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12.xml" ContentType="application/vnd.openxmlformats-officedocument.drawingml.chart+xml"/>
  <Override PartName="/word/theme/themeOverride2.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theme/themeOverride3.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8.xml" ContentType="application/vnd.openxmlformats-officedocument.drawingml.chart+xml"/>
  <Override PartName="/word/charts/chart29.xml" ContentType="application/vnd.openxmlformats-officedocument.drawingml.chart+xml"/>
  <Override PartName="/word/theme/themeOverride4.xml" ContentType="application/vnd.openxmlformats-officedocument.themeOverride+xml"/>
  <Override PartName="/word/charts/chart30.xml" ContentType="application/vnd.openxmlformats-officedocument.drawingml.chart+xml"/>
  <Override PartName="/word/theme/themeOverride5.xml" ContentType="application/vnd.openxmlformats-officedocument.themeOverride+xml"/>
  <Override PartName="/word/charts/chart31.xml" ContentType="application/vnd.openxmlformats-officedocument.drawingml.chart+xml"/>
  <Override PartName="/word/theme/themeOverride6.xml" ContentType="application/vnd.openxmlformats-officedocument.themeOverride+xml"/>
  <Override PartName="/word/charts/chart32.xml" ContentType="application/vnd.openxmlformats-officedocument.drawingml.chart+xml"/>
  <Override PartName="/word/theme/themeOverride7.xml" ContentType="application/vnd.openxmlformats-officedocument.themeOverride+xml"/>
  <Override PartName="/word/charts/chart33.xml" ContentType="application/vnd.openxmlformats-officedocument.drawingml.chart+xml"/>
  <Override PartName="/word/theme/themeOverride8.xml" ContentType="application/vnd.openxmlformats-officedocument.themeOverride+xml"/>
  <Override PartName="/word/charts/chart34.xml" ContentType="application/vnd.openxmlformats-officedocument.drawingml.chart+xml"/>
  <Override PartName="/word/theme/themeOverride9.xml" ContentType="application/vnd.openxmlformats-officedocument.themeOverride+xml"/>
  <Override PartName="/word/charts/chart35.xml" ContentType="application/vnd.openxmlformats-officedocument.drawingml.chart+xml"/>
  <Override PartName="/word/theme/themeOverride10.xml" ContentType="application/vnd.openxmlformats-officedocument.themeOverride+xml"/>
  <Override PartName="/word/charts/chart36.xml" ContentType="application/vnd.openxmlformats-officedocument.drawingml.chart+xml"/>
  <Override PartName="/word/theme/themeOverride11.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C971F6" w14:textId="77777777" w:rsidR="00C40F7E" w:rsidRPr="004D49BA" w:rsidRDefault="00C40F7E" w:rsidP="006927E4">
      <w:pPr>
        <w:spacing w:before="3120" w:after="0"/>
        <w:ind w:left="0" w:firstLine="0"/>
        <w:jc w:val="center"/>
        <w:rPr>
          <w:rFonts w:ascii="Arial" w:hAnsi="Arial" w:cs="Arial"/>
          <w:kern w:val="16"/>
          <w:sz w:val="48"/>
          <w:szCs w:val="48"/>
        </w:rPr>
      </w:pPr>
      <w:r w:rsidRPr="004D49BA">
        <w:rPr>
          <w:rFonts w:ascii="Arial" w:hAnsi="Arial" w:cs="Arial"/>
          <w:kern w:val="16"/>
          <w:sz w:val="48"/>
          <w:szCs w:val="48"/>
        </w:rPr>
        <w:t>Ryn</w:t>
      </w:r>
      <w:bookmarkStart w:id="0" w:name="_GoBack"/>
      <w:bookmarkEnd w:id="0"/>
      <w:r w:rsidRPr="004D49BA">
        <w:rPr>
          <w:rFonts w:ascii="Arial" w:hAnsi="Arial" w:cs="Arial"/>
          <w:kern w:val="16"/>
          <w:sz w:val="48"/>
          <w:szCs w:val="48"/>
        </w:rPr>
        <w:t>ek pracy</w:t>
      </w:r>
    </w:p>
    <w:p w14:paraId="4025ED44" w14:textId="77777777" w:rsidR="00C40F7E" w:rsidRPr="004D49BA" w:rsidRDefault="00C40F7E" w:rsidP="00C40F7E">
      <w:pPr>
        <w:spacing w:before="0" w:after="0"/>
        <w:ind w:left="0" w:firstLine="0"/>
        <w:jc w:val="center"/>
        <w:rPr>
          <w:rFonts w:ascii="Arial" w:hAnsi="Arial" w:cs="Arial"/>
          <w:kern w:val="16"/>
          <w:sz w:val="48"/>
          <w:szCs w:val="48"/>
        </w:rPr>
      </w:pPr>
      <w:r w:rsidRPr="004D49BA">
        <w:rPr>
          <w:rFonts w:ascii="Arial" w:hAnsi="Arial" w:cs="Arial"/>
          <w:kern w:val="16"/>
          <w:sz w:val="48"/>
          <w:szCs w:val="48"/>
        </w:rPr>
        <w:t>w województwie śląskim</w:t>
      </w:r>
    </w:p>
    <w:p w14:paraId="0A0C3022" w14:textId="0E193202" w:rsidR="00C40F7E" w:rsidRPr="004D49BA" w:rsidRDefault="00C40F7E" w:rsidP="006927E4">
      <w:pPr>
        <w:spacing w:before="0" w:after="6720"/>
        <w:ind w:left="0" w:firstLine="0"/>
        <w:jc w:val="center"/>
        <w:rPr>
          <w:rFonts w:ascii="Arial" w:hAnsi="Arial" w:cs="Arial"/>
          <w:kern w:val="16"/>
          <w:sz w:val="48"/>
          <w:szCs w:val="48"/>
        </w:rPr>
      </w:pPr>
      <w:r w:rsidRPr="004D49BA">
        <w:rPr>
          <w:rFonts w:ascii="Arial" w:hAnsi="Arial" w:cs="Arial"/>
          <w:kern w:val="16"/>
          <w:sz w:val="48"/>
          <w:szCs w:val="48"/>
        </w:rPr>
        <w:t>w 20</w:t>
      </w:r>
      <w:r w:rsidR="00DE054C" w:rsidRPr="004D49BA">
        <w:rPr>
          <w:rFonts w:ascii="Arial" w:hAnsi="Arial" w:cs="Arial"/>
          <w:kern w:val="16"/>
          <w:sz w:val="48"/>
          <w:szCs w:val="48"/>
        </w:rPr>
        <w:t>2</w:t>
      </w:r>
      <w:r w:rsidR="004D49BA" w:rsidRPr="004D49BA">
        <w:rPr>
          <w:rFonts w:ascii="Arial" w:hAnsi="Arial" w:cs="Arial"/>
          <w:kern w:val="16"/>
          <w:sz w:val="48"/>
          <w:szCs w:val="48"/>
        </w:rPr>
        <w:t>3</w:t>
      </w:r>
      <w:r w:rsidRPr="004D49BA">
        <w:rPr>
          <w:rFonts w:ascii="Arial" w:hAnsi="Arial" w:cs="Arial"/>
          <w:kern w:val="16"/>
          <w:sz w:val="48"/>
          <w:szCs w:val="48"/>
        </w:rPr>
        <w:t> r.</w:t>
      </w:r>
    </w:p>
    <w:p w14:paraId="6C22561A" w14:textId="257019FD" w:rsidR="006927E4" w:rsidRDefault="00DB5985" w:rsidP="006927E4">
      <w:pPr>
        <w:spacing w:before="0" w:after="0"/>
        <w:ind w:left="0" w:firstLine="0"/>
        <w:jc w:val="center"/>
        <w:rPr>
          <w:rFonts w:ascii="Arial" w:hAnsi="Arial" w:cs="Arial"/>
          <w:kern w:val="16"/>
        </w:rPr>
      </w:pPr>
      <w:r w:rsidRPr="004D49BA">
        <w:rPr>
          <w:rFonts w:ascii="Arial" w:hAnsi="Arial" w:cs="Arial"/>
          <w:kern w:val="16"/>
        </w:rPr>
        <w:t>Katowice,</w:t>
      </w:r>
      <w:r w:rsidR="00DE054C" w:rsidRPr="004D49BA">
        <w:rPr>
          <w:rFonts w:ascii="Arial" w:hAnsi="Arial" w:cs="Arial"/>
          <w:kern w:val="16"/>
        </w:rPr>
        <w:t xml:space="preserve"> marzec 202</w:t>
      </w:r>
      <w:r w:rsidR="004D49BA">
        <w:rPr>
          <w:rFonts w:ascii="Arial" w:hAnsi="Arial" w:cs="Arial"/>
          <w:kern w:val="16"/>
        </w:rPr>
        <w:t>4</w:t>
      </w:r>
      <w:r w:rsidR="00C40F7E" w:rsidRPr="004D49BA">
        <w:rPr>
          <w:rFonts w:ascii="Arial" w:hAnsi="Arial" w:cs="Arial"/>
          <w:kern w:val="16"/>
        </w:rPr>
        <w:t> r.</w:t>
      </w:r>
    </w:p>
    <w:p w14:paraId="6CDD713C" w14:textId="77777777" w:rsidR="00EE54B3" w:rsidRPr="00302E3A" w:rsidRDefault="00EE54B3" w:rsidP="00EE54B3">
      <w:pPr>
        <w:spacing w:before="0" w:after="120"/>
        <w:ind w:left="0" w:firstLine="0"/>
        <w:jc w:val="left"/>
        <w:rPr>
          <w:b/>
          <w:sz w:val="28"/>
          <w:szCs w:val="28"/>
        </w:rPr>
      </w:pPr>
      <w:r w:rsidRPr="00302E3A">
        <w:rPr>
          <w:b/>
          <w:sz w:val="28"/>
          <w:szCs w:val="28"/>
        </w:rPr>
        <w:t>Spis treści</w:t>
      </w:r>
    </w:p>
    <w:bookmarkStart w:id="1" w:name="_Toc382545804" w:displacedByCustomXml="next"/>
    <w:bookmarkStart w:id="2" w:name="_Toc318882171" w:displacedByCustomXml="next"/>
    <w:bookmarkStart w:id="3" w:name="_Toc320165170" w:displacedByCustomXml="next"/>
    <w:bookmarkStart w:id="4" w:name="_Toc382545805" w:displacedByCustomXml="next"/>
    <w:bookmarkStart w:id="5" w:name="_Toc320165171" w:displacedByCustomXml="next"/>
    <w:bookmarkStart w:id="6" w:name="_Toc289160022" w:displacedByCustomXml="next"/>
    <w:bookmarkStart w:id="7" w:name="_Toc287872297" w:displacedByCustomXml="next"/>
    <w:bookmarkStart w:id="8" w:name="_Toc287871206" w:displacedByCustomXml="next"/>
    <w:bookmarkStart w:id="9" w:name="_Toc287870515" w:displacedByCustomXml="next"/>
    <w:bookmarkStart w:id="10" w:name="_Toc382545806" w:displacedByCustomXml="next"/>
    <w:bookmarkStart w:id="11" w:name="_Toc351451899" w:displacedByCustomXml="next"/>
    <w:bookmarkStart w:id="12" w:name="_Toc291072978" w:displacedByCustomXml="next"/>
    <w:bookmarkStart w:id="13" w:name="_Toc256518396" w:displacedByCustomXml="next"/>
    <w:bookmarkStart w:id="14" w:name="_Toc320165179" w:displacedByCustomXml="next"/>
    <w:bookmarkStart w:id="15" w:name="_Toc318882176" w:displacedByCustomXml="next"/>
    <w:bookmarkStart w:id="16" w:name="_Toc291072951" w:displacedByCustomXml="next"/>
    <w:bookmarkStart w:id="17" w:name="_Toc287872304" w:displacedByCustomXml="next"/>
    <w:bookmarkStart w:id="18" w:name="_Toc287871214" w:displacedByCustomXml="next"/>
    <w:bookmarkStart w:id="19" w:name="_Toc287870525" w:displacedByCustomXml="next"/>
    <w:sdt>
      <w:sdtPr>
        <w:rPr>
          <w:b/>
          <w:bCs/>
          <w:noProof w:val="0"/>
          <w:kern w:val="0"/>
        </w:rPr>
        <w:id w:val="21087264"/>
        <w:docPartObj>
          <w:docPartGallery w:val="Table of Contents"/>
          <w:docPartUnique/>
        </w:docPartObj>
      </w:sdtPr>
      <w:sdtEndPr>
        <w:rPr>
          <w:b w:val="0"/>
          <w:bCs w:val="0"/>
        </w:rPr>
      </w:sdtEndPr>
      <w:sdtContent>
        <w:p w14:paraId="0DD9B5D5" w14:textId="08BEC2E5" w:rsidR="00B2355D" w:rsidRDefault="000A02A2">
          <w:pPr>
            <w:pStyle w:val="Spistreci1"/>
            <w:rPr>
              <w:rFonts w:asciiTheme="minorHAnsi" w:eastAsiaTheme="minorEastAsia" w:hAnsiTheme="minorHAnsi" w:cstheme="minorBidi"/>
              <w:kern w:val="0"/>
              <w:sz w:val="22"/>
              <w:szCs w:val="22"/>
            </w:rPr>
          </w:pPr>
          <w:r w:rsidRPr="00B361E1">
            <w:rPr>
              <w:sz w:val="20"/>
              <w:szCs w:val="20"/>
            </w:rPr>
            <w:fldChar w:fldCharType="begin"/>
          </w:r>
          <w:r w:rsidR="002F61AE" w:rsidRPr="00B361E1">
            <w:rPr>
              <w:sz w:val="20"/>
              <w:szCs w:val="20"/>
            </w:rPr>
            <w:instrText xml:space="preserve"> TOC \o "1-3" \h \z \u </w:instrText>
          </w:r>
          <w:r w:rsidRPr="00B361E1">
            <w:rPr>
              <w:sz w:val="20"/>
              <w:szCs w:val="20"/>
            </w:rPr>
            <w:fldChar w:fldCharType="separate"/>
          </w:r>
          <w:hyperlink w:anchor="_Toc161385166" w:history="1">
            <w:r w:rsidR="00B2355D" w:rsidRPr="00652340">
              <w:rPr>
                <w:rStyle w:val="Hipercze"/>
                <w:rFonts w:ascii="Arial" w:hAnsi="Arial" w:cs="Arial"/>
              </w:rPr>
              <w:t>1.</w:t>
            </w:r>
            <w:r w:rsidR="00B2355D">
              <w:rPr>
                <w:rFonts w:asciiTheme="minorHAnsi" w:eastAsiaTheme="minorEastAsia" w:hAnsiTheme="minorHAnsi" w:cstheme="minorBidi"/>
                <w:kern w:val="0"/>
                <w:sz w:val="22"/>
                <w:szCs w:val="22"/>
              </w:rPr>
              <w:tab/>
            </w:r>
            <w:r w:rsidR="00B2355D" w:rsidRPr="00652340">
              <w:rPr>
                <w:rStyle w:val="Hipercze"/>
              </w:rPr>
              <w:t>Wstęp</w:t>
            </w:r>
            <w:r w:rsidR="00B2355D">
              <w:rPr>
                <w:webHidden/>
              </w:rPr>
              <w:tab/>
            </w:r>
            <w:r w:rsidR="00B2355D">
              <w:rPr>
                <w:webHidden/>
              </w:rPr>
              <w:fldChar w:fldCharType="begin"/>
            </w:r>
            <w:r w:rsidR="00B2355D">
              <w:rPr>
                <w:webHidden/>
              </w:rPr>
              <w:instrText xml:space="preserve"> PAGEREF _Toc161385166 \h </w:instrText>
            </w:r>
            <w:r w:rsidR="00B2355D">
              <w:rPr>
                <w:webHidden/>
              </w:rPr>
            </w:r>
            <w:r w:rsidR="00B2355D">
              <w:rPr>
                <w:webHidden/>
              </w:rPr>
              <w:fldChar w:fldCharType="separate"/>
            </w:r>
            <w:r w:rsidR="0004194A">
              <w:rPr>
                <w:webHidden/>
              </w:rPr>
              <w:t>4</w:t>
            </w:r>
            <w:r w:rsidR="00B2355D">
              <w:rPr>
                <w:webHidden/>
              </w:rPr>
              <w:fldChar w:fldCharType="end"/>
            </w:r>
          </w:hyperlink>
        </w:p>
        <w:p w14:paraId="742174AF" w14:textId="69AEB618" w:rsidR="00B2355D" w:rsidRDefault="0004194A">
          <w:pPr>
            <w:pStyle w:val="Spistreci1"/>
            <w:rPr>
              <w:rFonts w:asciiTheme="minorHAnsi" w:eastAsiaTheme="minorEastAsia" w:hAnsiTheme="minorHAnsi" w:cstheme="minorBidi"/>
              <w:kern w:val="0"/>
              <w:sz w:val="22"/>
              <w:szCs w:val="22"/>
            </w:rPr>
          </w:pPr>
          <w:hyperlink w:anchor="_Toc161385167" w:history="1">
            <w:r w:rsidR="00B2355D" w:rsidRPr="00652340">
              <w:rPr>
                <w:rStyle w:val="Hipercze"/>
              </w:rPr>
              <w:t>2.</w:t>
            </w:r>
            <w:r w:rsidR="00B2355D">
              <w:rPr>
                <w:rFonts w:asciiTheme="minorHAnsi" w:eastAsiaTheme="minorEastAsia" w:hAnsiTheme="minorHAnsi" w:cstheme="minorBidi"/>
                <w:kern w:val="0"/>
                <w:sz w:val="22"/>
                <w:szCs w:val="22"/>
              </w:rPr>
              <w:tab/>
            </w:r>
            <w:r w:rsidR="00B2355D" w:rsidRPr="00652340">
              <w:rPr>
                <w:rStyle w:val="Hipercze"/>
              </w:rPr>
              <w:t>Pracujący</w:t>
            </w:r>
            <w:r w:rsidR="00B2355D">
              <w:rPr>
                <w:webHidden/>
              </w:rPr>
              <w:tab/>
            </w:r>
            <w:r w:rsidR="00B2355D">
              <w:rPr>
                <w:webHidden/>
              </w:rPr>
              <w:fldChar w:fldCharType="begin"/>
            </w:r>
            <w:r w:rsidR="00B2355D">
              <w:rPr>
                <w:webHidden/>
              </w:rPr>
              <w:instrText xml:space="preserve"> PAGEREF _Toc161385167 \h </w:instrText>
            </w:r>
            <w:r w:rsidR="00B2355D">
              <w:rPr>
                <w:webHidden/>
              </w:rPr>
            </w:r>
            <w:r w:rsidR="00B2355D">
              <w:rPr>
                <w:webHidden/>
              </w:rPr>
              <w:fldChar w:fldCharType="separate"/>
            </w:r>
            <w:r>
              <w:rPr>
                <w:webHidden/>
              </w:rPr>
              <w:t>5</w:t>
            </w:r>
            <w:r w:rsidR="00B2355D">
              <w:rPr>
                <w:webHidden/>
              </w:rPr>
              <w:fldChar w:fldCharType="end"/>
            </w:r>
          </w:hyperlink>
        </w:p>
        <w:p w14:paraId="42864247" w14:textId="22C341EA" w:rsidR="00B2355D" w:rsidRDefault="0004194A">
          <w:pPr>
            <w:pStyle w:val="Spistreci1"/>
            <w:rPr>
              <w:rFonts w:asciiTheme="minorHAnsi" w:eastAsiaTheme="minorEastAsia" w:hAnsiTheme="minorHAnsi" w:cstheme="minorBidi"/>
              <w:kern w:val="0"/>
              <w:sz w:val="22"/>
              <w:szCs w:val="22"/>
            </w:rPr>
          </w:pPr>
          <w:hyperlink w:anchor="_Toc161385168" w:history="1">
            <w:r w:rsidR="00B2355D" w:rsidRPr="00652340">
              <w:rPr>
                <w:rStyle w:val="Hipercze"/>
              </w:rPr>
              <w:t>2.1</w:t>
            </w:r>
            <w:r w:rsidR="00B2355D">
              <w:rPr>
                <w:rFonts w:asciiTheme="minorHAnsi" w:eastAsiaTheme="minorEastAsia" w:hAnsiTheme="minorHAnsi" w:cstheme="minorBidi"/>
                <w:kern w:val="0"/>
                <w:sz w:val="22"/>
                <w:szCs w:val="22"/>
              </w:rPr>
              <w:tab/>
            </w:r>
            <w:r w:rsidR="00B2355D" w:rsidRPr="00652340">
              <w:rPr>
                <w:rStyle w:val="Hipercze"/>
              </w:rPr>
              <w:t>Aktywność zawodowa - wskaźniki dotyczące aktywności zawodowej ludności</w:t>
            </w:r>
            <w:r w:rsidR="00B2355D">
              <w:rPr>
                <w:webHidden/>
              </w:rPr>
              <w:tab/>
            </w:r>
            <w:r w:rsidR="00B2355D">
              <w:rPr>
                <w:webHidden/>
              </w:rPr>
              <w:fldChar w:fldCharType="begin"/>
            </w:r>
            <w:r w:rsidR="00B2355D">
              <w:rPr>
                <w:webHidden/>
              </w:rPr>
              <w:instrText xml:space="preserve"> PAGEREF _Toc161385168 \h </w:instrText>
            </w:r>
            <w:r w:rsidR="00B2355D">
              <w:rPr>
                <w:webHidden/>
              </w:rPr>
            </w:r>
            <w:r w:rsidR="00B2355D">
              <w:rPr>
                <w:webHidden/>
              </w:rPr>
              <w:fldChar w:fldCharType="separate"/>
            </w:r>
            <w:r>
              <w:rPr>
                <w:webHidden/>
              </w:rPr>
              <w:t>7</w:t>
            </w:r>
            <w:r w:rsidR="00B2355D">
              <w:rPr>
                <w:webHidden/>
              </w:rPr>
              <w:fldChar w:fldCharType="end"/>
            </w:r>
          </w:hyperlink>
        </w:p>
        <w:p w14:paraId="33A97C6E" w14:textId="0751FBE4" w:rsidR="00B2355D" w:rsidRDefault="0004194A">
          <w:pPr>
            <w:pStyle w:val="Spistreci1"/>
            <w:rPr>
              <w:rFonts w:asciiTheme="minorHAnsi" w:eastAsiaTheme="minorEastAsia" w:hAnsiTheme="minorHAnsi" w:cstheme="minorBidi"/>
              <w:kern w:val="0"/>
              <w:sz w:val="22"/>
              <w:szCs w:val="22"/>
            </w:rPr>
          </w:pPr>
          <w:hyperlink w:anchor="_Toc161385169" w:history="1">
            <w:r w:rsidR="00B2355D" w:rsidRPr="00652340">
              <w:rPr>
                <w:rStyle w:val="Hipercze"/>
              </w:rPr>
              <w:t>3.</w:t>
            </w:r>
            <w:r w:rsidR="00B2355D">
              <w:rPr>
                <w:rFonts w:asciiTheme="minorHAnsi" w:eastAsiaTheme="minorEastAsia" w:hAnsiTheme="minorHAnsi" w:cstheme="minorBidi"/>
                <w:kern w:val="0"/>
                <w:sz w:val="22"/>
                <w:szCs w:val="22"/>
              </w:rPr>
              <w:tab/>
            </w:r>
            <w:r w:rsidR="00B2355D" w:rsidRPr="00652340">
              <w:rPr>
                <w:rStyle w:val="Hipercze"/>
              </w:rPr>
              <w:t>Poziom i natężenie bezrobocia rejestrowanego</w:t>
            </w:r>
            <w:r w:rsidR="00B2355D">
              <w:rPr>
                <w:webHidden/>
              </w:rPr>
              <w:tab/>
            </w:r>
            <w:r w:rsidR="00B2355D">
              <w:rPr>
                <w:webHidden/>
              </w:rPr>
              <w:fldChar w:fldCharType="begin"/>
            </w:r>
            <w:r w:rsidR="00B2355D">
              <w:rPr>
                <w:webHidden/>
              </w:rPr>
              <w:instrText xml:space="preserve"> PAGEREF _Toc161385169 \h </w:instrText>
            </w:r>
            <w:r w:rsidR="00B2355D">
              <w:rPr>
                <w:webHidden/>
              </w:rPr>
            </w:r>
            <w:r w:rsidR="00B2355D">
              <w:rPr>
                <w:webHidden/>
              </w:rPr>
              <w:fldChar w:fldCharType="separate"/>
            </w:r>
            <w:r>
              <w:rPr>
                <w:webHidden/>
              </w:rPr>
              <w:t>9</w:t>
            </w:r>
            <w:r w:rsidR="00B2355D">
              <w:rPr>
                <w:webHidden/>
              </w:rPr>
              <w:fldChar w:fldCharType="end"/>
            </w:r>
          </w:hyperlink>
        </w:p>
        <w:p w14:paraId="08174B40" w14:textId="7A308179" w:rsidR="00B2355D" w:rsidRDefault="0004194A">
          <w:pPr>
            <w:pStyle w:val="Spistreci1"/>
            <w:rPr>
              <w:rFonts w:asciiTheme="minorHAnsi" w:eastAsiaTheme="minorEastAsia" w:hAnsiTheme="minorHAnsi" w:cstheme="minorBidi"/>
              <w:kern w:val="0"/>
              <w:sz w:val="22"/>
              <w:szCs w:val="22"/>
            </w:rPr>
          </w:pPr>
          <w:hyperlink w:anchor="_Toc161385170" w:history="1">
            <w:r w:rsidR="00B2355D" w:rsidRPr="00652340">
              <w:rPr>
                <w:rStyle w:val="Hipercze"/>
              </w:rPr>
              <w:t>3.1</w:t>
            </w:r>
            <w:r w:rsidR="00B2355D">
              <w:rPr>
                <w:rFonts w:asciiTheme="minorHAnsi" w:eastAsiaTheme="minorEastAsia" w:hAnsiTheme="minorHAnsi" w:cstheme="minorBidi"/>
                <w:kern w:val="0"/>
                <w:sz w:val="22"/>
                <w:szCs w:val="22"/>
              </w:rPr>
              <w:tab/>
            </w:r>
            <w:r w:rsidR="00B2355D" w:rsidRPr="00652340">
              <w:rPr>
                <w:rStyle w:val="Hipercze"/>
              </w:rPr>
              <w:t>Bezrobocie rejestrowane i jego terytorialne zróżnicowanie</w:t>
            </w:r>
            <w:r w:rsidR="00B2355D">
              <w:rPr>
                <w:webHidden/>
              </w:rPr>
              <w:tab/>
            </w:r>
            <w:r w:rsidR="00B2355D">
              <w:rPr>
                <w:webHidden/>
              </w:rPr>
              <w:fldChar w:fldCharType="begin"/>
            </w:r>
            <w:r w:rsidR="00B2355D">
              <w:rPr>
                <w:webHidden/>
              </w:rPr>
              <w:instrText xml:space="preserve"> PAGEREF _Toc161385170 \h </w:instrText>
            </w:r>
            <w:r w:rsidR="00B2355D">
              <w:rPr>
                <w:webHidden/>
              </w:rPr>
            </w:r>
            <w:r w:rsidR="00B2355D">
              <w:rPr>
                <w:webHidden/>
              </w:rPr>
              <w:fldChar w:fldCharType="separate"/>
            </w:r>
            <w:r>
              <w:rPr>
                <w:webHidden/>
              </w:rPr>
              <w:t>9</w:t>
            </w:r>
            <w:r w:rsidR="00B2355D">
              <w:rPr>
                <w:webHidden/>
              </w:rPr>
              <w:fldChar w:fldCharType="end"/>
            </w:r>
          </w:hyperlink>
        </w:p>
        <w:p w14:paraId="00AE8E13" w14:textId="0F11C410" w:rsidR="00B2355D" w:rsidRDefault="0004194A">
          <w:pPr>
            <w:pStyle w:val="Spistreci1"/>
            <w:rPr>
              <w:rFonts w:asciiTheme="minorHAnsi" w:eastAsiaTheme="minorEastAsia" w:hAnsiTheme="minorHAnsi" w:cstheme="minorBidi"/>
              <w:kern w:val="0"/>
              <w:sz w:val="22"/>
              <w:szCs w:val="22"/>
            </w:rPr>
          </w:pPr>
          <w:hyperlink w:anchor="_Toc161385171" w:history="1">
            <w:r w:rsidR="00B2355D" w:rsidRPr="00652340">
              <w:rPr>
                <w:rStyle w:val="Hipercze"/>
              </w:rPr>
              <w:t>3.2</w:t>
            </w:r>
            <w:r w:rsidR="00B2355D">
              <w:rPr>
                <w:rFonts w:asciiTheme="minorHAnsi" w:eastAsiaTheme="minorEastAsia" w:hAnsiTheme="minorHAnsi" w:cstheme="minorBidi"/>
                <w:kern w:val="0"/>
                <w:sz w:val="22"/>
                <w:szCs w:val="22"/>
              </w:rPr>
              <w:tab/>
            </w:r>
            <w:r w:rsidR="00B2355D" w:rsidRPr="00652340">
              <w:rPr>
                <w:rStyle w:val="Hipercze"/>
              </w:rPr>
              <w:t>Stopa bezrobocia rejestrowanego</w:t>
            </w:r>
            <w:r w:rsidR="00B2355D">
              <w:rPr>
                <w:webHidden/>
              </w:rPr>
              <w:tab/>
            </w:r>
            <w:r w:rsidR="00B2355D">
              <w:rPr>
                <w:webHidden/>
              </w:rPr>
              <w:fldChar w:fldCharType="begin"/>
            </w:r>
            <w:r w:rsidR="00B2355D">
              <w:rPr>
                <w:webHidden/>
              </w:rPr>
              <w:instrText xml:space="preserve"> PAGEREF _Toc161385171 \h </w:instrText>
            </w:r>
            <w:r w:rsidR="00B2355D">
              <w:rPr>
                <w:webHidden/>
              </w:rPr>
            </w:r>
            <w:r w:rsidR="00B2355D">
              <w:rPr>
                <w:webHidden/>
              </w:rPr>
              <w:fldChar w:fldCharType="separate"/>
            </w:r>
            <w:r>
              <w:rPr>
                <w:webHidden/>
              </w:rPr>
              <w:t>11</w:t>
            </w:r>
            <w:r w:rsidR="00B2355D">
              <w:rPr>
                <w:webHidden/>
              </w:rPr>
              <w:fldChar w:fldCharType="end"/>
            </w:r>
          </w:hyperlink>
        </w:p>
        <w:p w14:paraId="438D2EBE" w14:textId="5E43E6C8" w:rsidR="00B2355D" w:rsidRDefault="0004194A">
          <w:pPr>
            <w:pStyle w:val="Spistreci1"/>
            <w:rPr>
              <w:rFonts w:asciiTheme="minorHAnsi" w:eastAsiaTheme="minorEastAsia" w:hAnsiTheme="minorHAnsi" w:cstheme="minorBidi"/>
              <w:kern w:val="0"/>
              <w:sz w:val="22"/>
              <w:szCs w:val="22"/>
            </w:rPr>
          </w:pPr>
          <w:hyperlink w:anchor="_Toc161385172" w:history="1">
            <w:r w:rsidR="00B2355D" w:rsidRPr="00652340">
              <w:rPr>
                <w:rStyle w:val="Hipercze"/>
              </w:rPr>
              <w:t>3.3</w:t>
            </w:r>
            <w:r w:rsidR="00B2355D">
              <w:rPr>
                <w:rFonts w:asciiTheme="minorHAnsi" w:eastAsiaTheme="minorEastAsia" w:hAnsiTheme="minorHAnsi" w:cstheme="minorBidi"/>
                <w:kern w:val="0"/>
                <w:sz w:val="22"/>
                <w:szCs w:val="22"/>
              </w:rPr>
              <w:tab/>
            </w:r>
            <w:r w:rsidR="00B2355D" w:rsidRPr="00652340">
              <w:rPr>
                <w:rStyle w:val="Hipercze"/>
              </w:rPr>
              <w:t>Płynność bezrobocia rejestrowanego w 2023 r.</w:t>
            </w:r>
            <w:r w:rsidR="00B2355D">
              <w:rPr>
                <w:webHidden/>
              </w:rPr>
              <w:tab/>
            </w:r>
            <w:r w:rsidR="00B2355D">
              <w:rPr>
                <w:webHidden/>
              </w:rPr>
              <w:fldChar w:fldCharType="begin"/>
            </w:r>
            <w:r w:rsidR="00B2355D">
              <w:rPr>
                <w:webHidden/>
              </w:rPr>
              <w:instrText xml:space="preserve"> PAGEREF _Toc161385172 \h </w:instrText>
            </w:r>
            <w:r w:rsidR="00B2355D">
              <w:rPr>
                <w:webHidden/>
              </w:rPr>
            </w:r>
            <w:r w:rsidR="00B2355D">
              <w:rPr>
                <w:webHidden/>
              </w:rPr>
              <w:fldChar w:fldCharType="separate"/>
            </w:r>
            <w:r>
              <w:rPr>
                <w:webHidden/>
              </w:rPr>
              <w:t>11</w:t>
            </w:r>
            <w:r w:rsidR="00B2355D">
              <w:rPr>
                <w:webHidden/>
              </w:rPr>
              <w:fldChar w:fldCharType="end"/>
            </w:r>
          </w:hyperlink>
        </w:p>
        <w:p w14:paraId="1A46FF93" w14:textId="174A6805" w:rsidR="00B2355D" w:rsidRDefault="0004194A">
          <w:pPr>
            <w:pStyle w:val="Spistreci1"/>
            <w:rPr>
              <w:rFonts w:asciiTheme="minorHAnsi" w:eastAsiaTheme="minorEastAsia" w:hAnsiTheme="minorHAnsi" w:cstheme="minorBidi"/>
              <w:kern w:val="0"/>
              <w:sz w:val="22"/>
              <w:szCs w:val="22"/>
            </w:rPr>
          </w:pPr>
          <w:hyperlink w:anchor="_Toc161385173" w:history="1">
            <w:r w:rsidR="00B2355D" w:rsidRPr="00652340">
              <w:rPr>
                <w:rStyle w:val="Hipercze"/>
              </w:rPr>
              <w:t>4.</w:t>
            </w:r>
            <w:r w:rsidR="00B2355D">
              <w:rPr>
                <w:rFonts w:asciiTheme="minorHAnsi" w:eastAsiaTheme="minorEastAsia" w:hAnsiTheme="minorHAnsi" w:cstheme="minorBidi"/>
                <w:kern w:val="0"/>
                <w:sz w:val="22"/>
                <w:szCs w:val="22"/>
              </w:rPr>
              <w:tab/>
            </w:r>
            <w:r w:rsidR="00B2355D" w:rsidRPr="00652340">
              <w:rPr>
                <w:rStyle w:val="Hipercze"/>
              </w:rPr>
              <w:t>Struktura bezrobocia rejestrowanego</w:t>
            </w:r>
            <w:r w:rsidR="00B2355D">
              <w:rPr>
                <w:webHidden/>
              </w:rPr>
              <w:tab/>
            </w:r>
            <w:r w:rsidR="00B2355D">
              <w:rPr>
                <w:webHidden/>
              </w:rPr>
              <w:fldChar w:fldCharType="begin"/>
            </w:r>
            <w:r w:rsidR="00B2355D">
              <w:rPr>
                <w:webHidden/>
              </w:rPr>
              <w:instrText xml:space="preserve"> PAGEREF _Toc161385173 \h </w:instrText>
            </w:r>
            <w:r w:rsidR="00B2355D">
              <w:rPr>
                <w:webHidden/>
              </w:rPr>
            </w:r>
            <w:r w:rsidR="00B2355D">
              <w:rPr>
                <w:webHidden/>
              </w:rPr>
              <w:fldChar w:fldCharType="separate"/>
            </w:r>
            <w:r>
              <w:rPr>
                <w:webHidden/>
              </w:rPr>
              <w:t>14</w:t>
            </w:r>
            <w:r w:rsidR="00B2355D">
              <w:rPr>
                <w:webHidden/>
              </w:rPr>
              <w:fldChar w:fldCharType="end"/>
            </w:r>
          </w:hyperlink>
        </w:p>
        <w:p w14:paraId="30C77375" w14:textId="41E3D404" w:rsidR="00B2355D" w:rsidRDefault="0004194A">
          <w:pPr>
            <w:pStyle w:val="Spistreci1"/>
            <w:rPr>
              <w:rFonts w:asciiTheme="minorHAnsi" w:eastAsiaTheme="minorEastAsia" w:hAnsiTheme="minorHAnsi" w:cstheme="minorBidi"/>
              <w:kern w:val="0"/>
              <w:sz w:val="22"/>
              <w:szCs w:val="22"/>
            </w:rPr>
          </w:pPr>
          <w:hyperlink w:anchor="_Toc161385174" w:history="1">
            <w:r w:rsidR="00B2355D" w:rsidRPr="00652340">
              <w:rPr>
                <w:rStyle w:val="Hipercze"/>
              </w:rPr>
              <w:t>4.1</w:t>
            </w:r>
            <w:r w:rsidR="00B2355D">
              <w:rPr>
                <w:rFonts w:asciiTheme="minorHAnsi" w:eastAsiaTheme="minorEastAsia" w:hAnsiTheme="minorHAnsi" w:cstheme="minorBidi"/>
                <w:kern w:val="0"/>
                <w:sz w:val="22"/>
                <w:szCs w:val="22"/>
              </w:rPr>
              <w:tab/>
            </w:r>
            <w:r w:rsidR="00B2355D" w:rsidRPr="00652340">
              <w:rPr>
                <w:rStyle w:val="Hipercze"/>
              </w:rPr>
              <w:t>Bezrobotne kobiety</w:t>
            </w:r>
            <w:r w:rsidR="00B2355D">
              <w:rPr>
                <w:webHidden/>
              </w:rPr>
              <w:tab/>
            </w:r>
            <w:r w:rsidR="00B2355D">
              <w:rPr>
                <w:webHidden/>
              </w:rPr>
              <w:fldChar w:fldCharType="begin"/>
            </w:r>
            <w:r w:rsidR="00B2355D">
              <w:rPr>
                <w:webHidden/>
              </w:rPr>
              <w:instrText xml:space="preserve"> PAGEREF _Toc161385174 \h </w:instrText>
            </w:r>
            <w:r w:rsidR="00B2355D">
              <w:rPr>
                <w:webHidden/>
              </w:rPr>
            </w:r>
            <w:r w:rsidR="00B2355D">
              <w:rPr>
                <w:webHidden/>
              </w:rPr>
              <w:fldChar w:fldCharType="separate"/>
            </w:r>
            <w:r>
              <w:rPr>
                <w:webHidden/>
              </w:rPr>
              <w:t>14</w:t>
            </w:r>
            <w:r w:rsidR="00B2355D">
              <w:rPr>
                <w:webHidden/>
              </w:rPr>
              <w:fldChar w:fldCharType="end"/>
            </w:r>
          </w:hyperlink>
        </w:p>
        <w:p w14:paraId="6EA52D29" w14:textId="0A807DC4" w:rsidR="00B2355D" w:rsidRDefault="0004194A">
          <w:pPr>
            <w:pStyle w:val="Spistreci1"/>
            <w:rPr>
              <w:rFonts w:asciiTheme="minorHAnsi" w:eastAsiaTheme="minorEastAsia" w:hAnsiTheme="minorHAnsi" w:cstheme="minorBidi"/>
              <w:kern w:val="0"/>
              <w:sz w:val="22"/>
              <w:szCs w:val="22"/>
            </w:rPr>
          </w:pPr>
          <w:hyperlink w:anchor="_Toc161385175" w:history="1">
            <w:r w:rsidR="00B2355D" w:rsidRPr="00652340">
              <w:rPr>
                <w:rStyle w:val="Hipercze"/>
              </w:rPr>
              <w:t>4.2</w:t>
            </w:r>
            <w:r w:rsidR="00B2355D">
              <w:rPr>
                <w:rFonts w:asciiTheme="minorHAnsi" w:eastAsiaTheme="minorEastAsia" w:hAnsiTheme="minorHAnsi" w:cstheme="minorBidi"/>
                <w:kern w:val="0"/>
                <w:sz w:val="22"/>
                <w:szCs w:val="22"/>
              </w:rPr>
              <w:tab/>
            </w:r>
            <w:r w:rsidR="00B2355D" w:rsidRPr="00652340">
              <w:rPr>
                <w:rStyle w:val="Hipercze"/>
              </w:rPr>
              <w:t>Bezrobotni zamieszkali na wsi</w:t>
            </w:r>
            <w:r w:rsidR="00B2355D">
              <w:rPr>
                <w:webHidden/>
              </w:rPr>
              <w:tab/>
            </w:r>
            <w:r w:rsidR="00B2355D">
              <w:rPr>
                <w:webHidden/>
              </w:rPr>
              <w:fldChar w:fldCharType="begin"/>
            </w:r>
            <w:r w:rsidR="00B2355D">
              <w:rPr>
                <w:webHidden/>
              </w:rPr>
              <w:instrText xml:space="preserve"> PAGEREF _Toc161385175 \h </w:instrText>
            </w:r>
            <w:r w:rsidR="00B2355D">
              <w:rPr>
                <w:webHidden/>
              </w:rPr>
            </w:r>
            <w:r w:rsidR="00B2355D">
              <w:rPr>
                <w:webHidden/>
              </w:rPr>
              <w:fldChar w:fldCharType="separate"/>
            </w:r>
            <w:r>
              <w:rPr>
                <w:webHidden/>
              </w:rPr>
              <w:t>18</w:t>
            </w:r>
            <w:r w:rsidR="00B2355D">
              <w:rPr>
                <w:webHidden/>
              </w:rPr>
              <w:fldChar w:fldCharType="end"/>
            </w:r>
          </w:hyperlink>
        </w:p>
        <w:p w14:paraId="51C2800B" w14:textId="15A59B21" w:rsidR="00B2355D" w:rsidRDefault="0004194A">
          <w:pPr>
            <w:pStyle w:val="Spistreci1"/>
            <w:rPr>
              <w:rFonts w:asciiTheme="minorHAnsi" w:eastAsiaTheme="minorEastAsia" w:hAnsiTheme="minorHAnsi" w:cstheme="minorBidi"/>
              <w:kern w:val="0"/>
              <w:sz w:val="22"/>
              <w:szCs w:val="22"/>
            </w:rPr>
          </w:pPr>
          <w:hyperlink w:anchor="_Toc161385176" w:history="1">
            <w:r w:rsidR="00B2355D" w:rsidRPr="00652340">
              <w:rPr>
                <w:rStyle w:val="Hipercze"/>
              </w:rPr>
              <w:t>4.3</w:t>
            </w:r>
            <w:r w:rsidR="00B2355D">
              <w:rPr>
                <w:rFonts w:asciiTheme="minorHAnsi" w:eastAsiaTheme="minorEastAsia" w:hAnsiTheme="minorHAnsi" w:cstheme="minorBidi"/>
                <w:kern w:val="0"/>
                <w:sz w:val="22"/>
                <w:szCs w:val="22"/>
              </w:rPr>
              <w:tab/>
            </w:r>
            <w:r w:rsidR="00B2355D" w:rsidRPr="00652340">
              <w:rPr>
                <w:rStyle w:val="Hipercze"/>
              </w:rPr>
              <w:t>Bezrobotni zwolnieni z przyczyn zakładu pracy</w:t>
            </w:r>
            <w:r w:rsidR="00B2355D">
              <w:rPr>
                <w:webHidden/>
              </w:rPr>
              <w:tab/>
            </w:r>
            <w:r w:rsidR="00B2355D">
              <w:rPr>
                <w:webHidden/>
              </w:rPr>
              <w:fldChar w:fldCharType="begin"/>
            </w:r>
            <w:r w:rsidR="00B2355D">
              <w:rPr>
                <w:webHidden/>
              </w:rPr>
              <w:instrText xml:space="preserve"> PAGEREF _Toc161385176 \h </w:instrText>
            </w:r>
            <w:r w:rsidR="00B2355D">
              <w:rPr>
                <w:webHidden/>
              </w:rPr>
            </w:r>
            <w:r w:rsidR="00B2355D">
              <w:rPr>
                <w:webHidden/>
              </w:rPr>
              <w:fldChar w:fldCharType="separate"/>
            </w:r>
            <w:r>
              <w:rPr>
                <w:webHidden/>
              </w:rPr>
              <w:t>20</w:t>
            </w:r>
            <w:r w:rsidR="00B2355D">
              <w:rPr>
                <w:webHidden/>
              </w:rPr>
              <w:fldChar w:fldCharType="end"/>
            </w:r>
          </w:hyperlink>
        </w:p>
        <w:p w14:paraId="2DB71378" w14:textId="7686CA62" w:rsidR="00B2355D" w:rsidRDefault="0004194A">
          <w:pPr>
            <w:pStyle w:val="Spistreci1"/>
            <w:rPr>
              <w:rFonts w:asciiTheme="minorHAnsi" w:eastAsiaTheme="minorEastAsia" w:hAnsiTheme="minorHAnsi" w:cstheme="minorBidi"/>
              <w:kern w:val="0"/>
              <w:sz w:val="22"/>
              <w:szCs w:val="22"/>
            </w:rPr>
          </w:pPr>
          <w:hyperlink w:anchor="_Toc161385177" w:history="1">
            <w:r w:rsidR="00B2355D" w:rsidRPr="00652340">
              <w:rPr>
                <w:rStyle w:val="Hipercze"/>
              </w:rPr>
              <w:t>4.4</w:t>
            </w:r>
            <w:r w:rsidR="00B2355D">
              <w:rPr>
                <w:rFonts w:asciiTheme="minorHAnsi" w:eastAsiaTheme="minorEastAsia" w:hAnsiTheme="minorHAnsi" w:cstheme="minorBidi"/>
                <w:kern w:val="0"/>
                <w:sz w:val="22"/>
                <w:szCs w:val="22"/>
              </w:rPr>
              <w:tab/>
            </w:r>
            <w:r w:rsidR="00B2355D" w:rsidRPr="00652340">
              <w:rPr>
                <w:rStyle w:val="Hipercze"/>
              </w:rPr>
              <w:t>Bezrobotni według wieku</w:t>
            </w:r>
            <w:r w:rsidR="00B2355D">
              <w:rPr>
                <w:webHidden/>
              </w:rPr>
              <w:tab/>
            </w:r>
            <w:r w:rsidR="00B2355D">
              <w:rPr>
                <w:webHidden/>
              </w:rPr>
              <w:fldChar w:fldCharType="begin"/>
            </w:r>
            <w:r w:rsidR="00B2355D">
              <w:rPr>
                <w:webHidden/>
              </w:rPr>
              <w:instrText xml:space="preserve"> PAGEREF _Toc161385177 \h </w:instrText>
            </w:r>
            <w:r w:rsidR="00B2355D">
              <w:rPr>
                <w:webHidden/>
              </w:rPr>
            </w:r>
            <w:r w:rsidR="00B2355D">
              <w:rPr>
                <w:webHidden/>
              </w:rPr>
              <w:fldChar w:fldCharType="separate"/>
            </w:r>
            <w:r>
              <w:rPr>
                <w:webHidden/>
              </w:rPr>
              <w:t>21</w:t>
            </w:r>
            <w:r w:rsidR="00B2355D">
              <w:rPr>
                <w:webHidden/>
              </w:rPr>
              <w:fldChar w:fldCharType="end"/>
            </w:r>
          </w:hyperlink>
        </w:p>
        <w:p w14:paraId="6372A487" w14:textId="56A13ACF" w:rsidR="00B2355D" w:rsidRDefault="0004194A">
          <w:pPr>
            <w:pStyle w:val="Spistreci1"/>
            <w:rPr>
              <w:rFonts w:asciiTheme="minorHAnsi" w:eastAsiaTheme="minorEastAsia" w:hAnsiTheme="minorHAnsi" w:cstheme="minorBidi"/>
              <w:kern w:val="0"/>
              <w:sz w:val="22"/>
              <w:szCs w:val="22"/>
            </w:rPr>
          </w:pPr>
          <w:hyperlink w:anchor="_Toc161385178" w:history="1">
            <w:r w:rsidR="00B2355D" w:rsidRPr="00652340">
              <w:rPr>
                <w:rStyle w:val="Hipercze"/>
              </w:rPr>
              <w:t>4.5</w:t>
            </w:r>
            <w:r w:rsidR="00B2355D">
              <w:rPr>
                <w:rFonts w:asciiTheme="minorHAnsi" w:eastAsiaTheme="minorEastAsia" w:hAnsiTheme="minorHAnsi" w:cstheme="minorBidi"/>
                <w:kern w:val="0"/>
                <w:sz w:val="22"/>
                <w:szCs w:val="22"/>
              </w:rPr>
              <w:tab/>
            </w:r>
            <w:r w:rsidR="00B2355D" w:rsidRPr="00652340">
              <w:rPr>
                <w:rStyle w:val="Hipercze"/>
              </w:rPr>
              <w:t>Bezrobotni według poziomu wykształcenia</w:t>
            </w:r>
            <w:r w:rsidR="00B2355D">
              <w:rPr>
                <w:webHidden/>
              </w:rPr>
              <w:tab/>
            </w:r>
            <w:r w:rsidR="00B2355D">
              <w:rPr>
                <w:webHidden/>
              </w:rPr>
              <w:fldChar w:fldCharType="begin"/>
            </w:r>
            <w:r w:rsidR="00B2355D">
              <w:rPr>
                <w:webHidden/>
              </w:rPr>
              <w:instrText xml:space="preserve"> PAGEREF _Toc161385178 \h </w:instrText>
            </w:r>
            <w:r w:rsidR="00B2355D">
              <w:rPr>
                <w:webHidden/>
              </w:rPr>
            </w:r>
            <w:r w:rsidR="00B2355D">
              <w:rPr>
                <w:webHidden/>
              </w:rPr>
              <w:fldChar w:fldCharType="separate"/>
            </w:r>
            <w:r>
              <w:rPr>
                <w:webHidden/>
              </w:rPr>
              <w:t>21</w:t>
            </w:r>
            <w:r w:rsidR="00B2355D">
              <w:rPr>
                <w:webHidden/>
              </w:rPr>
              <w:fldChar w:fldCharType="end"/>
            </w:r>
          </w:hyperlink>
        </w:p>
        <w:p w14:paraId="401EC940" w14:textId="521320B0" w:rsidR="00B2355D" w:rsidRDefault="0004194A">
          <w:pPr>
            <w:pStyle w:val="Spistreci1"/>
            <w:rPr>
              <w:rFonts w:asciiTheme="minorHAnsi" w:eastAsiaTheme="minorEastAsia" w:hAnsiTheme="minorHAnsi" w:cstheme="minorBidi"/>
              <w:kern w:val="0"/>
              <w:sz w:val="22"/>
              <w:szCs w:val="22"/>
            </w:rPr>
          </w:pPr>
          <w:hyperlink w:anchor="_Toc161385179" w:history="1">
            <w:r w:rsidR="00B2355D" w:rsidRPr="00652340">
              <w:rPr>
                <w:rStyle w:val="Hipercze"/>
              </w:rPr>
              <w:t>4.6</w:t>
            </w:r>
            <w:r w:rsidR="00B2355D">
              <w:rPr>
                <w:rFonts w:asciiTheme="minorHAnsi" w:eastAsiaTheme="minorEastAsia" w:hAnsiTheme="minorHAnsi" w:cstheme="minorBidi"/>
                <w:kern w:val="0"/>
                <w:sz w:val="22"/>
                <w:szCs w:val="22"/>
              </w:rPr>
              <w:tab/>
            </w:r>
            <w:r w:rsidR="00B2355D" w:rsidRPr="00652340">
              <w:rPr>
                <w:rStyle w:val="Hipercze"/>
              </w:rPr>
              <w:t>Bezrobotni według stażu pracy</w:t>
            </w:r>
            <w:r w:rsidR="00B2355D">
              <w:rPr>
                <w:webHidden/>
              </w:rPr>
              <w:tab/>
            </w:r>
            <w:r w:rsidR="00B2355D">
              <w:rPr>
                <w:webHidden/>
              </w:rPr>
              <w:fldChar w:fldCharType="begin"/>
            </w:r>
            <w:r w:rsidR="00B2355D">
              <w:rPr>
                <w:webHidden/>
              </w:rPr>
              <w:instrText xml:space="preserve"> PAGEREF _Toc161385179 \h </w:instrText>
            </w:r>
            <w:r w:rsidR="00B2355D">
              <w:rPr>
                <w:webHidden/>
              </w:rPr>
            </w:r>
            <w:r w:rsidR="00B2355D">
              <w:rPr>
                <w:webHidden/>
              </w:rPr>
              <w:fldChar w:fldCharType="separate"/>
            </w:r>
            <w:r>
              <w:rPr>
                <w:webHidden/>
              </w:rPr>
              <w:t>22</w:t>
            </w:r>
            <w:r w:rsidR="00B2355D">
              <w:rPr>
                <w:webHidden/>
              </w:rPr>
              <w:fldChar w:fldCharType="end"/>
            </w:r>
          </w:hyperlink>
        </w:p>
        <w:p w14:paraId="781B7FE7" w14:textId="3CC0963C" w:rsidR="00B2355D" w:rsidRDefault="0004194A">
          <w:pPr>
            <w:pStyle w:val="Spistreci1"/>
            <w:rPr>
              <w:rFonts w:asciiTheme="minorHAnsi" w:eastAsiaTheme="minorEastAsia" w:hAnsiTheme="minorHAnsi" w:cstheme="minorBidi"/>
              <w:kern w:val="0"/>
              <w:sz w:val="22"/>
              <w:szCs w:val="22"/>
            </w:rPr>
          </w:pPr>
          <w:hyperlink w:anchor="_Toc161385180" w:history="1">
            <w:r w:rsidR="00B2355D" w:rsidRPr="00652340">
              <w:rPr>
                <w:rStyle w:val="Hipercze"/>
              </w:rPr>
              <w:t>4.7</w:t>
            </w:r>
            <w:r w:rsidR="00B2355D">
              <w:rPr>
                <w:rFonts w:asciiTheme="minorHAnsi" w:eastAsiaTheme="minorEastAsia" w:hAnsiTheme="minorHAnsi" w:cstheme="minorBidi"/>
                <w:kern w:val="0"/>
                <w:sz w:val="22"/>
                <w:szCs w:val="22"/>
              </w:rPr>
              <w:tab/>
            </w:r>
            <w:r w:rsidR="00B2355D" w:rsidRPr="00652340">
              <w:rPr>
                <w:rStyle w:val="Hipercze"/>
              </w:rPr>
              <w:t>Bezrobotni według czasu pozostawania bez pracy</w:t>
            </w:r>
            <w:r w:rsidR="00B2355D">
              <w:rPr>
                <w:webHidden/>
              </w:rPr>
              <w:tab/>
            </w:r>
            <w:r w:rsidR="00B2355D">
              <w:rPr>
                <w:webHidden/>
              </w:rPr>
              <w:fldChar w:fldCharType="begin"/>
            </w:r>
            <w:r w:rsidR="00B2355D">
              <w:rPr>
                <w:webHidden/>
              </w:rPr>
              <w:instrText xml:space="preserve"> PAGEREF _Toc161385180 \h </w:instrText>
            </w:r>
            <w:r w:rsidR="00B2355D">
              <w:rPr>
                <w:webHidden/>
              </w:rPr>
            </w:r>
            <w:r w:rsidR="00B2355D">
              <w:rPr>
                <w:webHidden/>
              </w:rPr>
              <w:fldChar w:fldCharType="separate"/>
            </w:r>
            <w:r>
              <w:rPr>
                <w:webHidden/>
              </w:rPr>
              <w:t>23</w:t>
            </w:r>
            <w:r w:rsidR="00B2355D">
              <w:rPr>
                <w:webHidden/>
              </w:rPr>
              <w:fldChar w:fldCharType="end"/>
            </w:r>
          </w:hyperlink>
        </w:p>
        <w:p w14:paraId="5206B116" w14:textId="785A4945" w:rsidR="00B2355D" w:rsidRDefault="0004194A">
          <w:pPr>
            <w:pStyle w:val="Spistreci1"/>
            <w:rPr>
              <w:rFonts w:asciiTheme="minorHAnsi" w:eastAsiaTheme="minorEastAsia" w:hAnsiTheme="minorHAnsi" w:cstheme="minorBidi"/>
              <w:kern w:val="0"/>
              <w:sz w:val="22"/>
              <w:szCs w:val="22"/>
            </w:rPr>
          </w:pPr>
          <w:hyperlink w:anchor="_Toc161385181" w:history="1">
            <w:r w:rsidR="00B2355D" w:rsidRPr="00652340">
              <w:rPr>
                <w:rStyle w:val="Hipercze"/>
              </w:rPr>
              <w:t>4.8</w:t>
            </w:r>
            <w:r w:rsidR="00B2355D">
              <w:rPr>
                <w:rFonts w:asciiTheme="minorHAnsi" w:eastAsiaTheme="minorEastAsia" w:hAnsiTheme="minorHAnsi" w:cstheme="minorBidi"/>
                <w:kern w:val="0"/>
                <w:sz w:val="22"/>
                <w:szCs w:val="22"/>
              </w:rPr>
              <w:tab/>
            </w:r>
            <w:r w:rsidR="00B2355D" w:rsidRPr="00652340">
              <w:rPr>
                <w:rStyle w:val="Hipercze"/>
              </w:rPr>
              <w:t>Bezrobotni w okresie do 12 miesięcy od dnia ukończenia nauki</w:t>
            </w:r>
            <w:r w:rsidR="00B2355D">
              <w:rPr>
                <w:webHidden/>
              </w:rPr>
              <w:tab/>
            </w:r>
            <w:r w:rsidR="00B2355D">
              <w:rPr>
                <w:webHidden/>
              </w:rPr>
              <w:fldChar w:fldCharType="begin"/>
            </w:r>
            <w:r w:rsidR="00B2355D">
              <w:rPr>
                <w:webHidden/>
              </w:rPr>
              <w:instrText xml:space="preserve"> PAGEREF _Toc161385181 \h </w:instrText>
            </w:r>
            <w:r w:rsidR="00B2355D">
              <w:rPr>
                <w:webHidden/>
              </w:rPr>
            </w:r>
            <w:r w:rsidR="00B2355D">
              <w:rPr>
                <w:webHidden/>
              </w:rPr>
              <w:fldChar w:fldCharType="separate"/>
            </w:r>
            <w:r>
              <w:rPr>
                <w:webHidden/>
              </w:rPr>
              <w:t>23</w:t>
            </w:r>
            <w:r w:rsidR="00B2355D">
              <w:rPr>
                <w:webHidden/>
              </w:rPr>
              <w:fldChar w:fldCharType="end"/>
            </w:r>
          </w:hyperlink>
        </w:p>
        <w:p w14:paraId="65C46FAF" w14:textId="039AFEFA" w:rsidR="00B2355D" w:rsidRDefault="0004194A">
          <w:pPr>
            <w:pStyle w:val="Spistreci1"/>
            <w:rPr>
              <w:rFonts w:asciiTheme="minorHAnsi" w:eastAsiaTheme="minorEastAsia" w:hAnsiTheme="minorHAnsi" w:cstheme="minorBidi"/>
              <w:kern w:val="0"/>
              <w:sz w:val="22"/>
              <w:szCs w:val="22"/>
            </w:rPr>
          </w:pPr>
          <w:hyperlink w:anchor="_Toc161385182" w:history="1">
            <w:r w:rsidR="00B2355D" w:rsidRPr="00652340">
              <w:rPr>
                <w:rStyle w:val="Hipercze"/>
              </w:rPr>
              <w:t>4.9</w:t>
            </w:r>
            <w:r w:rsidR="00B2355D">
              <w:rPr>
                <w:rFonts w:asciiTheme="minorHAnsi" w:eastAsiaTheme="minorEastAsia" w:hAnsiTheme="minorHAnsi" w:cstheme="minorBidi"/>
                <w:kern w:val="0"/>
                <w:sz w:val="22"/>
                <w:szCs w:val="22"/>
              </w:rPr>
              <w:tab/>
            </w:r>
            <w:r w:rsidR="00B2355D" w:rsidRPr="00652340">
              <w:rPr>
                <w:rStyle w:val="Hipercze"/>
              </w:rPr>
              <w:t>Bezrobotni według grup zawodów i specjalności</w:t>
            </w:r>
            <w:r w:rsidR="00B2355D">
              <w:rPr>
                <w:webHidden/>
              </w:rPr>
              <w:tab/>
            </w:r>
            <w:r w:rsidR="00B2355D">
              <w:rPr>
                <w:webHidden/>
              </w:rPr>
              <w:fldChar w:fldCharType="begin"/>
            </w:r>
            <w:r w:rsidR="00B2355D">
              <w:rPr>
                <w:webHidden/>
              </w:rPr>
              <w:instrText xml:space="preserve"> PAGEREF _Toc161385182 \h </w:instrText>
            </w:r>
            <w:r w:rsidR="00B2355D">
              <w:rPr>
                <w:webHidden/>
              </w:rPr>
            </w:r>
            <w:r w:rsidR="00B2355D">
              <w:rPr>
                <w:webHidden/>
              </w:rPr>
              <w:fldChar w:fldCharType="separate"/>
            </w:r>
            <w:r>
              <w:rPr>
                <w:webHidden/>
              </w:rPr>
              <w:t>26</w:t>
            </w:r>
            <w:r w:rsidR="00B2355D">
              <w:rPr>
                <w:webHidden/>
              </w:rPr>
              <w:fldChar w:fldCharType="end"/>
            </w:r>
          </w:hyperlink>
        </w:p>
        <w:p w14:paraId="3BFD6C7C" w14:textId="33DBB8BD" w:rsidR="00B2355D" w:rsidRDefault="0004194A">
          <w:pPr>
            <w:pStyle w:val="Spistreci1"/>
            <w:rPr>
              <w:rFonts w:asciiTheme="minorHAnsi" w:eastAsiaTheme="minorEastAsia" w:hAnsiTheme="minorHAnsi" w:cstheme="minorBidi"/>
              <w:kern w:val="0"/>
              <w:sz w:val="22"/>
              <w:szCs w:val="22"/>
            </w:rPr>
          </w:pPr>
          <w:hyperlink w:anchor="_Toc161385183" w:history="1">
            <w:r w:rsidR="00B2355D" w:rsidRPr="00652340">
              <w:rPr>
                <w:rStyle w:val="Hipercze"/>
              </w:rPr>
              <w:t>5.</w:t>
            </w:r>
            <w:r w:rsidR="00B2355D">
              <w:rPr>
                <w:rFonts w:asciiTheme="minorHAnsi" w:eastAsiaTheme="minorEastAsia" w:hAnsiTheme="minorHAnsi" w:cstheme="minorBidi"/>
                <w:kern w:val="0"/>
                <w:sz w:val="22"/>
                <w:szCs w:val="22"/>
              </w:rPr>
              <w:tab/>
            </w:r>
            <w:r w:rsidR="00B2355D" w:rsidRPr="00652340">
              <w:rPr>
                <w:rStyle w:val="Hipercze"/>
              </w:rPr>
              <w:t>Bezrobotni w szczególnej sytuacji na rynku pracy</w:t>
            </w:r>
            <w:r w:rsidR="00B2355D">
              <w:rPr>
                <w:webHidden/>
              </w:rPr>
              <w:tab/>
            </w:r>
            <w:r w:rsidR="00B2355D">
              <w:rPr>
                <w:webHidden/>
              </w:rPr>
              <w:fldChar w:fldCharType="begin"/>
            </w:r>
            <w:r w:rsidR="00B2355D">
              <w:rPr>
                <w:webHidden/>
              </w:rPr>
              <w:instrText xml:space="preserve"> PAGEREF _Toc161385183 \h </w:instrText>
            </w:r>
            <w:r w:rsidR="00B2355D">
              <w:rPr>
                <w:webHidden/>
              </w:rPr>
            </w:r>
            <w:r w:rsidR="00B2355D">
              <w:rPr>
                <w:webHidden/>
              </w:rPr>
              <w:fldChar w:fldCharType="separate"/>
            </w:r>
            <w:r>
              <w:rPr>
                <w:webHidden/>
              </w:rPr>
              <w:t>27</w:t>
            </w:r>
            <w:r w:rsidR="00B2355D">
              <w:rPr>
                <w:webHidden/>
              </w:rPr>
              <w:fldChar w:fldCharType="end"/>
            </w:r>
          </w:hyperlink>
        </w:p>
        <w:p w14:paraId="043797B5" w14:textId="498010A0" w:rsidR="00B2355D" w:rsidRDefault="0004194A">
          <w:pPr>
            <w:pStyle w:val="Spistreci1"/>
            <w:rPr>
              <w:rFonts w:asciiTheme="minorHAnsi" w:eastAsiaTheme="minorEastAsia" w:hAnsiTheme="minorHAnsi" w:cstheme="minorBidi"/>
              <w:kern w:val="0"/>
              <w:sz w:val="22"/>
              <w:szCs w:val="22"/>
            </w:rPr>
          </w:pPr>
          <w:hyperlink w:anchor="_Toc161385184" w:history="1">
            <w:r w:rsidR="00B2355D" w:rsidRPr="00652340">
              <w:rPr>
                <w:rStyle w:val="Hipercze"/>
              </w:rPr>
              <w:t>5.1</w:t>
            </w:r>
            <w:r w:rsidR="00B2355D">
              <w:rPr>
                <w:rFonts w:asciiTheme="minorHAnsi" w:eastAsiaTheme="minorEastAsia" w:hAnsiTheme="minorHAnsi" w:cstheme="minorBidi"/>
                <w:kern w:val="0"/>
                <w:sz w:val="22"/>
                <w:szCs w:val="22"/>
              </w:rPr>
              <w:tab/>
            </w:r>
            <w:r w:rsidR="00B2355D" w:rsidRPr="00652340">
              <w:rPr>
                <w:rStyle w:val="Hipercze"/>
              </w:rPr>
              <w:t>Bezrobotni poniżej 30 roku życia, w tym bezrobotni do 25 roku życia</w:t>
            </w:r>
            <w:r w:rsidR="00B2355D">
              <w:rPr>
                <w:webHidden/>
              </w:rPr>
              <w:tab/>
            </w:r>
            <w:r w:rsidR="00B2355D">
              <w:rPr>
                <w:webHidden/>
              </w:rPr>
              <w:fldChar w:fldCharType="begin"/>
            </w:r>
            <w:r w:rsidR="00B2355D">
              <w:rPr>
                <w:webHidden/>
              </w:rPr>
              <w:instrText xml:space="preserve"> PAGEREF _Toc161385184 \h </w:instrText>
            </w:r>
            <w:r w:rsidR="00B2355D">
              <w:rPr>
                <w:webHidden/>
              </w:rPr>
            </w:r>
            <w:r w:rsidR="00B2355D">
              <w:rPr>
                <w:webHidden/>
              </w:rPr>
              <w:fldChar w:fldCharType="separate"/>
            </w:r>
            <w:r>
              <w:rPr>
                <w:webHidden/>
              </w:rPr>
              <w:t>28</w:t>
            </w:r>
            <w:r w:rsidR="00B2355D">
              <w:rPr>
                <w:webHidden/>
              </w:rPr>
              <w:fldChar w:fldCharType="end"/>
            </w:r>
          </w:hyperlink>
        </w:p>
        <w:p w14:paraId="63C3B93E" w14:textId="1E13657E" w:rsidR="00B2355D" w:rsidRDefault="0004194A">
          <w:pPr>
            <w:pStyle w:val="Spistreci1"/>
            <w:rPr>
              <w:rFonts w:asciiTheme="minorHAnsi" w:eastAsiaTheme="minorEastAsia" w:hAnsiTheme="minorHAnsi" w:cstheme="minorBidi"/>
              <w:kern w:val="0"/>
              <w:sz w:val="22"/>
              <w:szCs w:val="22"/>
            </w:rPr>
          </w:pPr>
          <w:hyperlink w:anchor="_Toc161385185" w:history="1">
            <w:r w:rsidR="00B2355D" w:rsidRPr="00652340">
              <w:rPr>
                <w:rStyle w:val="Hipercze"/>
              </w:rPr>
              <w:t>5.2</w:t>
            </w:r>
            <w:r w:rsidR="00B2355D">
              <w:rPr>
                <w:rFonts w:asciiTheme="minorHAnsi" w:eastAsiaTheme="minorEastAsia" w:hAnsiTheme="minorHAnsi" w:cstheme="minorBidi"/>
                <w:kern w:val="0"/>
                <w:sz w:val="22"/>
                <w:szCs w:val="22"/>
              </w:rPr>
              <w:tab/>
            </w:r>
            <w:r w:rsidR="00B2355D" w:rsidRPr="00652340">
              <w:rPr>
                <w:rStyle w:val="Hipercze"/>
              </w:rPr>
              <w:t>Długotrwale bezrobotni</w:t>
            </w:r>
            <w:r w:rsidR="00B2355D">
              <w:rPr>
                <w:webHidden/>
              </w:rPr>
              <w:tab/>
            </w:r>
            <w:r w:rsidR="00B2355D">
              <w:rPr>
                <w:webHidden/>
              </w:rPr>
              <w:fldChar w:fldCharType="begin"/>
            </w:r>
            <w:r w:rsidR="00B2355D">
              <w:rPr>
                <w:webHidden/>
              </w:rPr>
              <w:instrText xml:space="preserve"> PAGEREF _Toc161385185 \h </w:instrText>
            </w:r>
            <w:r w:rsidR="00B2355D">
              <w:rPr>
                <w:webHidden/>
              </w:rPr>
            </w:r>
            <w:r w:rsidR="00B2355D">
              <w:rPr>
                <w:webHidden/>
              </w:rPr>
              <w:fldChar w:fldCharType="separate"/>
            </w:r>
            <w:r>
              <w:rPr>
                <w:webHidden/>
              </w:rPr>
              <w:t>29</w:t>
            </w:r>
            <w:r w:rsidR="00B2355D">
              <w:rPr>
                <w:webHidden/>
              </w:rPr>
              <w:fldChar w:fldCharType="end"/>
            </w:r>
          </w:hyperlink>
        </w:p>
        <w:p w14:paraId="66A66C18" w14:textId="743BA016" w:rsidR="00B2355D" w:rsidRDefault="0004194A">
          <w:pPr>
            <w:pStyle w:val="Spistreci1"/>
            <w:rPr>
              <w:rFonts w:asciiTheme="minorHAnsi" w:eastAsiaTheme="minorEastAsia" w:hAnsiTheme="minorHAnsi" w:cstheme="minorBidi"/>
              <w:kern w:val="0"/>
              <w:sz w:val="22"/>
              <w:szCs w:val="22"/>
            </w:rPr>
          </w:pPr>
          <w:hyperlink w:anchor="_Toc161385186" w:history="1">
            <w:r w:rsidR="00B2355D" w:rsidRPr="00652340">
              <w:rPr>
                <w:rStyle w:val="Hipercze"/>
              </w:rPr>
              <w:t>5.3</w:t>
            </w:r>
            <w:r w:rsidR="00B2355D">
              <w:rPr>
                <w:rFonts w:asciiTheme="minorHAnsi" w:eastAsiaTheme="minorEastAsia" w:hAnsiTheme="minorHAnsi" w:cstheme="minorBidi"/>
                <w:kern w:val="0"/>
                <w:sz w:val="22"/>
                <w:szCs w:val="22"/>
              </w:rPr>
              <w:tab/>
            </w:r>
            <w:r w:rsidR="00B2355D" w:rsidRPr="00652340">
              <w:rPr>
                <w:rStyle w:val="Hipercze"/>
              </w:rPr>
              <w:t>Bezrobotni powyżej 50 roku życia</w:t>
            </w:r>
            <w:r w:rsidR="00B2355D">
              <w:rPr>
                <w:webHidden/>
              </w:rPr>
              <w:tab/>
            </w:r>
            <w:r w:rsidR="00B2355D">
              <w:rPr>
                <w:webHidden/>
              </w:rPr>
              <w:fldChar w:fldCharType="begin"/>
            </w:r>
            <w:r w:rsidR="00B2355D">
              <w:rPr>
                <w:webHidden/>
              </w:rPr>
              <w:instrText xml:space="preserve"> PAGEREF _Toc161385186 \h </w:instrText>
            </w:r>
            <w:r w:rsidR="00B2355D">
              <w:rPr>
                <w:webHidden/>
              </w:rPr>
            </w:r>
            <w:r w:rsidR="00B2355D">
              <w:rPr>
                <w:webHidden/>
              </w:rPr>
              <w:fldChar w:fldCharType="separate"/>
            </w:r>
            <w:r>
              <w:rPr>
                <w:webHidden/>
              </w:rPr>
              <w:t>31</w:t>
            </w:r>
            <w:r w:rsidR="00B2355D">
              <w:rPr>
                <w:webHidden/>
              </w:rPr>
              <w:fldChar w:fldCharType="end"/>
            </w:r>
          </w:hyperlink>
        </w:p>
        <w:p w14:paraId="198DB621" w14:textId="000270E7" w:rsidR="00B2355D" w:rsidRDefault="0004194A">
          <w:pPr>
            <w:pStyle w:val="Spistreci1"/>
            <w:rPr>
              <w:rFonts w:asciiTheme="minorHAnsi" w:eastAsiaTheme="minorEastAsia" w:hAnsiTheme="minorHAnsi" w:cstheme="minorBidi"/>
              <w:kern w:val="0"/>
              <w:sz w:val="22"/>
              <w:szCs w:val="22"/>
            </w:rPr>
          </w:pPr>
          <w:hyperlink w:anchor="_Toc161385187" w:history="1">
            <w:r w:rsidR="00B2355D" w:rsidRPr="00652340">
              <w:rPr>
                <w:rStyle w:val="Hipercze"/>
              </w:rPr>
              <w:t>5.4</w:t>
            </w:r>
            <w:r w:rsidR="00B2355D">
              <w:rPr>
                <w:rFonts w:asciiTheme="minorHAnsi" w:eastAsiaTheme="minorEastAsia" w:hAnsiTheme="minorHAnsi" w:cstheme="minorBidi"/>
                <w:kern w:val="0"/>
                <w:sz w:val="22"/>
                <w:szCs w:val="22"/>
              </w:rPr>
              <w:tab/>
            </w:r>
            <w:r w:rsidR="00B2355D" w:rsidRPr="00652340">
              <w:rPr>
                <w:rStyle w:val="Hipercze"/>
              </w:rPr>
              <w:t>Bezrobotni niepełnosprawni</w:t>
            </w:r>
            <w:r w:rsidR="00B2355D">
              <w:rPr>
                <w:webHidden/>
              </w:rPr>
              <w:tab/>
            </w:r>
            <w:r w:rsidR="00B2355D">
              <w:rPr>
                <w:webHidden/>
              </w:rPr>
              <w:fldChar w:fldCharType="begin"/>
            </w:r>
            <w:r w:rsidR="00B2355D">
              <w:rPr>
                <w:webHidden/>
              </w:rPr>
              <w:instrText xml:space="preserve"> PAGEREF _Toc161385187 \h </w:instrText>
            </w:r>
            <w:r w:rsidR="00B2355D">
              <w:rPr>
                <w:webHidden/>
              </w:rPr>
            </w:r>
            <w:r w:rsidR="00B2355D">
              <w:rPr>
                <w:webHidden/>
              </w:rPr>
              <w:fldChar w:fldCharType="separate"/>
            </w:r>
            <w:r>
              <w:rPr>
                <w:webHidden/>
              </w:rPr>
              <w:t>32</w:t>
            </w:r>
            <w:r w:rsidR="00B2355D">
              <w:rPr>
                <w:webHidden/>
              </w:rPr>
              <w:fldChar w:fldCharType="end"/>
            </w:r>
          </w:hyperlink>
        </w:p>
        <w:p w14:paraId="6C90C88F" w14:textId="5F4E387A" w:rsidR="00B2355D" w:rsidRDefault="0004194A">
          <w:pPr>
            <w:pStyle w:val="Spistreci1"/>
            <w:rPr>
              <w:rFonts w:asciiTheme="minorHAnsi" w:eastAsiaTheme="minorEastAsia" w:hAnsiTheme="minorHAnsi" w:cstheme="minorBidi"/>
              <w:kern w:val="0"/>
              <w:sz w:val="22"/>
              <w:szCs w:val="22"/>
            </w:rPr>
          </w:pPr>
          <w:hyperlink w:anchor="_Toc161385188" w:history="1">
            <w:r w:rsidR="00B2355D" w:rsidRPr="00652340">
              <w:rPr>
                <w:rStyle w:val="Hipercze"/>
              </w:rPr>
              <w:t>5.5</w:t>
            </w:r>
            <w:r w:rsidR="00B2355D">
              <w:rPr>
                <w:rFonts w:asciiTheme="minorHAnsi" w:eastAsiaTheme="minorEastAsia" w:hAnsiTheme="minorHAnsi" w:cstheme="minorBidi"/>
                <w:kern w:val="0"/>
                <w:sz w:val="22"/>
                <w:szCs w:val="22"/>
              </w:rPr>
              <w:tab/>
            </w:r>
            <w:r w:rsidR="00B2355D" w:rsidRPr="00652340">
              <w:rPr>
                <w:rStyle w:val="Hipercze"/>
              </w:rPr>
              <w:t>Pozostałe kategorie osób będących w szczególnej sytuacji na rynku pracy</w:t>
            </w:r>
            <w:r w:rsidR="00B2355D">
              <w:rPr>
                <w:webHidden/>
              </w:rPr>
              <w:tab/>
            </w:r>
            <w:r w:rsidR="00B2355D">
              <w:rPr>
                <w:webHidden/>
              </w:rPr>
              <w:fldChar w:fldCharType="begin"/>
            </w:r>
            <w:r w:rsidR="00B2355D">
              <w:rPr>
                <w:webHidden/>
              </w:rPr>
              <w:instrText xml:space="preserve"> PAGEREF _Toc161385188 \h </w:instrText>
            </w:r>
            <w:r w:rsidR="00B2355D">
              <w:rPr>
                <w:webHidden/>
              </w:rPr>
            </w:r>
            <w:r w:rsidR="00B2355D">
              <w:rPr>
                <w:webHidden/>
              </w:rPr>
              <w:fldChar w:fldCharType="separate"/>
            </w:r>
            <w:r>
              <w:rPr>
                <w:webHidden/>
              </w:rPr>
              <w:t>33</w:t>
            </w:r>
            <w:r w:rsidR="00B2355D">
              <w:rPr>
                <w:webHidden/>
              </w:rPr>
              <w:fldChar w:fldCharType="end"/>
            </w:r>
          </w:hyperlink>
        </w:p>
        <w:p w14:paraId="096AF51D" w14:textId="71ABB77E" w:rsidR="00B2355D" w:rsidRDefault="0004194A">
          <w:pPr>
            <w:pStyle w:val="Spistreci1"/>
            <w:rPr>
              <w:rFonts w:asciiTheme="minorHAnsi" w:eastAsiaTheme="minorEastAsia" w:hAnsiTheme="minorHAnsi" w:cstheme="minorBidi"/>
              <w:kern w:val="0"/>
              <w:sz w:val="22"/>
              <w:szCs w:val="22"/>
            </w:rPr>
          </w:pPr>
          <w:hyperlink w:anchor="_Toc161385189" w:history="1">
            <w:r w:rsidR="00B2355D" w:rsidRPr="00652340">
              <w:rPr>
                <w:rStyle w:val="Hipercze"/>
              </w:rPr>
              <w:t>6.</w:t>
            </w:r>
            <w:r w:rsidR="00B2355D">
              <w:rPr>
                <w:rFonts w:asciiTheme="minorHAnsi" w:eastAsiaTheme="minorEastAsia" w:hAnsiTheme="minorHAnsi" w:cstheme="minorBidi"/>
                <w:kern w:val="0"/>
                <w:sz w:val="22"/>
                <w:szCs w:val="22"/>
              </w:rPr>
              <w:tab/>
            </w:r>
            <w:r w:rsidR="00B2355D" w:rsidRPr="00652340">
              <w:rPr>
                <w:rStyle w:val="Hipercze"/>
              </w:rPr>
              <w:t>Działania urzędów pracy w obszarze przeciwdziałania bezrobociu. Aktywizacja bezrobotnych</w:t>
            </w:r>
            <w:r w:rsidR="00B2355D">
              <w:rPr>
                <w:webHidden/>
              </w:rPr>
              <w:tab/>
            </w:r>
            <w:r w:rsidR="00B2355D">
              <w:rPr>
                <w:webHidden/>
              </w:rPr>
              <w:fldChar w:fldCharType="begin"/>
            </w:r>
            <w:r w:rsidR="00B2355D">
              <w:rPr>
                <w:webHidden/>
              </w:rPr>
              <w:instrText xml:space="preserve"> PAGEREF _Toc161385189 \h </w:instrText>
            </w:r>
            <w:r w:rsidR="00B2355D">
              <w:rPr>
                <w:webHidden/>
              </w:rPr>
            </w:r>
            <w:r w:rsidR="00B2355D">
              <w:rPr>
                <w:webHidden/>
              </w:rPr>
              <w:fldChar w:fldCharType="separate"/>
            </w:r>
            <w:r>
              <w:rPr>
                <w:webHidden/>
              </w:rPr>
              <w:t>34</w:t>
            </w:r>
            <w:r w:rsidR="00B2355D">
              <w:rPr>
                <w:webHidden/>
              </w:rPr>
              <w:fldChar w:fldCharType="end"/>
            </w:r>
          </w:hyperlink>
        </w:p>
        <w:p w14:paraId="674A0105" w14:textId="3F01013E" w:rsidR="00B2355D" w:rsidRDefault="0004194A">
          <w:pPr>
            <w:pStyle w:val="Spistreci1"/>
            <w:rPr>
              <w:rFonts w:asciiTheme="minorHAnsi" w:eastAsiaTheme="minorEastAsia" w:hAnsiTheme="minorHAnsi" w:cstheme="minorBidi"/>
              <w:kern w:val="0"/>
              <w:sz w:val="22"/>
              <w:szCs w:val="22"/>
            </w:rPr>
          </w:pPr>
          <w:hyperlink w:anchor="_Toc161385190" w:history="1">
            <w:r w:rsidR="00B2355D" w:rsidRPr="00652340">
              <w:rPr>
                <w:rStyle w:val="Hipercze"/>
              </w:rPr>
              <w:t>6.1</w:t>
            </w:r>
            <w:r w:rsidR="00B2355D">
              <w:rPr>
                <w:rFonts w:asciiTheme="minorHAnsi" w:eastAsiaTheme="minorEastAsia" w:hAnsiTheme="minorHAnsi" w:cstheme="minorBidi"/>
                <w:kern w:val="0"/>
                <w:sz w:val="22"/>
                <w:szCs w:val="22"/>
              </w:rPr>
              <w:tab/>
            </w:r>
            <w:r w:rsidR="00B2355D" w:rsidRPr="00652340">
              <w:rPr>
                <w:rStyle w:val="Hipercze"/>
              </w:rPr>
              <w:t>Wolne miejsca pracy i miejsca aktywizacji zawodowej</w:t>
            </w:r>
            <w:r w:rsidR="00B2355D">
              <w:rPr>
                <w:webHidden/>
              </w:rPr>
              <w:tab/>
            </w:r>
            <w:r w:rsidR="00B2355D">
              <w:rPr>
                <w:webHidden/>
              </w:rPr>
              <w:fldChar w:fldCharType="begin"/>
            </w:r>
            <w:r w:rsidR="00B2355D">
              <w:rPr>
                <w:webHidden/>
              </w:rPr>
              <w:instrText xml:space="preserve"> PAGEREF _Toc161385190 \h </w:instrText>
            </w:r>
            <w:r w:rsidR="00B2355D">
              <w:rPr>
                <w:webHidden/>
              </w:rPr>
            </w:r>
            <w:r w:rsidR="00B2355D">
              <w:rPr>
                <w:webHidden/>
              </w:rPr>
              <w:fldChar w:fldCharType="separate"/>
            </w:r>
            <w:r>
              <w:rPr>
                <w:webHidden/>
              </w:rPr>
              <w:t>34</w:t>
            </w:r>
            <w:r w:rsidR="00B2355D">
              <w:rPr>
                <w:webHidden/>
              </w:rPr>
              <w:fldChar w:fldCharType="end"/>
            </w:r>
          </w:hyperlink>
        </w:p>
        <w:p w14:paraId="1D161275" w14:textId="2E471281" w:rsidR="00B2355D" w:rsidRDefault="0004194A">
          <w:pPr>
            <w:pStyle w:val="Spistreci1"/>
            <w:rPr>
              <w:rFonts w:asciiTheme="minorHAnsi" w:eastAsiaTheme="minorEastAsia" w:hAnsiTheme="minorHAnsi" w:cstheme="minorBidi"/>
              <w:kern w:val="0"/>
              <w:sz w:val="22"/>
              <w:szCs w:val="22"/>
            </w:rPr>
          </w:pPr>
          <w:hyperlink w:anchor="_Toc161385191" w:history="1">
            <w:r w:rsidR="00B2355D" w:rsidRPr="00652340">
              <w:rPr>
                <w:rStyle w:val="Hipercze"/>
              </w:rPr>
              <w:t>6.2</w:t>
            </w:r>
            <w:r w:rsidR="00B2355D">
              <w:rPr>
                <w:rFonts w:asciiTheme="minorHAnsi" w:eastAsiaTheme="minorEastAsia" w:hAnsiTheme="minorHAnsi" w:cstheme="minorBidi"/>
                <w:kern w:val="0"/>
                <w:sz w:val="22"/>
                <w:szCs w:val="22"/>
              </w:rPr>
              <w:tab/>
            </w:r>
            <w:r w:rsidR="00B2355D" w:rsidRPr="00652340">
              <w:rPr>
                <w:rStyle w:val="Hipercze"/>
              </w:rPr>
              <w:t>Wolne miejsca pracy i miejsca aktywizacji zawodowej według zawodów</w:t>
            </w:r>
            <w:r w:rsidR="00B2355D">
              <w:rPr>
                <w:webHidden/>
              </w:rPr>
              <w:tab/>
            </w:r>
            <w:r w:rsidR="00B2355D">
              <w:rPr>
                <w:webHidden/>
              </w:rPr>
              <w:fldChar w:fldCharType="begin"/>
            </w:r>
            <w:r w:rsidR="00B2355D">
              <w:rPr>
                <w:webHidden/>
              </w:rPr>
              <w:instrText xml:space="preserve"> PAGEREF _Toc161385191 \h </w:instrText>
            </w:r>
            <w:r w:rsidR="00B2355D">
              <w:rPr>
                <w:webHidden/>
              </w:rPr>
            </w:r>
            <w:r w:rsidR="00B2355D">
              <w:rPr>
                <w:webHidden/>
              </w:rPr>
              <w:fldChar w:fldCharType="separate"/>
            </w:r>
            <w:r>
              <w:rPr>
                <w:webHidden/>
              </w:rPr>
              <w:t>35</w:t>
            </w:r>
            <w:r w:rsidR="00B2355D">
              <w:rPr>
                <w:webHidden/>
              </w:rPr>
              <w:fldChar w:fldCharType="end"/>
            </w:r>
          </w:hyperlink>
        </w:p>
        <w:p w14:paraId="72CECCB8" w14:textId="76AFDAFC" w:rsidR="00B2355D" w:rsidRDefault="0004194A">
          <w:pPr>
            <w:pStyle w:val="Spistreci1"/>
            <w:rPr>
              <w:rFonts w:asciiTheme="minorHAnsi" w:eastAsiaTheme="minorEastAsia" w:hAnsiTheme="minorHAnsi" w:cstheme="minorBidi"/>
              <w:kern w:val="0"/>
              <w:sz w:val="22"/>
              <w:szCs w:val="22"/>
            </w:rPr>
          </w:pPr>
          <w:hyperlink w:anchor="_Toc161385192" w:history="1">
            <w:r w:rsidR="00B2355D" w:rsidRPr="00652340">
              <w:rPr>
                <w:rStyle w:val="Hipercze"/>
              </w:rPr>
              <w:t>6.3</w:t>
            </w:r>
            <w:r w:rsidR="00B2355D">
              <w:rPr>
                <w:rFonts w:asciiTheme="minorHAnsi" w:eastAsiaTheme="minorEastAsia" w:hAnsiTheme="minorHAnsi" w:cstheme="minorBidi"/>
                <w:kern w:val="0"/>
                <w:sz w:val="22"/>
                <w:szCs w:val="22"/>
              </w:rPr>
              <w:tab/>
            </w:r>
            <w:r w:rsidR="00B2355D" w:rsidRPr="00652340">
              <w:rPr>
                <w:rStyle w:val="Hipercze"/>
              </w:rPr>
              <w:t>Szkolenia bezrobotnych i poszukujących pracy</w:t>
            </w:r>
            <w:r w:rsidR="00B2355D">
              <w:rPr>
                <w:webHidden/>
              </w:rPr>
              <w:tab/>
            </w:r>
            <w:r w:rsidR="00B2355D">
              <w:rPr>
                <w:webHidden/>
              </w:rPr>
              <w:fldChar w:fldCharType="begin"/>
            </w:r>
            <w:r w:rsidR="00B2355D">
              <w:rPr>
                <w:webHidden/>
              </w:rPr>
              <w:instrText xml:space="preserve"> PAGEREF _Toc161385192 \h </w:instrText>
            </w:r>
            <w:r w:rsidR="00B2355D">
              <w:rPr>
                <w:webHidden/>
              </w:rPr>
            </w:r>
            <w:r w:rsidR="00B2355D">
              <w:rPr>
                <w:webHidden/>
              </w:rPr>
              <w:fldChar w:fldCharType="separate"/>
            </w:r>
            <w:r>
              <w:rPr>
                <w:webHidden/>
              </w:rPr>
              <w:t>37</w:t>
            </w:r>
            <w:r w:rsidR="00B2355D">
              <w:rPr>
                <w:webHidden/>
              </w:rPr>
              <w:fldChar w:fldCharType="end"/>
            </w:r>
          </w:hyperlink>
        </w:p>
        <w:p w14:paraId="0290B438" w14:textId="2EC7618D" w:rsidR="00B2355D" w:rsidRDefault="0004194A">
          <w:pPr>
            <w:pStyle w:val="Spistreci1"/>
            <w:rPr>
              <w:rFonts w:asciiTheme="minorHAnsi" w:eastAsiaTheme="minorEastAsia" w:hAnsiTheme="minorHAnsi" w:cstheme="minorBidi"/>
              <w:kern w:val="0"/>
              <w:sz w:val="22"/>
              <w:szCs w:val="22"/>
            </w:rPr>
          </w:pPr>
          <w:hyperlink w:anchor="_Toc161385193" w:history="1">
            <w:r w:rsidR="00B2355D" w:rsidRPr="00652340">
              <w:rPr>
                <w:rStyle w:val="Hipercze"/>
              </w:rPr>
              <w:t>6.4</w:t>
            </w:r>
            <w:r w:rsidR="00B2355D">
              <w:rPr>
                <w:rFonts w:asciiTheme="minorHAnsi" w:eastAsiaTheme="minorEastAsia" w:hAnsiTheme="minorHAnsi" w:cstheme="minorBidi"/>
                <w:kern w:val="0"/>
                <w:sz w:val="22"/>
                <w:szCs w:val="22"/>
              </w:rPr>
              <w:tab/>
            </w:r>
            <w:r w:rsidR="00B2355D" w:rsidRPr="00652340">
              <w:rPr>
                <w:rStyle w:val="Hipercze"/>
              </w:rPr>
              <w:t>Programy stażowe oraz przygotowanie zawodowe dorosłych</w:t>
            </w:r>
            <w:r w:rsidR="00B2355D">
              <w:rPr>
                <w:webHidden/>
              </w:rPr>
              <w:tab/>
            </w:r>
            <w:r w:rsidR="00B2355D">
              <w:rPr>
                <w:webHidden/>
              </w:rPr>
              <w:fldChar w:fldCharType="begin"/>
            </w:r>
            <w:r w:rsidR="00B2355D">
              <w:rPr>
                <w:webHidden/>
              </w:rPr>
              <w:instrText xml:space="preserve"> PAGEREF _Toc161385193 \h </w:instrText>
            </w:r>
            <w:r w:rsidR="00B2355D">
              <w:rPr>
                <w:webHidden/>
              </w:rPr>
            </w:r>
            <w:r w:rsidR="00B2355D">
              <w:rPr>
                <w:webHidden/>
              </w:rPr>
              <w:fldChar w:fldCharType="separate"/>
            </w:r>
            <w:r>
              <w:rPr>
                <w:webHidden/>
              </w:rPr>
              <w:t>38</w:t>
            </w:r>
            <w:r w:rsidR="00B2355D">
              <w:rPr>
                <w:webHidden/>
              </w:rPr>
              <w:fldChar w:fldCharType="end"/>
            </w:r>
          </w:hyperlink>
        </w:p>
        <w:p w14:paraId="045E881D" w14:textId="4C08840C" w:rsidR="00B2355D" w:rsidRDefault="0004194A">
          <w:pPr>
            <w:pStyle w:val="Spistreci1"/>
            <w:rPr>
              <w:rFonts w:asciiTheme="minorHAnsi" w:eastAsiaTheme="minorEastAsia" w:hAnsiTheme="minorHAnsi" w:cstheme="minorBidi"/>
              <w:kern w:val="0"/>
              <w:sz w:val="22"/>
              <w:szCs w:val="22"/>
            </w:rPr>
          </w:pPr>
          <w:hyperlink w:anchor="_Toc161385194" w:history="1">
            <w:r w:rsidR="00B2355D" w:rsidRPr="00652340">
              <w:rPr>
                <w:rStyle w:val="Hipercze"/>
              </w:rPr>
              <w:t>6.5</w:t>
            </w:r>
            <w:r w:rsidR="00B2355D">
              <w:rPr>
                <w:rFonts w:asciiTheme="minorHAnsi" w:eastAsiaTheme="minorEastAsia" w:hAnsiTheme="minorHAnsi" w:cstheme="minorBidi"/>
                <w:kern w:val="0"/>
                <w:sz w:val="22"/>
                <w:szCs w:val="22"/>
              </w:rPr>
              <w:tab/>
            </w:r>
            <w:r w:rsidR="00B2355D" w:rsidRPr="00652340">
              <w:rPr>
                <w:rStyle w:val="Hipercze"/>
              </w:rPr>
              <w:t>Zatrudnienie subsydiowane</w:t>
            </w:r>
            <w:r w:rsidR="00B2355D">
              <w:rPr>
                <w:webHidden/>
              </w:rPr>
              <w:tab/>
            </w:r>
            <w:r w:rsidR="00B2355D">
              <w:rPr>
                <w:webHidden/>
              </w:rPr>
              <w:fldChar w:fldCharType="begin"/>
            </w:r>
            <w:r w:rsidR="00B2355D">
              <w:rPr>
                <w:webHidden/>
              </w:rPr>
              <w:instrText xml:space="preserve"> PAGEREF _Toc161385194 \h </w:instrText>
            </w:r>
            <w:r w:rsidR="00B2355D">
              <w:rPr>
                <w:webHidden/>
              </w:rPr>
            </w:r>
            <w:r w:rsidR="00B2355D">
              <w:rPr>
                <w:webHidden/>
              </w:rPr>
              <w:fldChar w:fldCharType="separate"/>
            </w:r>
            <w:r>
              <w:rPr>
                <w:webHidden/>
              </w:rPr>
              <w:t>38</w:t>
            </w:r>
            <w:r w:rsidR="00B2355D">
              <w:rPr>
                <w:webHidden/>
              </w:rPr>
              <w:fldChar w:fldCharType="end"/>
            </w:r>
          </w:hyperlink>
        </w:p>
        <w:p w14:paraId="399863C1" w14:textId="149303AD" w:rsidR="00B2355D" w:rsidRDefault="0004194A">
          <w:pPr>
            <w:pStyle w:val="Spistreci1"/>
            <w:rPr>
              <w:rFonts w:asciiTheme="minorHAnsi" w:eastAsiaTheme="minorEastAsia" w:hAnsiTheme="minorHAnsi" w:cstheme="minorBidi"/>
              <w:kern w:val="0"/>
              <w:sz w:val="22"/>
              <w:szCs w:val="22"/>
            </w:rPr>
          </w:pPr>
          <w:hyperlink w:anchor="_Toc161385195" w:history="1">
            <w:r w:rsidR="00B2355D" w:rsidRPr="00652340">
              <w:rPr>
                <w:rStyle w:val="Hipercze"/>
              </w:rPr>
              <w:t>6.6</w:t>
            </w:r>
            <w:r w:rsidR="00B2355D">
              <w:rPr>
                <w:rFonts w:asciiTheme="minorHAnsi" w:eastAsiaTheme="minorEastAsia" w:hAnsiTheme="minorHAnsi" w:cstheme="minorBidi"/>
                <w:kern w:val="0"/>
                <w:sz w:val="22"/>
                <w:szCs w:val="22"/>
              </w:rPr>
              <w:tab/>
            </w:r>
            <w:r w:rsidR="00B2355D" w:rsidRPr="00652340">
              <w:rPr>
                <w:rStyle w:val="Hipercze"/>
              </w:rPr>
              <w:t>Prace społecznie użyteczne</w:t>
            </w:r>
            <w:r w:rsidR="00B2355D">
              <w:rPr>
                <w:webHidden/>
              </w:rPr>
              <w:tab/>
            </w:r>
            <w:r w:rsidR="00B2355D">
              <w:rPr>
                <w:webHidden/>
              </w:rPr>
              <w:fldChar w:fldCharType="begin"/>
            </w:r>
            <w:r w:rsidR="00B2355D">
              <w:rPr>
                <w:webHidden/>
              </w:rPr>
              <w:instrText xml:space="preserve"> PAGEREF _Toc161385195 \h </w:instrText>
            </w:r>
            <w:r w:rsidR="00B2355D">
              <w:rPr>
                <w:webHidden/>
              </w:rPr>
            </w:r>
            <w:r w:rsidR="00B2355D">
              <w:rPr>
                <w:webHidden/>
              </w:rPr>
              <w:fldChar w:fldCharType="separate"/>
            </w:r>
            <w:r>
              <w:rPr>
                <w:webHidden/>
              </w:rPr>
              <w:t>41</w:t>
            </w:r>
            <w:r w:rsidR="00B2355D">
              <w:rPr>
                <w:webHidden/>
              </w:rPr>
              <w:fldChar w:fldCharType="end"/>
            </w:r>
          </w:hyperlink>
        </w:p>
        <w:p w14:paraId="2637BBD2" w14:textId="22D8ED91" w:rsidR="00B2355D" w:rsidRDefault="0004194A">
          <w:pPr>
            <w:pStyle w:val="Spistreci1"/>
            <w:rPr>
              <w:rFonts w:asciiTheme="minorHAnsi" w:eastAsiaTheme="minorEastAsia" w:hAnsiTheme="minorHAnsi" w:cstheme="minorBidi"/>
              <w:kern w:val="0"/>
              <w:sz w:val="22"/>
              <w:szCs w:val="22"/>
            </w:rPr>
          </w:pPr>
          <w:hyperlink w:anchor="_Toc161385196" w:history="1">
            <w:r w:rsidR="00B2355D" w:rsidRPr="00652340">
              <w:rPr>
                <w:rStyle w:val="Hipercze"/>
              </w:rPr>
              <w:t>6.7</w:t>
            </w:r>
            <w:r w:rsidR="00B2355D">
              <w:rPr>
                <w:rFonts w:asciiTheme="minorHAnsi" w:eastAsiaTheme="minorEastAsia" w:hAnsiTheme="minorHAnsi" w:cstheme="minorBidi"/>
                <w:kern w:val="0"/>
                <w:sz w:val="22"/>
                <w:szCs w:val="22"/>
              </w:rPr>
              <w:tab/>
            </w:r>
            <w:r w:rsidR="00B2355D" w:rsidRPr="00652340">
              <w:rPr>
                <w:rStyle w:val="Hipercze"/>
              </w:rPr>
              <w:t>Pozostałe formy aktywizacji zawodowej</w:t>
            </w:r>
            <w:r w:rsidR="00B2355D">
              <w:rPr>
                <w:webHidden/>
              </w:rPr>
              <w:tab/>
            </w:r>
            <w:r w:rsidR="00B2355D">
              <w:rPr>
                <w:webHidden/>
              </w:rPr>
              <w:fldChar w:fldCharType="begin"/>
            </w:r>
            <w:r w:rsidR="00B2355D">
              <w:rPr>
                <w:webHidden/>
              </w:rPr>
              <w:instrText xml:space="preserve"> PAGEREF _Toc161385196 \h </w:instrText>
            </w:r>
            <w:r w:rsidR="00B2355D">
              <w:rPr>
                <w:webHidden/>
              </w:rPr>
            </w:r>
            <w:r w:rsidR="00B2355D">
              <w:rPr>
                <w:webHidden/>
              </w:rPr>
              <w:fldChar w:fldCharType="separate"/>
            </w:r>
            <w:r>
              <w:rPr>
                <w:webHidden/>
              </w:rPr>
              <w:t>41</w:t>
            </w:r>
            <w:r w:rsidR="00B2355D">
              <w:rPr>
                <w:webHidden/>
              </w:rPr>
              <w:fldChar w:fldCharType="end"/>
            </w:r>
          </w:hyperlink>
        </w:p>
        <w:p w14:paraId="432D343E" w14:textId="6AFFA025" w:rsidR="00B2355D" w:rsidRDefault="0004194A">
          <w:pPr>
            <w:pStyle w:val="Spistreci1"/>
            <w:rPr>
              <w:rFonts w:asciiTheme="minorHAnsi" w:eastAsiaTheme="minorEastAsia" w:hAnsiTheme="minorHAnsi" w:cstheme="minorBidi"/>
              <w:kern w:val="0"/>
              <w:sz w:val="22"/>
              <w:szCs w:val="22"/>
            </w:rPr>
          </w:pPr>
          <w:hyperlink w:anchor="_Toc161385197" w:history="1">
            <w:r w:rsidR="00B2355D" w:rsidRPr="00652340">
              <w:rPr>
                <w:rStyle w:val="Hipercze"/>
              </w:rPr>
              <w:t>6.8</w:t>
            </w:r>
            <w:r w:rsidR="00B2355D">
              <w:rPr>
                <w:rFonts w:asciiTheme="minorHAnsi" w:eastAsiaTheme="minorEastAsia" w:hAnsiTheme="minorHAnsi" w:cstheme="minorBidi"/>
                <w:kern w:val="0"/>
                <w:sz w:val="22"/>
                <w:szCs w:val="22"/>
              </w:rPr>
              <w:tab/>
            </w:r>
            <w:r w:rsidR="00B2355D" w:rsidRPr="00652340">
              <w:rPr>
                <w:rStyle w:val="Hipercze"/>
              </w:rPr>
              <w:t>Dodatki aktywizacyjne</w:t>
            </w:r>
            <w:r w:rsidR="00B2355D">
              <w:rPr>
                <w:webHidden/>
              </w:rPr>
              <w:tab/>
            </w:r>
            <w:r w:rsidR="00B2355D">
              <w:rPr>
                <w:webHidden/>
              </w:rPr>
              <w:fldChar w:fldCharType="begin"/>
            </w:r>
            <w:r w:rsidR="00B2355D">
              <w:rPr>
                <w:webHidden/>
              </w:rPr>
              <w:instrText xml:space="preserve"> PAGEREF _Toc161385197 \h </w:instrText>
            </w:r>
            <w:r w:rsidR="00B2355D">
              <w:rPr>
                <w:webHidden/>
              </w:rPr>
            </w:r>
            <w:r w:rsidR="00B2355D">
              <w:rPr>
                <w:webHidden/>
              </w:rPr>
              <w:fldChar w:fldCharType="separate"/>
            </w:r>
            <w:r>
              <w:rPr>
                <w:webHidden/>
              </w:rPr>
              <w:t>42</w:t>
            </w:r>
            <w:r w:rsidR="00B2355D">
              <w:rPr>
                <w:webHidden/>
              </w:rPr>
              <w:fldChar w:fldCharType="end"/>
            </w:r>
          </w:hyperlink>
        </w:p>
        <w:p w14:paraId="3839F6E8" w14:textId="4C39379F" w:rsidR="00B2355D" w:rsidRDefault="0004194A">
          <w:pPr>
            <w:pStyle w:val="Spistreci1"/>
            <w:rPr>
              <w:rFonts w:asciiTheme="minorHAnsi" w:eastAsiaTheme="minorEastAsia" w:hAnsiTheme="minorHAnsi" w:cstheme="minorBidi"/>
              <w:kern w:val="0"/>
              <w:sz w:val="22"/>
              <w:szCs w:val="22"/>
            </w:rPr>
          </w:pPr>
          <w:hyperlink w:anchor="_Toc161385198" w:history="1">
            <w:r w:rsidR="00B2355D" w:rsidRPr="00652340">
              <w:rPr>
                <w:rStyle w:val="Hipercze"/>
              </w:rPr>
              <w:t>7.</w:t>
            </w:r>
            <w:r w:rsidR="00B2355D">
              <w:rPr>
                <w:rFonts w:asciiTheme="minorHAnsi" w:eastAsiaTheme="minorEastAsia" w:hAnsiTheme="minorHAnsi" w:cstheme="minorBidi"/>
                <w:kern w:val="0"/>
                <w:sz w:val="22"/>
                <w:szCs w:val="22"/>
              </w:rPr>
              <w:tab/>
            </w:r>
            <w:r w:rsidR="00B2355D" w:rsidRPr="00652340">
              <w:rPr>
                <w:rStyle w:val="Hipercze"/>
              </w:rPr>
              <w:t>Pasywne działania urzędów pracy. Bezrobotni z prawem do zasiłku.</w:t>
            </w:r>
            <w:r w:rsidR="00B2355D">
              <w:rPr>
                <w:webHidden/>
              </w:rPr>
              <w:tab/>
            </w:r>
            <w:r w:rsidR="00B2355D">
              <w:rPr>
                <w:webHidden/>
              </w:rPr>
              <w:fldChar w:fldCharType="begin"/>
            </w:r>
            <w:r w:rsidR="00B2355D">
              <w:rPr>
                <w:webHidden/>
              </w:rPr>
              <w:instrText xml:space="preserve"> PAGEREF _Toc161385198 \h </w:instrText>
            </w:r>
            <w:r w:rsidR="00B2355D">
              <w:rPr>
                <w:webHidden/>
              </w:rPr>
            </w:r>
            <w:r w:rsidR="00B2355D">
              <w:rPr>
                <w:webHidden/>
              </w:rPr>
              <w:fldChar w:fldCharType="separate"/>
            </w:r>
            <w:r>
              <w:rPr>
                <w:webHidden/>
              </w:rPr>
              <w:t>43</w:t>
            </w:r>
            <w:r w:rsidR="00B2355D">
              <w:rPr>
                <w:webHidden/>
              </w:rPr>
              <w:fldChar w:fldCharType="end"/>
            </w:r>
          </w:hyperlink>
        </w:p>
        <w:p w14:paraId="22C1E798" w14:textId="082D7350" w:rsidR="00B2355D" w:rsidRDefault="0004194A">
          <w:pPr>
            <w:pStyle w:val="Spistreci1"/>
            <w:rPr>
              <w:rFonts w:asciiTheme="minorHAnsi" w:eastAsiaTheme="minorEastAsia" w:hAnsiTheme="minorHAnsi" w:cstheme="minorBidi"/>
              <w:kern w:val="0"/>
              <w:sz w:val="22"/>
              <w:szCs w:val="22"/>
            </w:rPr>
          </w:pPr>
          <w:hyperlink w:anchor="_Toc161385199" w:history="1">
            <w:r w:rsidR="00B2355D" w:rsidRPr="00652340">
              <w:rPr>
                <w:rStyle w:val="Hipercze"/>
              </w:rPr>
              <w:t>8.</w:t>
            </w:r>
            <w:r w:rsidR="00B2355D">
              <w:rPr>
                <w:rFonts w:asciiTheme="minorHAnsi" w:eastAsiaTheme="minorEastAsia" w:hAnsiTheme="minorHAnsi" w:cstheme="minorBidi"/>
                <w:kern w:val="0"/>
                <w:sz w:val="22"/>
                <w:szCs w:val="22"/>
              </w:rPr>
              <w:tab/>
            </w:r>
            <w:r w:rsidR="00B2355D" w:rsidRPr="00652340">
              <w:rPr>
                <w:rStyle w:val="Hipercze"/>
              </w:rPr>
              <w:t>Wydatki z Funduszu Pracy</w:t>
            </w:r>
            <w:r w:rsidR="00B2355D">
              <w:rPr>
                <w:webHidden/>
              </w:rPr>
              <w:tab/>
            </w:r>
            <w:r w:rsidR="00B2355D">
              <w:rPr>
                <w:webHidden/>
              </w:rPr>
              <w:fldChar w:fldCharType="begin"/>
            </w:r>
            <w:r w:rsidR="00B2355D">
              <w:rPr>
                <w:webHidden/>
              </w:rPr>
              <w:instrText xml:space="preserve"> PAGEREF _Toc161385199 \h </w:instrText>
            </w:r>
            <w:r w:rsidR="00B2355D">
              <w:rPr>
                <w:webHidden/>
              </w:rPr>
            </w:r>
            <w:r w:rsidR="00B2355D">
              <w:rPr>
                <w:webHidden/>
              </w:rPr>
              <w:fldChar w:fldCharType="separate"/>
            </w:r>
            <w:r>
              <w:rPr>
                <w:webHidden/>
              </w:rPr>
              <w:t>46</w:t>
            </w:r>
            <w:r w:rsidR="00B2355D">
              <w:rPr>
                <w:webHidden/>
              </w:rPr>
              <w:fldChar w:fldCharType="end"/>
            </w:r>
          </w:hyperlink>
        </w:p>
        <w:p w14:paraId="03DE665F" w14:textId="622C0DAF" w:rsidR="00B2355D" w:rsidRDefault="0004194A">
          <w:pPr>
            <w:pStyle w:val="Spistreci1"/>
            <w:rPr>
              <w:rFonts w:asciiTheme="minorHAnsi" w:eastAsiaTheme="minorEastAsia" w:hAnsiTheme="minorHAnsi" w:cstheme="minorBidi"/>
              <w:kern w:val="0"/>
              <w:sz w:val="22"/>
              <w:szCs w:val="22"/>
            </w:rPr>
          </w:pPr>
          <w:hyperlink w:anchor="_Toc161385200" w:history="1">
            <w:r w:rsidR="00B2355D" w:rsidRPr="00652340">
              <w:rPr>
                <w:rStyle w:val="Hipercze"/>
              </w:rPr>
              <w:t>9.</w:t>
            </w:r>
            <w:r w:rsidR="00B2355D">
              <w:rPr>
                <w:rFonts w:asciiTheme="minorHAnsi" w:eastAsiaTheme="minorEastAsia" w:hAnsiTheme="minorHAnsi" w:cstheme="minorBidi"/>
                <w:kern w:val="0"/>
                <w:sz w:val="22"/>
                <w:szCs w:val="22"/>
              </w:rPr>
              <w:tab/>
            </w:r>
            <w:r w:rsidR="00B2355D" w:rsidRPr="00652340">
              <w:rPr>
                <w:rStyle w:val="Hipercze"/>
              </w:rPr>
              <w:t>Sytuacja w górnictwie</w:t>
            </w:r>
            <w:r w:rsidR="00B2355D">
              <w:rPr>
                <w:webHidden/>
              </w:rPr>
              <w:tab/>
            </w:r>
            <w:r w:rsidR="00B2355D">
              <w:rPr>
                <w:webHidden/>
              </w:rPr>
              <w:fldChar w:fldCharType="begin"/>
            </w:r>
            <w:r w:rsidR="00B2355D">
              <w:rPr>
                <w:webHidden/>
              </w:rPr>
              <w:instrText xml:space="preserve"> PAGEREF _Toc161385200 \h </w:instrText>
            </w:r>
            <w:r w:rsidR="00B2355D">
              <w:rPr>
                <w:webHidden/>
              </w:rPr>
            </w:r>
            <w:r w:rsidR="00B2355D">
              <w:rPr>
                <w:webHidden/>
              </w:rPr>
              <w:fldChar w:fldCharType="separate"/>
            </w:r>
            <w:r>
              <w:rPr>
                <w:webHidden/>
              </w:rPr>
              <w:t>49</w:t>
            </w:r>
            <w:r w:rsidR="00B2355D">
              <w:rPr>
                <w:webHidden/>
              </w:rPr>
              <w:fldChar w:fldCharType="end"/>
            </w:r>
          </w:hyperlink>
        </w:p>
        <w:p w14:paraId="060A0E2D" w14:textId="162CA3B2" w:rsidR="00B2355D" w:rsidRDefault="0004194A">
          <w:pPr>
            <w:pStyle w:val="Spistreci1"/>
            <w:rPr>
              <w:rFonts w:asciiTheme="minorHAnsi" w:eastAsiaTheme="minorEastAsia" w:hAnsiTheme="minorHAnsi" w:cstheme="minorBidi"/>
              <w:kern w:val="0"/>
              <w:sz w:val="22"/>
              <w:szCs w:val="22"/>
            </w:rPr>
          </w:pPr>
          <w:hyperlink w:anchor="_Toc161385201" w:history="1">
            <w:r w:rsidR="00B2355D" w:rsidRPr="00652340">
              <w:rPr>
                <w:rStyle w:val="Hipercze"/>
              </w:rPr>
              <w:t>9.1</w:t>
            </w:r>
            <w:r w:rsidR="00B2355D">
              <w:rPr>
                <w:rFonts w:asciiTheme="minorHAnsi" w:eastAsiaTheme="minorEastAsia" w:hAnsiTheme="minorHAnsi" w:cstheme="minorBidi"/>
                <w:kern w:val="0"/>
                <w:sz w:val="22"/>
                <w:szCs w:val="22"/>
              </w:rPr>
              <w:tab/>
            </w:r>
            <w:r w:rsidR="00B2355D" w:rsidRPr="00652340">
              <w:rPr>
                <w:rStyle w:val="Hipercze"/>
              </w:rPr>
              <w:t>Pracujący w sekcji Górnictwo i wydobywanie – dane statystyczne GUS</w:t>
            </w:r>
            <w:r w:rsidR="00B2355D">
              <w:rPr>
                <w:webHidden/>
              </w:rPr>
              <w:tab/>
            </w:r>
            <w:r w:rsidR="00B2355D">
              <w:rPr>
                <w:webHidden/>
              </w:rPr>
              <w:fldChar w:fldCharType="begin"/>
            </w:r>
            <w:r w:rsidR="00B2355D">
              <w:rPr>
                <w:webHidden/>
              </w:rPr>
              <w:instrText xml:space="preserve"> PAGEREF _Toc161385201 \h </w:instrText>
            </w:r>
            <w:r w:rsidR="00B2355D">
              <w:rPr>
                <w:webHidden/>
              </w:rPr>
            </w:r>
            <w:r w:rsidR="00B2355D">
              <w:rPr>
                <w:webHidden/>
              </w:rPr>
              <w:fldChar w:fldCharType="separate"/>
            </w:r>
            <w:r>
              <w:rPr>
                <w:webHidden/>
              </w:rPr>
              <w:t>49</w:t>
            </w:r>
            <w:r w:rsidR="00B2355D">
              <w:rPr>
                <w:webHidden/>
              </w:rPr>
              <w:fldChar w:fldCharType="end"/>
            </w:r>
          </w:hyperlink>
        </w:p>
        <w:p w14:paraId="4ACE88A6" w14:textId="4B36CF6C" w:rsidR="00B2355D" w:rsidRDefault="0004194A">
          <w:pPr>
            <w:pStyle w:val="Spistreci1"/>
            <w:rPr>
              <w:rFonts w:asciiTheme="minorHAnsi" w:eastAsiaTheme="minorEastAsia" w:hAnsiTheme="minorHAnsi" w:cstheme="minorBidi"/>
              <w:kern w:val="0"/>
              <w:sz w:val="22"/>
              <w:szCs w:val="22"/>
            </w:rPr>
          </w:pPr>
          <w:hyperlink w:anchor="_Toc161385202" w:history="1">
            <w:r w:rsidR="00B2355D" w:rsidRPr="00652340">
              <w:rPr>
                <w:rStyle w:val="Hipercze"/>
              </w:rPr>
              <w:t>9.2</w:t>
            </w:r>
            <w:r w:rsidR="00B2355D">
              <w:rPr>
                <w:rFonts w:asciiTheme="minorHAnsi" w:eastAsiaTheme="minorEastAsia" w:hAnsiTheme="minorHAnsi" w:cstheme="minorBidi"/>
                <w:kern w:val="0"/>
                <w:sz w:val="22"/>
                <w:szCs w:val="22"/>
              </w:rPr>
              <w:tab/>
            </w:r>
            <w:r w:rsidR="00B2355D" w:rsidRPr="00652340">
              <w:rPr>
                <w:rStyle w:val="Hipercze"/>
              </w:rPr>
              <w:t>Bezrobotni według zawodów związanych z górnictwem - dane statystyczne WUP w Katowicach</w:t>
            </w:r>
            <w:r w:rsidR="00B2355D">
              <w:rPr>
                <w:webHidden/>
              </w:rPr>
              <w:tab/>
            </w:r>
            <w:r w:rsidR="00B2355D">
              <w:rPr>
                <w:webHidden/>
              </w:rPr>
              <w:fldChar w:fldCharType="begin"/>
            </w:r>
            <w:r w:rsidR="00B2355D">
              <w:rPr>
                <w:webHidden/>
              </w:rPr>
              <w:instrText xml:space="preserve"> PAGEREF _Toc161385202 \h </w:instrText>
            </w:r>
            <w:r w:rsidR="00B2355D">
              <w:rPr>
                <w:webHidden/>
              </w:rPr>
            </w:r>
            <w:r w:rsidR="00B2355D">
              <w:rPr>
                <w:webHidden/>
              </w:rPr>
              <w:fldChar w:fldCharType="separate"/>
            </w:r>
            <w:r>
              <w:rPr>
                <w:webHidden/>
              </w:rPr>
              <w:t>49</w:t>
            </w:r>
            <w:r w:rsidR="00B2355D">
              <w:rPr>
                <w:webHidden/>
              </w:rPr>
              <w:fldChar w:fldCharType="end"/>
            </w:r>
          </w:hyperlink>
        </w:p>
        <w:p w14:paraId="705D19E6" w14:textId="3A1DF2F4" w:rsidR="00B2355D" w:rsidRDefault="0004194A">
          <w:pPr>
            <w:pStyle w:val="Spistreci1"/>
            <w:rPr>
              <w:rFonts w:asciiTheme="minorHAnsi" w:eastAsiaTheme="minorEastAsia" w:hAnsiTheme="minorHAnsi" w:cstheme="minorBidi"/>
              <w:kern w:val="0"/>
              <w:sz w:val="22"/>
              <w:szCs w:val="22"/>
            </w:rPr>
          </w:pPr>
          <w:hyperlink w:anchor="_Toc161385203" w:history="1">
            <w:r w:rsidR="00B2355D" w:rsidRPr="00652340">
              <w:rPr>
                <w:rStyle w:val="Hipercze"/>
              </w:rPr>
              <w:t>9.3</w:t>
            </w:r>
            <w:r w:rsidR="00B2355D">
              <w:rPr>
                <w:rFonts w:asciiTheme="minorHAnsi" w:eastAsiaTheme="minorEastAsia" w:hAnsiTheme="minorHAnsi" w:cstheme="minorBidi"/>
                <w:kern w:val="0"/>
                <w:sz w:val="22"/>
                <w:szCs w:val="22"/>
              </w:rPr>
              <w:tab/>
            </w:r>
            <w:r w:rsidR="00B2355D" w:rsidRPr="00652340">
              <w:rPr>
                <w:rStyle w:val="Hipercze"/>
              </w:rPr>
              <w:t>Sytuacja w górnictwie na podstawie opracowania Banku Światowego pn.: „W kierunku sprawiedliwej transformacji regionów węglowych. Wyzwania rynku pracy i perspektywy mieszkańców województwa śląskiego”</w:t>
            </w:r>
            <w:r w:rsidR="00B2355D">
              <w:rPr>
                <w:webHidden/>
              </w:rPr>
              <w:tab/>
            </w:r>
            <w:r w:rsidR="00B2355D">
              <w:rPr>
                <w:webHidden/>
              </w:rPr>
              <w:fldChar w:fldCharType="begin"/>
            </w:r>
            <w:r w:rsidR="00B2355D">
              <w:rPr>
                <w:webHidden/>
              </w:rPr>
              <w:instrText xml:space="preserve"> PAGEREF _Toc161385203 \h </w:instrText>
            </w:r>
            <w:r w:rsidR="00B2355D">
              <w:rPr>
                <w:webHidden/>
              </w:rPr>
            </w:r>
            <w:r w:rsidR="00B2355D">
              <w:rPr>
                <w:webHidden/>
              </w:rPr>
              <w:fldChar w:fldCharType="separate"/>
            </w:r>
            <w:r>
              <w:rPr>
                <w:webHidden/>
              </w:rPr>
              <w:t>51</w:t>
            </w:r>
            <w:r w:rsidR="00B2355D">
              <w:rPr>
                <w:webHidden/>
              </w:rPr>
              <w:fldChar w:fldCharType="end"/>
            </w:r>
          </w:hyperlink>
        </w:p>
        <w:p w14:paraId="3EB78557" w14:textId="1CDF05A7" w:rsidR="00B2355D" w:rsidRDefault="0004194A">
          <w:pPr>
            <w:pStyle w:val="Spistreci1"/>
            <w:rPr>
              <w:rFonts w:asciiTheme="minorHAnsi" w:eastAsiaTheme="minorEastAsia" w:hAnsiTheme="minorHAnsi" w:cstheme="minorBidi"/>
              <w:kern w:val="0"/>
              <w:sz w:val="22"/>
              <w:szCs w:val="22"/>
            </w:rPr>
          </w:pPr>
          <w:hyperlink w:anchor="_Toc161385204" w:history="1">
            <w:r w:rsidR="00B2355D" w:rsidRPr="00652340">
              <w:rPr>
                <w:rStyle w:val="Hipercze"/>
              </w:rPr>
              <w:t>10.</w:t>
            </w:r>
            <w:r w:rsidR="00B2355D">
              <w:rPr>
                <w:rFonts w:asciiTheme="minorHAnsi" w:eastAsiaTheme="minorEastAsia" w:hAnsiTheme="minorHAnsi" w:cstheme="minorBidi"/>
                <w:kern w:val="0"/>
                <w:sz w:val="22"/>
                <w:szCs w:val="22"/>
              </w:rPr>
              <w:tab/>
            </w:r>
            <w:r w:rsidR="00B2355D" w:rsidRPr="00652340">
              <w:rPr>
                <w:rStyle w:val="Hipercze"/>
              </w:rPr>
              <w:t>Cudzoziemcy na śląskim rynku pracy</w:t>
            </w:r>
            <w:r w:rsidR="00B2355D">
              <w:rPr>
                <w:webHidden/>
              </w:rPr>
              <w:tab/>
            </w:r>
            <w:r w:rsidR="00B2355D">
              <w:rPr>
                <w:webHidden/>
              </w:rPr>
              <w:fldChar w:fldCharType="begin"/>
            </w:r>
            <w:r w:rsidR="00B2355D">
              <w:rPr>
                <w:webHidden/>
              </w:rPr>
              <w:instrText xml:space="preserve"> PAGEREF _Toc161385204 \h </w:instrText>
            </w:r>
            <w:r w:rsidR="00B2355D">
              <w:rPr>
                <w:webHidden/>
              </w:rPr>
            </w:r>
            <w:r w:rsidR="00B2355D">
              <w:rPr>
                <w:webHidden/>
              </w:rPr>
              <w:fldChar w:fldCharType="separate"/>
            </w:r>
            <w:r>
              <w:rPr>
                <w:webHidden/>
              </w:rPr>
              <w:t>54</w:t>
            </w:r>
            <w:r w:rsidR="00B2355D">
              <w:rPr>
                <w:webHidden/>
              </w:rPr>
              <w:fldChar w:fldCharType="end"/>
            </w:r>
          </w:hyperlink>
        </w:p>
        <w:p w14:paraId="21832CF4" w14:textId="1E8AD7FA" w:rsidR="00B2355D" w:rsidRDefault="0004194A">
          <w:pPr>
            <w:pStyle w:val="Spistreci1"/>
            <w:rPr>
              <w:rFonts w:asciiTheme="minorHAnsi" w:eastAsiaTheme="minorEastAsia" w:hAnsiTheme="minorHAnsi" w:cstheme="minorBidi"/>
              <w:kern w:val="0"/>
              <w:sz w:val="22"/>
              <w:szCs w:val="22"/>
            </w:rPr>
          </w:pPr>
          <w:hyperlink w:anchor="_Toc161385205" w:history="1">
            <w:r w:rsidR="00B2355D" w:rsidRPr="00652340">
              <w:rPr>
                <w:rStyle w:val="Hipercze"/>
              </w:rPr>
              <w:t>10.1</w:t>
            </w:r>
            <w:r w:rsidR="00B2355D">
              <w:rPr>
                <w:rFonts w:asciiTheme="minorHAnsi" w:eastAsiaTheme="minorEastAsia" w:hAnsiTheme="minorHAnsi" w:cstheme="minorBidi"/>
                <w:kern w:val="0"/>
                <w:sz w:val="22"/>
                <w:szCs w:val="22"/>
              </w:rPr>
              <w:tab/>
            </w:r>
            <w:r w:rsidR="00B2355D" w:rsidRPr="00652340">
              <w:rPr>
                <w:rStyle w:val="Hipercze"/>
              </w:rPr>
              <w:t>Bezrobotni i poszukujący pracy cudzoziemcy, ze szczególnym uwzględnieniem obywateli Ukrainy</w:t>
            </w:r>
            <w:r w:rsidR="00B2355D">
              <w:rPr>
                <w:webHidden/>
              </w:rPr>
              <w:tab/>
            </w:r>
            <w:r w:rsidR="00B2355D">
              <w:rPr>
                <w:webHidden/>
              </w:rPr>
              <w:fldChar w:fldCharType="begin"/>
            </w:r>
            <w:r w:rsidR="00B2355D">
              <w:rPr>
                <w:webHidden/>
              </w:rPr>
              <w:instrText xml:space="preserve"> PAGEREF _Toc161385205 \h </w:instrText>
            </w:r>
            <w:r w:rsidR="00B2355D">
              <w:rPr>
                <w:webHidden/>
              </w:rPr>
            </w:r>
            <w:r w:rsidR="00B2355D">
              <w:rPr>
                <w:webHidden/>
              </w:rPr>
              <w:fldChar w:fldCharType="separate"/>
            </w:r>
            <w:r>
              <w:rPr>
                <w:webHidden/>
              </w:rPr>
              <w:t>54</w:t>
            </w:r>
            <w:r w:rsidR="00B2355D">
              <w:rPr>
                <w:webHidden/>
              </w:rPr>
              <w:fldChar w:fldCharType="end"/>
            </w:r>
          </w:hyperlink>
        </w:p>
        <w:p w14:paraId="40605805" w14:textId="5675E1CF" w:rsidR="00B2355D" w:rsidRDefault="0004194A">
          <w:pPr>
            <w:pStyle w:val="Spistreci1"/>
            <w:rPr>
              <w:rFonts w:asciiTheme="minorHAnsi" w:eastAsiaTheme="minorEastAsia" w:hAnsiTheme="minorHAnsi" w:cstheme="minorBidi"/>
              <w:kern w:val="0"/>
              <w:sz w:val="22"/>
              <w:szCs w:val="22"/>
            </w:rPr>
          </w:pPr>
          <w:hyperlink w:anchor="_Toc161385206" w:history="1">
            <w:r w:rsidR="00B2355D" w:rsidRPr="00652340">
              <w:rPr>
                <w:rStyle w:val="Hipercze"/>
              </w:rPr>
              <w:t>10.2</w:t>
            </w:r>
            <w:r w:rsidR="00B2355D">
              <w:rPr>
                <w:rFonts w:asciiTheme="minorHAnsi" w:eastAsiaTheme="minorEastAsia" w:hAnsiTheme="minorHAnsi" w:cstheme="minorBidi"/>
                <w:kern w:val="0"/>
                <w:sz w:val="22"/>
                <w:szCs w:val="22"/>
              </w:rPr>
              <w:tab/>
            </w:r>
            <w:r w:rsidR="00B2355D" w:rsidRPr="00652340">
              <w:rPr>
                <w:rStyle w:val="Hipercze"/>
              </w:rPr>
              <w:t>Zatrudnienie cudzoziemców na śląskim rynku pracy, ze szczególnym uwzględnieniem obywateli Ukrainy</w:t>
            </w:r>
            <w:r w:rsidR="00B2355D">
              <w:rPr>
                <w:webHidden/>
              </w:rPr>
              <w:tab/>
            </w:r>
            <w:r w:rsidR="00B2355D">
              <w:rPr>
                <w:webHidden/>
              </w:rPr>
              <w:fldChar w:fldCharType="begin"/>
            </w:r>
            <w:r w:rsidR="00B2355D">
              <w:rPr>
                <w:webHidden/>
              </w:rPr>
              <w:instrText xml:space="preserve"> PAGEREF _Toc161385206 \h </w:instrText>
            </w:r>
            <w:r w:rsidR="00B2355D">
              <w:rPr>
                <w:webHidden/>
              </w:rPr>
            </w:r>
            <w:r w:rsidR="00B2355D">
              <w:rPr>
                <w:webHidden/>
              </w:rPr>
              <w:fldChar w:fldCharType="separate"/>
            </w:r>
            <w:r>
              <w:rPr>
                <w:webHidden/>
              </w:rPr>
              <w:t>56</w:t>
            </w:r>
            <w:r w:rsidR="00B2355D">
              <w:rPr>
                <w:webHidden/>
              </w:rPr>
              <w:fldChar w:fldCharType="end"/>
            </w:r>
          </w:hyperlink>
        </w:p>
        <w:p w14:paraId="4B1D8751" w14:textId="49C24F44" w:rsidR="00B2355D" w:rsidRDefault="0004194A">
          <w:pPr>
            <w:pStyle w:val="Spistreci1"/>
            <w:rPr>
              <w:rFonts w:asciiTheme="minorHAnsi" w:eastAsiaTheme="minorEastAsia" w:hAnsiTheme="minorHAnsi" w:cstheme="minorBidi"/>
              <w:kern w:val="0"/>
              <w:sz w:val="22"/>
              <w:szCs w:val="22"/>
            </w:rPr>
          </w:pPr>
          <w:hyperlink w:anchor="_Toc161385207" w:history="1">
            <w:r w:rsidR="00B2355D" w:rsidRPr="00652340">
              <w:rPr>
                <w:rStyle w:val="Hipercze"/>
              </w:rPr>
              <w:t>11.</w:t>
            </w:r>
            <w:r w:rsidR="00B2355D">
              <w:rPr>
                <w:rFonts w:asciiTheme="minorHAnsi" w:eastAsiaTheme="minorEastAsia" w:hAnsiTheme="minorHAnsi" w:cstheme="minorBidi"/>
                <w:kern w:val="0"/>
                <w:sz w:val="22"/>
                <w:szCs w:val="22"/>
              </w:rPr>
              <w:tab/>
            </w:r>
            <w:r w:rsidR="00B2355D" w:rsidRPr="00652340">
              <w:rPr>
                <w:rStyle w:val="Hipercze"/>
              </w:rPr>
              <w:t>Podsumowanie</w:t>
            </w:r>
            <w:r w:rsidR="00B2355D">
              <w:rPr>
                <w:webHidden/>
              </w:rPr>
              <w:tab/>
            </w:r>
            <w:r w:rsidR="00B2355D">
              <w:rPr>
                <w:webHidden/>
              </w:rPr>
              <w:fldChar w:fldCharType="begin"/>
            </w:r>
            <w:r w:rsidR="00B2355D">
              <w:rPr>
                <w:webHidden/>
              </w:rPr>
              <w:instrText xml:space="preserve"> PAGEREF _Toc161385207 \h </w:instrText>
            </w:r>
            <w:r w:rsidR="00B2355D">
              <w:rPr>
                <w:webHidden/>
              </w:rPr>
            </w:r>
            <w:r w:rsidR="00B2355D">
              <w:rPr>
                <w:webHidden/>
              </w:rPr>
              <w:fldChar w:fldCharType="separate"/>
            </w:r>
            <w:r>
              <w:rPr>
                <w:webHidden/>
              </w:rPr>
              <w:t>64</w:t>
            </w:r>
            <w:r w:rsidR="00B2355D">
              <w:rPr>
                <w:webHidden/>
              </w:rPr>
              <w:fldChar w:fldCharType="end"/>
            </w:r>
          </w:hyperlink>
        </w:p>
        <w:p w14:paraId="46DCFD8D" w14:textId="2B699FFB" w:rsidR="00B2355D" w:rsidRDefault="0004194A">
          <w:pPr>
            <w:pStyle w:val="Spistreci1"/>
            <w:rPr>
              <w:rFonts w:asciiTheme="minorHAnsi" w:eastAsiaTheme="minorEastAsia" w:hAnsiTheme="minorHAnsi" w:cstheme="minorBidi"/>
              <w:kern w:val="0"/>
              <w:sz w:val="22"/>
              <w:szCs w:val="22"/>
            </w:rPr>
          </w:pPr>
          <w:hyperlink w:anchor="_Toc161385208" w:history="1">
            <w:r w:rsidR="00B2355D" w:rsidRPr="00652340">
              <w:rPr>
                <w:rStyle w:val="Hipercze"/>
              </w:rPr>
              <w:t>12.</w:t>
            </w:r>
            <w:r w:rsidR="00B2355D">
              <w:rPr>
                <w:rFonts w:asciiTheme="minorHAnsi" w:eastAsiaTheme="minorEastAsia" w:hAnsiTheme="minorHAnsi" w:cstheme="minorBidi"/>
                <w:kern w:val="0"/>
                <w:sz w:val="22"/>
                <w:szCs w:val="22"/>
              </w:rPr>
              <w:tab/>
            </w:r>
            <w:r w:rsidR="00B2355D" w:rsidRPr="00652340">
              <w:rPr>
                <w:rStyle w:val="Hipercze"/>
              </w:rPr>
              <w:t>Spis tabel</w:t>
            </w:r>
            <w:r w:rsidR="00B2355D">
              <w:rPr>
                <w:webHidden/>
              </w:rPr>
              <w:tab/>
            </w:r>
            <w:r w:rsidR="00B2355D">
              <w:rPr>
                <w:webHidden/>
              </w:rPr>
              <w:fldChar w:fldCharType="begin"/>
            </w:r>
            <w:r w:rsidR="00B2355D">
              <w:rPr>
                <w:webHidden/>
              </w:rPr>
              <w:instrText xml:space="preserve"> PAGEREF _Toc161385208 \h </w:instrText>
            </w:r>
            <w:r w:rsidR="00B2355D">
              <w:rPr>
                <w:webHidden/>
              </w:rPr>
            </w:r>
            <w:r w:rsidR="00B2355D">
              <w:rPr>
                <w:webHidden/>
              </w:rPr>
              <w:fldChar w:fldCharType="separate"/>
            </w:r>
            <w:r>
              <w:rPr>
                <w:webHidden/>
              </w:rPr>
              <w:t>67</w:t>
            </w:r>
            <w:r w:rsidR="00B2355D">
              <w:rPr>
                <w:webHidden/>
              </w:rPr>
              <w:fldChar w:fldCharType="end"/>
            </w:r>
          </w:hyperlink>
        </w:p>
        <w:p w14:paraId="26F7DCDF" w14:textId="2B18CCF5" w:rsidR="00B2355D" w:rsidRDefault="0004194A">
          <w:pPr>
            <w:pStyle w:val="Spistreci1"/>
            <w:rPr>
              <w:rFonts w:asciiTheme="minorHAnsi" w:eastAsiaTheme="minorEastAsia" w:hAnsiTheme="minorHAnsi" w:cstheme="minorBidi"/>
              <w:kern w:val="0"/>
              <w:sz w:val="22"/>
              <w:szCs w:val="22"/>
            </w:rPr>
          </w:pPr>
          <w:hyperlink w:anchor="_Toc161385209" w:history="1">
            <w:r w:rsidR="00B2355D" w:rsidRPr="00652340">
              <w:rPr>
                <w:rStyle w:val="Hipercze"/>
              </w:rPr>
              <w:t>13.</w:t>
            </w:r>
            <w:r w:rsidR="00B2355D">
              <w:rPr>
                <w:rFonts w:asciiTheme="minorHAnsi" w:eastAsiaTheme="minorEastAsia" w:hAnsiTheme="minorHAnsi" w:cstheme="minorBidi"/>
                <w:kern w:val="0"/>
                <w:sz w:val="22"/>
                <w:szCs w:val="22"/>
              </w:rPr>
              <w:tab/>
            </w:r>
            <w:r w:rsidR="00B2355D" w:rsidRPr="00652340">
              <w:rPr>
                <w:rStyle w:val="Hipercze"/>
              </w:rPr>
              <w:t>Spis wykresów</w:t>
            </w:r>
            <w:r w:rsidR="00B2355D">
              <w:rPr>
                <w:webHidden/>
              </w:rPr>
              <w:tab/>
            </w:r>
            <w:r w:rsidR="00B2355D">
              <w:rPr>
                <w:webHidden/>
              </w:rPr>
              <w:fldChar w:fldCharType="begin"/>
            </w:r>
            <w:r w:rsidR="00B2355D">
              <w:rPr>
                <w:webHidden/>
              </w:rPr>
              <w:instrText xml:space="preserve"> PAGEREF _Toc161385209 \h </w:instrText>
            </w:r>
            <w:r w:rsidR="00B2355D">
              <w:rPr>
                <w:webHidden/>
              </w:rPr>
            </w:r>
            <w:r w:rsidR="00B2355D">
              <w:rPr>
                <w:webHidden/>
              </w:rPr>
              <w:fldChar w:fldCharType="separate"/>
            </w:r>
            <w:r>
              <w:rPr>
                <w:webHidden/>
              </w:rPr>
              <w:t>68</w:t>
            </w:r>
            <w:r w:rsidR="00B2355D">
              <w:rPr>
                <w:webHidden/>
              </w:rPr>
              <w:fldChar w:fldCharType="end"/>
            </w:r>
          </w:hyperlink>
        </w:p>
        <w:p w14:paraId="2E8E249A" w14:textId="40BC2B66" w:rsidR="002F61AE" w:rsidRPr="00B361E1" w:rsidRDefault="000A02A2" w:rsidP="00F64FFF">
          <w:pPr>
            <w:tabs>
              <w:tab w:val="left" w:pos="284"/>
              <w:tab w:val="left" w:pos="567"/>
            </w:tabs>
            <w:ind w:left="426" w:hanging="426"/>
          </w:pPr>
          <w:r w:rsidRPr="00B361E1">
            <w:rPr>
              <w:sz w:val="20"/>
              <w:szCs w:val="20"/>
            </w:rPr>
            <w:fldChar w:fldCharType="end"/>
          </w:r>
          <w:r w:rsidR="00EE54B3" w:rsidRPr="00B361E1">
            <w:rPr>
              <w:sz w:val="20"/>
              <w:szCs w:val="20"/>
            </w:rPr>
            <w:br w:type="page"/>
          </w:r>
        </w:p>
      </w:sdtContent>
    </w:sdt>
    <w:p w14:paraId="1E1EFB0B" w14:textId="77777777" w:rsidR="00C40F7E" w:rsidRPr="00281BCE" w:rsidRDefault="002E6CC1" w:rsidP="00144AAB">
      <w:pPr>
        <w:pStyle w:val="Nagwek1"/>
        <w:spacing w:before="240" w:after="120"/>
        <w:ind w:left="425" w:hanging="425"/>
        <w:jc w:val="left"/>
        <w:rPr>
          <w:rFonts w:ascii="Arial" w:hAnsi="Arial" w:cs="Arial"/>
          <w:b w:val="0"/>
          <w:bCs w:val="0"/>
          <w:sz w:val="21"/>
          <w:szCs w:val="21"/>
        </w:rPr>
      </w:pPr>
      <w:bookmarkStart w:id="20" w:name="_Toc161385166"/>
      <w:r w:rsidRPr="00281BCE">
        <w:lastRenderedPageBreak/>
        <w:t>Wstęp</w:t>
      </w:r>
      <w:bookmarkEnd w:id="20"/>
      <w:r w:rsidR="000A02A2" w:rsidRPr="00281BCE">
        <w:rPr>
          <w:rFonts w:ascii="Arial" w:hAnsi="Arial" w:cs="Arial"/>
          <w:b w:val="0"/>
          <w:bCs w:val="0"/>
          <w:sz w:val="21"/>
          <w:szCs w:val="21"/>
        </w:rPr>
        <w:fldChar w:fldCharType="begin"/>
      </w:r>
      <w:r w:rsidR="00C40F7E" w:rsidRPr="00281BCE">
        <w:rPr>
          <w:rFonts w:ascii="Arial" w:hAnsi="Arial" w:cs="Arial"/>
          <w:b w:val="0"/>
          <w:bCs w:val="0"/>
          <w:sz w:val="21"/>
          <w:szCs w:val="21"/>
        </w:rPr>
        <w:instrText xml:space="preserve"> HYPERLINK "http://www.apraca.pl/biwu/regionalny_plan_dzialania2006-17.02.2006.htm" \l "_ftn3" \o "" </w:instrText>
      </w:r>
      <w:r w:rsidR="000A02A2" w:rsidRPr="00281BCE">
        <w:rPr>
          <w:rFonts w:ascii="Arial" w:hAnsi="Arial" w:cs="Arial"/>
          <w:b w:val="0"/>
          <w:bCs w:val="0"/>
          <w:sz w:val="21"/>
          <w:szCs w:val="21"/>
        </w:rPr>
        <w:fldChar w:fldCharType="end"/>
      </w:r>
    </w:p>
    <w:p w14:paraId="25919955" w14:textId="61197B7E" w:rsidR="008470B5" w:rsidRPr="00767DF5" w:rsidRDefault="008470B5" w:rsidP="00144AAB">
      <w:pPr>
        <w:pStyle w:val="normalny0"/>
        <w:spacing w:before="240" w:after="0"/>
        <w:ind w:firstLine="0"/>
        <w:jc w:val="left"/>
        <w:rPr>
          <w:rFonts w:ascii="Arial" w:hAnsi="Arial" w:cs="Arial"/>
          <w:sz w:val="21"/>
          <w:szCs w:val="21"/>
        </w:rPr>
      </w:pPr>
      <w:r w:rsidRPr="00767DF5">
        <w:rPr>
          <w:rFonts w:ascii="Arial" w:hAnsi="Arial" w:cs="Arial"/>
          <w:sz w:val="21"/>
          <w:szCs w:val="21"/>
        </w:rPr>
        <w:t>Opracowanie „Rynek pracy w województwie</w:t>
      </w:r>
      <w:r w:rsidR="006A5478" w:rsidRPr="00767DF5">
        <w:rPr>
          <w:rFonts w:ascii="Arial" w:hAnsi="Arial" w:cs="Arial"/>
          <w:sz w:val="21"/>
          <w:szCs w:val="21"/>
        </w:rPr>
        <w:t xml:space="preserve"> śląskim w 202</w:t>
      </w:r>
      <w:r w:rsidR="00932366" w:rsidRPr="00767DF5">
        <w:rPr>
          <w:rFonts w:ascii="Arial" w:hAnsi="Arial" w:cs="Arial"/>
          <w:sz w:val="21"/>
          <w:szCs w:val="21"/>
        </w:rPr>
        <w:t>3</w:t>
      </w:r>
      <w:r w:rsidR="00A242EA" w:rsidRPr="00767DF5">
        <w:rPr>
          <w:rFonts w:ascii="Arial" w:hAnsi="Arial" w:cs="Arial"/>
          <w:sz w:val="21"/>
          <w:szCs w:val="21"/>
        </w:rPr>
        <w:t> </w:t>
      </w:r>
      <w:r w:rsidR="00AB3867" w:rsidRPr="00767DF5">
        <w:rPr>
          <w:rFonts w:ascii="Arial" w:hAnsi="Arial" w:cs="Arial"/>
          <w:sz w:val="21"/>
          <w:szCs w:val="21"/>
        </w:rPr>
        <w:t xml:space="preserve">r.” zawiera </w:t>
      </w:r>
      <w:r w:rsidRPr="00767DF5">
        <w:rPr>
          <w:rFonts w:ascii="Arial" w:hAnsi="Arial" w:cs="Arial"/>
          <w:sz w:val="21"/>
          <w:szCs w:val="21"/>
        </w:rPr>
        <w:t xml:space="preserve">roczne podsumowanie sytuacji na śląskim rynku pracy w odniesieniu do danych wojewódzkich i poszczególnych powiatów. </w:t>
      </w:r>
      <w:r w:rsidR="0061153A" w:rsidRPr="00767DF5">
        <w:rPr>
          <w:rFonts w:ascii="Arial" w:hAnsi="Arial" w:cs="Arial"/>
          <w:sz w:val="21"/>
          <w:szCs w:val="21"/>
        </w:rPr>
        <w:t>Na sytuację gospodarczą w 202</w:t>
      </w:r>
      <w:r w:rsidR="00932366" w:rsidRPr="00767DF5">
        <w:rPr>
          <w:rFonts w:ascii="Arial" w:hAnsi="Arial" w:cs="Arial"/>
          <w:sz w:val="21"/>
          <w:szCs w:val="21"/>
        </w:rPr>
        <w:t>3</w:t>
      </w:r>
      <w:r w:rsidR="0061153A" w:rsidRPr="00767DF5">
        <w:rPr>
          <w:rFonts w:ascii="Arial" w:hAnsi="Arial" w:cs="Arial"/>
          <w:sz w:val="21"/>
          <w:szCs w:val="21"/>
        </w:rPr>
        <w:t xml:space="preserve"> roku </w:t>
      </w:r>
      <w:r w:rsidR="00932366" w:rsidRPr="00767DF5">
        <w:rPr>
          <w:rFonts w:ascii="Arial" w:hAnsi="Arial" w:cs="Arial"/>
          <w:sz w:val="21"/>
          <w:szCs w:val="21"/>
        </w:rPr>
        <w:t xml:space="preserve">nadal </w:t>
      </w:r>
      <w:r w:rsidR="00E27C31" w:rsidRPr="00767DF5">
        <w:rPr>
          <w:rFonts w:ascii="Arial" w:hAnsi="Arial" w:cs="Arial"/>
          <w:sz w:val="21"/>
          <w:szCs w:val="21"/>
        </w:rPr>
        <w:t>wpływały</w:t>
      </w:r>
      <w:r w:rsidR="0045761F" w:rsidRPr="00767DF5">
        <w:rPr>
          <w:rFonts w:ascii="Arial" w:hAnsi="Arial" w:cs="Arial"/>
          <w:sz w:val="21"/>
          <w:szCs w:val="21"/>
        </w:rPr>
        <w:t xml:space="preserve"> </w:t>
      </w:r>
      <w:r w:rsidR="00932366" w:rsidRPr="00767DF5">
        <w:rPr>
          <w:rFonts w:ascii="Arial" w:hAnsi="Arial" w:cs="Arial"/>
          <w:sz w:val="21"/>
          <w:szCs w:val="21"/>
        </w:rPr>
        <w:t>wydarzenia, które miały miejsce w 2022 roku,</w:t>
      </w:r>
      <w:r w:rsidR="0061153A" w:rsidRPr="00767DF5">
        <w:rPr>
          <w:rFonts w:ascii="Arial" w:hAnsi="Arial" w:cs="Arial"/>
          <w:sz w:val="21"/>
          <w:szCs w:val="21"/>
        </w:rPr>
        <w:t xml:space="preserve"> przede wszystkim </w:t>
      </w:r>
      <w:r w:rsidR="00932366" w:rsidRPr="00767DF5">
        <w:rPr>
          <w:rFonts w:ascii="Arial" w:hAnsi="Arial" w:cs="Arial"/>
          <w:sz w:val="21"/>
          <w:szCs w:val="21"/>
        </w:rPr>
        <w:t>wojna w</w:t>
      </w:r>
      <w:r w:rsidR="0061153A" w:rsidRPr="00767DF5">
        <w:rPr>
          <w:rFonts w:ascii="Arial" w:hAnsi="Arial" w:cs="Arial"/>
          <w:sz w:val="21"/>
          <w:szCs w:val="21"/>
        </w:rPr>
        <w:t xml:space="preserve"> Ukrain</w:t>
      </w:r>
      <w:r w:rsidR="00932366" w:rsidRPr="00767DF5">
        <w:rPr>
          <w:rFonts w:ascii="Arial" w:hAnsi="Arial" w:cs="Arial"/>
          <w:sz w:val="21"/>
          <w:szCs w:val="21"/>
        </w:rPr>
        <w:t>ie</w:t>
      </w:r>
      <w:r w:rsidR="002C54BE" w:rsidRPr="00767DF5">
        <w:rPr>
          <w:rFonts w:ascii="Arial" w:hAnsi="Arial" w:cs="Arial"/>
          <w:sz w:val="21"/>
          <w:szCs w:val="21"/>
        </w:rPr>
        <w:t>, co przełożyło się na zakłócenia w łańcuch</w:t>
      </w:r>
      <w:r w:rsidR="00784AA9" w:rsidRPr="00767DF5">
        <w:rPr>
          <w:rFonts w:ascii="Arial" w:hAnsi="Arial" w:cs="Arial"/>
          <w:sz w:val="21"/>
          <w:szCs w:val="21"/>
        </w:rPr>
        <w:t>u</w:t>
      </w:r>
      <w:r w:rsidR="002C54BE" w:rsidRPr="00767DF5">
        <w:rPr>
          <w:rFonts w:ascii="Arial" w:hAnsi="Arial" w:cs="Arial"/>
          <w:sz w:val="21"/>
          <w:szCs w:val="21"/>
        </w:rPr>
        <w:t xml:space="preserve"> dostaw i</w:t>
      </w:r>
      <w:r w:rsidR="00B56E7B">
        <w:rPr>
          <w:rFonts w:ascii="Arial" w:hAnsi="Arial" w:cs="Arial"/>
          <w:sz w:val="21"/>
          <w:szCs w:val="21"/>
        </w:rPr>
        <w:t> </w:t>
      </w:r>
      <w:r w:rsidR="002C54BE" w:rsidRPr="00767DF5">
        <w:rPr>
          <w:rFonts w:ascii="Arial" w:hAnsi="Arial" w:cs="Arial"/>
          <w:sz w:val="21"/>
          <w:szCs w:val="21"/>
        </w:rPr>
        <w:t>kryzys energetyczny</w:t>
      </w:r>
      <w:r w:rsidR="00932366" w:rsidRPr="00767DF5">
        <w:rPr>
          <w:rFonts w:ascii="Arial" w:hAnsi="Arial" w:cs="Arial"/>
          <w:sz w:val="21"/>
          <w:szCs w:val="21"/>
        </w:rPr>
        <w:t>, a także wysok</w:t>
      </w:r>
      <w:r w:rsidR="002B1AAA" w:rsidRPr="00767DF5">
        <w:rPr>
          <w:rFonts w:ascii="Arial" w:hAnsi="Arial" w:cs="Arial"/>
          <w:sz w:val="21"/>
          <w:szCs w:val="21"/>
        </w:rPr>
        <w:t>a</w:t>
      </w:r>
      <w:r w:rsidR="00932366" w:rsidRPr="00767DF5">
        <w:rPr>
          <w:rFonts w:ascii="Arial" w:hAnsi="Arial" w:cs="Arial"/>
          <w:sz w:val="21"/>
          <w:szCs w:val="21"/>
        </w:rPr>
        <w:t xml:space="preserve"> inflacj</w:t>
      </w:r>
      <w:r w:rsidR="002B1AAA" w:rsidRPr="00767DF5">
        <w:rPr>
          <w:rFonts w:ascii="Arial" w:hAnsi="Arial" w:cs="Arial"/>
          <w:sz w:val="21"/>
          <w:szCs w:val="21"/>
        </w:rPr>
        <w:t>a</w:t>
      </w:r>
      <w:r w:rsidR="00932366" w:rsidRPr="00767DF5">
        <w:rPr>
          <w:rFonts w:ascii="Arial" w:hAnsi="Arial" w:cs="Arial"/>
          <w:sz w:val="21"/>
          <w:szCs w:val="21"/>
        </w:rPr>
        <w:t>.</w:t>
      </w:r>
      <w:r w:rsidR="0045761F" w:rsidRPr="00767DF5">
        <w:rPr>
          <w:rFonts w:ascii="Arial" w:hAnsi="Arial" w:cs="Arial"/>
          <w:sz w:val="21"/>
          <w:szCs w:val="21"/>
        </w:rPr>
        <w:t xml:space="preserve"> </w:t>
      </w:r>
      <w:r w:rsidR="00CF496A" w:rsidRPr="00767DF5">
        <w:rPr>
          <w:rFonts w:ascii="Arial" w:hAnsi="Arial" w:cs="Arial"/>
          <w:sz w:val="21"/>
          <w:szCs w:val="21"/>
        </w:rPr>
        <w:t>Ponadto d</w:t>
      </w:r>
      <w:r w:rsidR="001647FE" w:rsidRPr="00767DF5">
        <w:rPr>
          <w:rFonts w:ascii="Arial" w:hAnsi="Arial" w:cs="Arial"/>
          <w:sz w:val="21"/>
          <w:szCs w:val="21"/>
        </w:rPr>
        <w:t xml:space="preserve">la rynku pracy </w:t>
      </w:r>
      <w:r w:rsidR="006A3330" w:rsidRPr="00767DF5">
        <w:rPr>
          <w:rFonts w:ascii="Arial" w:hAnsi="Arial" w:cs="Arial"/>
          <w:sz w:val="21"/>
          <w:szCs w:val="21"/>
        </w:rPr>
        <w:t xml:space="preserve">coraz większym </w:t>
      </w:r>
      <w:r w:rsidR="001647FE" w:rsidRPr="00767DF5">
        <w:rPr>
          <w:rFonts w:ascii="Arial" w:hAnsi="Arial" w:cs="Arial"/>
          <w:sz w:val="21"/>
          <w:szCs w:val="21"/>
        </w:rPr>
        <w:t xml:space="preserve">wyzwaniem </w:t>
      </w:r>
      <w:r w:rsidR="009708E1" w:rsidRPr="00767DF5">
        <w:rPr>
          <w:rFonts w:ascii="Arial" w:hAnsi="Arial" w:cs="Arial"/>
          <w:sz w:val="21"/>
          <w:szCs w:val="21"/>
        </w:rPr>
        <w:t>staje się</w:t>
      </w:r>
      <w:r w:rsidR="001647FE" w:rsidRPr="00767DF5">
        <w:rPr>
          <w:rFonts w:ascii="Arial" w:hAnsi="Arial" w:cs="Arial"/>
          <w:sz w:val="21"/>
          <w:szCs w:val="21"/>
        </w:rPr>
        <w:t xml:space="preserve"> niż demograficzny</w:t>
      </w:r>
      <w:r w:rsidR="00567272" w:rsidRPr="00767DF5">
        <w:rPr>
          <w:rFonts w:ascii="Arial" w:hAnsi="Arial" w:cs="Arial"/>
          <w:sz w:val="21"/>
          <w:szCs w:val="21"/>
        </w:rPr>
        <w:t>.</w:t>
      </w:r>
      <w:r w:rsidR="009D1FE7" w:rsidRPr="00767DF5">
        <w:rPr>
          <w:rFonts w:ascii="Arial" w:hAnsi="Arial" w:cs="Arial"/>
          <w:sz w:val="21"/>
          <w:szCs w:val="21"/>
        </w:rPr>
        <w:t xml:space="preserve"> </w:t>
      </w:r>
      <w:r w:rsidR="002B1AAA" w:rsidRPr="00767DF5">
        <w:rPr>
          <w:rFonts w:ascii="Arial" w:hAnsi="Arial" w:cs="Arial"/>
          <w:sz w:val="21"/>
          <w:szCs w:val="21"/>
        </w:rPr>
        <w:t>Część</w:t>
      </w:r>
      <w:r w:rsidR="00932366" w:rsidRPr="00767DF5">
        <w:rPr>
          <w:rFonts w:ascii="Arial" w:hAnsi="Arial" w:cs="Arial"/>
          <w:sz w:val="21"/>
          <w:szCs w:val="21"/>
        </w:rPr>
        <w:t xml:space="preserve"> demograf</w:t>
      </w:r>
      <w:r w:rsidR="002B1AAA" w:rsidRPr="00767DF5">
        <w:rPr>
          <w:rFonts w:ascii="Arial" w:hAnsi="Arial" w:cs="Arial"/>
          <w:sz w:val="21"/>
          <w:szCs w:val="21"/>
        </w:rPr>
        <w:t>ów</w:t>
      </w:r>
      <w:r w:rsidR="00932366" w:rsidRPr="00767DF5">
        <w:rPr>
          <w:rFonts w:ascii="Arial" w:hAnsi="Arial" w:cs="Arial"/>
          <w:sz w:val="21"/>
          <w:szCs w:val="21"/>
        </w:rPr>
        <w:t xml:space="preserve"> szacuj</w:t>
      </w:r>
      <w:r w:rsidR="002B1AAA" w:rsidRPr="00767DF5">
        <w:rPr>
          <w:rFonts w:ascii="Arial" w:hAnsi="Arial" w:cs="Arial"/>
          <w:sz w:val="21"/>
          <w:szCs w:val="21"/>
        </w:rPr>
        <w:t>e</w:t>
      </w:r>
      <w:r w:rsidR="00932366" w:rsidRPr="00767DF5">
        <w:rPr>
          <w:rFonts w:ascii="Arial" w:hAnsi="Arial" w:cs="Arial"/>
          <w:sz w:val="21"/>
          <w:szCs w:val="21"/>
        </w:rPr>
        <w:t>, że już w 2027 roku liczba urodzeń w Polsce może spaść poniżej 200 tys. Prognozy te jednoznacznie wskazują, że dalsza depopulacja Polski jest zjawiskiem nieuniknionym</w:t>
      </w:r>
      <w:r w:rsidR="00A67915" w:rsidRPr="00767DF5">
        <w:rPr>
          <w:rFonts w:ascii="Arial" w:hAnsi="Arial" w:cs="Arial"/>
          <w:sz w:val="21"/>
          <w:szCs w:val="21"/>
        </w:rPr>
        <w:t>, a malejąca liczba osób młodych dostępnych na rynku pracy może prowadzić do niedoboru pracowników w wielu sektorach gospodarki.</w:t>
      </w:r>
      <w:r w:rsidR="00E62335" w:rsidRPr="00767DF5">
        <w:rPr>
          <w:rFonts w:ascii="Arial" w:hAnsi="Arial" w:cs="Arial"/>
          <w:sz w:val="21"/>
          <w:szCs w:val="21"/>
        </w:rPr>
        <w:t xml:space="preserve"> </w:t>
      </w:r>
      <w:r w:rsidR="00A67915" w:rsidRPr="00767DF5">
        <w:rPr>
          <w:rFonts w:ascii="Arial" w:hAnsi="Arial" w:cs="Arial"/>
          <w:sz w:val="21"/>
          <w:szCs w:val="21"/>
        </w:rPr>
        <w:t xml:space="preserve">Zjawisko to </w:t>
      </w:r>
      <w:r w:rsidR="00767DF5" w:rsidRPr="00767DF5">
        <w:rPr>
          <w:rFonts w:ascii="Arial" w:hAnsi="Arial" w:cs="Arial"/>
          <w:sz w:val="21"/>
          <w:szCs w:val="21"/>
        </w:rPr>
        <w:t>występuje już w</w:t>
      </w:r>
      <w:r w:rsidR="001647FE" w:rsidRPr="00767DF5">
        <w:rPr>
          <w:rFonts w:ascii="Arial" w:hAnsi="Arial" w:cs="Arial"/>
          <w:sz w:val="21"/>
          <w:szCs w:val="21"/>
        </w:rPr>
        <w:t xml:space="preserve"> niektórych branżach</w:t>
      </w:r>
      <w:r w:rsidR="00767DF5" w:rsidRPr="00767DF5">
        <w:rPr>
          <w:rFonts w:ascii="Arial" w:hAnsi="Arial" w:cs="Arial"/>
          <w:sz w:val="21"/>
          <w:szCs w:val="21"/>
        </w:rPr>
        <w:t>, gdzie</w:t>
      </w:r>
      <w:r w:rsidR="001647FE" w:rsidRPr="00767DF5">
        <w:rPr>
          <w:rFonts w:ascii="Arial" w:hAnsi="Arial" w:cs="Arial"/>
          <w:sz w:val="21"/>
          <w:szCs w:val="21"/>
        </w:rPr>
        <w:t xml:space="preserve"> zapotrzebowanie na pracowników </w:t>
      </w:r>
      <w:r w:rsidR="009708E1" w:rsidRPr="00767DF5">
        <w:rPr>
          <w:rFonts w:ascii="Arial" w:hAnsi="Arial" w:cs="Arial"/>
          <w:sz w:val="21"/>
          <w:szCs w:val="21"/>
        </w:rPr>
        <w:t>pozostawało</w:t>
      </w:r>
      <w:r w:rsidR="001647FE" w:rsidRPr="00767DF5">
        <w:rPr>
          <w:rFonts w:ascii="Arial" w:hAnsi="Arial" w:cs="Arial"/>
          <w:sz w:val="21"/>
          <w:szCs w:val="21"/>
        </w:rPr>
        <w:t xml:space="preserve"> niezaspokojone</w:t>
      </w:r>
      <w:r w:rsidR="00B17804" w:rsidRPr="00767DF5">
        <w:rPr>
          <w:rFonts w:ascii="Arial" w:hAnsi="Arial" w:cs="Arial"/>
          <w:sz w:val="21"/>
          <w:szCs w:val="21"/>
        </w:rPr>
        <w:t xml:space="preserve"> mimo, iż</w:t>
      </w:r>
      <w:r w:rsidR="00CF496A" w:rsidRPr="00767DF5">
        <w:rPr>
          <w:rFonts w:ascii="Arial" w:hAnsi="Arial" w:cs="Arial"/>
          <w:sz w:val="21"/>
          <w:szCs w:val="21"/>
        </w:rPr>
        <w:t xml:space="preserve"> coraz więcej pracodawców decyd</w:t>
      </w:r>
      <w:r w:rsidR="00567272" w:rsidRPr="00767DF5">
        <w:rPr>
          <w:rFonts w:ascii="Arial" w:hAnsi="Arial" w:cs="Arial"/>
          <w:sz w:val="21"/>
          <w:szCs w:val="21"/>
        </w:rPr>
        <w:t>owało</w:t>
      </w:r>
      <w:r w:rsidR="00CF496A" w:rsidRPr="00767DF5">
        <w:rPr>
          <w:rFonts w:ascii="Arial" w:hAnsi="Arial" w:cs="Arial"/>
          <w:sz w:val="21"/>
          <w:szCs w:val="21"/>
        </w:rPr>
        <w:t xml:space="preserve"> się na zatrudni</w:t>
      </w:r>
      <w:r w:rsidR="00567272" w:rsidRPr="00767DF5">
        <w:rPr>
          <w:rFonts w:ascii="Arial" w:hAnsi="Arial" w:cs="Arial"/>
          <w:sz w:val="21"/>
          <w:szCs w:val="21"/>
        </w:rPr>
        <w:t>a</w:t>
      </w:r>
      <w:r w:rsidR="00CF496A" w:rsidRPr="00767DF5">
        <w:rPr>
          <w:rFonts w:ascii="Arial" w:hAnsi="Arial" w:cs="Arial"/>
          <w:sz w:val="21"/>
          <w:szCs w:val="21"/>
        </w:rPr>
        <w:t xml:space="preserve">nie </w:t>
      </w:r>
      <w:r w:rsidR="00932366" w:rsidRPr="00767DF5">
        <w:rPr>
          <w:rFonts w:ascii="Arial" w:hAnsi="Arial" w:cs="Arial"/>
          <w:sz w:val="21"/>
          <w:szCs w:val="21"/>
        </w:rPr>
        <w:t>obcokrajowców</w:t>
      </w:r>
      <w:r w:rsidR="00E62335" w:rsidRPr="00767DF5">
        <w:rPr>
          <w:rFonts w:ascii="Arial" w:hAnsi="Arial" w:cs="Arial"/>
          <w:sz w:val="21"/>
          <w:szCs w:val="21"/>
        </w:rPr>
        <w:t>. W 2023 roku jedną z największych grup cudzoziemców</w:t>
      </w:r>
      <w:r w:rsidR="00E62335" w:rsidRPr="00767DF5">
        <w:t xml:space="preserve"> </w:t>
      </w:r>
      <w:r w:rsidR="00E62335" w:rsidRPr="00767DF5">
        <w:rPr>
          <w:rFonts w:ascii="Arial" w:hAnsi="Arial" w:cs="Arial"/>
          <w:sz w:val="21"/>
          <w:szCs w:val="21"/>
        </w:rPr>
        <w:t>objętych ubezpieczeniem emerytalnym i rentowym w Polsce, zaraz po Ukraińcach i Białorusinach stanowili Gruzini.</w:t>
      </w:r>
      <w:r w:rsidR="002B1AAA" w:rsidRPr="00767DF5">
        <w:rPr>
          <w:rFonts w:ascii="Arial" w:hAnsi="Arial" w:cs="Arial"/>
          <w:sz w:val="21"/>
          <w:szCs w:val="21"/>
        </w:rPr>
        <w:t xml:space="preserve"> </w:t>
      </w:r>
      <w:r w:rsidR="00E62335" w:rsidRPr="00767DF5">
        <w:rPr>
          <w:rFonts w:ascii="Arial" w:hAnsi="Arial" w:cs="Arial"/>
          <w:sz w:val="21"/>
          <w:szCs w:val="21"/>
        </w:rPr>
        <w:t xml:space="preserve">Obserwowany był też coraz liczniejszy napływ pracowników z Indii i Filipin. </w:t>
      </w:r>
      <w:bookmarkStart w:id="21" w:name="_Hlk129849867"/>
      <w:r w:rsidR="008C21AA" w:rsidRPr="00767DF5">
        <w:rPr>
          <w:rFonts w:ascii="Arial" w:hAnsi="Arial" w:cs="Arial"/>
          <w:sz w:val="21"/>
          <w:szCs w:val="21"/>
        </w:rPr>
        <w:t xml:space="preserve">Mimo niepewnych warunków społeczno-ekonomicznych </w:t>
      </w:r>
      <w:r w:rsidR="009708E1" w:rsidRPr="00767DF5">
        <w:rPr>
          <w:rFonts w:ascii="Arial" w:hAnsi="Arial" w:cs="Arial"/>
          <w:sz w:val="21"/>
          <w:szCs w:val="21"/>
        </w:rPr>
        <w:t xml:space="preserve">sytuacja na śląskim rynku pracy </w:t>
      </w:r>
      <w:r w:rsidR="00567272" w:rsidRPr="00767DF5">
        <w:rPr>
          <w:rFonts w:ascii="Arial" w:hAnsi="Arial" w:cs="Arial"/>
          <w:sz w:val="21"/>
          <w:szCs w:val="21"/>
        </w:rPr>
        <w:t>w 202</w:t>
      </w:r>
      <w:r w:rsidR="00B17804" w:rsidRPr="00767DF5">
        <w:rPr>
          <w:rFonts w:ascii="Arial" w:hAnsi="Arial" w:cs="Arial"/>
          <w:sz w:val="21"/>
          <w:szCs w:val="21"/>
        </w:rPr>
        <w:t>3</w:t>
      </w:r>
      <w:r w:rsidR="00567272" w:rsidRPr="00767DF5">
        <w:rPr>
          <w:rFonts w:ascii="Arial" w:hAnsi="Arial" w:cs="Arial"/>
          <w:sz w:val="21"/>
          <w:szCs w:val="21"/>
        </w:rPr>
        <w:t xml:space="preserve"> roku pozostawała </w:t>
      </w:r>
      <w:r w:rsidR="009708E1" w:rsidRPr="00767DF5">
        <w:rPr>
          <w:rFonts w:ascii="Arial" w:hAnsi="Arial" w:cs="Arial"/>
          <w:sz w:val="21"/>
          <w:szCs w:val="21"/>
        </w:rPr>
        <w:t>dość stabilna</w:t>
      </w:r>
      <w:bookmarkEnd w:id="21"/>
      <w:r w:rsidR="009708E1" w:rsidRPr="00767DF5">
        <w:rPr>
          <w:rFonts w:ascii="Arial" w:hAnsi="Arial" w:cs="Arial"/>
          <w:sz w:val="21"/>
          <w:szCs w:val="21"/>
        </w:rPr>
        <w:t>, a</w:t>
      </w:r>
      <w:r w:rsidR="00B17804" w:rsidRPr="00767DF5">
        <w:rPr>
          <w:rFonts w:ascii="Arial" w:hAnsi="Arial" w:cs="Arial"/>
          <w:sz w:val="21"/>
          <w:szCs w:val="21"/>
        </w:rPr>
        <w:t xml:space="preserve"> </w:t>
      </w:r>
      <w:r w:rsidR="002B1AAA" w:rsidRPr="00767DF5">
        <w:rPr>
          <w:rFonts w:ascii="Arial" w:hAnsi="Arial" w:cs="Arial"/>
          <w:sz w:val="21"/>
          <w:szCs w:val="21"/>
        </w:rPr>
        <w:t>stosunkowo</w:t>
      </w:r>
      <w:r w:rsidR="00B17804" w:rsidRPr="00767DF5">
        <w:rPr>
          <w:rFonts w:ascii="Arial" w:hAnsi="Arial" w:cs="Arial"/>
          <w:sz w:val="21"/>
          <w:szCs w:val="21"/>
        </w:rPr>
        <w:t xml:space="preserve"> niska</w:t>
      </w:r>
      <w:r w:rsidR="009708E1" w:rsidRPr="00767DF5">
        <w:rPr>
          <w:rFonts w:ascii="Arial" w:hAnsi="Arial" w:cs="Arial"/>
          <w:sz w:val="21"/>
          <w:szCs w:val="21"/>
        </w:rPr>
        <w:t xml:space="preserve"> liczba zarejestrowanych </w:t>
      </w:r>
      <w:r w:rsidR="00B17804" w:rsidRPr="00767DF5">
        <w:rPr>
          <w:rFonts w:ascii="Arial" w:hAnsi="Arial" w:cs="Arial"/>
          <w:sz w:val="21"/>
          <w:szCs w:val="21"/>
        </w:rPr>
        <w:t xml:space="preserve">bezrobotnych w śląskich urzędach pracy w ciągu roku </w:t>
      </w:r>
      <w:r w:rsidR="009708E1" w:rsidRPr="00767DF5">
        <w:rPr>
          <w:rFonts w:ascii="Arial" w:hAnsi="Arial" w:cs="Arial"/>
          <w:sz w:val="21"/>
          <w:szCs w:val="21"/>
        </w:rPr>
        <w:t>zmniejszyła się</w:t>
      </w:r>
      <w:r w:rsidR="00B17804" w:rsidRPr="00767DF5">
        <w:rPr>
          <w:rFonts w:ascii="Arial" w:hAnsi="Arial" w:cs="Arial"/>
          <w:sz w:val="21"/>
          <w:szCs w:val="21"/>
        </w:rPr>
        <w:t xml:space="preserve"> </w:t>
      </w:r>
      <w:r w:rsidR="009708E1" w:rsidRPr="00767DF5">
        <w:rPr>
          <w:rFonts w:ascii="Arial" w:hAnsi="Arial" w:cs="Arial"/>
          <w:sz w:val="21"/>
          <w:szCs w:val="21"/>
        </w:rPr>
        <w:t>o</w:t>
      </w:r>
      <w:r w:rsidR="00567272" w:rsidRPr="00767DF5">
        <w:rPr>
          <w:rFonts w:ascii="Arial" w:hAnsi="Arial" w:cs="Arial"/>
          <w:sz w:val="21"/>
          <w:szCs w:val="21"/>
        </w:rPr>
        <w:t> </w:t>
      </w:r>
      <w:r w:rsidR="00731441">
        <w:rPr>
          <w:rFonts w:ascii="Arial" w:hAnsi="Arial" w:cs="Arial"/>
          <w:sz w:val="21"/>
          <w:szCs w:val="21"/>
        </w:rPr>
        <w:t xml:space="preserve">kolejne </w:t>
      </w:r>
      <w:r w:rsidR="00B17804" w:rsidRPr="00767DF5">
        <w:rPr>
          <w:rFonts w:ascii="Arial" w:hAnsi="Arial" w:cs="Arial"/>
          <w:sz w:val="21"/>
          <w:szCs w:val="21"/>
        </w:rPr>
        <w:t>2,5</w:t>
      </w:r>
      <w:r w:rsidR="009708E1" w:rsidRPr="00767DF5">
        <w:rPr>
          <w:rFonts w:ascii="Arial" w:hAnsi="Arial" w:cs="Arial"/>
          <w:sz w:val="21"/>
          <w:szCs w:val="21"/>
        </w:rPr>
        <w:t xml:space="preserve"> tys. osób. </w:t>
      </w:r>
      <w:r w:rsidR="00567272" w:rsidRPr="00767DF5">
        <w:rPr>
          <w:rFonts w:ascii="Arial" w:hAnsi="Arial" w:cs="Arial"/>
          <w:sz w:val="21"/>
          <w:szCs w:val="21"/>
        </w:rPr>
        <w:t>Niniejsza analiza</w:t>
      </w:r>
      <w:r w:rsidRPr="00767DF5">
        <w:rPr>
          <w:rFonts w:ascii="Arial" w:hAnsi="Arial" w:cs="Arial"/>
          <w:sz w:val="21"/>
          <w:szCs w:val="21"/>
        </w:rPr>
        <w:t xml:space="preserve"> opisuje charakterystykę najważniejszych wyników uzyskanych w oparciu o dane statystyczne dotyczące bezrobocia rejestrowanego oraz wskaźniki aktywności zawodowej ludności.</w:t>
      </w:r>
      <w:r w:rsidR="00AB3867" w:rsidRPr="00767DF5">
        <w:rPr>
          <w:rFonts w:ascii="Arial" w:hAnsi="Arial" w:cs="Arial"/>
          <w:sz w:val="21"/>
          <w:szCs w:val="21"/>
        </w:rPr>
        <w:t xml:space="preserve"> </w:t>
      </w:r>
      <w:r w:rsidRPr="00767DF5">
        <w:rPr>
          <w:rFonts w:ascii="Arial" w:hAnsi="Arial" w:cs="Arial"/>
          <w:sz w:val="21"/>
          <w:szCs w:val="21"/>
        </w:rPr>
        <w:t>Opracowanie składa się z części opisowej oraz tabelarycznej. W</w:t>
      </w:r>
      <w:r w:rsidR="00567272" w:rsidRPr="00767DF5">
        <w:rPr>
          <w:rFonts w:ascii="Arial" w:hAnsi="Arial" w:cs="Arial"/>
          <w:sz w:val="21"/>
          <w:szCs w:val="21"/>
        </w:rPr>
        <w:t> </w:t>
      </w:r>
      <w:r w:rsidRPr="00767DF5">
        <w:rPr>
          <w:rFonts w:ascii="Arial" w:hAnsi="Arial" w:cs="Arial"/>
          <w:sz w:val="21"/>
          <w:szCs w:val="21"/>
        </w:rPr>
        <w:t xml:space="preserve">części opisowej przedstawiono podstawowe informacje na temat osób pracujących oraz omówiono zjawisko bezrobocia, jego rozmiary, strukturę, a także scharakteryzowano wybrane kategorie osób zarejestrowanych. W kolejnej części </w:t>
      </w:r>
      <w:r w:rsidR="00E175D2" w:rsidRPr="00767DF5">
        <w:rPr>
          <w:rFonts w:ascii="Arial" w:hAnsi="Arial" w:cs="Arial"/>
          <w:sz w:val="21"/>
          <w:szCs w:val="21"/>
        </w:rPr>
        <w:t>zaprezentowano</w:t>
      </w:r>
      <w:r w:rsidRPr="00767DF5">
        <w:rPr>
          <w:rFonts w:ascii="Arial" w:hAnsi="Arial" w:cs="Arial"/>
          <w:sz w:val="21"/>
          <w:szCs w:val="21"/>
        </w:rPr>
        <w:t xml:space="preserve"> działania urzędów pracy w</w:t>
      </w:r>
      <w:r w:rsidR="00393731" w:rsidRPr="00767DF5">
        <w:rPr>
          <w:rFonts w:ascii="Arial" w:hAnsi="Arial" w:cs="Arial"/>
          <w:sz w:val="21"/>
          <w:szCs w:val="21"/>
        </w:rPr>
        <w:t> </w:t>
      </w:r>
      <w:r w:rsidRPr="00767DF5">
        <w:rPr>
          <w:rFonts w:ascii="Arial" w:hAnsi="Arial" w:cs="Arial"/>
          <w:sz w:val="21"/>
          <w:szCs w:val="21"/>
        </w:rPr>
        <w:t>obszarze przeciw</w:t>
      </w:r>
      <w:r w:rsidR="00DC45D2" w:rsidRPr="00767DF5">
        <w:rPr>
          <w:rFonts w:ascii="Arial" w:hAnsi="Arial" w:cs="Arial"/>
          <w:sz w:val="21"/>
          <w:szCs w:val="21"/>
        </w:rPr>
        <w:t>działania bezrobociu obejmujące</w:t>
      </w:r>
      <w:r w:rsidRPr="00767DF5">
        <w:rPr>
          <w:rFonts w:ascii="Arial" w:hAnsi="Arial" w:cs="Arial"/>
          <w:sz w:val="21"/>
          <w:szCs w:val="21"/>
        </w:rPr>
        <w:t xml:space="preserve"> aktywizację bezrobotnych z zastosowaniem różnorodnych form wsparcia, jak również opisano jeden z</w:t>
      </w:r>
      <w:r w:rsidR="0099647C">
        <w:rPr>
          <w:rFonts w:ascii="Arial" w:hAnsi="Arial" w:cs="Arial"/>
          <w:sz w:val="21"/>
          <w:szCs w:val="21"/>
        </w:rPr>
        <w:t> </w:t>
      </w:r>
      <w:r w:rsidRPr="00767DF5">
        <w:rPr>
          <w:rFonts w:ascii="Arial" w:hAnsi="Arial" w:cs="Arial"/>
          <w:sz w:val="21"/>
          <w:szCs w:val="21"/>
        </w:rPr>
        <w:t xml:space="preserve">instrumentów ekonomicznych służących łagodzeniu skutków bezrobocia oraz aktywizacji osób pozostających bez pracy, czyli Fundusz Pracy. </w:t>
      </w:r>
      <w:r w:rsidR="00E175D2" w:rsidRPr="00767DF5">
        <w:rPr>
          <w:rFonts w:ascii="Arial" w:hAnsi="Arial" w:cs="Arial"/>
          <w:sz w:val="21"/>
          <w:szCs w:val="21"/>
        </w:rPr>
        <w:t xml:space="preserve">W informacji </w:t>
      </w:r>
      <w:r w:rsidR="00AB3867" w:rsidRPr="00767DF5">
        <w:rPr>
          <w:rFonts w:ascii="Arial" w:hAnsi="Arial" w:cs="Arial"/>
          <w:sz w:val="21"/>
          <w:szCs w:val="21"/>
        </w:rPr>
        <w:t>uwzględniono</w:t>
      </w:r>
      <w:r w:rsidR="00E175D2" w:rsidRPr="00767DF5">
        <w:rPr>
          <w:rFonts w:ascii="Arial" w:hAnsi="Arial" w:cs="Arial"/>
          <w:sz w:val="21"/>
          <w:szCs w:val="21"/>
        </w:rPr>
        <w:t xml:space="preserve"> także </w:t>
      </w:r>
      <w:r w:rsidR="00853A9E" w:rsidRPr="00767DF5">
        <w:rPr>
          <w:rFonts w:ascii="Arial" w:hAnsi="Arial" w:cs="Arial"/>
          <w:sz w:val="21"/>
          <w:szCs w:val="21"/>
        </w:rPr>
        <w:t>opis</w:t>
      </w:r>
      <w:r w:rsidR="001A6327" w:rsidRPr="00767DF5">
        <w:rPr>
          <w:rFonts w:ascii="Arial" w:hAnsi="Arial" w:cs="Arial"/>
          <w:sz w:val="21"/>
          <w:szCs w:val="21"/>
        </w:rPr>
        <w:t xml:space="preserve"> sytuacji</w:t>
      </w:r>
      <w:r w:rsidR="00853A9E" w:rsidRPr="00767DF5">
        <w:rPr>
          <w:rFonts w:ascii="Arial" w:hAnsi="Arial" w:cs="Arial"/>
          <w:sz w:val="21"/>
          <w:szCs w:val="21"/>
        </w:rPr>
        <w:t xml:space="preserve"> cudzoziemców</w:t>
      </w:r>
      <w:r w:rsidR="00B92FEE" w:rsidRPr="00767DF5">
        <w:rPr>
          <w:rFonts w:ascii="Arial" w:hAnsi="Arial" w:cs="Arial"/>
          <w:sz w:val="21"/>
          <w:szCs w:val="21"/>
        </w:rPr>
        <w:t xml:space="preserve"> ze szczególnym uwzględnieniem obywateli Ukrainy</w:t>
      </w:r>
      <w:r w:rsidR="00853A9E" w:rsidRPr="00767DF5">
        <w:rPr>
          <w:rFonts w:ascii="Arial" w:hAnsi="Arial" w:cs="Arial"/>
          <w:sz w:val="21"/>
          <w:szCs w:val="21"/>
        </w:rPr>
        <w:t xml:space="preserve"> na śląskim rynku pracy oraz </w:t>
      </w:r>
      <w:r w:rsidR="001A6327" w:rsidRPr="00767DF5">
        <w:rPr>
          <w:rFonts w:ascii="Arial" w:hAnsi="Arial" w:cs="Arial"/>
          <w:sz w:val="21"/>
          <w:szCs w:val="21"/>
        </w:rPr>
        <w:t>uwarunkowania</w:t>
      </w:r>
      <w:r w:rsidR="00853A9E" w:rsidRPr="00767DF5">
        <w:rPr>
          <w:rFonts w:ascii="Arial" w:hAnsi="Arial" w:cs="Arial"/>
          <w:sz w:val="21"/>
          <w:szCs w:val="21"/>
        </w:rPr>
        <w:t xml:space="preserve"> </w:t>
      </w:r>
      <w:r w:rsidR="001A6327" w:rsidRPr="00767DF5">
        <w:rPr>
          <w:rFonts w:ascii="Arial" w:hAnsi="Arial" w:cs="Arial"/>
          <w:sz w:val="21"/>
          <w:szCs w:val="21"/>
        </w:rPr>
        <w:t>występujące</w:t>
      </w:r>
      <w:r w:rsidR="00853A9E" w:rsidRPr="00767DF5">
        <w:rPr>
          <w:rFonts w:ascii="Arial" w:hAnsi="Arial" w:cs="Arial"/>
          <w:sz w:val="21"/>
          <w:szCs w:val="21"/>
        </w:rPr>
        <w:t xml:space="preserve"> w </w:t>
      </w:r>
      <w:r w:rsidR="00E175D2" w:rsidRPr="00767DF5">
        <w:rPr>
          <w:rFonts w:ascii="Arial" w:hAnsi="Arial" w:cs="Arial"/>
          <w:sz w:val="21"/>
          <w:szCs w:val="21"/>
        </w:rPr>
        <w:t xml:space="preserve">górnictwie. </w:t>
      </w:r>
      <w:r w:rsidRPr="00767DF5">
        <w:rPr>
          <w:rFonts w:ascii="Arial" w:hAnsi="Arial" w:cs="Arial"/>
          <w:sz w:val="21"/>
          <w:szCs w:val="21"/>
        </w:rPr>
        <w:t>Część tabelaryczna jest uzupełni</w:t>
      </w:r>
      <w:r w:rsidR="001A6327" w:rsidRPr="00767DF5">
        <w:rPr>
          <w:rFonts w:ascii="Arial" w:hAnsi="Arial" w:cs="Arial"/>
          <w:sz w:val="21"/>
          <w:szCs w:val="21"/>
        </w:rPr>
        <w:t>eniem części opisowej analizy i </w:t>
      </w:r>
      <w:r w:rsidRPr="00767DF5">
        <w:rPr>
          <w:rFonts w:ascii="Arial" w:hAnsi="Arial" w:cs="Arial"/>
          <w:sz w:val="21"/>
          <w:szCs w:val="21"/>
        </w:rPr>
        <w:t>składa się z aneksu statystycznego, prezentującego dane w układzie powiatów województwa śląskiego.</w:t>
      </w:r>
    </w:p>
    <w:p w14:paraId="0D10B0AE" w14:textId="5DDB0D1F" w:rsidR="003439DC" w:rsidRPr="00767DF5" w:rsidRDefault="008470B5" w:rsidP="00144AAB">
      <w:pPr>
        <w:pStyle w:val="normalny0"/>
        <w:spacing w:before="0"/>
        <w:ind w:firstLine="0"/>
        <w:jc w:val="left"/>
        <w:rPr>
          <w:rFonts w:ascii="Arial" w:hAnsi="Arial" w:cs="Arial"/>
          <w:sz w:val="21"/>
          <w:szCs w:val="21"/>
        </w:rPr>
      </w:pPr>
      <w:r w:rsidRPr="00767DF5">
        <w:rPr>
          <w:rFonts w:ascii="Arial" w:hAnsi="Arial" w:cs="Arial"/>
          <w:sz w:val="21"/>
          <w:szCs w:val="21"/>
        </w:rPr>
        <w:t>Pr</w:t>
      </w:r>
      <w:r w:rsidR="00102F9E" w:rsidRPr="00767DF5">
        <w:rPr>
          <w:rFonts w:ascii="Arial" w:hAnsi="Arial" w:cs="Arial"/>
          <w:sz w:val="21"/>
          <w:szCs w:val="21"/>
        </w:rPr>
        <w:t>zy sporządzaniu opracowania opa</w:t>
      </w:r>
      <w:r w:rsidRPr="00767DF5">
        <w:rPr>
          <w:rFonts w:ascii="Arial" w:hAnsi="Arial" w:cs="Arial"/>
          <w:sz w:val="21"/>
          <w:szCs w:val="21"/>
        </w:rPr>
        <w:t>r</w:t>
      </w:r>
      <w:r w:rsidR="00102F9E" w:rsidRPr="00767DF5">
        <w:rPr>
          <w:rFonts w:ascii="Arial" w:hAnsi="Arial" w:cs="Arial"/>
          <w:sz w:val="21"/>
          <w:szCs w:val="21"/>
        </w:rPr>
        <w:t>to</w:t>
      </w:r>
      <w:r w:rsidRPr="00767DF5">
        <w:rPr>
          <w:rFonts w:ascii="Arial" w:hAnsi="Arial" w:cs="Arial"/>
          <w:sz w:val="21"/>
          <w:szCs w:val="21"/>
        </w:rPr>
        <w:t xml:space="preserve"> się przede wszystkim na danych zawartych w obligatoryjnej sprawozdawczości o rynku pracy, której podstawą prawną jest ustawa o statystyce publicznej z dnia 29 czerwca 1995 r. </w:t>
      </w:r>
      <w:r w:rsidR="006502E7" w:rsidRPr="00767DF5">
        <w:rPr>
          <w:rFonts w:ascii="Arial" w:hAnsi="Arial" w:cs="Arial"/>
          <w:sz w:val="21"/>
          <w:szCs w:val="21"/>
        </w:rPr>
        <w:t>Ponadto korzystano z </w:t>
      </w:r>
      <w:r w:rsidRPr="00767DF5">
        <w:rPr>
          <w:rFonts w:ascii="Arial" w:hAnsi="Arial" w:cs="Arial"/>
          <w:sz w:val="21"/>
          <w:szCs w:val="21"/>
        </w:rPr>
        <w:t>informacji i</w:t>
      </w:r>
      <w:r w:rsidR="00393731" w:rsidRPr="00767DF5">
        <w:rPr>
          <w:rFonts w:ascii="Arial" w:hAnsi="Arial" w:cs="Arial"/>
          <w:sz w:val="21"/>
          <w:szCs w:val="21"/>
        </w:rPr>
        <w:t> </w:t>
      </w:r>
      <w:r w:rsidRPr="00767DF5">
        <w:rPr>
          <w:rFonts w:ascii="Arial" w:hAnsi="Arial" w:cs="Arial"/>
          <w:sz w:val="21"/>
          <w:szCs w:val="21"/>
        </w:rPr>
        <w:t xml:space="preserve">opracowań </w:t>
      </w:r>
      <w:r w:rsidR="0042373A" w:rsidRPr="00767DF5">
        <w:rPr>
          <w:rFonts w:ascii="Arial" w:hAnsi="Arial" w:cs="Arial"/>
          <w:sz w:val="21"/>
          <w:szCs w:val="21"/>
        </w:rPr>
        <w:t xml:space="preserve">m.in. </w:t>
      </w:r>
      <w:r w:rsidRPr="00767DF5">
        <w:rPr>
          <w:rFonts w:ascii="Arial" w:hAnsi="Arial" w:cs="Arial"/>
          <w:sz w:val="21"/>
          <w:szCs w:val="21"/>
        </w:rPr>
        <w:t>Głównego Urzędu Statystycznego</w:t>
      </w:r>
      <w:r w:rsidR="00B65F9A" w:rsidRPr="00767DF5">
        <w:rPr>
          <w:rFonts w:ascii="Arial" w:hAnsi="Arial" w:cs="Arial"/>
          <w:sz w:val="21"/>
          <w:szCs w:val="21"/>
        </w:rPr>
        <w:t xml:space="preserve">, </w:t>
      </w:r>
      <w:r w:rsidR="00355730" w:rsidRPr="00767DF5">
        <w:rPr>
          <w:rFonts w:ascii="Arial" w:hAnsi="Arial" w:cs="Arial"/>
          <w:sz w:val="21"/>
          <w:szCs w:val="21"/>
        </w:rPr>
        <w:t>Urzędu Statystycznego w </w:t>
      </w:r>
      <w:r w:rsidRPr="00767DF5">
        <w:rPr>
          <w:rFonts w:ascii="Arial" w:hAnsi="Arial" w:cs="Arial"/>
          <w:sz w:val="21"/>
          <w:szCs w:val="21"/>
        </w:rPr>
        <w:t>Katowicach</w:t>
      </w:r>
      <w:r w:rsidR="00B65F9A" w:rsidRPr="00767DF5">
        <w:rPr>
          <w:rFonts w:ascii="Arial" w:hAnsi="Arial" w:cs="Arial"/>
          <w:sz w:val="21"/>
          <w:szCs w:val="21"/>
        </w:rPr>
        <w:t xml:space="preserve"> oraz</w:t>
      </w:r>
      <w:r w:rsidR="00F65085" w:rsidRPr="00767DF5">
        <w:rPr>
          <w:rFonts w:ascii="Arial" w:hAnsi="Arial" w:cs="Arial"/>
          <w:sz w:val="21"/>
          <w:szCs w:val="21"/>
        </w:rPr>
        <w:t xml:space="preserve"> Grupy</w:t>
      </w:r>
      <w:r w:rsidR="00B65F9A" w:rsidRPr="00767DF5">
        <w:rPr>
          <w:rFonts w:ascii="Arial" w:hAnsi="Arial" w:cs="Arial"/>
          <w:sz w:val="21"/>
          <w:szCs w:val="21"/>
        </w:rPr>
        <w:t xml:space="preserve"> </w:t>
      </w:r>
      <w:r w:rsidR="00082360" w:rsidRPr="00767DF5">
        <w:rPr>
          <w:rFonts w:ascii="Arial" w:hAnsi="Arial" w:cs="Arial"/>
          <w:sz w:val="21"/>
          <w:szCs w:val="21"/>
        </w:rPr>
        <w:t>Banku Światowego</w:t>
      </w:r>
      <w:r w:rsidRPr="00767DF5">
        <w:rPr>
          <w:rFonts w:ascii="Arial" w:hAnsi="Arial" w:cs="Arial"/>
          <w:sz w:val="21"/>
          <w:szCs w:val="21"/>
        </w:rPr>
        <w:t>.</w:t>
      </w:r>
    </w:p>
    <w:p w14:paraId="36D7DF34" w14:textId="77777777" w:rsidR="003439DC" w:rsidRPr="0089247D" w:rsidRDefault="003439DC">
      <w:pPr>
        <w:spacing w:before="0" w:after="240"/>
        <w:ind w:left="0" w:firstLine="0"/>
        <w:jc w:val="left"/>
        <w:rPr>
          <w:rFonts w:ascii="Arial" w:hAnsi="Arial" w:cs="Arial"/>
          <w:sz w:val="21"/>
          <w:szCs w:val="21"/>
        </w:rPr>
      </w:pPr>
      <w:r w:rsidRPr="0089247D">
        <w:rPr>
          <w:rFonts w:ascii="Arial" w:hAnsi="Arial" w:cs="Arial"/>
          <w:sz w:val="21"/>
          <w:szCs w:val="21"/>
        </w:rPr>
        <w:br w:type="page"/>
      </w:r>
    </w:p>
    <w:p w14:paraId="62041A46" w14:textId="7FF2C25B" w:rsidR="00514B5A" w:rsidRPr="001E0E14" w:rsidRDefault="00514B5A" w:rsidP="00144AAB">
      <w:pPr>
        <w:pStyle w:val="Nagwek1"/>
        <w:spacing w:before="240"/>
        <w:ind w:left="431" w:hanging="431"/>
        <w:jc w:val="left"/>
      </w:pPr>
      <w:bookmarkStart w:id="22" w:name="_Toc161385167"/>
      <w:r w:rsidRPr="001E0E14">
        <w:lastRenderedPageBreak/>
        <w:t>Pracujący</w:t>
      </w:r>
      <w:bookmarkEnd w:id="22"/>
    </w:p>
    <w:p w14:paraId="4FCA0214" w14:textId="53657C00" w:rsidR="003439DC" w:rsidRPr="00DF4BA7" w:rsidRDefault="003439DC" w:rsidP="003439DC">
      <w:pPr>
        <w:spacing w:before="240" w:after="120"/>
        <w:ind w:left="0" w:firstLine="0"/>
        <w:jc w:val="left"/>
        <w:rPr>
          <w:rFonts w:ascii="Arial" w:hAnsi="Arial" w:cs="Arial"/>
          <w:sz w:val="21"/>
          <w:szCs w:val="21"/>
        </w:rPr>
      </w:pPr>
      <w:bookmarkStart w:id="23" w:name="_Hlk161292862"/>
      <w:r w:rsidRPr="00DF4BA7">
        <w:rPr>
          <w:rFonts w:ascii="Arial" w:hAnsi="Arial" w:cs="Arial"/>
          <w:sz w:val="21"/>
          <w:szCs w:val="21"/>
        </w:rPr>
        <w:t xml:space="preserve">Z najbardziej aktualnych danych (według stanu na 30 czerwca 2023 roku) wynika, iż w całym województwie śląskim pracowało 1 700 858 osób, co stanowiło 11,3% ogółu pracujących w kraju. </w:t>
      </w:r>
      <w:bookmarkEnd w:id="23"/>
      <w:r w:rsidRPr="00DF4BA7">
        <w:rPr>
          <w:rFonts w:ascii="Arial" w:hAnsi="Arial" w:cs="Arial"/>
          <w:sz w:val="21"/>
          <w:szCs w:val="21"/>
        </w:rPr>
        <w:t>Województwo śląskie znajduje się na drugim miejscu pod względem największej liczby osób pracujących w kraju (woj. mazowieckie ponad 2,4 mln osób). Ponad połowa pracujących w naszym województwie to mężczyźni (53,1%). Kobiety w liczbie 798,0 tys. stanowiły 46,9% pracujących w</w:t>
      </w:r>
      <w:r w:rsidR="00B361E1">
        <w:rPr>
          <w:rFonts w:ascii="Arial" w:hAnsi="Arial" w:cs="Arial"/>
          <w:sz w:val="21"/>
          <w:szCs w:val="21"/>
        </w:rPr>
        <w:t> </w:t>
      </w:r>
      <w:r w:rsidRPr="00DF4BA7">
        <w:rPr>
          <w:rFonts w:ascii="Arial" w:hAnsi="Arial" w:cs="Arial"/>
          <w:sz w:val="21"/>
          <w:szCs w:val="21"/>
        </w:rPr>
        <w:t>regionie. Udział pracujących kobiet w Polsce to 47,2%.</w:t>
      </w:r>
    </w:p>
    <w:p w14:paraId="13BEA398" w14:textId="3FD40E32" w:rsidR="003439DC" w:rsidRPr="00DF4BA7" w:rsidRDefault="003439DC" w:rsidP="003439DC">
      <w:pPr>
        <w:pStyle w:val="Legenda"/>
        <w:spacing w:before="120" w:after="120"/>
        <w:jc w:val="left"/>
      </w:pPr>
      <w:bookmarkStart w:id="24" w:name="_Toc161385266"/>
      <w:r w:rsidRPr="00DF4BA7">
        <w:t xml:space="preserve">Wykres </w:t>
      </w:r>
      <w:r w:rsidR="0004194A">
        <w:fldChar w:fldCharType="begin"/>
      </w:r>
      <w:r w:rsidR="0004194A">
        <w:instrText xml:space="preserve"> SEQ Wykres \* ARABIC </w:instrText>
      </w:r>
      <w:r w:rsidR="0004194A">
        <w:fldChar w:fldCharType="separate"/>
      </w:r>
      <w:r w:rsidR="0004194A">
        <w:rPr>
          <w:noProof/>
        </w:rPr>
        <w:t>1</w:t>
      </w:r>
      <w:r w:rsidR="0004194A">
        <w:rPr>
          <w:noProof/>
        </w:rPr>
        <w:fldChar w:fldCharType="end"/>
      </w:r>
      <w:r w:rsidRPr="00DF4BA7">
        <w:t xml:space="preserve"> Pracujący w gospodarce narodowej (w tys. osób). Stan na 30 czerwca 2023 r</w:t>
      </w:r>
      <w:r>
        <w:t>.</w:t>
      </w:r>
      <w:bookmarkEnd w:id="24"/>
    </w:p>
    <w:p w14:paraId="1396A808" w14:textId="77777777" w:rsidR="003439DC" w:rsidRDefault="003439DC" w:rsidP="003439DC">
      <w:r>
        <w:rPr>
          <w:noProof/>
        </w:rPr>
        <w:drawing>
          <wp:inline distT="0" distB="0" distL="0" distR="0" wp14:anchorId="31E93F72" wp14:editId="02A414D1">
            <wp:extent cx="5972175" cy="3200400"/>
            <wp:effectExtent l="0" t="0" r="0" b="0"/>
            <wp:docPr id="14" name="Wykres 14" descr="Wykres 1. Liczba pracujących w gospodarce narodowej w tys. osób oraz udział kobiet. według województw. Według stanu na koniec czerwca 2023 r. najwięcej pracujących było w woj. Mazowieckim 2,4 mln osób najmniej w opolskim 343,6 tys. osób. Udział kobiet wahał się od 45,7% w Wielkopolsce do 48,9% w Mazowieckim."/>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5B8FC06" w14:textId="77777777" w:rsidR="003439DC" w:rsidRPr="00DF4BA7" w:rsidRDefault="003439DC" w:rsidP="003439DC">
      <w:pPr>
        <w:spacing w:before="0" w:after="120"/>
        <w:ind w:left="0" w:firstLine="0"/>
        <w:jc w:val="left"/>
        <w:rPr>
          <w:rFonts w:ascii="Arial" w:hAnsi="Arial" w:cs="Arial"/>
          <w:i/>
          <w:sz w:val="16"/>
          <w:szCs w:val="18"/>
        </w:rPr>
      </w:pPr>
      <w:r w:rsidRPr="00DF4BA7">
        <w:rPr>
          <w:rFonts w:ascii="Arial" w:hAnsi="Arial" w:cs="Arial"/>
          <w:i/>
          <w:sz w:val="16"/>
          <w:szCs w:val="18"/>
        </w:rPr>
        <w:t>Źródło: opracowanie własne, na podstawie danych Głównego Urzędu Statystycznego, Bank Danych Lokalnych Kategoria: Kategoria RYNEK PRACY, Grupa PRACUJĄCY, ZATRUDNIENI I PRZECIĘTNE ZATRUDNIENIE WEDŁUG PKD; Podgrupa Pracujący w gospodarce narodowej wg sekcji PKD i miejsca zamieszkania (dane miesięczne); - data pobrania 17 styczeń 2024 r.</w:t>
      </w:r>
    </w:p>
    <w:p w14:paraId="74A91FBC" w14:textId="77777777" w:rsidR="003439DC" w:rsidRPr="007677B9" w:rsidRDefault="003439DC" w:rsidP="003439DC">
      <w:pPr>
        <w:spacing w:after="0"/>
        <w:ind w:left="0" w:firstLine="0"/>
        <w:jc w:val="left"/>
        <w:rPr>
          <w:rFonts w:ascii="Arial" w:hAnsi="Arial" w:cs="Arial"/>
          <w:sz w:val="21"/>
          <w:szCs w:val="21"/>
        </w:rPr>
      </w:pPr>
      <w:bookmarkStart w:id="25" w:name="_Hlk126061814"/>
      <w:r w:rsidRPr="007677B9">
        <w:rPr>
          <w:rFonts w:ascii="Arial" w:hAnsi="Arial" w:cs="Arial"/>
          <w:sz w:val="21"/>
          <w:szCs w:val="21"/>
        </w:rPr>
        <w:t>Według stanu na 3</w:t>
      </w:r>
      <w:r>
        <w:rPr>
          <w:rFonts w:ascii="Arial" w:hAnsi="Arial" w:cs="Arial"/>
          <w:sz w:val="21"/>
          <w:szCs w:val="21"/>
        </w:rPr>
        <w:t>0</w:t>
      </w:r>
      <w:r w:rsidRPr="007677B9">
        <w:rPr>
          <w:rFonts w:ascii="Arial" w:hAnsi="Arial" w:cs="Arial"/>
          <w:sz w:val="21"/>
          <w:szCs w:val="21"/>
        </w:rPr>
        <w:t xml:space="preserve"> czerwca 2023 roku w całym województwie śląskim w sektorze przedsiębiorstw pracowało 827 073 osoby, było to 5,6 tys. osób więcej niż na koniec czerwca 2022 roku (tj. wzrost o</w:t>
      </w:r>
      <w:r>
        <w:rPr>
          <w:rFonts w:ascii="Arial" w:hAnsi="Arial" w:cs="Arial"/>
          <w:sz w:val="21"/>
          <w:szCs w:val="21"/>
        </w:rPr>
        <w:t> </w:t>
      </w:r>
      <w:r w:rsidRPr="007677B9">
        <w:rPr>
          <w:rFonts w:ascii="Arial" w:hAnsi="Arial" w:cs="Arial"/>
          <w:sz w:val="21"/>
          <w:szCs w:val="21"/>
        </w:rPr>
        <w:t xml:space="preserve">0,7%). </w:t>
      </w:r>
    </w:p>
    <w:p w14:paraId="173359EC" w14:textId="6B742C5A" w:rsidR="003439DC" w:rsidRDefault="003439DC" w:rsidP="003439DC">
      <w:pPr>
        <w:spacing w:after="0"/>
        <w:ind w:left="0" w:firstLine="0"/>
        <w:jc w:val="left"/>
        <w:rPr>
          <w:rFonts w:ascii="Arial" w:hAnsi="Arial" w:cs="Arial"/>
          <w:sz w:val="21"/>
          <w:szCs w:val="21"/>
        </w:rPr>
      </w:pPr>
      <w:r w:rsidRPr="007677B9">
        <w:rPr>
          <w:rFonts w:ascii="Arial" w:hAnsi="Arial" w:cs="Arial"/>
          <w:sz w:val="21"/>
          <w:szCs w:val="21"/>
        </w:rPr>
        <w:t>W poszczególnych sekcjach PKD liczba pracujących była zróżnicowana.</w:t>
      </w:r>
      <w:bookmarkEnd w:id="25"/>
      <w:r w:rsidRPr="007677B9">
        <w:rPr>
          <w:rFonts w:ascii="Arial" w:hAnsi="Arial" w:cs="Arial"/>
          <w:sz w:val="21"/>
          <w:szCs w:val="21"/>
        </w:rPr>
        <w:t xml:space="preserve"> Najwięcej osób pracowało w przetwórstwie przemysłowym (55,4% ogółu pracujących w sektorze przedsiębiorstw) oraz w</w:t>
      </w:r>
      <w:r>
        <w:rPr>
          <w:rFonts w:ascii="Arial" w:hAnsi="Arial" w:cs="Arial"/>
          <w:sz w:val="21"/>
          <w:szCs w:val="21"/>
        </w:rPr>
        <w:t> </w:t>
      </w:r>
      <w:r w:rsidRPr="007677B9">
        <w:rPr>
          <w:rFonts w:ascii="Arial" w:hAnsi="Arial" w:cs="Arial"/>
          <w:sz w:val="21"/>
          <w:szCs w:val="21"/>
        </w:rPr>
        <w:t>handlu; naprawie pojazdów samochodowych (14,5%). W ujęciu rocznym w czterech branżach widoczny był spadek zatrudnienia. Były to: administrowanie i działalność wspierająca (o 1,9 tys. osób), budownictwo (1,4 tys. osób), handel; naprawa pojazdów samochodowych (o 55 osób) oraz obsługa rynku nieruchomości (o 38 osób). Największy wzrost liczby pracujących zaobserwowano w</w:t>
      </w:r>
      <w:r>
        <w:rPr>
          <w:rFonts w:ascii="Arial" w:hAnsi="Arial" w:cs="Arial"/>
          <w:sz w:val="21"/>
          <w:szCs w:val="21"/>
        </w:rPr>
        <w:t> </w:t>
      </w:r>
      <w:r w:rsidRPr="007677B9">
        <w:rPr>
          <w:rFonts w:ascii="Arial" w:hAnsi="Arial" w:cs="Arial"/>
          <w:sz w:val="21"/>
          <w:szCs w:val="21"/>
        </w:rPr>
        <w:t>sekcji transport i gospodarka magazynowa (o 1,9 tys. osób) oraz działalność profesjonalna, naukowa i techniczna (o 1,4 tys. osób).</w:t>
      </w:r>
    </w:p>
    <w:p w14:paraId="55960795" w14:textId="5827FAD8" w:rsidR="00F34E00" w:rsidRPr="00B41010" w:rsidRDefault="00F34E00" w:rsidP="00F34E00">
      <w:pPr>
        <w:pStyle w:val="Legenda"/>
        <w:spacing w:before="120" w:after="120"/>
        <w:jc w:val="left"/>
      </w:pPr>
      <w:bookmarkStart w:id="26" w:name="_Toc161385210"/>
      <w:r w:rsidRPr="00B41010">
        <w:t xml:space="preserve">Tabela </w:t>
      </w:r>
      <w:r w:rsidR="0004194A">
        <w:fldChar w:fldCharType="begin"/>
      </w:r>
      <w:r w:rsidR="0004194A">
        <w:instrText xml:space="preserve"> SEQ Tabela \* ARABIC </w:instrText>
      </w:r>
      <w:r w:rsidR="0004194A">
        <w:fldChar w:fldCharType="separate"/>
      </w:r>
      <w:r w:rsidR="0004194A">
        <w:rPr>
          <w:noProof/>
        </w:rPr>
        <w:t>1</w:t>
      </w:r>
      <w:r w:rsidR="0004194A">
        <w:rPr>
          <w:noProof/>
        </w:rPr>
        <w:fldChar w:fldCharType="end"/>
      </w:r>
      <w:r w:rsidRPr="00B41010">
        <w:t xml:space="preserve"> </w:t>
      </w:r>
      <w:r w:rsidRPr="00F34E00">
        <w:t>Pracujący w sektorze przedsiębiorstw w województwie śląskim</w:t>
      </w:r>
      <w:bookmarkEnd w:id="26"/>
    </w:p>
    <w:tbl>
      <w:tblPr>
        <w:tblW w:w="9402" w:type="dxa"/>
        <w:tblCellMar>
          <w:left w:w="70" w:type="dxa"/>
          <w:right w:w="70" w:type="dxa"/>
        </w:tblCellMar>
        <w:tblLook w:val="04A0" w:firstRow="1" w:lastRow="0" w:firstColumn="1" w:lastColumn="0" w:noHBand="0" w:noVBand="1"/>
      </w:tblPr>
      <w:tblGrid>
        <w:gridCol w:w="6654"/>
        <w:gridCol w:w="917"/>
        <w:gridCol w:w="914"/>
        <w:gridCol w:w="917"/>
      </w:tblGrid>
      <w:tr w:rsidR="003439DC" w:rsidRPr="002C2D0C" w14:paraId="7A71C0D1" w14:textId="77777777" w:rsidTr="00D66040">
        <w:trPr>
          <w:trHeight w:val="300"/>
          <w:tblHeader/>
        </w:trPr>
        <w:tc>
          <w:tcPr>
            <w:tcW w:w="665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7D457BC" w14:textId="3DCE26B5" w:rsidR="003439DC" w:rsidRPr="002C2D0C" w:rsidRDefault="006F76C0" w:rsidP="008C2A9C">
            <w:pPr>
              <w:spacing w:after="0"/>
              <w:jc w:val="left"/>
              <w:rPr>
                <w:rFonts w:ascii="Arial Narrow" w:hAnsi="Arial Narrow" w:cs="Calibri"/>
                <w:b/>
                <w:sz w:val="18"/>
                <w:szCs w:val="18"/>
                <w:lang w:eastAsia="en-US"/>
              </w:rPr>
            </w:pPr>
            <w:r>
              <w:rPr>
                <w:rFonts w:ascii="Arial Narrow" w:hAnsi="Arial Narrow" w:cs="Calibri"/>
                <w:b/>
                <w:sz w:val="18"/>
                <w:szCs w:val="18"/>
                <w:lang w:eastAsia="en-US"/>
              </w:rPr>
              <w:t>w</w:t>
            </w:r>
            <w:r w:rsidR="003439DC" w:rsidRPr="002C2D0C">
              <w:rPr>
                <w:rFonts w:ascii="Arial Narrow" w:hAnsi="Arial Narrow" w:cs="Calibri"/>
                <w:b/>
                <w:sz w:val="18"/>
                <w:szCs w:val="18"/>
                <w:lang w:eastAsia="en-US"/>
              </w:rPr>
              <w:t>yszczególnienie</w:t>
            </w:r>
          </w:p>
        </w:tc>
        <w:tc>
          <w:tcPr>
            <w:tcW w:w="1831" w:type="dxa"/>
            <w:gridSpan w:val="2"/>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18369899" w14:textId="77777777" w:rsidR="003439DC" w:rsidRPr="002C2D0C" w:rsidRDefault="003439DC" w:rsidP="008C2A9C">
            <w:pPr>
              <w:spacing w:after="0"/>
              <w:jc w:val="left"/>
              <w:rPr>
                <w:rFonts w:ascii="Arial Narrow" w:hAnsi="Arial Narrow" w:cs="Calibri"/>
                <w:b/>
                <w:sz w:val="18"/>
                <w:szCs w:val="18"/>
                <w:lang w:eastAsia="en-US"/>
              </w:rPr>
            </w:pPr>
            <w:r w:rsidRPr="002C2D0C">
              <w:rPr>
                <w:rFonts w:ascii="Arial Narrow" w:hAnsi="Arial Narrow" w:cs="Calibri"/>
                <w:b/>
                <w:sz w:val="18"/>
                <w:szCs w:val="18"/>
                <w:lang w:eastAsia="en-US"/>
              </w:rPr>
              <w:t>2022 r.</w:t>
            </w:r>
          </w:p>
        </w:tc>
        <w:tc>
          <w:tcPr>
            <w:tcW w:w="917"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0188DC22" w14:textId="77777777" w:rsidR="003439DC" w:rsidRPr="002C2D0C" w:rsidRDefault="003439DC" w:rsidP="008C2A9C">
            <w:pPr>
              <w:spacing w:after="0"/>
              <w:jc w:val="left"/>
              <w:rPr>
                <w:rFonts w:ascii="Arial Narrow" w:hAnsi="Arial Narrow" w:cs="Calibri"/>
                <w:b/>
                <w:sz w:val="18"/>
                <w:szCs w:val="18"/>
                <w:lang w:eastAsia="en-US"/>
              </w:rPr>
            </w:pPr>
            <w:r w:rsidRPr="002C2D0C">
              <w:rPr>
                <w:rFonts w:ascii="Arial Narrow" w:hAnsi="Arial Narrow" w:cs="Calibri"/>
                <w:b/>
                <w:sz w:val="18"/>
                <w:szCs w:val="18"/>
                <w:lang w:eastAsia="en-US"/>
              </w:rPr>
              <w:t>2023 r.</w:t>
            </w:r>
          </w:p>
        </w:tc>
      </w:tr>
      <w:tr w:rsidR="003439DC" w:rsidRPr="002C2D0C" w14:paraId="5BD8DA29" w14:textId="77777777" w:rsidTr="00D66040">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FF022B" w14:textId="77777777" w:rsidR="003439DC" w:rsidRPr="002C2D0C" w:rsidRDefault="003439DC" w:rsidP="008C2A9C">
            <w:pPr>
              <w:spacing w:after="0" w:line="256" w:lineRule="auto"/>
              <w:jc w:val="left"/>
              <w:rPr>
                <w:rFonts w:ascii="Arial Narrow" w:hAnsi="Arial Narrow" w:cs="Calibri"/>
                <w:b/>
                <w:sz w:val="18"/>
                <w:szCs w:val="18"/>
                <w:lang w:eastAsia="en-US"/>
              </w:rPr>
            </w:pPr>
          </w:p>
        </w:tc>
        <w:tc>
          <w:tcPr>
            <w:tcW w:w="917" w:type="dxa"/>
            <w:tcBorders>
              <w:top w:val="nil"/>
              <w:left w:val="nil"/>
              <w:bottom w:val="single" w:sz="4" w:space="0" w:color="auto"/>
              <w:right w:val="single" w:sz="4" w:space="0" w:color="auto"/>
            </w:tcBorders>
            <w:shd w:val="clear" w:color="auto" w:fill="DBE5F1" w:themeFill="accent1" w:themeFillTint="33"/>
            <w:noWrap/>
            <w:vAlign w:val="center"/>
            <w:hideMark/>
          </w:tcPr>
          <w:p w14:paraId="6A0314BE" w14:textId="77777777" w:rsidR="003439DC" w:rsidRPr="002C2D0C" w:rsidRDefault="003439DC" w:rsidP="008C2A9C">
            <w:pPr>
              <w:spacing w:after="0"/>
              <w:jc w:val="left"/>
              <w:rPr>
                <w:rFonts w:ascii="Arial Narrow" w:hAnsi="Arial Narrow" w:cs="Calibri"/>
                <w:b/>
                <w:sz w:val="18"/>
                <w:szCs w:val="18"/>
                <w:lang w:eastAsia="en-US"/>
              </w:rPr>
            </w:pPr>
            <w:r w:rsidRPr="002C2D0C">
              <w:rPr>
                <w:rFonts w:ascii="Arial Narrow" w:hAnsi="Arial Narrow" w:cs="Calibri"/>
                <w:b/>
                <w:sz w:val="18"/>
                <w:szCs w:val="18"/>
                <w:lang w:eastAsia="en-US"/>
              </w:rPr>
              <w:t>czerwiec</w:t>
            </w:r>
          </w:p>
        </w:tc>
        <w:tc>
          <w:tcPr>
            <w:tcW w:w="914" w:type="dxa"/>
            <w:tcBorders>
              <w:top w:val="nil"/>
              <w:left w:val="nil"/>
              <w:bottom w:val="single" w:sz="4" w:space="0" w:color="auto"/>
              <w:right w:val="single" w:sz="4" w:space="0" w:color="auto"/>
            </w:tcBorders>
            <w:shd w:val="clear" w:color="auto" w:fill="DBE5F1" w:themeFill="accent1" w:themeFillTint="33"/>
            <w:noWrap/>
            <w:vAlign w:val="center"/>
            <w:hideMark/>
          </w:tcPr>
          <w:p w14:paraId="133FB73C" w14:textId="77777777" w:rsidR="003439DC" w:rsidRPr="002C2D0C" w:rsidRDefault="003439DC" w:rsidP="008C2A9C">
            <w:pPr>
              <w:spacing w:after="0"/>
              <w:jc w:val="left"/>
              <w:rPr>
                <w:rFonts w:ascii="Arial Narrow" w:hAnsi="Arial Narrow" w:cs="Calibri"/>
                <w:b/>
                <w:sz w:val="18"/>
                <w:szCs w:val="18"/>
                <w:lang w:eastAsia="en-US"/>
              </w:rPr>
            </w:pPr>
            <w:r w:rsidRPr="002C2D0C">
              <w:rPr>
                <w:rFonts w:ascii="Arial Narrow" w:hAnsi="Arial Narrow" w:cs="Calibri"/>
                <w:b/>
                <w:sz w:val="18"/>
                <w:szCs w:val="18"/>
                <w:lang w:eastAsia="en-US"/>
              </w:rPr>
              <w:t>grudzień</w:t>
            </w:r>
          </w:p>
        </w:tc>
        <w:tc>
          <w:tcPr>
            <w:tcW w:w="917" w:type="dxa"/>
            <w:tcBorders>
              <w:top w:val="nil"/>
              <w:left w:val="nil"/>
              <w:bottom w:val="single" w:sz="4" w:space="0" w:color="auto"/>
              <w:right w:val="single" w:sz="4" w:space="0" w:color="auto"/>
            </w:tcBorders>
            <w:shd w:val="clear" w:color="auto" w:fill="DBE5F1" w:themeFill="accent1" w:themeFillTint="33"/>
            <w:noWrap/>
            <w:vAlign w:val="center"/>
            <w:hideMark/>
          </w:tcPr>
          <w:p w14:paraId="0E653617" w14:textId="77777777" w:rsidR="003439DC" w:rsidRPr="002C2D0C" w:rsidRDefault="003439DC" w:rsidP="008C2A9C">
            <w:pPr>
              <w:spacing w:after="0"/>
              <w:jc w:val="left"/>
              <w:rPr>
                <w:rFonts w:ascii="Arial Narrow" w:hAnsi="Arial Narrow" w:cs="Calibri"/>
                <w:b/>
                <w:sz w:val="18"/>
                <w:szCs w:val="18"/>
                <w:lang w:eastAsia="en-US"/>
              </w:rPr>
            </w:pPr>
            <w:r w:rsidRPr="002C2D0C">
              <w:rPr>
                <w:rFonts w:ascii="Arial Narrow" w:hAnsi="Arial Narrow" w:cs="Calibri"/>
                <w:b/>
                <w:sz w:val="18"/>
                <w:szCs w:val="18"/>
                <w:lang w:eastAsia="en-US"/>
              </w:rPr>
              <w:t>czerwiec*</w:t>
            </w:r>
          </w:p>
        </w:tc>
      </w:tr>
      <w:tr w:rsidR="003439DC" w:rsidRPr="002C2D0C" w14:paraId="0BA98F52" w14:textId="77777777" w:rsidTr="00D66040">
        <w:trPr>
          <w:trHeight w:val="300"/>
        </w:trPr>
        <w:tc>
          <w:tcPr>
            <w:tcW w:w="6654" w:type="dxa"/>
            <w:tcBorders>
              <w:top w:val="nil"/>
              <w:left w:val="single" w:sz="4" w:space="0" w:color="auto"/>
              <w:bottom w:val="single" w:sz="4" w:space="0" w:color="auto"/>
              <w:right w:val="single" w:sz="4" w:space="0" w:color="auto"/>
            </w:tcBorders>
            <w:noWrap/>
            <w:vAlign w:val="bottom"/>
            <w:hideMark/>
          </w:tcPr>
          <w:p w14:paraId="29362D83" w14:textId="77777777" w:rsidR="003439DC" w:rsidRPr="002C2D0C" w:rsidRDefault="003439DC" w:rsidP="008C2A9C">
            <w:pPr>
              <w:spacing w:after="0"/>
              <w:jc w:val="left"/>
              <w:rPr>
                <w:rFonts w:ascii="Arial Narrow" w:hAnsi="Arial Narrow" w:cs="Calibri"/>
                <w:sz w:val="18"/>
                <w:szCs w:val="18"/>
                <w:lang w:eastAsia="en-US"/>
              </w:rPr>
            </w:pPr>
            <w:r w:rsidRPr="002C2D0C">
              <w:rPr>
                <w:rFonts w:ascii="Arial Narrow" w:hAnsi="Arial Narrow" w:cs="Calibri"/>
                <w:sz w:val="18"/>
                <w:szCs w:val="18"/>
                <w:lang w:eastAsia="en-US"/>
              </w:rPr>
              <w:t>ogółem</w:t>
            </w:r>
          </w:p>
        </w:tc>
        <w:tc>
          <w:tcPr>
            <w:tcW w:w="917" w:type="dxa"/>
            <w:tcBorders>
              <w:top w:val="nil"/>
              <w:left w:val="nil"/>
              <w:bottom w:val="single" w:sz="4" w:space="0" w:color="auto"/>
              <w:right w:val="single" w:sz="4" w:space="0" w:color="auto"/>
            </w:tcBorders>
            <w:noWrap/>
            <w:vAlign w:val="bottom"/>
            <w:hideMark/>
          </w:tcPr>
          <w:p w14:paraId="1E7CD388"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821 451</w:t>
            </w:r>
          </w:p>
        </w:tc>
        <w:tc>
          <w:tcPr>
            <w:tcW w:w="914" w:type="dxa"/>
            <w:tcBorders>
              <w:top w:val="nil"/>
              <w:left w:val="nil"/>
              <w:bottom w:val="single" w:sz="4" w:space="0" w:color="auto"/>
              <w:right w:val="single" w:sz="4" w:space="0" w:color="auto"/>
            </w:tcBorders>
            <w:noWrap/>
            <w:vAlign w:val="bottom"/>
            <w:hideMark/>
          </w:tcPr>
          <w:p w14:paraId="35CBD330"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824 088</w:t>
            </w:r>
          </w:p>
        </w:tc>
        <w:tc>
          <w:tcPr>
            <w:tcW w:w="917" w:type="dxa"/>
            <w:tcBorders>
              <w:top w:val="nil"/>
              <w:left w:val="nil"/>
              <w:bottom w:val="single" w:sz="4" w:space="0" w:color="auto"/>
              <w:right w:val="single" w:sz="4" w:space="0" w:color="auto"/>
            </w:tcBorders>
            <w:noWrap/>
            <w:vAlign w:val="bottom"/>
            <w:hideMark/>
          </w:tcPr>
          <w:p w14:paraId="6771968D"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827 073</w:t>
            </w:r>
          </w:p>
        </w:tc>
      </w:tr>
      <w:tr w:rsidR="003439DC" w:rsidRPr="002C2D0C" w14:paraId="791EE053" w14:textId="77777777" w:rsidTr="00D66040">
        <w:trPr>
          <w:trHeight w:val="300"/>
        </w:trPr>
        <w:tc>
          <w:tcPr>
            <w:tcW w:w="6654" w:type="dxa"/>
            <w:tcBorders>
              <w:top w:val="nil"/>
              <w:left w:val="single" w:sz="4" w:space="0" w:color="auto"/>
              <w:bottom w:val="single" w:sz="4" w:space="0" w:color="auto"/>
              <w:right w:val="single" w:sz="4" w:space="0" w:color="auto"/>
            </w:tcBorders>
            <w:noWrap/>
            <w:vAlign w:val="bottom"/>
            <w:hideMark/>
          </w:tcPr>
          <w:p w14:paraId="02EBE614" w14:textId="77777777" w:rsidR="003439DC" w:rsidRPr="002C2D0C" w:rsidRDefault="003439DC" w:rsidP="008C2A9C">
            <w:pPr>
              <w:spacing w:after="0"/>
              <w:jc w:val="left"/>
              <w:rPr>
                <w:rFonts w:ascii="Arial Narrow" w:hAnsi="Arial Narrow" w:cs="Calibri"/>
                <w:sz w:val="18"/>
                <w:szCs w:val="18"/>
                <w:lang w:eastAsia="en-US"/>
              </w:rPr>
            </w:pPr>
            <w:r w:rsidRPr="002C2D0C">
              <w:rPr>
                <w:rFonts w:ascii="Arial Narrow" w:hAnsi="Arial Narrow" w:cs="Calibri"/>
                <w:sz w:val="18"/>
                <w:szCs w:val="18"/>
                <w:lang w:eastAsia="en-US"/>
              </w:rPr>
              <w:t>przemysł ogółem</w:t>
            </w:r>
          </w:p>
        </w:tc>
        <w:tc>
          <w:tcPr>
            <w:tcW w:w="917" w:type="dxa"/>
            <w:tcBorders>
              <w:top w:val="nil"/>
              <w:left w:val="nil"/>
              <w:bottom w:val="single" w:sz="4" w:space="0" w:color="auto"/>
              <w:right w:val="single" w:sz="4" w:space="0" w:color="auto"/>
            </w:tcBorders>
            <w:noWrap/>
            <w:vAlign w:val="bottom"/>
            <w:hideMark/>
          </w:tcPr>
          <w:p w14:paraId="2EE643F7"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454 797</w:t>
            </w:r>
          </w:p>
        </w:tc>
        <w:tc>
          <w:tcPr>
            <w:tcW w:w="914" w:type="dxa"/>
            <w:tcBorders>
              <w:top w:val="nil"/>
              <w:left w:val="nil"/>
              <w:bottom w:val="single" w:sz="4" w:space="0" w:color="auto"/>
              <w:right w:val="single" w:sz="4" w:space="0" w:color="auto"/>
            </w:tcBorders>
            <w:noWrap/>
            <w:vAlign w:val="bottom"/>
            <w:hideMark/>
          </w:tcPr>
          <w:p w14:paraId="52CA2523"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456 019</w:t>
            </w:r>
          </w:p>
        </w:tc>
        <w:tc>
          <w:tcPr>
            <w:tcW w:w="917" w:type="dxa"/>
            <w:tcBorders>
              <w:top w:val="nil"/>
              <w:left w:val="nil"/>
              <w:bottom w:val="single" w:sz="4" w:space="0" w:color="auto"/>
              <w:right w:val="single" w:sz="4" w:space="0" w:color="auto"/>
            </w:tcBorders>
            <w:noWrap/>
            <w:vAlign w:val="bottom"/>
            <w:hideMark/>
          </w:tcPr>
          <w:p w14:paraId="2FFF885B"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458 469</w:t>
            </w:r>
          </w:p>
        </w:tc>
      </w:tr>
      <w:tr w:rsidR="003439DC" w:rsidRPr="002C2D0C" w14:paraId="6C5124EB" w14:textId="77777777" w:rsidTr="00D66040">
        <w:trPr>
          <w:trHeight w:val="300"/>
        </w:trPr>
        <w:tc>
          <w:tcPr>
            <w:tcW w:w="6654" w:type="dxa"/>
            <w:tcBorders>
              <w:top w:val="nil"/>
              <w:left w:val="single" w:sz="4" w:space="0" w:color="auto"/>
              <w:bottom w:val="single" w:sz="4" w:space="0" w:color="auto"/>
              <w:right w:val="single" w:sz="4" w:space="0" w:color="auto"/>
            </w:tcBorders>
            <w:noWrap/>
            <w:vAlign w:val="bottom"/>
            <w:hideMark/>
          </w:tcPr>
          <w:p w14:paraId="3090C51E" w14:textId="77777777" w:rsidR="003439DC" w:rsidRPr="002C2D0C" w:rsidRDefault="003439DC" w:rsidP="008C2A9C">
            <w:pPr>
              <w:spacing w:after="0"/>
              <w:ind w:firstLine="198"/>
              <w:jc w:val="left"/>
              <w:rPr>
                <w:rFonts w:ascii="Arial Narrow" w:hAnsi="Arial Narrow" w:cs="Calibri"/>
                <w:sz w:val="18"/>
                <w:szCs w:val="18"/>
                <w:lang w:eastAsia="en-US"/>
              </w:rPr>
            </w:pPr>
            <w:r w:rsidRPr="002C2D0C">
              <w:rPr>
                <w:rFonts w:ascii="Arial Narrow" w:hAnsi="Arial Narrow" w:cs="Calibri"/>
                <w:sz w:val="18"/>
                <w:szCs w:val="18"/>
                <w:lang w:eastAsia="en-US"/>
              </w:rPr>
              <w:t>- przemysł - przetwórstwo przemysłowe</w:t>
            </w:r>
          </w:p>
        </w:tc>
        <w:tc>
          <w:tcPr>
            <w:tcW w:w="917" w:type="dxa"/>
            <w:tcBorders>
              <w:top w:val="nil"/>
              <w:left w:val="nil"/>
              <w:bottom w:val="single" w:sz="4" w:space="0" w:color="auto"/>
              <w:right w:val="single" w:sz="4" w:space="0" w:color="auto"/>
            </w:tcBorders>
            <w:noWrap/>
            <w:vAlign w:val="bottom"/>
            <w:hideMark/>
          </w:tcPr>
          <w:p w14:paraId="3CE6D834"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347 530</w:t>
            </w:r>
          </w:p>
        </w:tc>
        <w:tc>
          <w:tcPr>
            <w:tcW w:w="914" w:type="dxa"/>
            <w:tcBorders>
              <w:top w:val="nil"/>
              <w:left w:val="nil"/>
              <w:bottom w:val="single" w:sz="4" w:space="0" w:color="auto"/>
              <w:right w:val="single" w:sz="4" w:space="0" w:color="auto"/>
            </w:tcBorders>
            <w:noWrap/>
            <w:vAlign w:val="bottom"/>
            <w:hideMark/>
          </w:tcPr>
          <w:p w14:paraId="7F012797"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347 500</w:t>
            </w:r>
          </w:p>
        </w:tc>
        <w:tc>
          <w:tcPr>
            <w:tcW w:w="917" w:type="dxa"/>
            <w:tcBorders>
              <w:top w:val="nil"/>
              <w:left w:val="nil"/>
              <w:bottom w:val="single" w:sz="4" w:space="0" w:color="auto"/>
              <w:right w:val="single" w:sz="4" w:space="0" w:color="auto"/>
            </w:tcBorders>
            <w:noWrap/>
            <w:vAlign w:val="bottom"/>
            <w:hideMark/>
          </w:tcPr>
          <w:p w14:paraId="6A58D0DA"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349 194</w:t>
            </w:r>
          </w:p>
        </w:tc>
      </w:tr>
      <w:tr w:rsidR="003439DC" w:rsidRPr="002C2D0C" w14:paraId="425BBADA" w14:textId="77777777" w:rsidTr="00D66040">
        <w:trPr>
          <w:trHeight w:val="300"/>
        </w:trPr>
        <w:tc>
          <w:tcPr>
            <w:tcW w:w="6654" w:type="dxa"/>
            <w:tcBorders>
              <w:top w:val="nil"/>
              <w:left w:val="single" w:sz="4" w:space="0" w:color="auto"/>
              <w:bottom w:val="single" w:sz="4" w:space="0" w:color="auto"/>
              <w:right w:val="single" w:sz="4" w:space="0" w:color="auto"/>
            </w:tcBorders>
            <w:noWrap/>
            <w:vAlign w:val="bottom"/>
            <w:hideMark/>
          </w:tcPr>
          <w:p w14:paraId="00023087" w14:textId="77777777" w:rsidR="003439DC" w:rsidRPr="002C2D0C" w:rsidRDefault="003439DC" w:rsidP="008C2A9C">
            <w:pPr>
              <w:spacing w:after="0"/>
              <w:ind w:left="496" w:hanging="141"/>
              <w:jc w:val="left"/>
              <w:rPr>
                <w:rFonts w:ascii="Arial Narrow" w:hAnsi="Arial Narrow" w:cs="Calibri"/>
                <w:sz w:val="18"/>
                <w:szCs w:val="18"/>
                <w:lang w:eastAsia="en-US"/>
              </w:rPr>
            </w:pPr>
            <w:r w:rsidRPr="002C2D0C">
              <w:rPr>
                <w:rFonts w:ascii="Arial Narrow" w:hAnsi="Arial Narrow" w:cs="Calibri"/>
                <w:sz w:val="18"/>
                <w:szCs w:val="18"/>
                <w:lang w:eastAsia="en-US"/>
              </w:rPr>
              <w:t>- przemysł - dostawa wody; gospodarowanie ściekami i odpadami; rekultywacja</w:t>
            </w:r>
          </w:p>
        </w:tc>
        <w:tc>
          <w:tcPr>
            <w:tcW w:w="917" w:type="dxa"/>
            <w:tcBorders>
              <w:top w:val="nil"/>
              <w:left w:val="nil"/>
              <w:bottom w:val="single" w:sz="4" w:space="0" w:color="auto"/>
              <w:right w:val="single" w:sz="4" w:space="0" w:color="auto"/>
            </w:tcBorders>
            <w:noWrap/>
            <w:vAlign w:val="bottom"/>
            <w:hideMark/>
          </w:tcPr>
          <w:p w14:paraId="6F0C66E8"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20 620</w:t>
            </w:r>
          </w:p>
        </w:tc>
        <w:tc>
          <w:tcPr>
            <w:tcW w:w="914" w:type="dxa"/>
            <w:tcBorders>
              <w:top w:val="nil"/>
              <w:left w:val="nil"/>
              <w:bottom w:val="single" w:sz="4" w:space="0" w:color="auto"/>
              <w:right w:val="single" w:sz="4" w:space="0" w:color="auto"/>
            </w:tcBorders>
            <w:noWrap/>
            <w:vAlign w:val="bottom"/>
            <w:hideMark/>
          </w:tcPr>
          <w:p w14:paraId="49D4D781"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20 521</w:t>
            </w:r>
          </w:p>
        </w:tc>
        <w:tc>
          <w:tcPr>
            <w:tcW w:w="917" w:type="dxa"/>
            <w:tcBorders>
              <w:top w:val="nil"/>
              <w:left w:val="nil"/>
              <w:bottom w:val="single" w:sz="4" w:space="0" w:color="auto"/>
              <w:right w:val="single" w:sz="4" w:space="0" w:color="auto"/>
            </w:tcBorders>
            <w:noWrap/>
            <w:vAlign w:val="bottom"/>
            <w:hideMark/>
          </w:tcPr>
          <w:p w14:paraId="055C55FF"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20 284</w:t>
            </w:r>
          </w:p>
        </w:tc>
      </w:tr>
      <w:tr w:rsidR="003439DC" w:rsidRPr="002C2D0C" w14:paraId="41879428" w14:textId="77777777" w:rsidTr="00D66040">
        <w:trPr>
          <w:trHeight w:val="300"/>
        </w:trPr>
        <w:tc>
          <w:tcPr>
            <w:tcW w:w="6654" w:type="dxa"/>
            <w:tcBorders>
              <w:top w:val="nil"/>
              <w:left w:val="single" w:sz="4" w:space="0" w:color="auto"/>
              <w:bottom w:val="single" w:sz="4" w:space="0" w:color="auto"/>
              <w:right w:val="single" w:sz="4" w:space="0" w:color="auto"/>
            </w:tcBorders>
            <w:noWrap/>
            <w:vAlign w:val="bottom"/>
            <w:hideMark/>
          </w:tcPr>
          <w:p w14:paraId="541C2545" w14:textId="77777777" w:rsidR="003439DC" w:rsidRPr="002C2D0C" w:rsidRDefault="003439DC" w:rsidP="008C2A9C">
            <w:pPr>
              <w:spacing w:after="0"/>
              <w:jc w:val="left"/>
              <w:rPr>
                <w:rFonts w:ascii="Arial Narrow" w:hAnsi="Arial Narrow" w:cs="Calibri"/>
                <w:sz w:val="18"/>
                <w:szCs w:val="18"/>
                <w:lang w:eastAsia="en-US"/>
              </w:rPr>
            </w:pPr>
            <w:r w:rsidRPr="002C2D0C">
              <w:rPr>
                <w:rFonts w:ascii="Arial Narrow" w:hAnsi="Arial Narrow" w:cs="Calibri"/>
                <w:sz w:val="18"/>
                <w:szCs w:val="18"/>
                <w:lang w:eastAsia="en-US"/>
              </w:rPr>
              <w:t>budownictwo</w:t>
            </w:r>
          </w:p>
        </w:tc>
        <w:tc>
          <w:tcPr>
            <w:tcW w:w="917" w:type="dxa"/>
            <w:tcBorders>
              <w:top w:val="nil"/>
              <w:left w:val="nil"/>
              <w:bottom w:val="single" w:sz="4" w:space="0" w:color="auto"/>
              <w:right w:val="single" w:sz="4" w:space="0" w:color="auto"/>
            </w:tcBorders>
            <w:noWrap/>
            <w:vAlign w:val="bottom"/>
            <w:hideMark/>
          </w:tcPr>
          <w:p w14:paraId="56CEAD5E"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56 169</w:t>
            </w:r>
          </w:p>
        </w:tc>
        <w:tc>
          <w:tcPr>
            <w:tcW w:w="914" w:type="dxa"/>
            <w:tcBorders>
              <w:top w:val="nil"/>
              <w:left w:val="nil"/>
              <w:bottom w:val="single" w:sz="4" w:space="0" w:color="auto"/>
              <w:right w:val="single" w:sz="4" w:space="0" w:color="auto"/>
            </w:tcBorders>
            <w:noWrap/>
            <w:vAlign w:val="bottom"/>
            <w:hideMark/>
          </w:tcPr>
          <w:p w14:paraId="51DDDF2A"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56 401</w:t>
            </w:r>
          </w:p>
        </w:tc>
        <w:tc>
          <w:tcPr>
            <w:tcW w:w="917" w:type="dxa"/>
            <w:tcBorders>
              <w:top w:val="nil"/>
              <w:left w:val="nil"/>
              <w:bottom w:val="single" w:sz="4" w:space="0" w:color="auto"/>
              <w:right w:val="single" w:sz="4" w:space="0" w:color="auto"/>
            </w:tcBorders>
            <w:noWrap/>
            <w:vAlign w:val="bottom"/>
            <w:hideMark/>
          </w:tcPr>
          <w:p w14:paraId="47C73D4D"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54 798</w:t>
            </w:r>
          </w:p>
        </w:tc>
      </w:tr>
      <w:tr w:rsidR="003439DC" w:rsidRPr="002C2D0C" w14:paraId="4FC7AE66" w14:textId="77777777" w:rsidTr="00D66040">
        <w:trPr>
          <w:trHeight w:val="300"/>
        </w:trPr>
        <w:tc>
          <w:tcPr>
            <w:tcW w:w="6654" w:type="dxa"/>
            <w:tcBorders>
              <w:top w:val="nil"/>
              <w:left w:val="single" w:sz="4" w:space="0" w:color="auto"/>
              <w:bottom w:val="single" w:sz="4" w:space="0" w:color="auto"/>
              <w:right w:val="single" w:sz="4" w:space="0" w:color="auto"/>
            </w:tcBorders>
            <w:noWrap/>
            <w:vAlign w:val="bottom"/>
            <w:hideMark/>
          </w:tcPr>
          <w:p w14:paraId="094B8C90" w14:textId="77777777" w:rsidR="003439DC" w:rsidRPr="002C2D0C" w:rsidRDefault="003439DC" w:rsidP="008C2A9C">
            <w:pPr>
              <w:spacing w:after="0"/>
              <w:jc w:val="left"/>
              <w:rPr>
                <w:rFonts w:ascii="Arial Narrow" w:hAnsi="Arial Narrow" w:cs="Calibri"/>
                <w:sz w:val="18"/>
                <w:szCs w:val="18"/>
                <w:lang w:eastAsia="en-US"/>
              </w:rPr>
            </w:pPr>
            <w:r w:rsidRPr="002C2D0C">
              <w:rPr>
                <w:rFonts w:ascii="Arial Narrow" w:hAnsi="Arial Narrow" w:cs="Calibri"/>
                <w:sz w:val="18"/>
                <w:szCs w:val="18"/>
                <w:lang w:eastAsia="en-US"/>
              </w:rPr>
              <w:t>handel; naprawa pojazdów samochodowych</w:t>
            </w:r>
          </w:p>
        </w:tc>
        <w:tc>
          <w:tcPr>
            <w:tcW w:w="917" w:type="dxa"/>
            <w:tcBorders>
              <w:top w:val="nil"/>
              <w:left w:val="nil"/>
              <w:bottom w:val="single" w:sz="4" w:space="0" w:color="auto"/>
              <w:right w:val="single" w:sz="4" w:space="0" w:color="auto"/>
            </w:tcBorders>
            <w:noWrap/>
            <w:vAlign w:val="bottom"/>
            <w:hideMark/>
          </w:tcPr>
          <w:p w14:paraId="325C3579"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120 021</w:t>
            </w:r>
          </w:p>
        </w:tc>
        <w:tc>
          <w:tcPr>
            <w:tcW w:w="914" w:type="dxa"/>
            <w:tcBorders>
              <w:top w:val="nil"/>
              <w:left w:val="nil"/>
              <w:bottom w:val="single" w:sz="4" w:space="0" w:color="auto"/>
              <w:right w:val="single" w:sz="4" w:space="0" w:color="auto"/>
            </w:tcBorders>
            <w:noWrap/>
            <w:vAlign w:val="bottom"/>
            <w:hideMark/>
          </w:tcPr>
          <w:p w14:paraId="167C2F89"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120 123</w:t>
            </w:r>
          </w:p>
        </w:tc>
        <w:tc>
          <w:tcPr>
            <w:tcW w:w="917" w:type="dxa"/>
            <w:tcBorders>
              <w:top w:val="nil"/>
              <w:left w:val="nil"/>
              <w:bottom w:val="single" w:sz="4" w:space="0" w:color="auto"/>
              <w:right w:val="single" w:sz="4" w:space="0" w:color="auto"/>
            </w:tcBorders>
            <w:noWrap/>
            <w:vAlign w:val="bottom"/>
            <w:hideMark/>
          </w:tcPr>
          <w:p w14:paraId="353866AC"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119 966</w:t>
            </w:r>
          </w:p>
        </w:tc>
      </w:tr>
      <w:tr w:rsidR="003439DC" w:rsidRPr="002C2D0C" w14:paraId="350DA5D4" w14:textId="77777777" w:rsidTr="00D66040">
        <w:trPr>
          <w:trHeight w:val="300"/>
        </w:trPr>
        <w:tc>
          <w:tcPr>
            <w:tcW w:w="6654" w:type="dxa"/>
            <w:tcBorders>
              <w:top w:val="nil"/>
              <w:left w:val="single" w:sz="4" w:space="0" w:color="auto"/>
              <w:bottom w:val="single" w:sz="4" w:space="0" w:color="auto"/>
              <w:right w:val="single" w:sz="4" w:space="0" w:color="auto"/>
            </w:tcBorders>
            <w:noWrap/>
            <w:vAlign w:val="bottom"/>
            <w:hideMark/>
          </w:tcPr>
          <w:p w14:paraId="3A7A57B2" w14:textId="77777777" w:rsidR="003439DC" w:rsidRPr="002C2D0C" w:rsidRDefault="003439DC" w:rsidP="008C2A9C">
            <w:pPr>
              <w:spacing w:after="0"/>
              <w:jc w:val="left"/>
              <w:rPr>
                <w:rFonts w:ascii="Arial Narrow" w:hAnsi="Arial Narrow" w:cs="Calibri"/>
                <w:sz w:val="18"/>
                <w:szCs w:val="18"/>
                <w:lang w:eastAsia="en-US"/>
              </w:rPr>
            </w:pPr>
            <w:r w:rsidRPr="002C2D0C">
              <w:rPr>
                <w:rFonts w:ascii="Arial Narrow" w:hAnsi="Arial Narrow" w:cs="Calibri"/>
                <w:sz w:val="18"/>
                <w:szCs w:val="18"/>
                <w:lang w:eastAsia="en-US"/>
              </w:rPr>
              <w:t>transport i gospodarka magazynowa</w:t>
            </w:r>
          </w:p>
        </w:tc>
        <w:tc>
          <w:tcPr>
            <w:tcW w:w="917" w:type="dxa"/>
            <w:tcBorders>
              <w:top w:val="nil"/>
              <w:left w:val="nil"/>
              <w:bottom w:val="single" w:sz="4" w:space="0" w:color="auto"/>
              <w:right w:val="single" w:sz="4" w:space="0" w:color="auto"/>
            </w:tcBorders>
            <w:noWrap/>
            <w:vAlign w:val="bottom"/>
            <w:hideMark/>
          </w:tcPr>
          <w:p w14:paraId="02831CF0"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57 633</w:t>
            </w:r>
          </w:p>
        </w:tc>
        <w:tc>
          <w:tcPr>
            <w:tcW w:w="914" w:type="dxa"/>
            <w:tcBorders>
              <w:top w:val="nil"/>
              <w:left w:val="nil"/>
              <w:bottom w:val="single" w:sz="4" w:space="0" w:color="auto"/>
              <w:right w:val="single" w:sz="4" w:space="0" w:color="auto"/>
            </w:tcBorders>
            <w:noWrap/>
            <w:vAlign w:val="bottom"/>
            <w:hideMark/>
          </w:tcPr>
          <w:p w14:paraId="7AF9CB6C"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57 536</w:t>
            </w:r>
          </w:p>
        </w:tc>
        <w:tc>
          <w:tcPr>
            <w:tcW w:w="917" w:type="dxa"/>
            <w:tcBorders>
              <w:top w:val="nil"/>
              <w:left w:val="nil"/>
              <w:bottom w:val="single" w:sz="4" w:space="0" w:color="auto"/>
              <w:right w:val="single" w:sz="4" w:space="0" w:color="auto"/>
            </w:tcBorders>
            <w:noWrap/>
            <w:vAlign w:val="bottom"/>
            <w:hideMark/>
          </w:tcPr>
          <w:p w14:paraId="5BFDDCD4"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59 578</w:t>
            </w:r>
          </w:p>
        </w:tc>
      </w:tr>
      <w:tr w:rsidR="003439DC" w:rsidRPr="002C2D0C" w14:paraId="38866C12" w14:textId="77777777" w:rsidTr="00D66040">
        <w:trPr>
          <w:trHeight w:val="300"/>
        </w:trPr>
        <w:tc>
          <w:tcPr>
            <w:tcW w:w="6654" w:type="dxa"/>
            <w:tcBorders>
              <w:top w:val="nil"/>
              <w:left w:val="single" w:sz="4" w:space="0" w:color="auto"/>
              <w:bottom w:val="single" w:sz="4" w:space="0" w:color="auto"/>
              <w:right w:val="single" w:sz="4" w:space="0" w:color="auto"/>
            </w:tcBorders>
            <w:noWrap/>
            <w:vAlign w:val="bottom"/>
            <w:hideMark/>
          </w:tcPr>
          <w:p w14:paraId="679F96AC" w14:textId="77777777" w:rsidR="003439DC" w:rsidRPr="002C2D0C" w:rsidRDefault="003439DC" w:rsidP="008C2A9C">
            <w:pPr>
              <w:spacing w:after="0"/>
              <w:jc w:val="left"/>
              <w:rPr>
                <w:rFonts w:ascii="Arial Narrow" w:hAnsi="Arial Narrow" w:cs="Calibri"/>
                <w:sz w:val="18"/>
                <w:szCs w:val="18"/>
                <w:lang w:eastAsia="en-US"/>
              </w:rPr>
            </w:pPr>
            <w:r w:rsidRPr="002C2D0C">
              <w:rPr>
                <w:rFonts w:ascii="Arial Narrow" w:hAnsi="Arial Narrow" w:cs="Calibri"/>
                <w:sz w:val="18"/>
                <w:szCs w:val="18"/>
                <w:lang w:eastAsia="en-US"/>
              </w:rPr>
              <w:t>zakwaterowanie i gastronomia</w:t>
            </w:r>
          </w:p>
        </w:tc>
        <w:tc>
          <w:tcPr>
            <w:tcW w:w="917" w:type="dxa"/>
            <w:tcBorders>
              <w:top w:val="nil"/>
              <w:left w:val="nil"/>
              <w:bottom w:val="single" w:sz="4" w:space="0" w:color="auto"/>
              <w:right w:val="single" w:sz="4" w:space="0" w:color="auto"/>
            </w:tcBorders>
            <w:noWrap/>
            <w:vAlign w:val="bottom"/>
            <w:hideMark/>
          </w:tcPr>
          <w:p w14:paraId="70642A76"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14 080</w:t>
            </w:r>
          </w:p>
        </w:tc>
        <w:tc>
          <w:tcPr>
            <w:tcW w:w="914" w:type="dxa"/>
            <w:tcBorders>
              <w:top w:val="nil"/>
              <w:left w:val="nil"/>
              <w:bottom w:val="single" w:sz="4" w:space="0" w:color="auto"/>
              <w:right w:val="single" w:sz="4" w:space="0" w:color="auto"/>
            </w:tcBorders>
            <w:noWrap/>
            <w:vAlign w:val="bottom"/>
            <w:hideMark/>
          </w:tcPr>
          <w:p w14:paraId="4DBDD2DF"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14 333</w:t>
            </w:r>
          </w:p>
        </w:tc>
        <w:tc>
          <w:tcPr>
            <w:tcW w:w="917" w:type="dxa"/>
            <w:tcBorders>
              <w:top w:val="nil"/>
              <w:left w:val="nil"/>
              <w:bottom w:val="single" w:sz="4" w:space="0" w:color="auto"/>
              <w:right w:val="single" w:sz="4" w:space="0" w:color="auto"/>
            </w:tcBorders>
            <w:noWrap/>
            <w:vAlign w:val="bottom"/>
            <w:hideMark/>
          </w:tcPr>
          <w:p w14:paraId="064FA555"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15 075</w:t>
            </w:r>
          </w:p>
        </w:tc>
      </w:tr>
      <w:tr w:rsidR="003439DC" w:rsidRPr="002C2D0C" w14:paraId="193F29BF" w14:textId="77777777" w:rsidTr="00D66040">
        <w:trPr>
          <w:trHeight w:val="300"/>
        </w:trPr>
        <w:tc>
          <w:tcPr>
            <w:tcW w:w="6654" w:type="dxa"/>
            <w:tcBorders>
              <w:top w:val="nil"/>
              <w:left w:val="single" w:sz="4" w:space="0" w:color="auto"/>
              <w:bottom w:val="single" w:sz="4" w:space="0" w:color="auto"/>
              <w:right w:val="single" w:sz="4" w:space="0" w:color="auto"/>
            </w:tcBorders>
            <w:noWrap/>
            <w:vAlign w:val="bottom"/>
            <w:hideMark/>
          </w:tcPr>
          <w:p w14:paraId="17ECBF3D" w14:textId="77777777" w:rsidR="003439DC" w:rsidRPr="002C2D0C" w:rsidRDefault="003439DC" w:rsidP="008C2A9C">
            <w:pPr>
              <w:spacing w:after="0"/>
              <w:jc w:val="left"/>
              <w:rPr>
                <w:rFonts w:ascii="Arial Narrow" w:hAnsi="Arial Narrow" w:cs="Calibri"/>
                <w:sz w:val="18"/>
                <w:szCs w:val="18"/>
                <w:lang w:eastAsia="en-US"/>
              </w:rPr>
            </w:pPr>
            <w:r w:rsidRPr="002C2D0C">
              <w:rPr>
                <w:rFonts w:ascii="Arial Narrow" w:hAnsi="Arial Narrow" w:cs="Calibri"/>
                <w:sz w:val="18"/>
                <w:szCs w:val="18"/>
                <w:lang w:eastAsia="en-US"/>
              </w:rPr>
              <w:lastRenderedPageBreak/>
              <w:t>informacja i komunikacja</w:t>
            </w:r>
          </w:p>
        </w:tc>
        <w:tc>
          <w:tcPr>
            <w:tcW w:w="917" w:type="dxa"/>
            <w:tcBorders>
              <w:top w:val="nil"/>
              <w:left w:val="nil"/>
              <w:bottom w:val="single" w:sz="4" w:space="0" w:color="auto"/>
              <w:right w:val="single" w:sz="4" w:space="0" w:color="auto"/>
            </w:tcBorders>
            <w:noWrap/>
            <w:vAlign w:val="bottom"/>
            <w:hideMark/>
          </w:tcPr>
          <w:p w14:paraId="707152AF"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22 778</w:t>
            </w:r>
          </w:p>
        </w:tc>
        <w:tc>
          <w:tcPr>
            <w:tcW w:w="914" w:type="dxa"/>
            <w:tcBorders>
              <w:top w:val="nil"/>
              <w:left w:val="nil"/>
              <w:bottom w:val="single" w:sz="4" w:space="0" w:color="auto"/>
              <w:right w:val="single" w:sz="4" w:space="0" w:color="auto"/>
            </w:tcBorders>
            <w:noWrap/>
            <w:vAlign w:val="bottom"/>
            <w:hideMark/>
          </w:tcPr>
          <w:p w14:paraId="467E075F"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23 019</w:t>
            </w:r>
          </w:p>
        </w:tc>
        <w:tc>
          <w:tcPr>
            <w:tcW w:w="917" w:type="dxa"/>
            <w:tcBorders>
              <w:top w:val="nil"/>
              <w:left w:val="nil"/>
              <w:bottom w:val="single" w:sz="4" w:space="0" w:color="auto"/>
              <w:right w:val="single" w:sz="4" w:space="0" w:color="auto"/>
            </w:tcBorders>
            <w:noWrap/>
            <w:vAlign w:val="bottom"/>
            <w:hideMark/>
          </w:tcPr>
          <w:p w14:paraId="6BEDB4D4"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23 642</w:t>
            </w:r>
          </w:p>
        </w:tc>
      </w:tr>
      <w:tr w:rsidR="003439DC" w:rsidRPr="002C2D0C" w14:paraId="6337C0EE" w14:textId="77777777" w:rsidTr="00D66040">
        <w:trPr>
          <w:trHeight w:val="300"/>
        </w:trPr>
        <w:tc>
          <w:tcPr>
            <w:tcW w:w="6654" w:type="dxa"/>
            <w:tcBorders>
              <w:top w:val="nil"/>
              <w:left w:val="single" w:sz="4" w:space="0" w:color="auto"/>
              <w:bottom w:val="single" w:sz="4" w:space="0" w:color="auto"/>
              <w:right w:val="single" w:sz="4" w:space="0" w:color="auto"/>
            </w:tcBorders>
            <w:noWrap/>
            <w:vAlign w:val="bottom"/>
            <w:hideMark/>
          </w:tcPr>
          <w:p w14:paraId="27313A43" w14:textId="77777777" w:rsidR="003439DC" w:rsidRPr="002C2D0C" w:rsidRDefault="003439DC" w:rsidP="008C2A9C">
            <w:pPr>
              <w:spacing w:after="0"/>
              <w:jc w:val="left"/>
              <w:rPr>
                <w:rFonts w:ascii="Arial Narrow" w:hAnsi="Arial Narrow" w:cs="Calibri"/>
                <w:sz w:val="18"/>
                <w:szCs w:val="18"/>
                <w:lang w:eastAsia="en-US"/>
              </w:rPr>
            </w:pPr>
            <w:r w:rsidRPr="002C2D0C">
              <w:rPr>
                <w:rFonts w:ascii="Arial Narrow" w:hAnsi="Arial Narrow" w:cs="Calibri"/>
                <w:sz w:val="18"/>
                <w:szCs w:val="18"/>
                <w:lang w:eastAsia="en-US"/>
              </w:rPr>
              <w:t>obsługa rynku nieruchomości</w:t>
            </w:r>
          </w:p>
        </w:tc>
        <w:tc>
          <w:tcPr>
            <w:tcW w:w="917" w:type="dxa"/>
            <w:tcBorders>
              <w:top w:val="nil"/>
              <w:left w:val="nil"/>
              <w:bottom w:val="single" w:sz="4" w:space="0" w:color="auto"/>
              <w:right w:val="single" w:sz="4" w:space="0" w:color="auto"/>
            </w:tcBorders>
            <w:noWrap/>
            <w:vAlign w:val="bottom"/>
            <w:hideMark/>
          </w:tcPr>
          <w:p w14:paraId="2694E6D2"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13 366</w:t>
            </w:r>
          </w:p>
        </w:tc>
        <w:tc>
          <w:tcPr>
            <w:tcW w:w="914" w:type="dxa"/>
            <w:tcBorders>
              <w:top w:val="nil"/>
              <w:left w:val="nil"/>
              <w:bottom w:val="single" w:sz="4" w:space="0" w:color="auto"/>
              <w:right w:val="single" w:sz="4" w:space="0" w:color="auto"/>
            </w:tcBorders>
            <w:noWrap/>
            <w:vAlign w:val="bottom"/>
            <w:hideMark/>
          </w:tcPr>
          <w:p w14:paraId="3967CEE5"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13 641</w:t>
            </w:r>
          </w:p>
        </w:tc>
        <w:tc>
          <w:tcPr>
            <w:tcW w:w="917" w:type="dxa"/>
            <w:tcBorders>
              <w:top w:val="nil"/>
              <w:left w:val="nil"/>
              <w:bottom w:val="single" w:sz="4" w:space="0" w:color="auto"/>
              <w:right w:val="single" w:sz="4" w:space="0" w:color="auto"/>
            </w:tcBorders>
            <w:noWrap/>
            <w:vAlign w:val="bottom"/>
            <w:hideMark/>
          </w:tcPr>
          <w:p w14:paraId="5E790167"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13 328</w:t>
            </w:r>
          </w:p>
        </w:tc>
      </w:tr>
      <w:tr w:rsidR="003439DC" w:rsidRPr="002C2D0C" w14:paraId="7550D83A" w14:textId="77777777" w:rsidTr="00D66040">
        <w:trPr>
          <w:trHeight w:val="300"/>
        </w:trPr>
        <w:tc>
          <w:tcPr>
            <w:tcW w:w="6654" w:type="dxa"/>
            <w:tcBorders>
              <w:top w:val="nil"/>
              <w:left w:val="single" w:sz="4" w:space="0" w:color="auto"/>
              <w:bottom w:val="single" w:sz="4" w:space="0" w:color="auto"/>
              <w:right w:val="single" w:sz="4" w:space="0" w:color="auto"/>
            </w:tcBorders>
            <w:noWrap/>
            <w:vAlign w:val="bottom"/>
            <w:hideMark/>
          </w:tcPr>
          <w:p w14:paraId="6CF1559B" w14:textId="77777777" w:rsidR="003439DC" w:rsidRPr="002C2D0C" w:rsidRDefault="003439DC" w:rsidP="008C2A9C">
            <w:pPr>
              <w:spacing w:after="0"/>
              <w:jc w:val="left"/>
              <w:rPr>
                <w:rFonts w:ascii="Arial Narrow" w:hAnsi="Arial Narrow" w:cs="Calibri"/>
                <w:sz w:val="18"/>
                <w:szCs w:val="18"/>
                <w:lang w:eastAsia="en-US"/>
              </w:rPr>
            </w:pPr>
            <w:r w:rsidRPr="002C2D0C">
              <w:rPr>
                <w:rFonts w:ascii="Arial Narrow" w:hAnsi="Arial Narrow" w:cs="Calibri"/>
                <w:sz w:val="18"/>
                <w:szCs w:val="18"/>
                <w:lang w:eastAsia="en-US"/>
              </w:rPr>
              <w:t>działalność profesjonalna, naukowa i techniczna</w:t>
            </w:r>
          </w:p>
        </w:tc>
        <w:tc>
          <w:tcPr>
            <w:tcW w:w="917" w:type="dxa"/>
            <w:tcBorders>
              <w:top w:val="nil"/>
              <w:left w:val="nil"/>
              <w:bottom w:val="single" w:sz="4" w:space="0" w:color="auto"/>
              <w:right w:val="single" w:sz="4" w:space="0" w:color="auto"/>
            </w:tcBorders>
            <w:noWrap/>
            <w:vAlign w:val="bottom"/>
            <w:hideMark/>
          </w:tcPr>
          <w:p w14:paraId="016E11C6"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25 837</w:t>
            </w:r>
          </w:p>
        </w:tc>
        <w:tc>
          <w:tcPr>
            <w:tcW w:w="914" w:type="dxa"/>
            <w:tcBorders>
              <w:top w:val="nil"/>
              <w:left w:val="nil"/>
              <w:bottom w:val="single" w:sz="4" w:space="0" w:color="auto"/>
              <w:right w:val="single" w:sz="4" w:space="0" w:color="auto"/>
            </w:tcBorders>
            <w:noWrap/>
            <w:vAlign w:val="bottom"/>
            <w:hideMark/>
          </w:tcPr>
          <w:p w14:paraId="76AC9325"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26 726</w:t>
            </w:r>
          </w:p>
        </w:tc>
        <w:tc>
          <w:tcPr>
            <w:tcW w:w="917" w:type="dxa"/>
            <w:tcBorders>
              <w:top w:val="nil"/>
              <w:left w:val="nil"/>
              <w:bottom w:val="single" w:sz="4" w:space="0" w:color="auto"/>
              <w:right w:val="single" w:sz="4" w:space="0" w:color="auto"/>
            </w:tcBorders>
            <w:noWrap/>
            <w:vAlign w:val="bottom"/>
            <w:hideMark/>
          </w:tcPr>
          <w:p w14:paraId="5595F7D0"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27 235</w:t>
            </w:r>
          </w:p>
        </w:tc>
      </w:tr>
      <w:tr w:rsidR="003439DC" w:rsidRPr="002C2D0C" w14:paraId="2272D49C" w14:textId="77777777" w:rsidTr="00D66040">
        <w:trPr>
          <w:trHeight w:val="300"/>
        </w:trPr>
        <w:tc>
          <w:tcPr>
            <w:tcW w:w="6654" w:type="dxa"/>
            <w:tcBorders>
              <w:top w:val="nil"/>
              <w:left w:val="single" w:sz="4" w:space="0" w:color="auto"/>
              <w:bottom w:val="single" w:sz="4" w:space="0" w:color="auto"/>
              <w:right w:val="single" w:sz="4" w:space="0" w:color="auto"/>
            </w:tcBorders>
            <w:noWrap/>
            <w:vAlign w:val="bottom"/>
            <w:hideMark/>
          </w:tcPr>
          <w:p w14:paraId="398417F7" w14:textId="77777777" w:rsidR="003439DC" w:rsidRPr="002C2D0C" w:rsidRDefault="003439DC" w:rsidP="008C2A9C">
            <w:pPr>
              <w:spacing w:after="0"/>
              <w:jc w:val="left"/>
              <w:rPr>
                <w:rFonts w:ascii="Arial Narrow" w:hAnsi="Arial Narrow" w:cs="Calibri"/>
                <w:sz w:val="18"/>
                <w:szCs w:val="18"/>
                <w:lang w:eastAsia="en-US"/>
              </w:rPr>
            </w:pPr>
            <w:r w:rsidRPr="002C2D0C">
              <w:rPr>
                <w:rFonts w:ascii="Arial Narrow" w:hAnsi="Arial Narrow" w:cs="Calibri"/>
                <w:sz w:val="18"/>
                <w:szCs w:val="18"/>
                <w:lang w:eastAsia="en-US"/>
              </w:rPr>
              <w:t>administrowanie i działalność wspierająca</w:t>
            </w:r>
          </w:p>
        </w:tc>
        <w:tc>
          <w:tcPr>
            <w:tcW w:w="917" w:type="dxa"/>
            <w:tcBorders>
              <w:top w:val="nil"/>
              <w:left w:val="nil"/>
              <w:bottom w:val="single" w:sz="4" w:space="0" w:color="auto"/>
              <w:right w:val="single" w:sz="4" w:space="0" w:color="auto"/>
            </w:tcBorders>
            <w:noWrap/>
            <w:vAlign w:val="bottom"/>
            <w:hideMark/>
          </w:tcPr>
          <w:p w14:paraId="1B9831FA"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41 838</w:t>
            </w:r>
          </w:p>
        </w:tc>
        <w:tc>
          <w:tcPr>
            <w:tcW w:w="914" w:type="dxa"/>
            <w:tcBorders>
              <w:top w:val="nil"/>
              <w:left w:val="nil"/>
              <w:bottom w:val="single" w:sz="4" w:space="0" w:color="auto"/>
              <w:right w:val="single" w:sz="4" w:space="0" w:color="auto"/>
            </w:tcBorders>
            <w:noWrap/>
            <w:vAlign w:val="bottom"/>
            <w:hideMark/>
          </w:tcPr>
          <w:p w14:paraId="38C21618"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41 302</w:t>
            </w:r>
          </w:p>
        </w:tc>
        <w:tc>
          <w:tcPr>
            <w:tcW w:w="917" w:type="dxa"/>
            <w:tcBorders>
              <w:top w:val="nil"/>
              <w:left w:val="nil"/>
              <w:bottom w:val="single" w:sz="4" w:space="0" w:color="auto"/>
              <w:right w:val="single" w:sz="4" w:space="0" w:color="auto"/>
            </w:tcBorders>
            <w:noWrap/>
            <w:vAlign w:val="bottom"/>
            <w:hideMark/>
          </w:tcPr>
          <w:p w14:paraId="08D65B22"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39 963</w:t>
            </w:r>
          </w:p>
        </w:tc>
      </w:tr>
    </w:tbl>
    <w:p w14:paraId="2A53336C" w14:textId="77777777" w:rsidR="003439DC" w:rsidRPr="002C2D0C" w:rsidRDefault="003439DC" w:rsidP="003439DC">
      <w:pPr>
        <w:spacing w:after="0"/>
        <w:jc w:val="left"/>
        <w:rPr>
          <w:rFonts w:ascii="Arial" w:hAnsi="Arial" w:cs="Arial"/>
          <w:i/>
          <w:sz w:val="16"/>
          <w:szCs w:val="16"/>
        </w:rPr>
      </w:pPr>
      <w:r w:rsidRPr="002C2D0C">
        <w:rPr>
          <w:rFonts w:ascii="Arial" w:hAnsi="Arial" w:cs="Arial"/>
          <w:i/>
          <w:sz w:val="16"/>
          <w:szCs w:val="16"/>
        </w:rPr>
        <w:t>Źródło danych: Bank Danych Lokalnych GUS - Kategoria: RYNEK PRACY; Grupa: PRACUJĄCY, ZATRUDNIENI I PRZECIĘTNE ZATRUDNIENIE WEDŁUG PKD; Podgrupa: Pracujący w sektorze przedsiębiorstw (dane krótkookresowe)</w:t>
      </w:r>
    </w:p>
    <w:p w14:paraId="54E88C67" w14:textId="77777777" w:rsidR="003439DC" w:rsidRPr="002C2D0C" w:rsidRDefault="003439DC" w:rsidP="003439DC">
      <w:pPr>
        <w:spacing w:after="0"/>
        <w:jc w:val="left"/>
        <w:rPr>
          <w:rFonts w:ascii="Arial" w:hAnsi="Arial" w:cs="Arial"/>
          <w:i/>
          <w:sz w:val="16"/>
          <w:szCs w:val="16"/>
        </w:rPr>
      </w:pPr>
      <w:r w:rsidRPr="002C2D0C">
        <w:rPr>
          <w:rFonts w:ascii="Arial" w:hAnsi="Arial" w:cs="Arial"/>
          <w:i/>
          <w:sz w:val="16"/>
          <w:szCs w:val="16"/>
        </w:rPr>
        <w:t>* na dzień opracowywania informacji brak danych w BDL na koniec grudnia 2023 r.</w:t>
      </w:r>
    </w:p>
    <w:p w14:paraId="785F20E8" w14:textId="3E04BDD6" w:rsidR="003439DC" w:rsidRDefault="003439DC" w:rsidP="003439DC">
      <w:pPr>
        <w:spacing w:before="120" w:after="120"/>
        <w:ind w:left="0" w:firstLine="0"/>
        <w:jc w:val="left"/>
        <w:rPr>
          <w:rFonts w:ascii="Arial" w:hAnsi="Arial" w:cs="Arial"/>
          <w:sz w:val="21"/>
          <w:szCs w:val="21"/>
        </w:rPr>
      </w:pPr>
      <w:r w:rsidRPr="002C2D0C">
        <w:rPr>
          <w:rFonts w:ascii="Arial" w:hAnsi="Arial" w:cs="Arial"/>
          <w:sz w:val="21"/>
          <w:szCs w:val="21"/>
        </w:rPr>
        <w:t>W końcu czerwca 2023 r. przeciętne zatrudnienie w sektorze przedsiębiorstw w województwie śląskim wynosiło 787 807 etatów. Wskaźnik ten w ujęciu rocznym zwiększył się o 0,9%. Największą dynamikę zatrudnienia zaobserwowano w sekcji zakwaterowanie i gastronomia o 7,5% oraz działalność profesjonalna, naukowa i techniczna o 5,3%. Mimo ogólnego wzrostu wielkości zatrudnienia, w czterech branżach gospodarki odnotowano spadek tego wskaźnika. W sekcji administrowanie i działalność wspierająca (o 4,3%), budownictwo (o 1,0%), handel; naprawa pojazdów samochodowych oraz obsługa rynku nieruchomości (</w:t>
      </w:r>
      <w:r w:rsidR="00731441">
        <w:rPr>
          <w:rFonts w:ascii="Arial" w:hAnsi="Arial" w:cs="Arial"/>
          <w:sz w:val="21"/>
          <w:szCs w:val="21"/>
        </w:rPr>
        <w:t>p</w:t>
      </w:r>
      <w:r w:rsidRPr="002C2D0C">
        <w:rPr>
          <w:rFonts w:ascii="Arial" w:hAnsi="Arial" w:cs="Arial"/>
          <w:sz w:val="21"/>
          <w:szCs w:val="21"/>
        </w:rPr>
        <w:t>o 0,4%).</w:t>
      </w:r>
    </w:p>
    <w:p w14:paraId="17A97760" w14:textId="37D8F234" w:rsidR="00F34E00" w:rsidRPr="00B41010" w:rsidRDefault="00F34E00" w:rsidP="00F34E00">
      <w:pPr>
        <w:pStyle w:val="Legenda"/>
        <w:spacing w:before="120" w:after="120"/>
        <w:jc w:val="left"/>
      </w:pPr>
      <w:bookmarkStart w:id="27" w:name="_Toc161385211"/>
      <w:r w:rsidRPr="00B41010">
        <w:t xml:space="preserve">Tabela </w:t>
      </w:r>
      <w:r w:rsidR="0004194A">
        <w:fldChar w:fldCharType="begin"/>
      </w:r>
      <w:r w:rsidR="0004194A">
        <w:instrText xml:space="preserve"> SEQ Tabela \* ARABIC </w:instrText>
      </w:r>
      <w:r w:rsidR="0004194A">
        <w:fldChar w:fldCharType="separate"/>
      </w:r>
      <w:r w:rsidR="0004194A">
        <w:rPr>
          <w:noProof/>
        </w:rPr>
        <w:t>2</w:t>
      </w:r>
      <w:r w:rsidR="0004194A">
        <w:rPr>
          <w:noProof/>
        </w:rPr>
        <w:fldChar w:fldCharType="end"/>
      </w:r>
      <w:r w:rsidRPr="00B41010">
        <w:t xml:space="preserve"> </w:t>
      </w:r>
      <w:r w:rsidRPr="00F34E00">
        <w:t>Przeciętne zatrudnienie w sektorze przedsiębiorstw w woj. śląskim (w etatach)</w:t>
      </w:r>
      <w:bookmarkEnd w:id="27"/>
    </w:p>
    <w:tbl>
      <w:tblPr>
        <w:tblW w:w="9402" w:type="dxa"/>
        <w:tblCellMar>
          <w:left w:w="70" w:type="dxa"/>
          <w:right w:w="70" w:type="dxa"/>
        </w:tblCellMar>
        <w:tblLook w:val="04A0" w:firstRow="1" w:lastRow="0" w:firstColumn="1" w:lastColumn="0" w:noHBand="0" w:noVBand="1"/>
      </w:tblPr>
      <w:tblGrid>
        <w:gridCol w:w="6654"/>
        <w:gridCol w:w="917"/>
        <w:gridCol w:w="914"/>
        <w:gridCol w:w="917"/>
      </w:tblGrid>
      <w:tr w:rsidR="003439DC" w:rsidRPr="002C2D0C" w14:paraId="48C52C6C" w14:textId="77777777" w:rsidTr="00D66040">
        <w:trPr>
          <w:trHeight w:val="300"/>
          <w:tblHeader/>
        </w:trPr>
        <w:tc>
          <w:tcPr>
            <w:tcW w:w="665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1548A09" w14:textId="7C5D6ECF" w:rsidR="003439DC" w:rsidRPr="002C2D0C" w:rsidRDefault="006F76C0" w:rsidP="008C2A9C">
            <w:pPr>
              <w:spacing w:after="0"/>
              <w:jc w:val="left"/>
              <w:rPr>
                <w:rFonts w:ascii="Arial Narrow" w:hAnsi="Arial Narrow" w:cs="Calibri"/>
                <w:b/>
                <w:sz w:val="18"/>
                <w:szCs w:val="18"/>
                <w:lang w:eastAsia="en-US"/>
              </w:rPr>
            </w:pPr>
            <w:r>
              <w:rPr>
                <w:rFonts w:ascii="Arial Narrow" w:hAnsi="Arial Narrow" w:cs="Calibri"/>
                <w:b/>
                <w:sz w:val="18"/>
                <w:szCs w:val="18"/>
                <w:lang w:eastAsia="en-US"/>
              </w:rPr>
              <w:t>w</w:t>
            </w:r>
            <w:r w:rsidR="003439DC" w:rsidRPr="002C2D0C">
              <w:rPr>
                <w:rFonts w:ascii="Arial Narrow" w:hAnsi="Arial Narrow" w:cs="Calibri"/>
                <w:b/>
                <w:sz w:val="18"/>
                <w:szCs w:val="18"/>
                <w:lang w:eastAsia="en-US"/>
              </w:rPr>
              <w:t>yszczególnienie</w:t>
            </w:r>
          </w:p>
        </w:tc>
        <w:tc>
          <w:tcPr>
            <w:tcW w:w="1831" w:type="dxa"/>
            <w:gridSpan w:val="2"/>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13405A35" w14:textId="77777777" w:rsidR="003439DC" w:rsidRPr="002C2D0C" w:rsidRDefault="003439DC" w:rsidP="008C2A9C">
            <w:pPr>
              <w:spacing w:after="0"/>
              <w:jc w:val="left"/>
              <w:rPr>
                <w:rFonts w:ascii="Arial Narrow" w:hAnsi="Arial Narrow" w:cs="Calibri"/>
                <w:b/>
                <w:sz w:val="18"/>
                <w:szCs w:val="18"/>
                <w:lang w:eastAsia="en-US"/>
              </w:rPr>
            </w:pPr>
            <w:r w:rsidRPr="002C2D0C">
              <w:rPr>
                <w:rFonts w:ascii="Arial Narrow" w:hAnsi="Arial Narrow" w:cs="Calibri"/>
                <w:b/>
                <w:sz w:val="18"/>
                <w:szCs w:val="18"/>
                <w:lang w:eastAsia="en-US"/>
              </w:rPr>
              <w:t>2022 r.</w:t>
            </w:r>
          </w:p>
        </w:tc>
        <w:tc>
          <w:tcPr>
            <w:tcW w:w="917"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26D15C0D" w14:textId="77777777" w:rsidR="003439DC" w:rsidRPr="002C2D0C" w:rsidRDefault="003439DC" w:rsidP="008C2A9C">
            <w:pPr>
              <w:spacing w:after="0"/>
              <w:jc w:val="left"/>
              <w:rPr>
                <w:rFonts w:ascii="Arial Narrow" w:hAnsi="Arial Narrow" w:cs="Calibri"/>
                <w:b/>
                <w:sz w:val="18"/>
                <w:szCs w:val="18"/>
                <w:lang w:eastAsia="en-US"/>
              </w:rPr>
            </w:pPr>
            <w:r w:rsidRPr="002C2D0C">
              <w:rPr>
                <w:rFonts w:ascii="Arial Narrow" w:hAnsi="Arial Narrow" w:cs="Calibri"/>
                <w:b/>
                <w:sz w:val="18"/>
                <w:szCs w:val="18"/>
                <w:lang w:eastAsia="en-US"/>
              </w:rPr>
              <w:t>2023 r.</w:t>
            </w:r>
          </w:p>
        </w:tc>
      </w:tr>
      <w:tr w:rsidR="003439DC" w:rsidRPr="002C2D0C" w14:paraId="42A4BB79" w14:textId="77777777" w:rsidTr="00D66040">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612EF" w14:textId="77777777" w:rsidR="003439DC" w:rsidRPr="002C2D0C" w:rsidRDefault="003439DC" w:rsidP="008C2A9C">
            <w:pPr>
              <w:spacing w:after="0" w:line="256" w:lineRule="auto"/>
              <w:jc w:val="left"/>
              <w:rPr>
                <w:rFonts w:ascii="Arial Narrow" w:hAnsi="Arial Narrow" w:cs="Calibri"/>
                <w:b/>
                <w:sz w:val="18"/>
                <w:szCs w:val="18"/>
                <w:lang w:eastAsia="en-US"/>
              </w:rPr>
            </w:pPr>
          </w:p>
        </w:tc>
        <w:tc>
          <w:tcPr>
            <w:tcW w:w="917" w:type="dxa"/>
            <w:tcBorders>
              <w:top w:val="nil"/>
              <w:left w:val="nil"/>
              <w:bottom w:val="single" w:sz="4" w:space="0" w:color="auto"/>
              <w:right w:val="single" w:sz="4" w:space="0" w:color="auto"/>
            </w:tcBorders>
            <w:shd w:val="clear" w:color="auto" w:fill="DBE5F1" w:themeFill="accent1" w:themeFillTint="33"/>
            <w:noWrap/>
            <w:vAlign w:val="center"/>
            <w:hideMark/>
          </w:tcPr>
          <w:p w14:paraId="4E5143A6" w14:textId="77777777" w:rsidR="003439DC" w:rsidRPr="002C2D0C" w:rsidRDefault="003439DC" w:rsidP="008C2A9C">
            <w:pPr>
              <w:spacing w:after="0"/>
              <w:jc w:val="left"/>
              <w:rPr>
                <w:rFonts w:ascii="Arial Narrow" w:hAnsi="Arial Narrow" w:cs="Calibri"/>
                <w:b/>
                <w:sz w:val="18"/>
                <w:szCs w:val="18"/>
                <w:lang w:eastAsia="en-US"/>
              </w:rPr>
            </w:pPr>
            <w:r w:rsidRPr="002C2D0C">
              <w:rPr>
                <w:rFonts w:ascii="Arial Narrow" w:hAnsi="Arial Narrow" w:cs="Calibri"/>
                <w:b/>
                <w:sz w:val="18"/>
                <w:szCs w:val="18"/>
                <w:lang w:eastAsia="en-US"/>
              </w:rPr>
              <w:t>czerwiec</w:t>
            </w:r>
          </w:p>
        </w:tc>
        <w:tc>
          <w:tcPr>
            <w:tcW w:w="914" w:type="dxa"/>
            <w:tcBorders>
              <w:top w:val="nil"/>
              <w:left w:val="nil"/>
              <w:bottom w:val="single" w:sz="4" w:space="0" w:color="auto"/>
              <w:right w:val="single" w:sz="4" w:space="0" w:color="auto"/>
            </w:tcBorders>
            <w:shd w:val="clear" w:color="auto" w:fill="DBE5F1" w:themeFill="accent1" w:themeFillTint="33"/>
            <w:noWrap/>
            <w:vAlign w:val="center"/>
            <w:hideMark/>
          </w:tcPr>
          <w:p w14:paraId="1E9D1591" w14:textId="77777777" w:rsidR="003439DC" w:rsidRPr="002C2D0C" w:rsidRDefault="003439DC" w:rsidP="008C2A9C">
            <w:pPr>
              <w:spacing w:after="0"/>
              <w:jc w:val="left"/>
              <w:rPr>
                <w:rFonts w:ascii="Arial Narrow" w:hAnsi="Arial Narrow" w:cs="Calibri"/>
                <w:b/>
                <w:sz w:val="18"/>
                <w:szCs w:val="18"/>
                <w:lang w:eastAsia="en-US"/>
              </w:rPr>
            </w:pPr>
            <w:r w:rsidRPr="002C2D0C">
              <w:rPr>
                <w:rFonts w:ascii="Arial Narrow" w:hAnsi="Arial Narrow" w:cs="Calibri"/>
                <w:b/>
                <w:sz w:val="18"/>
                <w:szCs w:val="18"/>
                <w:lang w:eastAsia="en-US"/>
              </w:rPr>
              <w:t>grudzień</w:t>
            </w:r>
          </w:p>
        </w:tc>
        <w:tc>
          <w:tcPr>
            <w:tcW w:w="917" w:type="dxa"/>
            <w:tcBorders>
              <w:top w:val="nil"/>
              <w:left w:val="nil"/>
              <w:bottom w:val="single" w:sz="4" w:space="0" w:color="auto"/>
              <w:right w:val="single" w:sz="4" w:space="0" w:color="auto"/>
            </w:tcBorders>
            <w:shd w:val="clear" w:color="auto" w:fill="DBE5F1" w:themeFill="accent1" w:themeFillTint="33"/>
            <w:noWrap/>
            <w:vAlign w:val="center"/>
            <w:hideMark/>
          </w:tcPr>
          <w:p w14:paraId="0B51227D" w14:textId="77777777" w:rsidR="003439DC" w:rsidRPr="002C2D0C" w:rsidRDefault="003439DC" w:rsidP="008C2A9C">
            <w:pPr>
              <w:spacing w:after="0"/>
              <w:jc w:val="left"/>
              <w:rPr>
                <w:rFonts w:ascii="Arial Narrow" w:hAnsi="Arial Narrow" w:cs="Calibri"/>
                <w:b/>
                <w:sz w:val="18"/>
                <w:szCs w:val="18"/>
                <w:lang w:eastAsia="en-US"/>
              </w:rPr>
            </w:pPr>
            <w:r w:rsidRPr="002C2D0C">
              <w:rPr>
                <w:rFonts w:ascii="Arial Narrow" w:hAnsi="Arial Narrow" w:cs="Calibri"/>
                <w:b/>
                <w:sz w:val="18"/>
                <w:szCs w:val="18"/>
                <w:lang w:eastAsia="en-US"/>
              </w:rPr>
              <w:t>czerwiec*</w:t>
            </w:r>
          </w:p>
        </w:tc>
      </w:tr>
      <w:tr w:rsidR="003439DC" w:rsidRPr="002C2D0C" w14:paraId="2139DAE8" w14:textId="77777777" w:rsidTr="00D66040">
        <w:trPr>
          <w:trHeight w:val="300"/>
        </w:trPr>
        <w:tc>
          <w:tcPr>
            <w:tcW w:w="6654" w:type="dxa"/>
            <w:tcBorders>
              <w:top w:val="nil"/>
              <w:left w:val="single" w:sz="4" w:space="0" w:color="auto"/>
              <w:bottom w:val="single" w:sz="4" w:space="0" w:color="auto"/>
              <w:right w:val="single" w:sz="4" w:space="0" w:color="auto"/>
            </w:tcBorders>
            <w:noWrap/>
            <w:vAlign w:val="bottom"/>
            <w:hideMark/>
          </w:tcPr>
          <w:p w14:paraId="44B8F549" w14:textId="77777777" w:rsidR="003439DC" w:rsidRPr="002C2D0C" w:rsidRDefault="003439DC" w:rsidP="008C2A9C">
            <w:pPr>
              <w:spacing w:after="0"/>
              <w:rPr>
                <w:rFonts w:ascii="Arial Narrow" w:hAnsi="Arial Narrow" w:cs="Calibri"/>
                <w:sz w:val="18"/>
                <w:szCs w:val="18"/>
                <w:lang w:eastAsia="en-US"/>
              </w:rPr>
            </w:pPr>
            <w:r w:rsidRPr="002C2D0C">
              <w:rPr>
                <w:rFonts w:ascii="Arial Narrow" w:hAnsi="Arial Narrow" w:cs="Calibri"/>
                <w:sz w:val="18"/>
                <w:szCs w:val="18"/>
                <w:lang w:eastAsia="en-US"/>
              </w:rPr>
              <w:t>ogółem</w:t>
            </w:r>
          </w:p>
        </w:tc>
        <w:tc>
          <w:tcPr>
            <w:tcW w:w="917" w:type="dxa"/>
            <w:tcBorders>
              <w:top w:val="nil"/>
              <w:left w:val="nil"/>
              <w:bottom w:val="single" w:sz="4" w:space="0" w:color="auto"/>
              <w:right w:val="single" w:sz="4" w:space="0" w:color="auto"/>
            </w:tcBorders>
            <w:noWrap/>
            <w:vAlign w:val="bottom"/>
            <w:hideMark/>
          </w:tcPr>
          <w:p w14:paraId="06A6D3AE"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780 639</w:t>
            </w:r>
          </w:p>
        </w:tc>
        <w:tc>
          <w:tcPr>
            <w:tcW w:w="914" w:type="dxa"/>
            <w:tcBorders>
              <w:top w:val="nil"/>
              <w:left w:val="nil"/>
              <w:bottom w:val="single" w:sz="4" w:space="0" w:color="auto"/>
              <w:right w:val="single" w:sz="4" w:space="0" w:color="auto"/>
            </w:tcBorders>
            <w:noWrap/>
            <w:vAlign w:val="bottom"/>
            <w:hideMark/>
          </w:tcPr>
          <w:p w14:paraId="49136BBD"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780 065</w:t>
            </w:r>
          </w:p>
        </w:tc>
        <w:tc>
          <w:tcPr>
            <w:tcW w:w="917" w:type="dxa"/>
            <w:tcBorders>
              <w:top w:val="nil"/>
              <w:left w:val="nil"/>
              <w:bottom w:val="single" w:sz="4" w:space="0" w:color="auto"/>
              <w:right w:val="single" w:sz="4" w:space="0" w:color="auto"/>
            </w:tcBorders>
            <w:noWrap/>
            <w:vAlign w:val="bottom"/>
            <w:hideMark/>
          </w:tcPr>
          <w:p w14:paraId="09190DFA"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787 807</w:t>
            </w:r>
          </w:p>
        </w:tc>
      </w:tr>
      <w:tr w:rsidR="003439DC" w:rsidRPr="002C2D0C" w14:paraId="3FC9ECD8" w14:textId="77777777" w:rsidTr="00D66040">
        <w:trPr>
          <w:trHeight w:val="300"/>
        </w:trPr>
        <w:tc>
          <w:tcPr>
            <w:tcW w:w="6654" w:type="dxa"/>
            <w:tcBorders>
              <w:top w:val="nil"/>
              <w:left w:val="single" w:sz="4" w:space="0" w:color="auto"/>
              <w:bottom w:val="single" w:sz="4" w:space="0" w:color="auto"/>
              <w:right w:val="single" w:sz="4" w:space="0" w:color="auto"/>
            </w:tcBorders>
            <w:noWrap/>
            <w:vAlign w:val="bottom"/>
            <w:hideMark/>
          </w:tcPr>
          <w:p w14:paraId="438FBAC4" w14:textId="77777777" w:rsidR="003439DC" w:rsidRPr="002C2D0C" w:rsidRDefault="003439DC" w:rsidP="008C2A9C">
            <w:pPr>
              <w:spacing w:after="0"/>
              <w:rPr>
                <w:rFonts w:ascii="Arial Narrow" w:hAnsi="Arial Narrow" w:cs="Calibri"/>
                <w:sz w:val="18"/>
                <w:szCs w:val="18"/>
                <w:lang w:eastAsia="en-US"/>
              </w:rPr>
            </w:pPr>
            <w:r w:rsidRPr="002C2D0C">
              <w:rPr>
                <w:rFonts w:ascii="Arial Narrow" w:hAnsi="Arial Narrow" w:cs="Calibri"/>
                <w:sz w:val="18"/>
                <w:szCs w:val="18"/>
                <w:lang w:eastAsia="en-US"/>
              </w:rPr>
              <w:t>przemysł ogółem</w:t>
            </w:r>
          </w:p>
        </w:tc>
        <w:tc>
          <w:tcPr>
            <w:tcW w:w="917" w:type="dxa"/>
            <w:tcBorders>
              <w:top w:val="nil"/>
              <w:left w:val="nil"/>
              <w:bottom w:val="single" w:sz="4" w:space="0" w:color="auto"/>
              <w:right w:val="single" w:sz="4" w:space="0" w:color="auto"/>
            </w:tcBorders>
            <w:noWrap/>
            <w:vAlign w:val="bottom"/>
            <w:hideMark/>
          </w:tcPr>
          <w:p w14:paraId="7BFCCBCA"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438 551</w:t>
            </w:r>
          </w:p>
        </w:tc>
        <w:tc>
          <w:tcPr>
            <w:tcW w:w="914" w:type="dxa"/>
            <w:tcBorders>
              <w:top w:val="nil"/>
              <w:left w:val="nil"/>
              <w:bottom w:val="single" w:sz="4" w:space="0" w:color="auto"/>
              <w:right w:val="single" w:sz="4" w:space="0" w:color="auto"/>
            </w:tcBorders>
            <w:noWrap/>
            <w:vAlign w:val="bottom"/>
            <w:hideMark/>
          </w:tcPr>
          <w:p w14:paraId="2C22F560"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436 983</w:t>
            </w:r>
          </w:p>
        </w:tc>
        <w:tc>
          <w:tcPr>
            <w:tcW w:w="917" w:type="dxa"/>
            <w:tcBorders>
              <w:top w:val="nil"/>
              <w:left w:val="nil"/>
              <w:bottom w:val="single" w:sz="4" w:space="0" w:color="auto"/>
              <w:right w:val="single" w:sz="4" w:space="0" w:color="auto"/>
            </w:tcBorders>
            <w:noWrap/>
            <w:vAlign w:val="bottom"/>
            <w:hideMark/>
          </w:tcPr>
          <w:p w14:paraId="542C3A6B"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443 429</w:t>
            </w:r>
          </w:p>
        </w:tc>
      </w:tr>
      <w:tr w:rsidR="003439DC" w:rsidRPr="002C2D0C" w14:paraId="12CE9832" w14:textId="77777777" w:rsidTr="00D66040">
        <w:trPr>
          <w:trHeight w:val="300"/>
        </w:trPr>
        <w:tc>
          <w:tcPr>
            <w:tcW w:w="6654" w:type="dxa"/>
            <w:tcBorders>
              <w:top w:val="nil"/>
              <w:left w:val="single" w:sz="4" w:space="0" w:color="auto"/>
              <w:bottom w:val="single" w:sz="4" w:space="0" w:color="auto"/>
              <w:right w:val="single" w:sz="4" w:space="0" w:color="auto"/>
            </w:tcBorders>
            <w:noWrap/>
            <w:vAlign w:val="bottom"/>
            <w:hideMark/>
          </w:tcPr>
          <w:p w14:paraId="408FE95E" w14:textId="77777777" w:rsidR="003439DC" w:rsidRPr="002C2D0C" w:rsidRDefault="003439DC" w:rsidP="008C2A9C">
            <w:pPr>
              <w:spacing w:after="0"/>
              <w:ind w:left="496"/>
              <w:rPr>
                <w:rFonts w:ascii="Arial Narrow" w:hAnsi="Arial Narrow" w:cs="Calibri"/>
                <w:sz w:val="18"/>
                <w:szCs w:val="18"/>
                <w:lang w:eastAsia="en-US"/>
              </w:rPr>
            </w:pPr>
            <w:r w:rsidRPr="002C2D0C">
              <w:rPr>
                <w:rFonts w:ascii="Arial Narrow" w:hAnsi="Arial Narrow" w:cs="Calibri"/>
                <w:sz w:val="18"/>
                <w:szCs w:val="18"/>
                <w:lang w:eastAsia="en-US"/>
              </w:rPr>
              <w:t>- przemysł - przetwórstwo przemysłowe</w:t>
            </w:r>
          </w:p>
        </w:tc>
        <w:tc>
          <w:tcPr>
            <w:tcW w:w="917" w:type="dxa"/>
            <w:tcBorders>
              <w:top w:val="nil"/>
              <w:left w:val="nil"/>
              <w:bottom w:val="single" w:sz="4" w:space="0" w:color="auto"/>
              <w:right w:val="single" w:sz="4" w:space="0" w:color="auto"/>
            </w:tcBorders>
            <w:noWrap/>
            <w:vAlign w:val="bottom"/>
            <w:hideMark/>
          </w:tcPr>
          <w:p w14:paraId="6BF89F40"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335 442</w:t>
            </w:r>
          </w:p>
        </w:tc>
        <w:tc>
          <w:tcPr>
            <w:tcW w:w="914" w:type="dxa"/>
            <w:tcBorders>
              <w:top w:val="nil"/>
              <w:left w:val="nil"/>
              <w:bottom w:val="single" w:sz="4" w:space="0" w:color="auto"/>
              <w:right w:val="single" w:sz="4" w:space="0" w:color="auto"/>
            </w:tcBorders>
            <w:noWrap/>
            <w:vAlign w:val="bottom"/>
            <w:hideMark/>
          </w:tcPr>
          <w:p w14:paraId="3C024DDD"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334 217</w:t>
            </w:r>
          </w:p>
        </w:tc>
        <w:tc>
          <w:tcPr>
            <w:tcW w:w="917" w:type="dxa"/>
            <w:tcBorders>
              <w:top w:val="nil"/>
              <w:left w:val="nil"/>
              <w:bottom w:val="single" w:sz="4" w:space="0" w:color="auto"/>
              <w:right w:val="single" w:sz="4" w:space="0" w:color="auto"/>
            </w:tcBorders>
            <w:noWrap/>
            <w:vAlign w:val="bottom"/>
            <w:hideMark/>
          </w:tcPr>
          <w:p w14:paraId="3F71FB9D"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337 995</w:t>
            </w:r>
          </w:p>
        </w:tc>
      </w:tr>
      <w:tr w:rsidR="003439DC" w:rsidRPr="002C2D0C" w14:paraId="06D6AA00" w14:textId="77777777" w:rsidTr="00D66040">
        <w:trPr>
          <w:trHeight w:val="300"/>
        </w:trPr>
        <w:tc>
          <w:tcPr>
            <w:tcW w:w="6654" w:type="dxa"/>
            <w:tcBorders>
              <w:top w:val="nil"/>
              <w:left w:val="single" w:sz="4" w:space="0" w:color="auto"/>
              <w:bottom w:val="single" w:sz="4" w:space="0" w:color="auto"/>
              <w:right w:val="single" w:sz="4" w:space="0" w:color="auto"/>
            </w:tcBorders>
            <w:noWrap/>
            <w:vAlign w:val="bottom"/>
            <w:hideMark/>
          </w:tcPr>
          <w:p w14:paraId="1AB167B2" w14:textId="77777777" w:rsidR="003439DC" w:rsidRPr="002C2D0C" w:rsidRDefault="003439DC" w:rsidP="008C2A9C">
            <w:pPr>
              <w:spacing w:after="0"/>
              <w:ind w:left="496"/>
              <w:rPr>
                <w:rFonts w:ascii="Arial Narrow" w:hAnsi="Arial Narrow" w:cs="Calibri"/>
                <w:sz w:val="18"/>
                <w:szCs w:val="18"/>
                <w:lang w:eastAsia="en-US"/>
              </w:rPr>
            </w:pPr>
            <w:r w:rsidRPr="002C2D0C">
              <w:rPr>
                <w:rFonts w:ascii="Arial Narrow" w:hAnsi="Arial Narrow" w:cs="Calibri"/>
                <w:sz w:val="18"/>
                <w:szCs w:val="18"/>
                <w:lang w:eastAsia="en-US"/>
              </w:rPr>
              <w:t>- przemysł - dostawa wody; gospodarowanie ściekami i odpadami; rekultywacja</w:t>
            </w:r>
          </w:p>
        </w:tc>
        <w:tc>
          <w:tcPr>
            <w:tcW w:w="917" w:type="dxa"/>
            <w:tcBorders>
              <w:top w:val="nil"/>
              <w:left w:val="nil"/>
              <w:bottom w:val="single" w:sz="4" w:space="0" w:color="auto"/>
              <w:right w:val="single" w:sz="4" w:space="0" w:color="auto"/>
            </w:tcBorders>
            <w:noWrap/>
            <w:vAlign w:val="bottom"/>
            <w:hideMark/>
          </w:tcPr>
          <w:p w14:paraId="22E3CD9D"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20 043</w:t>
            </w:r>
          </w:p>
        </w:tc>
        <w:tc>
          <w:tcPr>
            <w:tcW w:w="914" w:type="dxa"/>
            <w:tcBorders>
              <w:top w:val="nil"/>
              <w:left w:val="nil"/>
              <w:bottom w:val="single" w:sz="4" w:space="0" w:color="auto"/>
              <w:right w:val="single" w:sz="4" w:space="0" w:color="auto"/>
            </w:tcBorders>
            <w:noWrap/>
            <w:vAlign w:val="bottom"/>
            <w:hideMark/>
          </w:tcPr>
          <w:p w14:paraId="1853D17C"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19 904</w:t>
            </w:r>
          </w:p>
        </w:tc>
        <w:tc>
          <w:tcPr>
            <w:tcW w:w="917" w:type="dxa"/>
            <w:tcBorders>
              <w:top w:val="nil"/>
              <w:left w:val="nil"/>
              <w:bottom w:val="single" w:sz="4" w:space="0" w:color="auto"/>
              <w:right w:val="single" w:sz="4" w:space="0" w:color="auto"/>
            </w:tcBorders>
            <w:noWrap/>
            <w:vAlign w:val="bottom"/>
            <w:hideMark/>
          </w:tcPr>
          <w:p w14:paraId="62984688"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19 762</w:t>
            </w:r>
          </w:p>
        </w:tc>
      </w:tr>
      <w:tr w:rsidR="003439DC" w:rsidRPr="002C2D0C" w14:paraId="207ACF28" w14:textId="77777777" w:rsidTr="00D66040">
        <w:trPr>
          <w:trHeight w:val="300"/>
        </w:trPr>
        <w:tc>
          <w:tcPr>
            <w:tcW w:w="6654" w:type="dxa"/>
            <w:tcBorders>
              <w:top w:val="nil"/>
              <w:left w:val="single" w:sz="4" w:space="0" w:color="auto"/>
              <w:bottom w:val="single" w:sz="4" w:space="0" w:color="auto"/>
              <w:right w:val="single" w:sz="4" w:space="0" w:color="auto"/>
            </w:tcBorders>
            <w:noWrap/>
            <w:vAlign w:val="bottom"/>
            <w:hideMark/>
          </w:tcPr>
          <w:p w14:paraId="74446643" w14:textId="77777777" w:rsidR="003439DC" w:rsidRPr="002C2D0C" w:rsidRDefault="003439DC" w:rsidP="008C2A9C">
            <w:pPr>
              <w:spacing w:after="0"/>
              <w:rPr>
                <w:rFonts w:ascii="Arial Narrow" w:hAnsi="Arial Narrow" w:cs="Calibri"/>
                <w:sz w:val="18"/>
                <w:szCs w:val="18"/>
                <w:lang w:eastAsia="en-US"/>
              </w:rPr>
            </w:pPr>
            <w:r w:rsidRPr="002C2D0C">
              <w:rPr>
                <w:rFonts w:ascii="Arial Narrow" w:hAnsi="Arial Narrow" w:cs="Calibri"/>
                <w:sz w:val="18"/>
                <w:szCs w:val="18"/>
                <w:lang w:eastAsia="en-US"/>
              </w:rPr>
              <w:t>budownictwo</w:t>
            </w:r>
          </w:p>
        </w:tc>
        <w:tc>
          <w:tcPr>
            <w:tcW w:w="917" w:type="dxa"/>
            <w:tcBorders>
              <w:top w:val="nil"/>
              <w:left w:val="nil"/>
              <w:bottom w:val="single" w:sz="4" w:space="0" w:color="auto"/>
              <w:right w:val="single" w:sz="4" w:space="0" w:color="auto"/>
            </w:tcBorders>
            <w:noWrap/>
            <w:vAlign w:val="bottom"/>
            <w:hideMark/>
          </w:tcPr>
          <w:p w14:paraId="7F14153E"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51 856</w:t>
            </w:r>
          </w:p>
        </w:tc>
        <w:tc>
          <w:tcPr>
            <w:tcW w:w="914" w:type="dxa"/>
            <w:tcBorders>
              <w:top w:val="nil"/>
              <w:left w:val="nil"/>
              <w:bottom w:val="single" w:sz="4" w:space="0" w:color="auto"/>
              <w:right w:val="single" w:sz="4" w:space="0" w:color="auto"/>
            </w:tcBorders>
            <w:noWrap/>
            <w:vAlign w:val="bottom"/>
            <w:hideMark/>
          </w:tcPr>
          <w:p w14:paraId="407FE3EF"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52 278</w:t>
            </w:r>
          </w:p>
        </w:tc>
        <w:tc>
          <w:tcPr>
            <w:tcW w:w="917" w:type="dxa"/>
            <w:tcBorders>
              <w:top w:val="nil"/>
              <w:left w:val="nil"/>
              <w:bottom w:val="single" w:sz="4" w:space="0" w:color="auto"/>
              <w:right w:val="single" w:sz="4" w:space="0" w:color="auto"/>
            </w:tcBorders>
            <w:noWrap/>
            <w:vAlign w:val="bottom"/>
            <w:hideMark/>
          </w:tcPr>
          <w:p w14:paraId="05581DC5"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51 327</w:t>
            </w:r>
          </w:p>
        </w:tc>
      </w:tr>
      <w:tr w:rsidR="003439DC" w:rsidRPr="002C2D0C" w14:paraId="41E369D1" w14:textId="77777777" w:rsidTr="00D66040">
        <w:trPr>
          <w:trHeight w:val="300"/>
        </w:trPr>
        <w:tc>
          <w:tcPr>
            <w:tcW w:w="6654" w:type="dxa"/>
            <w:tcBorders>
              <w:top w:val="nil"/>
              <w:left w:val="single" w:sz="4" w:space="0" w:color="auto"/>
              <w:bottom w:val="single" w:sz="4" w:space="0" w:color="auto"/>
              <w:right w:val="single" w:sz="4" w:space="0" w:color="auto"/>
            </w:tcBorders>
            <w:noWrap/>
            <w:vAlign w:val="bottom"/>
            <w:hideMark/>
          </w:tcPr>
          <w:p w14:paraId="2269FB0A" w14:textId="77777777" w:rsidR="003439DC" w:rsidRPr="002C2D0C" w:rsidRDefault="003439DC" w:rsidP="008C2A9C">
            <w:pPr>
              <w:spacing w:after="0"/>
              <w:rPr>
                <w:rFonts w:ascii="Arial Narrow" w:hAnsi="Arial Narrow" w:cs="Calibri"/>
                <w:sz w:val="18"/>
                <w:szCs w:val="18"/>
                <w:lang w:eastAsia="en-US"/>
              </w:rPr>
            </w:pPr>
            <w:r w:rsidRPr="002C2D0C">
              <w:rPr>
                <w:rFonts w:ascii="Arial Narrow" w:hAnsi="Arial Narrow" w:cs="Calibri"/>
                <w:sz w:val="18"/>
                <w:szCs w:val="18"/>
                <w:lang w:eastAsia="en-US"/>
              </w:rPr>
              <w:t>handel; naprawa pojazdów samochodowych</w:t>
            </w:r>
          </w:p>
        </w:tc>
        <w:tc>
          <w:tcPr>
            <w:tcW w:w="917" w:type="dxa"/>
            <w:tcBorders>
              <w:top w:val="nil"/>
              <w:left w:val="nil"/>
              <w:bottom w:val="single" w:sz="4" w:space="0" w:color="auto"/>
              <w:right w:val="single" w:sz="4" w:space="0" w:color="auto"/>
            </w:tcBorders>
            <w:noWrap/>
            <w:vAlign w:val="bottom"/>
            <w:hideMark/>
          </w:tcPr>
          <w:p w14:paraId="56D06960"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113 550</w:t>
            </w:r>
          </w:p>
        </w:tc>
        <w:tc>
          <w:tcPr>
            <w:tcW w:w="914" w:type="dxa"/>
            <w:tcBorders>
              <w:top w:val="nil"/>
              <w:left w:val="nil"/>
              <w:bottom w:val="single" w:sz="4" w:space="0" w:color="auto"/>
              <w:right w:val="single" w:sz="4" w:space="0" w:color="auto"/>
            </w:tcBorders>
            <w:noWrap/>
            <w:vAlign w:val="bottom"/>
            <w:hideMark/>
          </w:tcPr>
          <w:p w14:paraId="1467714D"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113 161</w:t>
            </w:r>
          </w:p>
        </w:tc>
        <w:tc>
          <w:tcPr>
            <w:tcW w:w="917" w:type="dxa"/>
            <w:tcBorders>
              <w:top w:val="nil"/>
              <w:left w:val="nil"/>
              <w:bottom w:val="single" w:sz="4" w:space="0" w:color="auto"/>
              <w:right w:val="single" w:sz="4" w:space="0" w:color="auto"/>
            </w:tcBorders>
            <w:noWrap/>
            <w:vAlign w:val="bottom"/>
            <w:hideMark/>
          </w:tcPr>
          <w:p w14:paraId="5F726040"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113 104</w:t>
            </w:r>
          </w:p>
        </w:tc>
      </w:tr>
      <w:tr w:rsidR="003439DC" w:rsidRPr="002C2D0C" w14:paraId="14D4EA2B" w14:textId="77777777" w:rsidTr="00D66040">
        <w:trPr>
          <w:trHeight w:val="300"/>
        </w:trPr>
        <w:tc>
          <w:tcPr>
            <w:tcW w:w="6654" w:type="dxa"/>
            <w:tcBorders>
              <w:top w:val="nil"/>
              <w:left w:val="single" w:sz="4" w:space="0" w:color="auto"/>
              <w:bottom w:val="single" w:sz="4" w:space="0" w:color="auto"/>
              <w:right w:val="single" w:sz="4" w:space="0" w:color="auto"/>
            </w:tcBorders>
            <w:noWrap/>
            <w:vAlign w:val="bottom"/>
            <w:hideMark/>
          </w:tcPr>
          <w:p w14:paraId="4C5F4659" w14:textId="77777777" w:rsidR="003439DC" w:rsidRPr="002C2D0C" w:rsidRDefault="003439DC" w:rsidP="008C2A9C">
            <w:pPr>
              <w:spacing w:after="0"/>
              <w:rPr>
                <w:rFonts w:ascii="Arial Narrow" w:hAnsi="Arial Narrow" w:cs="Calibri"/>
                <w:sz w:val="18"/>
                <w:szCs w:val="18"/>
                <w:lang w:eastAsia="en-US"/>
              </w:rPr>
            </w:pPr>
            <w:r w:rsidRPr="002C2D0C">
              <w:rPr>
                <w:rFonts w:ascii="Arial Narrow" w:hAnsi="Arial Narrow" w:cs="Calibri"/>
                <w:sz w:val="18"/>
                <w:szCs w:val="18"/>
                <w:lang w:eastAsia="en-US"/>
              </w:rPr>
              <w:t>transport i gospodarka magazynowa</w:t>
            </w:r>
          </w:p>
        </w:tc>
        <w:tc>
          <w:tcPr>
            <w:tcW w:w="917" w:type="dxa"/>
            <w:tcBorders>
              <w:top w:val="nil"/>
              <w:left w:val="nil"/>
              <w:bottom w:val="single" w:sz="4" w:space="0" w:color="auto"/>
              <w:right w:val="single" w:sz="4" w:space="0" w:color="auto"/>
            </w:tcBorders>
            <w:noWrap/>
            <w:vAlign w:val="bottom"/>
            <w:hideMark/>
          </w:tcPr>
          <w:p w14:paraId="7E1AB2D9"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54 750</w:t>
            </w:r>
          </w:p>
        </w:tc>
        <w:tc>
          <w:tcPr>
            <w:tcW w:w="914" w:type="dxa"/>
            <w:tcBorders>
              <w:top w:val="nil"/>
              <w:left w:val="nil"/>
              <w:bottom w:val="single" w:sz="4" w:space="0" w:color="auto"/>
              <w:right w:val="single" w:sz="4" w:space="0" w:color="auto"/>
            </w:tcBorders>
            <w:noWrap/>
            <w:vAlign w:val="bottom"/>
            <w:hideMark/>
          </w:tcPr>
          <w:p w14:paraId="614C2BF6"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54 846</w:t>
            </w:r>
          </w:p>
        </w:tc>
        <w:tc>
          <w:tcPr>
            <w:tcW w:w="917" w:type="dxa"/>
            <w:tcBorders>
              <w:top w:val="nil"/>
              <w:left w:val="nil"/>
              <w:bottom w:val="single" w:sz="4" w:space="0" w:color="auto"/>
              <w:right w:val="single" w:sz="4" w:space="0" w:color="auto"/>
            </w:tcBorders>
            <w:noWrap/>
            <w:vAlign w:val="bottom"/>
            <w:hideMark/>
          </w:tcPr>
          <w:p w14:paraId="423F6365"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56 625</w:t>
            </w:r>
          </w:p>
        </w:tc>
      </w:tr>
      <w:tr w:rsidR="003439DC" w:rsidRPr="002C2D0C" w14:paraId="3DDD7E7A" w14:textId="77777777" w:rsidTr="00D66040">
        <w:trPr>
          <w:trHeight w:val="300"/>
        </w:trPr>
        <w:tc>
          <w:tcPr>
            <w:tcW w:w="6654" w:type="dxa"/>
            <w:tcBorders>
              <w:top w:val="nil"/>
              <w:left w:val="single" w:sz="4" w:space="0" w:color="auto"/>
              <w:bottom w:val="single" w:sz="4" w:space="0" w:color="auto"/>
              <w:right w:val="single" w:sz="4" w:space="0" w:color="auto"/>
            </w:tcBorders>
            <w:noWrap/>
            <w:vAlign w:val="bottom"/>
            <w:hideMark/>
          </w:tcPr>
          <w:p w14:paraId="47282A3E" w14:textId="77777777" w:rsidR="003439DC" w:rsidRPr="002C2D0C" w:rsidRDefault="003439DC" w:rsidP="008C2A9C">
            <w:pPr>
              <w:spacing w:after="0"/>
              <w:rPr>
                <w:rFonts w:ascii="Arial Narrow" w:hAnsi="Arial Narrow" w:cs="Calibri"/>
                <w:sz w:val="18"/>
                <w:szCs w:val="18"/>
                <w:lang w:eastAsia="en-US"/>
              </w:rPr>
            </w:pPr>
            <w:r w:rsidRPr="002C2D0C">
              <w:rPr>
                <w:rFonts w:ascii="Arial Narrow" w:hAnsi="Arial Narrow" w:cs="Calibri"/>
                <w:sz w:val="18"/>
                <w:szCs w:val="18"/>
                <w:lang w:eastAsia="en-US"/>
              </w:rPr>
              <w:t>zakwaterowanie i gastronomia</w:t>
            </w:r>
          </w:p>
        </w:tc>
        <w:tc>
          <w:tcPr>
            <w:tcW w:w="917" w:type="dxa"/>
            <w:tcBorders>
              <w:top w:val="nil"/>
              <w:left w:val="nil"/>
              <w:bottom w:val="single" w:sz="4" w:space="0" w:color="auto"/>
              <w:right w:val="single" w:sz="4" w:space="0" w:color="auto"/>
            </w:tcBorders>
            <w:noWrap/>
            <w:vAlign w:val="bottom"/>
            <w:hideMark/>
          </w:tcPr>
          <w:p w14:paraId="6AE97652"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11 118</w:t>
            </w:r>
          </w:p>
        </w:tc>
        <w:tc>
          <w:tcPr>
            <w:tcW w:w="914" w:type="dxa"/>
            <w:tcBorders>
              <w:top w:val="nil"/>
              <w:left w:val="nil"/>
              <w:bottom w:val="single" w:sz="4" w:space="0" w:color="auto"/>
              <w:right w:val="single" w:sz="4" w:space="0" w:color="auto"/>
            </w:tcBorders>
            <w:noWrap/>
            <w:vAlign w:val="bottom"/>
            <w:hideMark/>
          </w:tcPr>
          <w:p w14:paraId="196D13EA"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11 359</w:t>
            </w:r>
          </w:p>
        </w:tc>
        <w:tc>
          <w:tcPr>
            <w:tcW w:w="917" w:type="dxa"/>
            <w:tcBorders>
              <w:top w:val="nil"/>
              <w:left w:val="nil"/>
              <w:bottom w:val="single" w:sz="4" w:space="0" w:color="auto"/>
              <w:right w:val="single" w:sz="4" w:space="0" w:color="auto"/>
            </w:tcBorders>
            <w:noWrap/>
            <w:vAlign w:val="bottom"/>
            <w:hideMark/>
          </w:tcPr>
          <w:p w14:paraId="08A1AFAF"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11 952</w:t>
            </w:r>
          </w:p>
        </w:tc>
      </w:tr>
      <w:tr w:rsidR="003439DC" w:rsidRPr="002C2D0C" w14:paraId="32E79028" w14:textId="77777777" w:rsidTr="00D66040">
        <w:trPr>
          <w:trHeight w:val="300"/>
        </w:trPr>
        <w:tc>
          <w:tcPr>
            <w:tcW w:w="6654" w:type="dxa"/>
            <w:tcBorders>
              <w:top w:val="nil"/>
              <w:left w:val="single" w:sz="4" w:space="0" w:color="auto"/>
              <w:bottom w:val="single" w:sz="4" w:space="0" w:color="auto"/>
              <w:right w:val="single" w:sz="4" w:space="0" w:color="auto"/>
            </w:tcBorders>
            <w:noWrap/>
            <w:vAlign w:val="bottom"/>
            <w:hideMark/>
          </w:tcPr>
          <w:p w14:paraId="7549E71B" w14:textId="77777777" w:rsidR="003439DC" w:rsidRPr="002C2D0C" w:rsidRDefault="003439DC" w:rsidP="008C2A9C">
            <w:pPr>
              <w:spacing w:after="0"/>
              <w:rPr>
                <w:rFonts w:ascii="Arial Narrow" w:hAnsi="Arial Narrow" w:cs="Calibri"/>
                <w:sz w:val="18"/>
                <w:szCs w:val="18"/>
                <w:lang w:eastAsia="en-US"/>
              </w:rPr>
            </w:pPr>
            <w:r w:rsidRPr="002C2D0C">
              <w:rPr>
                <w:rFonts w:ascii="Arial Narrow" w:hAnsi="Arial Narrow" w:cs="Calibri"/>
                <w:sz w:val="18"/>
                <w:szCs w:val="18"/>
                <w:lang w:eastAsia="en-US"/>
              </w:rPr>
              <w:t>informacja i komunikacja</w:t>
            </w:r>
          </w:p>
        </w:tc>
        <w:tc>
          <w:tcPr>
            <w:tcW w:w="917" w:type="dxa"/>
            <w:tcBorders>
              <w:top w:val="nil"/>
              <w:left w:val="nil"/>
              <w:bottom w:val="single" w:sz="4" w:space="0" w:color="auto"/>
              <w:right w:val="single" w:sz="4" w:space="0" w:color="auto"/>
            </w:tcBorders>
            <w:noWrap/>
            <w:vAlign w:val="bottom"/>
            <w:hideMark/>
          </w:tcPr>
          <w:p w14:paraId="2F340061"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21 919</w:t>
            </w:r>
          </w:p>
        </w:tc>
        <w:tc>
          <w:tcPr>
            <w:tcW w:w="914" w:type="dxa"/>
            <w:tcBorders>
              <w:top w:val="nil"/>
              <w:left w:val="nil"/>
              <w:bottom w:val="single" w:sz="4" w:space="0" w:color="auto"/>
              <w:right w:val="single" w:sz="4" w:space="0" w:color="auto"/>
            </w:tcBorders>
            <w:noWrap/>
            <w:vAlign w:val="bottom"/>
            <w:hideMark/>
          </w:tcPr>
          <w:p w14:paraId="78FF4F98"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21 999</w:t>
            </w:r>
          </w:p>
        </w:tc>
        <w:tc>
          <w:tcPr>
            <w:tcW w:w="917" w:type="dxa"/>
            <w:tcBorders>
              <w:top w:val="nil"/>
              <w:left w:val="nil"/>
              <w:bottom w:val="single" w:sz="4" w:space="0" w:color="auto"/>
              <w:right w:val="single" w:sz="4" w:space="0" w:color="auto"/>
            </w:tcBorders>
            <w:noWrap/>
            <w:vAlign w:val="bottom"/>
            <w:hideMark/>
          </w:tcPr>
          <w:p w14:paraId="759D698F" w14:textId="77777777" w:rsidR="003439DC" w:rsidRPr="002C2D0C" w:rsidRDefault="003439DC" w:rsidP="00D66040">
            <w:pPr>
              <w:spacing w:after="0"/>
              <w:jc w:val="right"/>
              <w:rPr>
                <w:rFonts w:ascii="Arial Narrow" w:hAnsi="Arial Narrow" w:cs="Calibri"/>
                <w:sz w:val="18"/>
                <w:szCs w:val="18"/>
                <w:lang w:eastAsia="en-US"/>
              </w:rPr>
            </w:pPr>
            <w:r w:rsidRPr="002C2D0C">
              <w:rPr>
                <w:rFonts w:ascii="Arial Narrow" w:hAnsi="Arial Narrow" w:cs="Calibri"/>
                <w:sz w:val="18"/>
                <w:szCs w:val="18"/>
                <w:lang w:eastAsia="en-US"/>
              </w:rPr>
              <w:t>22 654</w:t>
            </w:r>
          </w:p>
        </w:tc>
      </w:tr>
      <w:tr w:rsidR="001E0E14" w:rsidRPr="001E0E14" w14:paraId="0C850B02" w14:textId="77777777" w:rsidTr="00D66040">
        <w:trPr>
          <w:trHeight w:val="300"/>
        </w:trPr>
        <w:tc>
          <w:tcPr>
            <w:tcW w:w="6654" w:type="dxa"/>
            <w:tcBorders>
              <w:top w:val="nil"/>
              <w:left w:val="single" w:sz="4" w:space="0" w:color="auto"/>
              <w:bottom w:val="single" w:sz="4" w:space="0" w:color="auto"/>
              <w:right w:val="single" w:sz="4" w:space="0" w:color="auto"/>
            </w:tcBorders>
            <w:noWrap/>
            <w:vAlign w:val="bottom"/>
            <w:hideMark/>
          </w:tcPr>
          <w:p w14:paraId="78921616" w14:textId="77777777" w:rsidR="003439DC" w:rsidRPr="001E0E14" w:rsidRDefault="003439DC" w:rsidP="008C2A9C">
            <w:pPr>
              <w:spacing w:after="0"/>
              <w:rPr>
                <w:rFonts w:ascii="Arial Narrow" w:hAnsi="Arial Narrow" w:cs="Calibri"/>
                <w:sz w:val="18"/>
                <w:szCs w:val="18"/>
                <w:lang w:eastAsia="en-US"/>
              </w:rPr>
            </w:pPr>
            <w:r w:rsidRPr="001E0E14">
              <w:rPr>
                <w:rFonts w:ascii="Arial Narrow" w:hAnsi="Arial Narrow" w:cs="Calibri"/>
                <w:sz w:val="18"/>
                <w:szCs w:val="18"/>
                <w:lang w:eastAsia="en-US"/>
              </w:rPr>
              <w:t>obsługa rynku nieruchomości</w:t>
            </w:r>
          </w:p>
        </w:tc>
        <w:tc>
          <w:tcPr>
            <w:tcW w:w="917" w:type="dxa"/>
            <w:tcBorders>
              <w:top w:val="nil"/>
              <w:left w:val="nil"/>
              <w:bottom w:val="single" w:sz="4" w:space="0" w:color="auto"/>
              <w:right w:val="single" w:sz="4" w:space="0" w:color="auto"/>
            </w:tcBorders>
            <w:noWrap/>
            <w:vAlign w:val="bottom"/>
            <w:hideMark/>
          </w:tcPr>
          <w:p w14:paraId="176635BE" w14:textId="77777777" w:rsidR="003439DC" w:rsidRPr="001E0E14" w:rsidRDefault="003439DC" w:rsidP="00D66040">
            <w:pPr>
              <w:spacing w:after="0"/>
              <w:jc w:val="right"/>
              <w:rPr>
                <w:rFonts w:ascii="Arial Narrow" w:hAnsi="Arial Narrow" w:cs="Calibri"/>
                <w:sz w:val="18"/>
                <w:szCs w:val="18"/>
                <w:lang w:eastAsia="en-US"/>
              </w:rPr>
            </w:pPr>
            <w:r w:rsidRPr="001E0E14">
              <w:rPr>
                <w:rFonts w:ascii="Arial Narrow" w:hAnsi="Arial Narrow" w:cs="Calibri"/>
                <w:sz w:val="18"/>
                <w:szCs w:val="18"/>
                <w:lang w:eastAsia="en-US"/>
              </w:rPr>
              <w:t>12 762</w:t>
            </w:r>
          </w:p>
        </w:tc>
        <w:tc>
          <w:tcPr>
            <w:tcW w:w="914" w:type="dxa"/>
            <w:tcBorders>
              <w:top w:val="nil"/>
              <w:left w:val="nil"/>
              <w:bottom w:val="single" w:sz="4" w:space="0" w:color="auto"/>
              <w:right w:val="single" w:sz="4" w:space="0" w:color="auto"/>
            </w:tcBorders>
            <w:noWrap/>
            <w:vAlign w:val="bottom"/>
            <w:hideMark/>
          </w:tcPr>
          <w:p w14:paraId="4728754B" w14:textId="77777777" w:rsidR="003439DC" w:rsidRPr="001E0E14" w:rsidRDefault="003439DC" w:rsidP="00D66040">
            <w:pPr>
              <w:spacing w:after="0"/>
              <w:jc w:val="right"/>
              <w:rPr>
                <w:rFonts w:ascii="Arial Narrow" w:hAnsi="Arial Narrow" w:cs="Calibri"/>
                <w:sz w:val="18"/>
                <w:szCs w:val="18"/>
                <w:lang w:eastAsia="en-US"/>
              </w:rPr>
            </w:pPr>
            <w:r w:rsidRPr="001E0E14">
              <w:rPr>
                <w:rFonts w:ascii="Arial Narrow" w:hAnsi="Arial Narrow" w:cs="Calibri"/>
                <w:sz w:val="18"/>
                <w:szCs w:val="18"/>
                <w:lang w:eastAsia="en-US"/>
              </w:rPr>
              <w:t>12 918</w:t>
            </w:r>
          </w:p>
        </w:tc>
        <w:tc>
          <w:tcPr>
            <w:tcW w:w="917" w:type="dxa"/>
            <w:tcBorders>
              <w:top w:val="nil"/>
              <w:left w:val="nil"/>
              <w:bottom w:val="single" w:sz="4" w:space="0" w:color="auto"/>
              <w:right w:val="single" w:sz="4" w:space="0" w:color="auto"/>
            </w:tcBorders>
            <w:noWrap/>
            <w:vAlign w:val="bottom"/>
            <w:hideMark/>
          </w:tcPr>
          <w:p w14:paraId="76288BB8" w14:textId="77777777" w:rsidR="003439DC" w:rsidRPr="001E0E14" w:rsidRDefault="003439DC" w:rsidP="00D66040">
            <w:pPr>
              <w:spacing w:after="0"/>
              <w:jc w:val="right"/>
              <w:rPr>
                <w:rFonts w:ascii="Arial Narrow" w:hAnsi="Arial Narrow" w:cs="Calibri"/>
                <w:sz w:val="18"/>
                <w:szCs w:val="18"/>
                <w:lang w:eastAsia="en-US"/>
              </w:rPr>
            </w:pPr>
            <w:r w:rsidRPr="001E0E14">
              <w:rPr>
                <w:rFonts w:ascii="Arial Narrow" w:hAnsi="Arial Narrow" w:cs="Calibri"/>
                <w:sz w:val="18"/>
                <w:szCs w:val="18"/>
                <w:lang w:eastAsia="en-US"/>
              </w:rPr>
              <w:t>12 712</w:t>
            </w:r>
          </w:p>
        </w:tc>
      </w:tr>
      <w:tr w:rsidR="001E0E14" w:rsidRPr="001E0E14" w14:paraId="6F0AC046" w14:textId="77777777" w:rsidTr="00D66040">
        <w:trPr>
          <w:trHeight w:val="300"/>
        </w:trPr>
        <w:tc>
          <w:tcPr>
            <w:tcW w:w="6654" w:type="dxa"/>
            <w:tcBorders>
              <w:top w:val="nil"/>
              <w:left w:val="single" w:sz="4" w:space="0" w:color="auto"/>
              <w:bottom w:val="single" w:sz="4" w:space="0" w:color="auto"/>
              <w:right w:val="single" w:sz="4" w:space="0" w:color="auto"/>
            </w:tcBorders>
            <w:noWrap/>
            <w:vAlign w:val="bottom"/>
            <w:hideMark/>
          </w:tcPr>
          <w:p w14:paraId="6703F443" w14:textId="77777777" w:rsidR="003439DC" w:rsidRPr="001E0E14" w:rsidRDefault="003439DC" w:rsidP="008C2A9C">
            <w:pPr>
              <w:spacing w:after="0"/>
              <w:rPr>
                <w:rFonts w:ascii="Arial Narrow" w:hAnsi="Arial Narrow" w:cs="Calibri"/>
                <w:sz w:val="18"/>
                <w:szCs w:val="18"/>
                <w:lang w:eastAsia="en-US"/>
              </w:rPr>
            </w:pPr>
            <w:r w:rsidRPr="001E0E14">
              <w:rPr>
                <w:rFonts w:ascii="Arial Narrow" w:hAnsi="Arial Narrow" w:cs="Calibri"/>
                <w:sz w:val="18"/>
                <w:szCs w:val="18"/>
                <w:lang w:eastAsia="en-US"/>
              </w:rPr>
              <w:t>działalność profesjonalna, naukowa i techniczna</w:t>
            </w:r>
          </w:p>
        </w:tc>
        <w:tc>
          <w:tcPr>
            <w:tcW w:w="917" w:type="dxa"/>
            <w:tcBorders>
              <w:top w:val="nil"/>
              <w:left w:val="nil"/>
              <w:bottom w:val="single" w:sz="4" w:space="0" w:color="auto"/>
              <w:right w:val="single" w:sz="4" w:space="0" w:color="auto"/>
            </w:tcBorders>
            <w:noWrap/>
            <w:vAlign w:val="bottom"/>
            <w:hideMark/>
          </w:tcPr>
          <w:p w14:paraId="1DBE9272" w14:textId="77777777" w:rsidR="003439DC" w:rsidRPr="001E0E14" w:rsidRDefault="003439DC" w:rsidP="00D66040">
            <w:pPr>
              <w:spacing w:after="0"/>
              <w:jc w:val="right"/>
              <w:rPr>
                <w:rFonts w:ascii="Arial Narrow" w:hAnsi="Arial Narrow" w:cs="Calibri"/>
                <w:sz w:val="18"/>
                <w:szCs w:val="18"/>
                <w:lang w:eastAsia="en-US"/>
              </w:rPr>
            </w:pPr>
            <w:r w:rsidRPr="001E0E14">
              <w:rPr>
                <w:rFonts w:ascii="Arial Narrow" w:hAnsi="Arial Narrow" w:cs="Calibri"/>
                <w:sz w:val="18"/>
                <w:szCs w:val="18"/>
                <w:lang w:eastAsia="en-US"/>
              </w:rPr>
              <w:t>24 803</w:t>
            </w:r>
          </w:p>
        </w:tc>
        <w:tc>
          <w:tcPr>
            <w:tcW w:w="914" w:type="dxa"/>
            <w:tcBorders>
              <w:top w:val="nil"/>
              <w:left w:val="nil"/>
              <w:bottom w:val="single" w:sz="4" w:space="0" w:color="auto"/>
              <w:right w:val="single" w:sz="4" w:space="0" w:color="auto"/>
            </w:tcBorders>
            <w:noWrap/>
            <w:vAlign w:val="bottom"/>
            <w:hideMark/>
          </w:tcPr>
          <w:p w14:paraId="3304ECAB" w14:textId="77777777" w:rsidR="003439DC" w:rsidRPr="001E0E14" w:rsidRDefault="003439DC" w:rsidP="00D66040">
            <w:pPr>
              <w:spacing w:after="0"/>
              <w:jc w:val="right"/>
              <w:rPr>
                <w:rFonts w:ascii="Arial Narrow" w:hAnsi="Arial Narrow" w:cs="Calibri"/>
                <w:sz w:val="18"/>
                <w:szCs w:val="18"/>
                <w:lang w:eastAsia="en-US"/>
              </w:rPr>
            </w:pPr>
            <w:r w:rsidRPr="001E0E14">
              <w:rPr>
                <w:rFonts w:ascii="Arial Narrow" w:hAnsi="Arial Narrow" w:cs="Calibri"/>
                <w:sz w:val="18"/>
                <w:szCs w:val="18"/>
                <w:lang w:eastAsia="en-US"/>
              </w:rPr>
              <w:t>25 643</w:t>
            </w:r>
          </w:p>
        </w:tc>
        <w:tc>
          <w:tcPr>
            <w:tcW w:w="917" w:type="dxa"/>
            <w:tcBorders>
              <w:top w:val="nil"/>
              <w:left w:val="nil"/>
              <w:bottom w:val="single" w:sz="4" w:space="0" w:color="auto"/>
              <w:right w:val="single" w:sz="4" w:space="0" w:color="auto"/>
            </w:tcBorders>
            <w:noWrap/>
            <w:vAlign w:val="bottom"/>
            <w:hideMark/>
          </w:tcPr>
          <w:p w14:paraId="5EF81A03" w14:textId="77777777" w:rsidR="003439DC" w:rsidRPr="001E0E14" w:rsidRDefault="003439DC" w:rsidP="00D66040">
            <w:pPr>
              <w:spacing w:after="0"/>
              <w:jc w:val="right"/>
              <w:rPr>
                <w:rFonts w:ascii="Arial Narrow" w:hAnsi="Arial Narrow" w:cs="Calibri"/>
                <w:sz w:val="18"/>
                <w:szCs w:val="18"/>
                <w:lang w:eastAsia="en-US"/>
              </w:rPr>
            </w:pPr>
            <w:r w:rsidRPr="001E0E14">
              <w:rPr>
                <w:rFonts w:ascii="Arial Narrow" w:hAnsi="Arial Narrow" w:cs="Calibri"/>
                <w:sz w:val="18"/>
                <w:szCs w:val="18"/>
                <w:lang w:eastAsia="en-US"/>
              </w:rPr>
              <w:t>26 113</w:t>
            </w:r>
          </w:p>
        </w:tc>
      </w:tr>
      <w:tr w:rsidR="001E0E14" w:rsidRPr="001E0E14" w14:paraId="597A33A8" w14:textId="77777777" w:rsidTr="00D66040">
        <w:trPr>
          <w:trHeight w:val="300"/>
        </w:trPr>
        <w:tc>
          <w:tcPr>
            <w:tcW w:w="6654" w:type="dxa"/>
            <w:tcBorders>
              <w:top w:val="nil"/>
              <w:left w:val="single" w:sz="4" w:space="0" w:color="auto"/>
              <w:bottom w:val="single" w:sz="4" w:space="0" w:color="auto"/>
              <w:right w:val="single" w:sz="4" w:space="0" w:color="auto"/>
            </w:tcBorders>
            <w:noWrap/>
            <w:vAlign w:val="bottom"/>
            <w:hideMark/>
          </w:tcPr>
          <w:p w14:paraId="0A7F3FCF" w14:textId="77777777" w:rsidR="003439DC" w:rsidRPr="001E0E14" w:rsidRDefault="003439DC" w:rsidP="008C2A9C">
            <w:pPr>
              <w:spacing w:after="0"/>
              <w:rPr>
                <w:rFonts w:ascii="Arial Narrow" w:hAnsi="Arial Narrow" w:cs="Calibri"/>
                <w:sz w:val="18"/>
                <w:szCs w:val="18"/>
                <w:lang w:eastAsia="en-US"/>
              </w:rPr>
            </w:pPr>
            <w:r w:rsidRPr="001E0E14">
              <w:rPr>
                <w:rFonts w:ascii="Arial Narrow" w:hAnsi="Arial Narrow" w:cs="Calibri"/>
                <w:sz w:val="18"/>
                <w:szCs w:val="18"/>
                <w:lang w:eastAsia="en-US"/>
              </w:rPr>
              <w:t>administrowanie i działalność wspierająca</w:t>
            </w:r>
          </w:p>
        </w:tc>
        <w:tc>
          <w:tcPr>
            <w:tcW w:w="917" w:type="dxa"/>
            <w:tcBorders>
              <w:top w:val="nil"/>
              <w:left w:val="nil"/>
              <w:bottom w:val="single" w:sz="4" w:space="0" w:color="auto"/>
              <w:right w:val="single" w:sz="4" w:space="0" w:color="auto"/>
            </w:tcBorders>
            <w:noWrap/>
            <w:vAlign w:val="bottom"/>
            <w:hideMark/>
          </w:tcPr>
          <w:p w14:paraId="4EBF9DC6" w14:textId="77777777" w:rsidR="003439DC" w:rsidRPr="001E0E14" w:rsidRDefault="003439DC" w:rsidP="00D66040">
            <w:pPr>
              <w:spacing w:after="0"/>
              <w:jc w:val="right"/>
              <w:rPr>
                <w:rFonts w:ascii="Arial Narrow" w:hAnsi="Arial Narrow" w:cs="Calibri"/>
                <w:sz w:val="18"/>
                <w:szCs w:val="18"/>
                <w:lang w:eastAsia="en-US"/>
              </w:rPr>
            </w:pPr>
            <w:r w:rsidRPr="001E0E14">
              <w:rPr>
                <w:rFonts w:ascii="Arial Narrow" w:hAnsi="Arial Narrow" w:cs="Calibri"/>
                <w:sz w:val="18"/>
                <w:szCs w:val="18"/>
                <w:lang w:eastAsia="en-US"/>
              </w:rPr>
              <w:t>37 237</w:t>
            </w:r>
          </w:p>
        </w:tc>
        <w:tc>
          <w:tcPr>
            <w:tcW w:w="914" w:type="dxa"/>
            <w:tcBorders>
              <w:top w:val="nil"/>
              <w:left w:val="nil"/>
              <w:bottom w:val="single" w:sz="4" w:space="0" w:color="auto"/>
              <w:right w:val="single" w:sz="4" w:space="0" w:color="auto"/>
            </w:tcBorders>
            <w:noWrap/>
            <w:vAlign w:val="bottom"/>
            <w:hideMark/>
          </w:tcPr>
          <w:p w14:paraId="281489E6" w14:textId="77777777" w:rsidR="003439DC" w:rsidRPr="001E0E14" w:rsidRDefault="003439DC" w:rsidP="00D66040">
            <w:pPr>
              <w:spacing w:after="0"/>
              <w:jc w:val="right"/>
              <w:rPr>
                <w:rFonts w:ascii="Arial Narrow" w:hAnsi="Arial Narrow" w:cs="Calibri"/>
                <w:sz w:val="18"/>
                <w:szCs w:val="18"/>
                <w:lang w:eastAsia="en-US"/>
              </w:rPr>
            </w:pPr>
            <w:r w:rsidRPr="001E0E14">
              <w:rPr>
                <w:rFonts w:ascii="Arial Narrow" w:hAnsi="Arial Narrow" w:cs="Calibri"/>
                <w:sz w:val="18"/>
                <w:szCs w:val="18"/>
                <w:lang w:eastAsia="en-US"/>
              </w:rPr>
              <w:t>36 753</w:t>
            </w:r>
          </w:p>
        </w:tc>
        <w:tc>
          <w:tcPr>
            <w:tcW w:w="917" w:type="dxa"/>
            <w:tcBorders>
              <w:top w:val="nil"/>
              <w:left w:val="nil"/>
              <w:bottom w:val="single" w:sz="4" w:space="0" w:color="auto"/>
              <w:right w:val="single" w:sz="4" w:space="0" w:color="auto"/>
            </w:tcBorders>
            <w:noWrap/>
            <w:vAlign w:val="bottom"/>
            <w:hideMark/>
          </w:tcPr>
          <w:p w14:paraId="36FB15A5" w14:textId="77777777" w:rsidR="003439DC" w:rsidRPr="001E0E14" w:rsidRDefault="003439DC" w:rsidP="00D66040">
            <w:pPr>
              <w:spacing w:after="0"/>
              <w:jc w:val="right"/>
              <w:rPr>
                <w:rFonts w:ascii="Arial Narrow" w:hAnsi="Arial Narrow" w:cs="Calibri"/>
                <w:sz w:val="18"/>
                <w:szCs w:val="18"/>
                <w:lang w:eastAsia="en-US"/>
              </w:rPr>
            </w:pPr>
            <w:r w:rsidRPr="001E0E14">
              <w:rPr>
                <w:rFonts w:ascii="Arial Narrow" w:hAnsi="Arial Narrow" w:cs="Calibri"/>
                <w:sz w:val="18"/>
                <w:szCs w:val="18"/>
                <w:lang w:eastAsia="en-US"/>
              </w:rPr>
              <w:t>35 632</w:t>
            </w:r>
          </w:p>
        </w:tc>
      </w:tr>
    </w:tbl>
    <w:p w14:paraId="401C9045" w14:textId="77777777" w:rsidR="003439DC" w:rsidRPr="001E0E14" w:rsidRDefault="003439DC" w:rsidP="003439DC">
      <w:pPr>
        <w:spacing w:after="0"/>
        <w:jc w:val="left"/>
        <w:rPr>
          <w:rFonts w:ascii="Arial" w:hAnsi="Arial" w:cs="Arial"/>
          <w:i/>
          <w:sz w:val="16"/>
          <w:szCs w:val="16"/>
        </w:rPr>
      </w:pPr>
      <w:r w:rsidRPr="001E0E14">
        <w:rPr>
          <w:rFonts w:ascii="Arial" w:hAnsi="Arial" w:cs="Arial"/>
          <w:i/>
          <w:sz w:val="16"/>
          <w:szCs w:val="16"/>
        </w:rPr>
        <w:t>Źródło danych: Bank Danych Lokalnych GUS - Kategoria: RYNEK PRACY; Grupa: PRACUJĄCY, ZATRUDNIENI I PRZECIĘTNE ZATRUDNIENIE WEDŁUG PKD; Podgrupa: Przeciętne zatrudnienie w sektorze przedsiębiorstw (dane krótkookresowe)</w:t>
      </w:r>
    </w:p>
    <w:p w14:paraId="22D7718C" w14:textId="77777777" w:rsidR="003439DC" w:rsidRPr="001E0E14" w:rsidRDefault="003439DC" w:rsidP="003439DC">
      <w:pPr>
        <w:spacing w:after="0"/>
        <w:jc w:val="left"/>
        <w:rPr>
          <w:rFonts w:ascii="Arial" w:hAnsi="Arial" w:cs="Arial"/>
          <w:i/>
          <w:sz w:val="16"/>
          <w:szCs w:val="16"/>
        </w:rPr>
      </w:pPr>
      <w:r w:rsidRPr="001E0E14">
        <w:rPr>
          <w:rFonts w:ascii="Arial" w:hAnsi="Arial" w:cs="Arial"/>
          <w:i/>
          <w:sz w:val="16"/>
          <w:szCs w:val="16"/>
        </w:rPr>
        <w:t>* na dzień opracowywania informacji brak danych w BDL na koniec grudnia 2023 r.</w:t>
      </w:r>
    </w:p>
    <w:p w14:paraId="3E2BD077" w14:textId="77777777" w:rsidR="003439DC" w:rsidRPr="001E0E14" w:rsidRDefault="003439DC" w:rsidP="003439DC">
      <w:pPr>
        <w:spacing w:before="0" w:after="240"/>
        <w:ind w:left="0" w:firstLine="0"/>
        <w:jc w:val="left"/>
        <w:rPr>
          <w:rFonts w:ascii="Arial" w:hAnsi="Arial" w:cs="Arial"/>
          <w:i/>
          <w:sz w:val="16"/>
          <w:szCs w:val="16"/>
        </w:rPr>
      </w:pPr>
      <w:r w:rsidRPr="001E0E14">
        <w:rPr>
          <w:rFonts w:ascii="Arial" w:hAnsi="Arial" w:cs="Arial"/>
          <w:i/>
          <w:sz w:val="16"/>
          <w:szCs w:val="16"/>
        </w:rPr>
        <w:br w:type="page"/>
      </w:r>
    </w:p>
    <w:p w14:paraId="3CC0FA54" w14:textId="2525BD34" w:rsidR="00DC05AB" w:rsidRPr="001E0E14" w:rsidRDefault="00DC05AB" w:rsidP="00144AAB">
      <w:pPr>
        <w:pStyle w:val="Nagwek1"/>
        <w:numPr>
          <w:ilvl w:val="1"/>
          <w:numId w:val="1"/>
        </w:numPr>
        <w:spacing w:before="240" w:after="240"/>
        <w:ind w:left="567" w:hanging="567"/>
        <w:jc w:val="left"/>
      </w:pPr>
      <w:bookmarkStart w:id="28" w:name="_Toc161385168"/>
      <w:r w:rsidRPr="001E0E14">
        <w:lastRenderedPageBreak/>
        <w:t>Aktywność zawodowa - wskaźniki dotyczące aktywności zawodowej ludności</w:t>
      </w:r>
      <w:r w:rsidRPr="001E0E14">
        <w:rPr>
          <w:rStyle w:val="Odwoanieprzypisudolnego"/>
          <w:rFonts w:ascii="Arial" w:hAnsi="Arial" w:cs="Arial"/>
          <w:sz w:val="21"/>
          <w:szCs w:val="21"/>
        </w:rPr>
        <w:footnoteReference w:id="1"/>
      </w:r>
      <w:bookmarkEnd w:id="28"/>
    </w:p>
    <w:p w14:paraId="40CE488A" w14:textId="77777777" w:rsidR="003439DC" w:rsidRPr="00B41010" w:rsidRDefault="003439DC" w:rsidP="003439DC">
      <w:pPr>
        <w:autoSpaceDE w:val="0"/>
        <w:autoSpaceDN w:val="0"/>
        <w:adjustRightInd w:val="0"/>
        <w:spacing w:before="0" w:after="0"/>
        <w:ind w:left="0" w:firstLine="0"/>
        <w:jc w:val="left"/>
        <w:rPr>
          <w:rFonts w:ascii="Arial" w:hAnsi="Arial" w:cs="Arial"/>
          <w:sz w:val="21"/>
          <w:szCs w:val="21"/>
        </w:rPr>
      </w:pPr>
      <w:r w:rsidRPr="00B41010">
        <w:rPr>
          <w:rFonts w:ascii="Arial" w:hAnsi="Arial" w:cs="Arial"/>
          <w:sz w:val="21"/>
          <w:szCs w:val="21"/>
        </w:rPr>
        <w:t>Rozdział ten opracowano na podstawie reprezentacyjnego Badania Aktywności Ekonomicznej Ludności (BAEL), prowadzonego przez Główny Urząd Statystyczny w cyklu kwartalnym, metodą obserwacji ciągłej. Badaniem objęte są osoby będące członkami wylosowanych gospodarstw domowych z wyjątkiem osób przebywających poza gospodarstwem domowym, tj. za granicą lub w gospodarstwach zbiorowego zakwaterowania, 12 miesięcy i więcej. Wyniki badania uogólniono w oparciu o bilanse ludności, opracowane na podstawie NSP 2011.</w:t>
      </w:r>
    </w:p>
    <w:p w14:paraId="44C1A09D" w14:textId="77777777" w:rsidR="003439DC" w:rsidRDefault="003439DC" w:rsidP="003439DC">
      <w:pPr>
        <w:autoSpaceDE w:val="0"/>
        <w:autoSpaceDN w:val="0"/>
        <w:adjustRightInd w:val="0"/>
        <w:spacing w:before="0" w:after="0"/>
        <w:ind w:left="0" w:firstLine="0"/>
        <w:jc w:val="left"/>
        <w:rPr>
          <w:rFonts w:ascii="Arial" w:hAnsi="Arial" w:cs="Arial"/>
          <w:sz w:val="21"/>
          <w:szCs w:val="21"/>
        </w:rPr>
      </w:pPr>
      <w:r w:rsidRPr="00B41010">
        <w:rPr>
          <w:rFonts w:ascii="Arial" w:hAnsi="Arial" w:cs="Arial"/>
          <w:sz w:val="21"/>
          <w:szCs w:val="21"/>
        </w:rPr>
        <w:t>Ludność aktywna zawodowo obejmuje wszystkie osoby uznane za pracujące lub bezrobotne.</w:t>
      </w:r>
    </w:p>
    <w:p w14:paraId="533B6FA4" w14:textId="64FD51AC" w:rsidR="003439DC" w:rsidRPr="00B41010" w:rsidRDefault="003439DC" w:rsidP="003439DC">
      <w:pPr>
        <w:pStyle w:val="normalny0"/>
        <w:spacing w:before="120" w:after="0"/>
        <w:ind w:firstLine="0"/>
        <w:jc w:val="left"/>
        <w:rPr>
          <w:rFonts w:ascii="Arial" w:hAnsi="Arial" w:cs="Arial"/>
          <w:sz w:val="21"/>
          <w:szCs w:val="21"/>
        </w:rPr>
      </w:pPr>
      <w:r w:rsidRPr="00CA5782">
        <w:rPr>
          <w:rFonts w:ascii="Arial" w:hAnsi="Arial" w:cs="Arial"/>
          <w:sz w:val="21"/>
          <w:szCs w:val="21"/>
        </w:rPr>
        <w:t xml:space="preserve">Z danych Badania Aktywności Ekonomicznej Ludności (BAEL) wynika, że w III kwartale 2023 r. w województwie śląskim liczba ludności w wieku 15 - 89 lat wynosiła </w:t>
      </w:r>
      <w:r w:rsidRPr="00CA5782">
        <w:rPr>
          <w:rFonts w:ascii="Arial" w:eastAsia="Calibri" w:hAnsi="Arial" w:cs="Arial"/>
          <w:sz w:val="21"/>
          <w:szCs w:val="21"/>
        </w:rPr>
        <w:t>3 515 tys. osób</w:t>
      </w:r>
      <w:r w:rsidRPr="00CA5782">
        <w:rPr>
          <w:rFonts w:ascii="Arial" w:hAnsi="Arial" w:cs="Arial"/>
          <w:sz w:val="21"/>
          <w:szCs w:val="21"/>
        </w:rPr>
        <w:t xml:space="preserve"> i stanowiła 11,8% omawianej zbiorowości w kraju. Liczba osób aktywnych zawodowo wyniosła 1 973 tys. Wśród aktywnych zawodowo pracujący to 1 </w:t>
      </w:r>
      <w:r>
        <w:rPr>
          <w:rFonts w:ascii="Arial" w:hAnsi="Arial" w:cs="Arial"/>
          <w:sz w:val="21"/>
          <w:szCs w:val="21"/>
        </w:rPr>
        <w:t>9</w:t>
      </w:r>
      <w:r w:rsidRPr="00CA5782">
        <w:rPr>
          <w:rFonts w:ascii="Arial" w:hAnsi="Arial" w:cs="Arial"/>
          <w:sz w:val="21"/>
          <w:szCs w:val="21"/>
        </w:rPr>
        <w:t>26 tys. osób (97,6%), a liczba bezrobotnych 47 tys. (zaledwie 2,</w:t>
      </w:r>
      <w:r w:rsidR="00FF2A49">
        <w:rPr>
          <w:rFonts w:ascii="Arial" w:hAnsi="Arial" w:cs="Arial"/>
          <w:sz w:val="21"/>
          <w:szCs w:val="21"/>
        </w:rPr>
        <w:t>4</w:t>
      </w:r>
      <w:r w:rsidRPr="00CA5782">
        <w:rPr>
          <w:rFonts w:ascii="Arial" w:hAnsi="Arial" w:cs="Arial"/>
          <w:sz w:val="21"/>
          <w:szCs w:val="21"/>
        </w:rPr>
        <w:t>%). Z analizy danych wynika, iż liczba pracujących w ciągu roku wzrosła o 50 tys. osób.</w:t>
      </w:r>
    </w:p>
    <w:p w14:paraId="2A36C0CB" w14:textId="6E069C86" w:rsidR="003439DC" w:rsidRPr="00B41010" w:rsidRDefault="003439DC" w:rsidP="003439DC">
      <w:pPr>
        <w:pStyle w:val="Legenda"/>
        <w:spacing w:before="120" w:after="120"/>
        <w:jc w:val="left"/>
      </w:pPr>
      <w:bookmarkStart w:id="29" w:name="_Toc161385212"/>
      <w:r w:rsidRPr="00B41010">
        <w:t xml:space="preserve">Tabela </w:t>
      </w:r>
      <w:r w:rsidR="0004194A">
        <w:fldChar w:fldCharType="begin"/>
      </w:r>
      <w:r w:rsidR="0004194A">
        <w:instrText xml:space="preserve"> SEQ Tabela \* ARABIC </w:instrText>
      </w:r>
      <w:r w:rsidR="0004194A">
        <w:fldChar w:fldCharType="separate"/>
      </w:r>
      <w:r w:rsidR="0004194A">
        <w:rPr>
          <w:noProof/>
        </w:rPr>
        <w:t>3</w:t>
      </w:r>
      <w:r w:rsidR="0004194A">
        <w:rPr>
          <w:noProof/>
        </w:rPr>
        <w:fldChar w:fldCharType="end"/>
      </w:r>
      <w:r w:rsidRPr="00B41010">
        <w:t xml:space="preserve"> Aktywność ekonomiczna ludności w III kwartale 202</w:t>
      </w:r>
      <w:r>
        <w:t>2</w:t>
      </w:r>
      <w:r w:rsidRPr="00B41010">
        <w:t> r. i 202</w:t>
      </w:r>
      <w:r>
        <w:t>3</w:t>
      </w:r>
      <w:r w:rsidRPr="00B41010">
        <w:t> r.</w:t>
      </w:r>
      <w:r>
        <w:t xml:space="preserve"> w woj. śląskim</w:t>
      </w:r>
      <w:bookmarkEnd w:id="29"/>
    </w:p>
    <w:tbl>
      <w:tblPr>
        <w:tblW w:w="7235" w:type="dxa"/>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3100"/>
        <w:gridCol w:w="1295"/>
        <w:gridCol w:w="1233"/>
        <w:gridCol w:w="1607"/>
      </w:tblGrid>
      <w:tr w:rsidR="003439DC" w:rsidRPr="00E1709D" w14:paraId="0A76A7E7" w14:textId="77777777" w:rsidTr="00D66040">
        <w:trPr>
          <w:trHeight w:val="255"/>
        </w:trPr>
        <w:tc>
          <w:tcPr>
            <w:tcW w:w="3100" w:type="dxa"/>
            <w:vMerge w:val="restart"/>
            <w:shd w:val="clear" w:color="auto" w:fill="B8CCE4" w:themeFill="accent1" w:themeFillTint="66"/>
            <w:noWrap/>
            <w:vAlign w:val="center"/>
            <w:hideMark/>
          </w:tcPr>
          <w:p w14:paraId="118EF9E6" w14:textId="3169F29F" w:rsidR="003439DC" w:rsidRPr="00E1709D" w:rsidRDefault="006F76C0" w:rsidP="006A6227">
            <w:pPr>
              <w:spacing w:before="0" w:after="0"/>
              <w:ind w:left="0" w:firstLine="153"/>
              <w:jc w:val="left"/>
              <w:rPr>
                <w:rFonts w:ascii="Arial Narrow" w:hAnsi="Arial Narrow" w:cs="Calibri"/>
                <w:b/>
                <w:bCs/>
                <w:sz w:val="18"/>
                <w:szCs w:val="18"/>
              </w:rPr>
            </w:pPr>
            <w:r>
              <w:rPr>
                <w:rFonts w:ascii="Arial Narrow" w:hAnsi="Arial Narrow" w:cs="Arial"/>
                <w:b/>
                <w:bCs/>
                <w:sz w:val="18"/>
                <w:szCs w:val="18"/>
              </w:rPr>
              <w:t>w</w:t>
            </w:r>
            <w:r w:rsidR="003439DC" w:rsidRPr="00E1709D">
              <w:rPr>
                <w:rFonts w:ascii="Arial Narrow" w:hAnsi="Arial Narrow" w:cs="Arial"/>
                <w:b/>
                <w:bCs/>
                <w:sz w:val="18"/>
                <w:szCs w:val="18"/>
              </w:rPr>
              <w:t>yszczególnienie</w:t>
            </w:r>
          </w:p>
        </w:tc>
        <w:tc>
          <w:tcPr>
            <w:tcW w:w="2528" w:type="dxa"/>
            <w:gridSpan w:val="2"/>
            <w:shd w:val="clear" w:color="auto" w:fill="B8CCE4" w:themeFill="accent1" w:themeFillTint="66"/>
            <w:noWrap/>
            <w:vAlign w:val="center"/>
            <w:hideMark/>
          </w:tcPr>
          <w:p w14:paraId="3515B157" w14:textId="77777777" w:rsidR="003439DC" w:rsidRPr="00E1709D" w:rsidRDefault="003439DC" w:rsidP="00CD5A3F">
            <w:pPr>
              <w:spacing w:before="0" w:after="0"/>
              <w:ind w:left="0" w:firstLine="113"/>
              <w:jc w:val="left"/>
              <w:rPr>
                <w:rFonts w:ascii="Arial Narrow" w:hAnsi="Arial Narrow" w:cs="Calibri"/>
                <w:b/>
                <w:bCs/>
                <w:sz w:val="18"/>
                <w:szCs w:val="18"/>
              </w:rPr>
            </w:pPr>
            <w:r w:rsidRPr="00E1709D">
              <w:rPr>
                <w:rFonts w:ascii="Arial Narrow" w:hAnsi="Arial Narrow" w:cs="Arial"/>
                <w:b/>
                <w:bCs/>
                <w:sz w:val="18"/>
                <w:szCs w:val="18"/>
              </w:rPr>
              <w:t>III kwartał</w:t>
            </w:r>
          </w:p>
        </w:tc>
        <w:tc>
          <w:tcPr>
            <w:tcW w:w="1607" w:type="dxa"/>
            <w:vMerge w:val="restart"/>
            <w:shd w:val="clear" w:color="auto" w:fill="B8CCE4" w:themeFill="accent1" w:themeFillTint="66"/>
            <w:vAlign w:val="center"/>
          </w:tcPr>
          <w:p w14:paraId="1C4126B5" w14:textId="7917F678" w:rsidR="003439DC" w:rsidRPr="00E1709D" w:rsidRDefault="006F76C0" w:rsidP="00CD5A3F">
            <w:pPr>
              <w:spacing w:before="0" w:after="0"/>
              <w:ind w:left="0" w:firstLine="113"/>
              <w:jc w:val="left"/>
              <w:rPr>
                <w:rFonts w:ascii="Arial Narrow" w:hAnsi="Arial Narrow" w:cs="Arial"/>
                <w:b/>
                <w:bCs/>
                <w:sz w:val="18"/>
                <w:szCs w:val="18"/>
              </w:rPr>
            </w:pPr>
            <w:r>
              <w:rPr>
                <w:rFonts w:ascii="Arial Narrow" w:hAnsi="Arial Narrow" w:cs="Arial"/>
                <w:b/>
                <w:bCs/>
                <w:sz w:val="18"/>
                <w:szCs w:val="18"/>
              </w:rPr>
              <w:t>w</w:t>
            </w:r>
            <w:r w:rsidR="003439DC">
              <w:rPr>
                <w:rFonts w:ascii="Arial Narrow" w:hAnsi="Arial Narrow" w:cs="Arial"/>
                <w:b/>
                <w:bCs/>
                <w:sz w:val="18"/>
                <w:szCs w:val="18"/>
              </w:rPr>
              <w:t>zrost/spadek</w:t>
            </w:r>
          </w:p>
        </w:tc>
      </w:tr>
      <w:tr w:rsidR="003439DC" w:rsidRPr="00E1709D" w14:paraId="683DCF4C" w14:textId="77777777" w:rsidTr="00D66040">
        <w:trPr>
          <w:trHeight w:val="255"/>
        </w:trPr>
        <w:tc>
          <w:tcPr>
            <w:tcW w:w="3100" w:type="dxa"/>
            <w:vMerge/>
            <w:shd w:val="clear" w:color="auto" w:fill="B8CCE4" w:themeFill="accent1" w:themeFillTint="66"/>
            <w:vAlign w:val="center"/>
            <w:hideMark/>
          </w:tcPr>
          <w:p w14:paraId="0513FA99" w14:textId="77777777" w:rsidR="003439DC" w:rsidRPr="00E1709D" w:rsidRDefault="003439DC" w:rsidP="00D66040">
            <w:pPr>
              <w:spacing w:before="0" w:after="0"/>
              <w:ind w:left="0" w:firstLine="0"/>
              <w:jc w:val="left"/>
              <w:rPr>
                <w:rFonts w:ascii="Arial Narrow" w:hAnsi="Arial Narrow" w:cs="Calibri"/>
                <w:b/>
                <w:bCs/>
                <w:sz w:val="18"/>
                <w:szCs w:val="18"/>
              </w:rPr>
            </w:pPr>
          </w:p>
        </w:tc>
        <w:tc>
          <w:tcPr>
            <w:tcW w:w="1295" w:type="dxa"/>
            <w:shd w:val="clear" w:color="auto" w:fill="B8CCE4" w:themeFill="accent1" w:themeFillTint="66"/>
            <w:noWrap/>
            <w:vAlign w:val="center"/>
            <w:hideMark/>
          </w:tcPr>
          <w:p w14:paraId="6A818377" w14:textId="736CAE0A" w:rsidR="003439DC" w:rsidRPr="00E1709D" w:rsidRDefault="003439DC" w:rsidP="00CD5A3F">
            <w:pPr>
              <w:spacing w:before="0" w:after="0"/>
              <w:ind w:left="0" w:firstLine="113"/>
              <w:jc w:val="left"/>
              <w:rPr>
                <w:rFonts w:ascii="Arial Narrow" w:hAnsi="Arial Narrow" w:cs="Calibri"/>
                <w:b/>
                <w:bCs/>
                <w:sz w:val="18"/>
                <w:szCs w:val="18"/>
              </w:rPr>
            </w:pPr>
            <w:r w:rsidRPr="00E1709D">
              <w:rPr>
                <w:rFonts w:ascii="Arial Narrow" w:hAnsi="Arial Narrow" w:cs="Arial"/>
                <w:b/>
                <w:bCs/>
                <w:sz w:val="18"/>
                <w:szCs w:val="18"/>
              </w:rPr>
              <w:t>2022 r.</w:t>
            </w:r>
          </w:p>
        </w:tc>
        <w:tc>
          <w:tcPr>
            <w:tcW w:w="1233" w:type="dxa"/>
            <w:shd w:val="clear" w:color="auto" w:fill="B8CCE4" w:themeFill="accent1" w:themeFillTint="66"/>
            <w:noWrap/>
            <w:vAlign w:val="center"/>
            <w:hideMark/>
          </w:tcPr>
          <w:p w14:paraId="059D5BCD" w14:textId="77777777" w:rsidR="003439DC" w:rsidRPr="00E1709D" w:rsidRDefault="003439DC" w:rsidP="00CD5A3F">
            <w:pPr>
              <w:spacing w:before="0" w:after="0"/>
              <w:ind w:left="0" w:firstLine="113"/>
              <w:jc w:val="left"/>
              <w:rPr>
                <w:rFonts w:ascii="Arial Narrow" w:hAnsi="Arial Narrow" w:cs="Calibri"/>
                <w:b/>
                <w:bCs/>
                <w:sz w:val="18"/>
                <w:szCs w:val="18"/>
              </w:rPr>
            </w:pPr>
            <w:r w:rsidRPr="00E1709D">
              <w:rPr>
                <w:rFonts w:ascii="Arial Narrow" w:hAnsi="Arial Narrow" w:cs="Arial"/>
                <w:b/>
                <w:bCs/>
                <w:sz w:val="18"/>
                <w:szCs w:val="18"/>
              </w:rPr>
              <w:t>2023 r.</w:t>
            </w:r>
          </w:p>
        </w:tc>
        <w:tc>
          <w:tcPr>
            <w:tcW w:w="1607" w:type="dxa"/>
            <w:vMerge/>
            <w:shd w:val="clear" w:color="auto" w:fill="B8CCE4" w:themeFill="accent1" w:themeFillTint="66"/>
          </w:tcPr>
          <w:p w14:paraId="00D78CB6" w14:textId="77777777" w:rsidR="003439DC" w:rsidRPr="00E1709D" w:rsidRDefault="003439DC" w:rsidP="00CD5A3F">
            <w:pPr>
              <w:spacing w:before="0" w:after="0"/>
              <w:ind w:left="113" w:hanging="113"/>
              <w:jc w:val="center"/>
              <w:rPr>
                <w:rFonts w:ascii="Arial Narrow" w:hAnsi="Arial Narrow" w:cs="Arial"/>
                <w:b/>
                <w:bCs/>
                <w:sz w:val="18"/>
                <w:szCs w:val="18"/>
              </w:rPr>
            </w:pPr>
          </w:p>
        </w:tc>
      </w:tr>
      <w:tr w:rsidR="003439DC" w:rsidRPr="00E1709D" w14:paraId="43D72D7A" w14:textId="77777777" w:rsidTr="00D66040">
        <w:trPr>
          <w:trHeight w:val="255"/>
        </w:trPr>
        <w:tc>
          <w:tcPr>
            <w:tcW w:w="3100" w:type="dxa"/>
            <w:shd w:val="clear" w:color="auto" w:fill="auto"/>
            <w:vAlign w:val="center"/>
            <w:hideMark/>
          </w:tcPr>
          <w:p w14:paraId="264684C2" w14:textId="77777777" w:rsidR="003439DC" w:rsidRPr="00E1709D" w:rsidRDefault="003439DC" w:rsidP="008C2A9C">
            <w:pPr>
              <w:spacing w:before="0" w:after="0"/>
              <w:ind w:left="57" w:firstLine="0"/>
              <w:rPr>
                <w:rFonts w:ascii="Arial Narrow" w:hAnsi="Arial Narrow" w:cs="Calibri"/>
                <w:sz w:val="18"/>
                <w:szCs w:val="18"/>
              </w:rPr>
            </w:pPr>
            <w:r w:rsidRPr="00E1709D">
              <w:rPr>
                <w:rFonts w:ascii="Arial Narrow" w:hAnsi="Arial Narrow" w:cs="Arial"/>
                <w:sz w:val="18"/>
                <w:szCs w:val="18"/>
              </w:rPr>
              <w:t>ludność w wieku 15-89 lat</w:t>
            </w:r>
          </w:p>
        </w:tc>
        <w:tc>
          <w:tcPr>
            <w:tcW w:w="1295" w:type="dxa"/>
            <w:shd w:val="clear" w:color="auto" w:fill="auto"/>
            <w:noWrap/>
            <w:vAlign w:val="center"/>
            <w:hideMark/>
          </w:tcPr>
          <w:p w14:paraId="7A5FC5DD" w14:textId="77777777" w:rsidR="003439DC" w:rsidRPr="00E1709D" w:rsidRDefault="003439DC" w:rsidP="00D66040">
            <w:pPr>
              <w:spacing w:before="0" w:after="0"/>
              <w:ind w:left="0" w:right="57" w:firstLine="0"/>
              <w:jc w:val="right"/>
              <w:rPr>
                <w:rFonts w:ascii="Arial Narrow" w:hAnsi="Arial Narrow" w:cs="Calibri"/>
                <w:sz w:val="18"/>
                <w:szCs w:val="18"/>
              </w:rPr>
            </w:pPr>
            <w:r w:rsidRPr="00E1709D">
              <w:rPr>
                <w:rFonts w:ascii="Arial Narrow" w:hAnsi="Arial Narrow" w:cs="Arial"/>
                <w:sz w:val="18"/>
                <w:szCs w:val="18"/>
              </w:rPr>
              <w:t>3 519 tys.</w:t>
            </w:r>
          </w:p>
        </w:tc>
        <w:tc>
          <w:tcPr>
            <w:tcW w:w="1233" w:type="dxa"/>
            <w:shd w:val="clear" w:color="auto" w:fill="auto"/>
            <w:noWrap/>
            <w:vAlign w:val="center"/>
            <w:hideMark/>
          </w:tcPr>
          <w:p w14:paraId="4736A2C0" w14:textId="77777777" w:rsidR="003439DC" w:rsidRPr="00E1709D" w:rsidRDefault="003439DC" w:rsidP="00D66040">
            <w:pPr>
              <w:spacing w:before="0" w:after="0"/>
              <w:ind w:left="0" w:right="57" w:firstLine="0"/>
              <w:jc w:val="right"/>
              <w:rPr>
                <w:rFonts w:ascii="Arial Narrow" w:hAnsi="Arial Narrow" w:cs="Calibri"/>
                <w:sz w:val="18"/>
                <w:szCs w:val="18"/>
              </w:rPr>
            </w:pPr>
            <w:r w:rsidRPr="00E1709D">
              <w:rPr>
                <w:rFonts w:ascii="Arial Narrow" w:hAnsi="Arial Narrow" w:cs="Arial"/>
                <w:sz w:val="18"/>
                <w:szCs w:val="18"/>
              </w:rPr>
              <w:t>3 515 tys.</w:t>
            </w:r>
          </w:p>
        </w:tc>
        <w:tc>
          <w:tcPr>
            <w:tcW w:w="1607" w:type="dxa"/>
          </w:tcPr>
          <w:p w14:paraId="160E7625" w14:textId="77777777" w:rsidR="003439DC" w:rsidRPr="00E1709D" w:rsidRDefault="003439DC" w:rsidP="00D66040">
            <w:pPr>
              <w:spacing w:before="0" w:after="0"/>
              <w:ind w:left="0" w:right="57" w:firstLine="0"/>
              <w:jc w:val="right"/>
              <w:rPr>
                <w:rFonts w:ascii="Arial Narrow" w:hAnsi="Arial Narrow" w:cs="Arial"/>
                <w:sz w:val="18"/>
                <w:szCs w:val="18"/>
              </w:rPr>
            </w:pPr>
            <w:r>
              <w:rPr>
                <w:rFonts w:ascii="Arial Narrow" w:hAnsi="Arial Narrow" w:cs="Arial"/>
                <w:sz w:val="18"/>
                <w:szCs w:val="18"/>
              </w:rPr>
              <w:t>-4 tys.</w:t>
            </w:r>
          </w:p>
        </w:tc>
      </w:tr>
      <w:tr w:rsidR="003439DC" w:rsidRPr="00E1709D" w14:paraId="77C010E2" w14:textId="77777777" w:rsidTr="00D66040">
        <w:trPr>
          <w:trHeight w:val="255"/>
        </w:trPr>
        <w:tc>
          <w:tcPr>
            <w:tcW w:w="3100" w:type="dxa"/>
            <w:shd w:val="clear" w:color="auto" w:fill="auto"/>
            <w:vAlign w:val="center"/>
            <w:hideMark/>
          </w:tcPr>
          <w:p w14:paraId="30F87877" w14:textId="77777777" w:rsidR="003439DC" w:rsidRPr="00E1709D" w:rsidRDefault="003439DC" w:rsidP="008C2A9C">
            <w:pPr>
              <w:spacing w:before="0" w:after="0"/>
              <w:ind w:left="57" w:firstLine="0"/>
              <w:rPr>
                <w:rFonts w:ascii="Arial Narrow" w:hAnsi="Arial Narrow" w:cs="Calibri"/>
                <w:sz w:val="18"/>
                <w:szCs w:val="18"/>
              </w:rPr>
            </w:pPr>
            <w:r w:rsidRPr="00E1709D">
              <w:rPr>
                <w:rFonts w:ascii="Arial Narrow" w:hAnsi="Arial Narrow" w:cs="Arial"/>
                <w:sz w:val="18"/>
                <w:szCs w:val="18"/>
              </w:rPr>
              <w:t>aktywni zawodowo</w:t>
            </w:r>
          </w:p>
        </w:tc>
        <w:tc>
          <w:tcPr>
            <w:tcW w:w="1295" w:type="dxa"/>
            <w:shd w:val="clear" w:color="auto" w:fill="auto"/>
            <w:noWrap/>
            <w:vAlign w:val="center"/>
            <w:hideMark/>
          </w:tcPr>
          <w:p w14:paraId="47322A39" w14:textId="77777777" w:rsidR="003439DC" w:rsidRPr="00E1709D" w:rsidRDefault="003439DC" w:rsidP="00D66040">
            <w:pPr>
              <w:spacing w:before="0" w:after="0"/>
              <w:ind w:left="0" w:right="57" w:firstLine="0"/>
              <w:jc w:val="right"/>
              <w:rPr>
                <w:rFonts w:ascii="Arial Narrow" w:hAnsi="Arial Narrow" w:cs="Calibri"/>
                <w:sz w:val="18"/>
                <w:szCs w:val="18"/>
              </w:rPr>
            </w:pPr>
            <w:r w:rsidRPr="00E1709D">
              <w:rPr>
                <w:rFonts w:ascii="Arial Narrow" w:hAnsi="Arial Narrow" w:cs="Arial"/>
                <w:sz w:val="18"/>
                <w:szCs w:val="18"/>
              </w:rPr>
              <w:t>1 926 tys.</w:t>
            </w:r>
          </w:p>
        </w:tc>
        <w:tc>
          <w:tcPr>
            <w:tcW w:w="1233" w:type="dxa"/>
            <w:shd w:val="clear" w:color="auto" w:fill="auto"/>
            <w:noWrap/>
            <w:vAlign w:val="center"/>
            <w:hideMark/>
          </w:tcPr>
          <w:p w14:paraId="6A8AA100" w14:textId="77777777" w:rsidR="003439DC" w:rsidRPr="00E1709D" w:rsidRDefault="003439DC" w:rsidP="00D66040">
            <w:pPr>
              <w:spacing w:before="0" w:after="0"/>
              <w:ind w:left="0" w:right="57" w:firstLine="0"/>
              <w:jc w:val="right"/>
              <w:rPr>
                <w:rFonts w:ascii="Arial Narrow" w:hAnsi="Arial Narrow" w:cs="Calibri"/>
                <w:sz w:val="18"/>
                <w:szCs w:val="18"/>
              </w:rPr>
            </w:pPr>
            <w:r w:rsidRPr="00E1709D">
              <w:rPr>
                <w:rFonts w:ascii="Arial Narrow" w:hAnsi="Arial Narrow" w:cs="Arial"/>
                <w:sz w:val="18"/>
                <w:szCs w:val="18"/>
              </w:rPr>
              <w:t>1 973 tys.</w:t>
            </w:r>
          </w:p>
        </w:tc>
        <w:tc>
          <w:tcPr>
            <w:tcW w:w="1607" w:type="dxa"/>
          </w:tcPr>
          <w:p w14:paraId="634F6419" w14:textId="36DFEEAC" w:rsidR="003439DC" w:rsidRPr="00E1709D" w:rsidRDefault="003439DC" w:rsidP="00D66040">
            <w:pPr>
              <w:spacing w:before="0" w:after="0"/>
              <w:ind w:left="0" w:right="57" w:firstLine="0"/>
              <w:jc w:val="right"/>
              <w:rPr>
                <w:rFonts w:ascii="Arial Narrow" w:hAnsi="Arial Narrow" w:cs="Arial"/>
                <w:sz w:val="18"/>
                <w:szCs w:val="18"/>
              </w:rPr>
            </w:pPr>
            <w:r>
              <w:rPr>
                <w:rFonts w:ascii="Arial Narrow" w:hAnsi="Arial Narrow" w:cs="Arial"/>
                <w:sz w:val="18"/>
                <w:szCs w:val="18"/>
              </w:rPr>
              <w:t>47 tys.</w:t>
            </w:r>
          </w:p>
        </w:tc>
      </w:tr>
      <w:tr w:rsidR="003439DC" w:rsidRPr="00E1709D" w14:paraId="66C5AEFC" w14:textId="77777777" w:rsidTr="00D66040">
        <w:trPr>
          <w:trHeight w:val="255"/>
        </w:trPr>
        <w:tc>
          <w:tcPr>
            <w:tcW w:w="3100" w:type="dxa"/>
            <w:shd w:val="clear" w:color="auto" w:fill="auto"/>
            <w:vAlign w:val="center"/>
            <w:hideMark/>
          </w:tcPr>
          <w:p w14:paraId="1E54AD55" w14:textId="77777777" w:rsidR="003439DC" w:rsidRPr="00E1709D" w:rsidRDefault="003439DC" w:rsidP="008C2A9C">
            <w:pPr>
              <w:spacing w:before="0" w:after="0"/>
              <w:ind w:left="57" w:firstLine="0"/>
              <w:rPr>
                <w:rFonts w:ascii="Arial Narrow" w:hAnsi="Arial Narrow" w:cs="Calibri"/>
                <w:sz w:val="18"/>
                <w:szCs w:val="18"/>
              </w:rPr>
            </w:pPr>
            <w:r w:rsidRPr="00E1709D">
              <w:rPr>
                <w:rFonts w:ascii="Arial Narrow" w:hAnsi="Arial Narrow" w:cs="Arial"/>
                <w:sz w:val="18"/>
                <w:szCs w:val="18"/>
              </w:rPr>
              <w:t>pracujący</w:t>
            </w:r>
          </w:p>
        </w:tc>
        <w:tc>
          <w:tcPr>
            <w:tcW w:w="1295" w:type="dxa"/>
            <w:shd w:val="clear" w:color="auto" w:fill="auto"/>
            <w:noWrap/>
            <w:vAlign w:val="center"/>
            <w:hideMark/>
          </w:tcPr>
          <w:p w14:paraId="318A59D7" w14:textId="77777777" w:rsidR="003439DC" w:rsidRPr="00E1709D" w:rsidRDefault="003439DC" w:rsidP="00D66040">
            <w:pPr>
              <w:spacing w:before="0" w:after="0"/>
              <w:ind w:left="0" w:right="57" w:firstLine="0"/>
              <w:jc w:val="right"/>
              <w:rPr>
                <w:rFonts w:ascii="Arial Narrow" w:hAnsi="Arial Narrow" w:cs="Calibri"/>
                <w:sz w:val="18"/>
                <w:szCs w:val="18"/>
              </w:rPr>
            </w:pPr>
            <w:r w:rsidRPr="00E1709D">
              <w:rPr>
                <w:rFonts w:ascii="Arial Narrow" w:hAnsi="Arial Narrow" w:cs="Arial"/>
                <w:sz w:val="18"/>
                <w:szCs w:val="18"/>
              </w:rPr>
              <w:t>1 876 tys.</w:t>
            </w:r>
          </w:p>
        </w:tc>
        <w:tc>
          <w:tcPr>
            <w:tcW w:w="1233" w:type="dxa"/>
            <w:shd w:val="clear" w:color="auto" w:fill="auto"/>
            <w:noWrap/>
            <w:vAlign w:val="center"/>
            <w:hideMark/>
          </w:tcPr>
          <w:p w14:paraId="23A55D48" w14:textId="77777777" w:rsidR="003439DC" w:rsidRPr="00E1709D" w:rsidRDefault="003439DC" w:rsidP="00D66040">
            <w:pPr>
              <w:spacing w:before="0" w:after="0"/>
              <w:ind w:left="0" w:right="57" w:firstLine="0"/>
              <w:jc w:val="right"/>
              <w:rPr>
                <w:rFonts w:ascii="Arial Narrow" w:hAnsi="Arial Narrow" w:cs="Calibri"/>
                <w:sz w:val="18"/>
                <w:szCs w:val="18"/>
              </w:rPr>
            </w:pPr>
            <w:r w:rsidRPr="00E1709D">
              <w:rPr>
                <w:rFonts w:ascii="Arial Narrow" w:hAnsi="Arial Narrow" w:cs="Arial"/>
                <w:sz w:val="18"/>
                <w:szCs w:val="18"/>
              </w:rPr>
              <w:t>1 </w:t>
            </w:r>
            <w:r>
              <w:rPr>
                <w:rFonts w:ascii="Arial Narrow" w:hAnsi="Arial Narrow" w:cs="Arial"/>
                <w:sz w:val="18"/>
                <w:szCs w:val="18"/>
              </w:rPr>
              <w:t>9</w:t>
            </w:r>
            <w:r w:rsidRPr="00E1709D">
              <w:rPr>
                <w:rFonts w:ascii="Arial Narrow" w:hAnsi="Arial Narrow" w:cs="Arial"/>
                <w:sz w:val="18"/>
                <w:szCs w:val="18"/>
              </w:rPr>
              <w:t>26 tys.</w:t>
            </w:r>
          </w:p>
        </w:tc>
        <w:tc>
          <w:tcPr>
            <w:tcW w:w="1607" w:type="dxa"/>
          </w:tcPr>
          <w:p w14:paraId="19F85446" w14:textId="77777777" w:rsidR="003439DC" w:rsidRPr="00E1709D" w:rsidRDefault="003439DC" w:rsidP="00D66040">
            <w:pPr>
              <w:spacing w:before="0" w:after="0"/>
              <w:ind w:left="0" w:right="57" w:firstLine="0"/>
              <w:jc w:val="right"/>
              <w:rPr>
                <w:rFonts w:ascii="Arial Narrow" w:hAnsi="Arial Narrow" w:cs="Arial"/>
                <w:sz w:val="18"/>
                <w:szCs w:val="18"/>
              </w:rPr>
            </w:pPr>
            <w:r>
              <w:rPr>
                <w:rFonts w:ascii="Arial Narrow" w:hAnsi="Arial Narrow" w:cs="Arial"/>
                <w:sz w:val="18"/>
                <w:szCs w:val="18"/>
              </w:rPr>
              <w:t>50 tys.</w:t>
            </w:r>
          </w:p>
        </w:tc>
      </w:tr>
      <w:tr w:rsidR="003439DC" w:rsidRPr="00E1709D" w14:paraId="39630A0C" w14:textId="77777777" w:rsidTr="00D66040">
        <w:trPr>
          <w:trHeight w:val="255"/>
        </w:trPr>
        <w:tc>
          <w:tcPr>
            <w:tcW w:w="3100" w:type="dxa"/>
            <w:shd w:val="clear" w:color="auto" w:fill="auto"/>
            <w:vAlign w:val="center"/>
            <w:hideMark/>
          </w:tcPr>
          <w:p w14:paraId="48D6E42B" w14:textId="77777777" w:rsidR="003439DC" w:rsidRPr="00E1709D" w:rsidRDefault="003439DC" w:rsidP="008C2A9C">
            <w:pPr>
              <w:spacing w:before="0" w:after="0"/>
              <w:ind w:left="57" w:firstLine="0"/>
              <w:rPr>
                <w:rFonts w:ascii="Arial Narrow" w:hAnsi="Arial Narrow" w:cs="Calibri"/>
                <w:sz w:val="18"/>
                <w:szCs w:val="18"/>
              </w:rPr>
            </w:pPr>
            <w:r w:rsidRPr="00E1709D">
              <w:rPr>
                <w:rFonts w:ascii="Arial Narrow" w:hAnsi="Arial Narrow" w:cs="Arial"/>
                <w:sz w:val="18"/>
                <w:szCs w:val="18"/>
              </w:rPr>
              <w:t>bezrobotni</w:t>
            </w:r>
          </w:p>
        </w:tc>
        <w:tc>
          <w:tcPr>
            <w:tcW w:w="1295" w:type="dxa"/>
            <w:shd w:val="clear" w:color="auto" w:fill="auto"/>
            <w:noWrap/>
            <w:vAlign w:val="center"/>
            <w:hideMark/>
          </w:tcPr>
          <w:p w14:paraId="76FC31AA" w14:textId="77777777" w:rsidR="003439DC" w:rsidRPr="00E1709D" w:rsidRDefault="003439DC" w:rsidP="00D66040">
            <w:pPr>
              <w:spacing w:before="0" w:after="0"/>
              <w:ind w:left="0" w:right="57" w:firstLine="0"/>
              <w:jc w:val="right"/>
              <w:rPr>
                <w:rFonts w:ascii="Arial Narrow" w:hAnsi="Arial Narrow" w:cs="Calibri"/>
                <w:sz w:val="18"/>
                <w:szCs w:val="18"/>
              </w:rPr>
            </w:pPr>
            <w:r w:rsidRPr="00E1709D">
              <w:rPr>
                <w:rFonts w:ascii="Arial Narrow" w:hAnsi="Arial Narrow" w:cs="Arial"/>
                <w:sz w:val="18"/>
                <w:szCs w:val="18"/>
              </w:rPr>
              <w:t>50 tys.</w:t>
            </w:r>
          </w:p>
        </w:tc>
        <w:tc>
          <w:tcPr>
            <w:tcW w:w="1233" w:type="dxa"/>
            <w:shd w:val="clear" w:color="auto" w:fill="auto"/>
            <w:noWrap/>
            <w:vAlign w:val="center"/>
            <w:hideMark/>
          </w:tcPr>
          <w:p w14:paraId="440A441D" w14:textId="77777777" w:rsidR="003439DC" w:rsidRPr="00E1709D" w:rsidRDefault="003439DC" w:rsidP="00D66040">
            <w:pPr>
              <w:spacing w:before="0" w:after="0"/>
              <w:ind w:left="0" w:right="57" w:firstLine="0"/>
              <w:jc w:val="right"/>
              <w:rPr>
                <w:rFonts w:ascii="Arial Narrow" w:hAnsi="Arial Narrow" w:cs="Calibri"/>
                <w:sz w:val="18"/>
                <w:szCs w:val="18"/>
              </w:rPr>
            </w:pPr>
            <w:r w:rsidRPr="00E1709D">
              <w:rPr>
                <w:rFonts w:ascii="Arial Narrow" w:hAnsi="Arial Narrow" w:cs="Arial"/>
                <w:sz w:val="18"/>
                <w:szCs w:val="18"/>
              </w:rPr>
              <w:t>47 tys.</w:t>
            </w:r>
          </w:p>
        </w:tc>
        <w:tc>
          <w:tcPr>
            <w:tcW w:w="1607" w:type="dxa"/>
          </w:tcPr>
          <w:p w14:paraId="58E3E207" w14:textId="77777777" w:rsidR="003439DC" w:rsidRPr="00E1709D" w:rsidRDefault="003439DC" w:rsidP="00D66040">
            <w:pPr>
              <w:spacing w:before="0" w:after="0"/>
              <w:ind w:left="0" w:right="57" w:firstLine="0"/>
              <w:jc w:val="right"/>
              <w:rPr>
                <w:rFonts w:ascii="Arial Narrow" w:hAnsi="Arial Narrow" w:cs="Arial"/>
                <w:sz w:val="18"/>
                <w:szCs w:val="18"/>
              </w:rPr>
            </w:pPr>
            <w:r>
              <w:rPr>
                <w:rFonts w:ascii="Arial Narrow" w:hAnsi="Arial Narrow" w:cs="Arial"/>
                <w:sz w:val="18"/>
                <w:szCs w:val="18"/>
              </w:rPr>
              <w:t xml:space="preserve">-3 tys. </w:t>
            </w:r>
          </w:p>
        </w:tc>
      </w:tr>
      <w:tr w:rsidR="003439DC" w:rsidRPr="00E1709D" w14:paraId="526EFEA9" w14:textId="77777777" w:rsidTr="00D66040">
        <w:trPr>
          <w:trHeight w:val="255"/>
        </w:trPr>
        <w:tc>
          <w:tcPr>
            <w:tcW w:w="3100" w:type="dxa"/>
            <w:shd w:val="clear" w:color="auto" w:fill="auto"/>
            <w:vAlign w:val="center"/>
            <w:hideMark/>
          </w:tcPr>
          <w:p w14:paraId="27855098" w14:textId="77777777" w:rsidR="003439DC" w:rsidRPr="00E1709D" w:rsidRDefault="003439DC" w:rsidP="008C2A9C">
            <w:pPr>
              <w:spacing w:before="0" w:after="0"/>
              <w:ind w:left="57" w:firstLine="0"/>
              <w:rPr>
                <w:rFonts w:ascii="Arial Narrow" w:hAnsi="Arial Narrow" w:cs="Calibri"/>
                <w:sz w:val="18"/>
                <w:szCs w:val="18"/>
              </w:rPr>
            </w:pPr>
            <w:r w:rsidRPr="00E1709D">
              <w:rPr>
                <w:rFonts w:ascii="Arial Narrow" w:hAnsi="Arial Narrow" w:cs="Arial"/>
                <w:sz w:val="18"/>
                <w:szCs w:val="18"/>
              </w:rPr>
              <w:t>bierni zawodowo</w:t>
            </w:r>
          </w:p>
        </w:tc>
        <w:tc>
          <w:tcPr>
            <w:tcW w:w="1295" w:type="dxa"/>
            <w:shd w:val="clear" w:color="auto" w:fill="auto"/>
            <w:noWrap/>
            <w:vAlign w:val="center"/>
            <w:hideMark/>
          </w:tcPr>
          <w:p w14:paraId="40718FB7" w14:textId="77777777" w:rsidR="003439DC" w:rsidRPr="00E1709D" w:rsidRDefault="003439DC" w:rsidP="00D66040">
            <w:pPr>
              <w:spacing w:before="0" w:after="0"/>
              <w:ind w:left="0" w:right="57" w:firstLine="0"/>
              <w:jc w:val="right"/>
              <w:rPr>
                <w:rFonts w:ascii="Arial Narrow" w:hAnsi="Arial Narrow" w:cs="Calibri"/>
                <w:sz w:val="18"/>
                <w:szCs w:val="18"/>
              </w:rPr>
            </w:pPr>
            <w:r w:rsidRPr="00E1709D">
              <w:rPr>
                <w:rFonts w:ascii="Arial Narrow" w:hAnsi="Arial Narrow" w:cs="Arial"/>
                <w:sz w:val="18"/>
                <w:szCs w:val="18"/>
              </w:rPr>
              <w:t>1 593 tys.</w:t>
            </w:r>
          </w:p>
        </w:tc>
        <w:tc>
          <w:tcPr>
            <w:tcW w:w="1233" w:type="dxa"/>
            <w:shd w:val="clear" w:color="auto" w:fill="auto"/>
            <w:noWrap/>
            <w:vAlign w:val="center"/>
            <w:hideMark/>
          </w:tcPr>
          <w:p w14:paraId="5FA337AB" w14:textId="77777777" w:rsidR="003439DC" w:rsidRPr="00E1709D" w:rsidRDefault="003439DC" w:rsidP="00D66040">
            <w:pPr>
              <w:spacing w:before="0" w:after="0"/>
              <w:ind w:left="0" w:right="57" w:firstLine="0"/>
              <w:jc w:val="right"/>
              <w:rPr>
                <w:rFonts w:ascii="Arial Narrow" w:hAnsi="Arial Narrow" w:cs="Calibri"/>
                <w:sz w:val="18"/>
                <w:szCs w:val="18"/>
              </w:rPr>
            </w:pPr>
            <w:r w:rsidRPr="00E1709D">
              <w:rPr>
                <w:rFonts w:ascii="Arial Narrow" w:hAnsi="Arial Narrow" w:cs="Arial"/>
                <w:sz w:val="18"/>
                <w:szCs w:val="18"/>
              </w:rPr>
              <w:t>1 542 tys.</w:t>
            </w:r>
          </w:p>
        </w:tc>
        <w:tc>
          <w:tcPr>
            <w:tcW w:w="1607" w:type="dxa"/>
          </w:tcPr>
          <w:p w14:paraId="139B934F" w14:textId="77777777" w:rsidR="003439DC" w:rsidRPr="00E1709D" w:rsidRDefault="003439DC" w:rsidP="00D66040">
            <w:pPr>
              <w:spacing w:before="0" w:after="0"/>
              <w:ind w:left="0" w:right="57" w:firstLine="0"/>
              <w:jc w:val="right"/>
              <w:rPr>
                <w:rFonts w:ascii="Arial Narrow" w:hAnsi="Arial Narrow" w:cs="Arial"/>
                <w:sz w:val="18"/>
                <w:szCs w:val="18"/>
              </w:rPr>
            </w:pPr>
            <w:r>
              <w:rPr>
                <w:rFonts w:ascii="Arial Narrow" w:hAnsi="Arial Narrow" w:cs="Arial"/>
                <w:sz w:val="18"/>
                <w:szCs w:val="18"/>
              </w:rPr>
              <w:t>-51 tys.</w:t>
            </w:r>
          </w:p>
        </w:tc>
      </w:tr>
      <w:tr w:rsidR="003439DC" w:rsidRPr="00E1709D" w14:paraId="68AB52D2" w14:textId="77777777" w:rsidTr="00D66040">
        <w:trPr>
          <w:trHeight w:val="255"/>
        </w:trPr>
        <w:tc>
          <w:tcPr>
            <w:tcW w:w="3100" w:type="dxa"/>
            <w:shd w:val="clear" w:color="auto" w:fill="auto"/>
            <w:vAlign w:val="center"/>
            <w:hideMark/>
          </w:tcPr>
          <w:p w14:paraId="072C85BF" w14:textId="77777777" w:rsidR="003439DC" w:rsidRPr="00E1709D" w:rsidRDefault="003439DC" w:rsidP="008C2A9C">
            <w:pPr>
              <w:spacing w:before="0" w:after="0"/>
              <w:ind w:left="57" w:firstLine="0"/>
              <w:rPr>
                <w:rFonts w:ascii="Arial Narrow" w:hAnsi="Arial Narrow" w:cs="Calibri"/>
                <w:sz w:val="18"/>
                <w:szCs w:val="18"/>
              </w:rPr>
            </w:pPr>
            <w:r w:rsidRPr="00E1709D">
              <w:rPr>
                <w:rFonts w:ascii="Arial Narrow" w:hAnsi="Arial Narrow" w:cs="Arial"/>
                <w:sz w:val="18"/>
                <w:szCs w:val="18"/>
              </w:rPr>
              <w:t>współczynnik aktywności zawodowej</w:t>
            </w:r>
          </w:p>
        </w:tc>
        <w:tc>
          <w:tcPr>
            <w:tcW w:w="1295" w:type="dxa"/>
            <w:shd w:val="clear" w:color="auto" w:fill="auto"/>
            <w:noWrap/>
            <w:vAlign w:val="center"/>
            <w:hideMark/>
          </w:tcPr>
          <w:p w14:paraId="52139686" w14:textId="77777777" w:rsidR="003439DC" w:rsidRPr="00E1709D" w:rsidRDefault="003439DC" w:rsidP="00D66040">
            <w:pPr>
              <w:spacing w:before="0" w:after="0"/>
              <w:ind w:left="0" w:right="57" w:firstLine="0"/>
              <w:jc w:val="right"/>
              <w:rPr>
                <w:rFonts w:ascii="Arial Narrow" w:hAnsi="Arial Narrow" w:cs="Calibri"/>
                <w:sz w:val="18"/>
                <w:szCs w:val="18"/>
              </w:rPr>
            </w:pPr>
            <w:r w:rsidRPr="00E1709D">
              <w:rPr>
                <w:rFonts w:ascii="Arial Narrow" w:hAnsi="Arial Narrow" w:cs="Arial"/>
                <w:sz w:val="18"/>
                <w:szCs w:val="18"/>
              </w:rPr>
              <w:t>54,7%</w:t>
            </w:r>
          </w:p>
        </w:tc>
        <w:tc>
          <w:tcPr>
            <w:tcW w:w="1233" w:type="dxa"/>
            <w:shd w:val="clear" w:color="auto" w:fill="auto"/>
            <w:noWrap/>
            <w:vAlign w:val="center"/>
            <w:hideMark/>
          </w:tcPr>
          <w:p w14:paraId="54827DFA" w14:textId="77777777" w:rsidR="003439DC" w:rsidRPr="00E1709D" w:rsidRDefault="003439DC" w:rsidP="00D66040">
            <w:pPr>
              <w:spacing w:before="0" w:after="0"/>
              <w:ind w:left="0" w:right="57" w:firstLine="0"/>
              <w:jc w:val="right"/>
              <w:rPr>
                <w:rFonts w:ascii="Arial Narrow" w:hAnsi="Arial Narrow" w:cs="Calibri"/>
                <w:sz w:val="18"/>
                <w:szCs w:val="18"/>
              </w:rPr>
            </w:pPr>
            <w:r w:rsidRPr="00E1709D">
              <w:rPr>
                <w:rFonts w:ascii="Arial Narrow" w:hAnsi="Arial Narrow" w:cs="Arial"/>
                <w:sz w:val="18"/>
                <w:szCs w:val="18"/>
              </w:rPr>
              <w:t>56,1%</w:t>
            </w:r>
          </w:p>
        </w:tc>
        <w:tc>
          <w:tcPr>
            <w:tcW w:w="1607" w:type="dxa"/>
          </w:tcPr>
          <w:p w14:paraId="2D27BDDB" w14:textId="77777777" w:rsidR="003439DC" w:rsidRPr="00E1709D" w:rsidRDefault="003439DC" w:rsidP="00D66040">
            <w:pPr>
              <w:spacing w:before="0" w:after="0"/>
              <w:ind w:left="0" w:right="57" w:firstLine="0"/>
              <w:jc w:val="right"/>
              <w:rPr>
                <w:rFonts w:ascii="Arial Narrow" w:hAnsi="Arial Narrow" w:cs="Arial"/>
                <w:sz w:val="18"/>
                <w:szCs w:val="18"/>
              </w:rPr>
            </w:pPr>
            <w:r>
              <w:rPr>
                <w:rFonts w:ascii="Arial Narrow" w:hAnsi="Arial Narrow" w:cs="Arial"/>
                <w:sz w:val="18"/>
                <w:szCs w:val="18"/>
              </w:rPr>
              <w:t>1,4 p. proc.</w:t>
            </w:r>
          </w:p>
        </w:tc>
      </w:tr>
      <w:tr w:rsidR="003439DC" w:rsidRPr="00E1709D" w14:paraId="68E76244" w14:textId="77777777" w:rsidTr="00D66040">
        <w:trPr>
          <w:trHeight w:val="255"/>
        </w:trPr>
        <w:tc>
          <w:tcPr>
            <w:tcW w:w="3100" w:type="dxa"/>
            <w:shd w:val="clear" w:color="auto" w:fill="auto"/>
            <w:vAlign w:val="center"/>
            <w:hideMark/>
          </w:tcPr>
          <w:p w14:paraId="0F954172" w14:textId="77777777" w:rsidR="003439DC" w:rsidRPr="00E1709D" w:rsidRDefault="003439DC" w:rsidP="008C2A9C">
            <w:pPr>
              <w:spacing w:before="0" w:after="0"/>
              <w:ind w:left="57" w:firstLine="0"/>
              <w:rPr>
                <w:rFonts w:ascii="Arial Narrow" w:hAnsi="Arial Narrow" w:cs="Calibri"/>
                <w:sz w:val="18"/>
                <w:szCs w:val="18"/>
              </w:rPr>
            </w:pPr>
            <w:r w:rsidRPr="00E1709D">
              <w:rPr>
                <w:rFonts w:ascii="Arial Narrow" w:hAnsi="Arial Narrow" w:cs="Arial"/>
                <w:sz w:val="18"/>
                <w:szCs w:val="18"/>
              </w:rPr>
              <w:t>wskaźnik zatrudnienia</w:t>
            </w:r>
          </w:p>
        </w:tc>
        <w:tc>
          <w:tcPr>
            <w:tcW w:w="1295" w:type="dxa"/>
            <w:shd w:val="clear" w:color="auto" w:fill="auto"/>
            <w:noWrap/>
            <w:vAlign w:val="center"/>
            <w:hideMark/>
          </w:tcPr>
          <w:p w14:paraId="6BFC6F41" w14:textId="77777777" w:rsidR="003439DC" w:rsidRPr="00E1709D" w:rsidRDefault="003439DC" w:rsidP="00D66040">
            <w:pPr>
              <w:spacing w:before="0" w:after="0"/>
              <w:ind w:left="0" w:right="57" w:firstLine="0"/>
              <w:jc w:val="right"/>
              <w:rPr>
                <w:rFonts w:ascii="Arial Narrow" w:hAnsi="Arial Narrow" w:cs="Calibri"/>
                <w:sz w:val="18"/>
                <w:szCs w:val="18"/>
              </w:rPr>
            </w:pPr>
            <w:r w:rsidRPr="00E1709D">
              <w:rPr>
                <w:rFonts w:ascii="Arial Narrow" w:hAnsi="Arial Narrow" w:cs="Arial"/>
                <w:sz w:val="18"/>
                <w:szCs w:val="18"/>
              </w:rPr>
              <w:t>53,3%</w:t>
            </w:r>
          </w:p>
        </w:tc>
        <w:tc>
          <w:tcPr>
            <w:tcW w:w="1233" w:type="dxa"/>
            <w:shd w:val="clear" w:color="auto" w:fill="auto"/>
            <w:noWrap/>
            <w:vAlign w:val="center"/>
            <w:hideMark/>
          </w:tcPr>
          <w:p w14:paraId="4E44FD55" w14:textId="77777777" w:rsidR="003439DC" w:rsidRPr="00E1709D" w:rsidRDefault="003439DC" w:rsidP="00D66040">
            <w:pPr>
              <w:spacing w:before="0" w:after="0"/>
              <w:ind w:left="0" w:right="57" w:firstLine="0"/>
              <w:jc w:val="right"/>
              <w:rPr>
                <w:rFonts w:ascii="Arial Narrow" w:hAnsi="Arial Narrow" w:cs="Calibri"/>
                <w:sz w:val="18"/>
                <w:szCs w:val="18"/>
              </w:rPr>
            </w:pPr>
            <w:r w:rsidRPr="00E1709D">
              <w:rPr>
                <w:rFonts w:ascii="Arial Narrow" w:hAnsi="Arial Narrow" w:cs="Arial"/>
                <w:sz w:val="18"/>
                <w:szCs w:val="18"/>
              </w:rPr>
              <w:t>54,8%</w:t>
            </w:r>
          </w:p>
        </w:tc>
        <w:tc>
          <w:tcPr>
            <w:tcW w:w="1607" w:type="dxa"/>
          </w:tcPr>
          <w:p w14:paraId="47B7954C" w14:textId="77777777" w:rsidR="003439DC" w:rsidRPr="00E1709D" w:rsidRDefault="003439DC" w:rsidP="00D66040">
            <w:pPr>
              <w:spacing w:before="0" w:after="0"/>
              <w:ind w:left="0" w:right="57" w:firstLine="0"/>
              <w:jc w:val="right"/>
              <w:rPr>
                <w:rFonts w:ascii="Arial Narrow" w:hAnsi="Arial Narrow" w:cs="Arial"/>
                <w:sz w:val="18"/>
                <w:szCs w:val="18"/>
              </w:rPr>
            </w:pPr>
            <w:r>
              <w:rPr>
                <w:rFonts w:ascii="Arial Narrow" w:hAnsi="Arial Narrow" w:cs="Arial"/>
                <w:sz w:val="18"/>
                <w:szCs w:val="18"/>
              </w:rPr>
              <w:t>1,5 p. proc.</w:t>
            </w:r>
          </w:p>
        </w:tc>
      </w:tr>
      <w:tr w:rsidR="003439DC" w:rsidRPr="00E1709D" w14:paraId="36742DB3" w14:textId="77777777" w:rsidTr="00D66040">
        <w:trPr>
          <w:trHeight w:val="255"/>
        </w:trPr>
        <w:tc>
          <w:tcPr>
            <w:tcW w:w="3100" w:type="dxa"/>
            <w:shd w:val="clear" w:color="auto" w:fill="auto"/>
            <w:vAlign w:val="center"/>
            <w:hideMark/>
          </w:tcPr>
          <w:p w14:paraId="0FB1CCDB" w14:textId="77777777" w:rsidR="003439DC" w:rsidRPr="00E1709D" w:rsidRDefault="003439DC" w:rsidP="008C2A9C">
            <w:pPr>
              <w:spacing w:before="0" w:after="0"/>
              <w:ind w:left="57" w:firstLine="0"/>
              <w:rPr>
                <w:rFonts w:ascii="Arial Narrow" w:hAnsi="Arial Narrow" w:cs="Calibri"/>
                <w:sz w:val="18"/>
                <w:szCs w:val="18"/>
              </w:rPr>
            </w:pPr>
            <w:r w:rsidRPr="00E1709D">
              <w:rPr>
                <w:rFonts w:ascii="Arial Narrow" w:hAnsi="Arial Narrow" w:cs="Arial"/>
                <w:sz w:val="18"/>
                <w:szCs w:val="18"/>
              </w:rPr>
              <w:t>stopa bezrobocia</w:t>
            </w:r>
          </w:p>
        </w:tc>
        <w:tc>
          <w:tcPr>
            <w:tcW w:w="1295" w:type="dxa"/>
            <w:shd w:val="clear" w:color="auto" w:fill="auto"/>
            <w:noWrap/>
            <w:vAlign w:val="center"/>
            <w:hideMark/>
          </w:tcPr>
          <w:p w14:paraId="330CB497" w14:textId="77777777" w:rsidR="003439DC" w:rsidRPr="00E1709D" w:rsidRDefault="003439DC" w:rsidP="00D66040">
            <w:pPr>
              <w:spacing w:before="0" w:after="0"/>
              <w:ind w:left="0" w:right="57" w:firstLine="0"/>
              <w:jc w:val="right"/>
              <w:rPr>
                <w:rFonts w:ascii="Arial Narrow" w:hAnsi="Arial Narrow" w:cs="Calibri"/>
                <w:sz w:val="18"/>
                <w:szCs w:val="18"/>
              </w:rPr>
            </w:pPr>
            <w:r w:rsidRPr="00E1709D">
              <w:rPr>
                <w:rFonts w:ascii="Arial Narrow" w:hAnsi="Arial Narrow" w:cs="Arial"/>
                <w:sz w:val="18"/>
                <w:szCs w:val="18"/>
              </w:rPr>
              <w:t>2,6%</w:t>
            </w:r>
          </w:p>
        </w:tc>
        <w:tc>
          <w:tcPr>
            <w:tcW w:w="1233" w:type="dxa"/>
            <w:shd w:val="clear" w:color="auto" w:fill="auto"/>
            <w:noWrap/>
            <w:vAlign w:val="center"/>
            <w:hideMark/>
          </w:tcPr>
          <w:p w14:paraId="0978E631" w14:textId="77777777" w:rsidR="003439DC" w:rsidRPr="00E1709D" w:rsidRDefault="003439DC" w:rsidP="00D66040">
            <w:pPr>
              <w:spacing w:before="0" w:after="0"/>
              <w:ind w:left="0" w:right="57" w:firstLine="0"/>
              <w:jc w:val="right"/>
              <w:rPr>
                <w:rFonts w:ascii="Arial Narrow" w:hAnsi="Arial Narrow" w:cs="Calibri"/>
                <w:sz w:val="18"/>
                <w:szCs w:val="18"/>
              </w:rPr>
            </w:pPr>
            <w:r w:rsidRPr="00E1709D">
              <w:rPr>
                <w:rFonts w:ascii="Arial Narrow" w:hAnsi="Arial Narrow" w:cs="Arial"/>
                <w:sz w:val="18"/>
                <w:szCs w:val="18"/>
              </w:rPr>
              <w:t>2,4%</w:t>
            </w:r>
          </w:p>
        </w:tc>
        <w:tc>
          <w:tcPr>
            <w:tcW w:w="1607" w:type="dxa"/>
          </w:tcPr>
          <w:p w14:paraId="7E239766" w14:textId="77777777" w:rsidR="003439DC" w:rsidRPr="00E1709D" w:rsidRDefault="003439DC" w:rsidP="00D66040">
            <w:pPr>
              <w:spacing w:before="0" w:after="0"/>
              <w:ind w:left="0" w:right="57" w:firstLine="0"/>
              <w:jc w:val="right"/>
              <w:rPr>
                <w:rFonts w:ascii="Arial Narrow" w:hAnsi="Arial Narrow" w:cs="Arial"/>
                <w:sz w:val="18"/>
                <w:szCs w:val="18"/>
              </w:rPr>
            </w:pPr>
            <w:r>
              <w:rPr>
                <w:rFonts w:ascii="Arial Narrow" w:hAnsi="Arial Narrow" w:cs="Arial"/>
                <w:sz w:val="18"/>
                <w:szCs w:val="18"/>
              </w:rPr>
              <w:t>-0,2 p. proc.</w:t>
            </w:r>
          </w:p>
        </w:tc>
      </w:tr>
    </w:tbl>
    <w:p w14:paraId="2209F96E" w14:textId="77777777" w:rsidR="003439DC" w:rsidRPr="00E1709D" w:rsidRDefault="003439DC" w:rsidP="003439DC">
      <w:pPr>
        <w:pStyle w:val="normalny0"/>
        <w:spacing w:before="0" w:after="0"/>
        <w:ind w:firstLine="0"/>
        <w:jc w:val="left"/>
        <w:rPr>
          <w:rFonts w:ascii="Arial" w:hAnsi="Arial" w:cs="Arial"/>
          <w:sz w:val="20"/>
          <w:szCs w:val="21"/>
        </w:rPr>
      </w:pPr>
      <w:r w:rsidRPr="00E1709D">
        <w:rPr>
          <w:rFonts w:ascii="Arial" w:hAnsi="Arial" w:cs="Arial"/>
          <w:i/>
          <w:sz w:val="16"/>
          <w:szCs w:val="18"/>
        </w:rPr>
        <w:t>źródło: Opracowanie własne, na podstawie Banku Danych Lokalnych GUS: Kategoria: RYNEK PRACY; Grupa: AKTYWNOŚĆ EKONOMICZNA LUDNOŚCI W WIEKU 15-89 LAT (DANE KWARTALNE); Podgrupa: Aktywność ekonomiczna ludności wg miejsca zamieszkania.</w:t>
      </w:r>
    </w:p>
    <w:p w14:paraId="73B2BCC9" w14:textId="41372710" w:rsidR="003439DC" w:rsidRPr="001A3909" w:rsidRDefault="003439DC" w:rsidP="003439DC">
      <w:pPr>
        <w:pStyle w:val="normalny0"/>
        <w:spacing w:before="120" w:after="0"/>
        <w:ind w:firstLine="0"/>
        <w:jc w:val="left"/>
        <w:rPr>
          <w:rFonts w:ascii="Arial" w:hAnsi="Arial" w:cs="Arial"/>
          <w:sz w:val="21"/>
          <w:szCs w:val="21"/>
        </w:rPr>
      </w:pPr>
      <w:r w:rsidRPr="00CA5782">
        <w:rPr>
          <w:rFonts w:ascii="Arial" w:hAnsi="Arial" w:cs="Arial"/>
          <w:sz w:val="21"/>
          <w:szCs w:val="21"/>
        </w:rPr>
        <w:t xml:space="preserve">Na koniec III kwartału 2023 r. wskaźnik zatrudnienia w województwie śląskim osiągnął wartość 54,8% i był wyższy o 1,5 p. proc. w stosunku do III kwartału roku poprzedniego. </w:t>
      </w:r>
      <w:r w:rsidRPr="00F47BED">
        <w:rPr>
          <w:rFonts w:ascii="Arial" w:hAnsi="Arial" w:cs="Arial"/>
          <w:sz w:val="21"/>
          <w:szCs w:val="21"/>
        </w:rPr>
        <w:t>Wyższą wartość wskaźnika zatrudnienia odnotowano dla mężczyzn niż dla kobiet (61,7% wobec 48,5%) oraz dla mieszkańców wsi niż miast (56,4% wobec 54,3%)</w:t>
      </w:r>
      <w:r>
        <w:rPr>
          <w:rFonts w:ascii="Arial" w:hAnsi="Arial" w:cs="Arial"/>
          <w:sz w:val="21"/>
          <w:szCs w:val="21"/>
        </w:rPr>
        <w:t xml:space="preserve">. </w:t>
      </w:r>
      <w:r w:rsidRPr="002F58A5">
        <w:rPr>
          <w:rFonts w:ascii="Arial" w:hAnsi="Arial" w:cs="Arial"/>
          <w:sz w:val="21"/>
          <w:szCs w:val="21"/>
        </w:rPr>
        <w:t xml:space="preserve">Czynnikiem bardzo silnie różnicującym aktywność zawodową jest wiek badanych osób. Najwyższy wskaźnik </w:t>
      </w:r>
      <w:r w:rsidRPr="001A3909">
        <w:rPr>
          <w:rFonts w:ascii="Arial" w:hAnsi="Arial" w:cs="Arial"/>
          <w:sz w:val="21"/>
          <w:szCs w:val="21"/>
        </w:rPr>
        <w:t>zatrudnienia występuje w</w:t>
      </w:r>
      <w:r w:rsidR="00B361E1">
        <w:rPr>
          <w:rFonts w:ascii="Arial" w:hAnsi="Arial" w:cs="Arial"/>
          <w:sz w:val="21"/>
          <w:szCs w:val="21"/>
        </w:rPr>
        <w:t> </w:t>
      </w:r>
      <w:r w:rsidRPr="001A3909">
        <w:rPr>
          <w:rFonts w:ascii="Arial" w:hAnsi="Arial" w:cs="Arial"/>
          <w:sz w:val="21"/>
          <w:szCs w:val="21"/>
        </w:rPr>
        <w:t>grupie wiekowej od 35 do 44 lat i wynosi 89,2%.</w:t>
      </w:r>
    </w:p>
    <w:p w14:paraId="2B016454" w14:textId="758ABA40" w:rsidR="003439DC" w:rsidRPr="001A3909" w:rsidRDefault="003439DC" w:rsidP="003439DC">
      <w:pPr>
        <w:pStyle w:val="Legenda"/>
        <w:spacing w:before="120" w:after="120"/>
        <w:jc w:val="left"/>
      </w:pPr>
      <w:bookmarkStart w:id="30" w:name="_Toc161385267"/>
      <w:r w:rsidRPr="001A3909">
        <w:t xml:space="preserve">Wykres </w:t>
      </w:r>
      <w:r w:rsidR="0004194A">
        <w:fldChar w:fldCharType="begin"/>
      </w:r>
      <w:r w:rsidR="0004194A">
        <w:instrText xml:space="preserve"> SEQ Wykres \* ARABIC </w:instrText>
      </w:r>
      <w:r w:rsidR="0004194A">
        <w:fldChar w:fldCharType="separate"/>
      </w:r>
      <w:r w:rsidR="0004194A">
        <w:rPr>
          <w:noProof/>
        </w:rPr>
        <w:t>2</w:t>
      </w:r>
      <w:r w:rsidR="0004194A">
        <w:rPr>
          <w:noProof/>
        </w:rPr>
        <w:fldChar w:fldCharType="end"/>
      </w:r>
      <w:r w:rsidRPr="001A3909">
        <w:t xml:space="preserve"> Wskaźnik zatrudnienia według grup wieku w III kwartale 2023 r.</w:t>
      </w:r>
      <w:bookmarkEnd w:id="30"/>
    </w:p>
    <w:p w14:paraId="6F72C759" w14:textId="77777777" w:rsidR="003439DC" w:rsidRPr="001A3909" w:rsidRDefault="003439DC" w:rsidP="003439DC">
      <w:pPr>
        <w:jc w:val="center"/>
      </w:pPr>
      <w:r w:rsidRPr="001A3909">
        <w:rPr>
          <w:noProof/>
        </w:rPr>
        <w:drawing>
          <wp:inline distT="0" distB="0" distL="0" distR="0" wp14:anchorId="3D26294D" wp14:editId="4DF31748">
            <wp:extent cx="5453380" cy="1176793"/>
            <wp:effectExtent l="0" t="0" r="0" b="4445"/>
            <wp:docPr id="33" name="Wykres 11" descr="Wykres słupkowy. Wysokość wskaźnika zatrudnienia według grup wieku w III kwartale 2023 r.&#10;15-24 - 29,3%&#10;25-34 lata - 87,2%&#10;35-44 lata - 89,2%&#10;45-54 lata - 83,4%&#10;55-89 lat -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156A38F" w14:textId="77777777" w:rsidR="003439DC" w:rsidRPr="00F47BED" w:rsidRDefault="003439DC" w:rsidP="003439DC">
      <w:pPr>
        <w:pStyle w:val="normalny0"/>
        <w:spacing w:before="0" w:after="120"/>
        <w:ind w:firstLine="0"/>
        <w:jc w:val="left"/>
        <w:rPr>
          <w:rFonts w:ascii="Arial" w:hAnsi="Arial" w:cs="Arial"/>
          <w:i/>
          <w:sz w:val="16"/>
          <w:szCs w:val="18"/>
        </w:rPr>
      </w:pPr>
      <w:r w:rsidRPr="001A3909">
        <w:rPr>
          <w:rFonts w:ascii="Arial" w:eastAsia="Calibri" w:hAnsi="Arial" w:cs="Arial"/>
          <w:i/>
          <w:sz w:val="16"/>
          <w:szCs w:val="18"/>
          <w:lang w:eastAsia="en-US"/>
        </w:rPr>
        <w:t xml:space="preserve">źródło: </w:t>
      </w:r>
      <w:r w:rsidRPr="001A3909">
        <w:rPr>
          <w:rFonts w:ascii="Arial" w:hAnsi="Arial" w:cs="Arial"/>
          <w:i/>
          <w:sz w:val="16"/>
          <w:szCs w:val="18"/>
        </w:rPr>
        <w:t xml:space="preserve">Opracowanie własne, na podstawie Banku Danych Lokalnych GUS: Kategoria: RYNEK PRACY; Grupa: AKTYWNOŚĆ EKONOMICZNA LUDNOŚCI W WIEKU 15-89 LAT (DANE KWARTALNE); Podgrupa: Wskaźnik zatrudnienia według grup wieku </w:t>
      </w:r>
      <w:r w:rsidRPr="00F47BED">
        <w:rPr>
          <w:rFonts w:ascii="Arial" w:hAnsi="Arial" w:cs="Arial"/>
          <w:i/>
          <w:sz w:val="16"/>
          <w:szCs w:val="18"/>
        </w:rPr>
        <w:t>i płci.</w:t>
      </w:r>
    </w:p>
    <w:p w14:paraId="13CD731A" w14:textId="77777777" w:rsidR="003439DC" w:rsidRPr="00F47BED" w:rsidRDefault="003439DC" w:rsidP="003439DC">
      <w:pPr>
        <w:pStyle w:val="normalny0"/>
        <w:spacing w:before="0" w:after="120"/>
        <w:ind w:firstLine="0"/>
        <w:jc w:val="left"/>
        <w:rPr>
          <w:rFonts w:ascii="Arial" w:hAnsi="Arial" w:cs="Arial"/>
          <w:sz w:val="21"/>
          <w:szCs w:val="21"/>
        </w:rPr>
      </w:pPr>
      <w:r w:rsidRPr="00F47BED">
        <w:rPr>
          <w:rFonts w:ascii="Arial" w:hAnsi="Arial" w:cs="Arial"/>
          <w:sz w:val="21"/>
          <w:szCs w:val="21"/>
        </w:rPr>
        <w:t>W województwie śląskim odnotowano niższy niż w kraju współczynnik aktywności zawodowej (o 2,3 p. proc). Wskaźnik ten osiągnął wartość 56,1%. Biorąc pod uwagę płeć, wyższy współczynnik zanotowano dla mężczyzn (63,0%), niż dla kobiet (49,8%). Na zróżnicowanie współczynnika aktywności zawodowej ma wpływ między innymi wiek oraz wykształcenie.</w:t>
      </w:r>
    </w:p>
    <w:p w14:paraId="4BC5713B" w14:textId="03668263" w:rsidR="003439DC" w:rsidRPr="003439DC" w:rsidRDefault="003439DC" w:rsidP="003439DC">
      <w:pPr>
        <w:pStyle w:val="Legenda"/>
        <w:spacing w:before="120" w:after="120"/>
        <w:jc w:val="left"/>
      </w:pPr>
      <w:bookmarkStart w:id="31" w:name="_Toc161385268"/>
      <w:r w:rsidRPr="00F47BED">
        <w:lastRenderedPageBreak/>
        <w:t xml:space="preserve">Wykres </w:t>
      </w:r>
      <w:r w:rsidR="0004194A">
        <w:fldChar w:fldCharType="begin"/>
      </w:r>
      <w:r w:rsidR="0004194A">
        <w:instrText xml:space="preserve"> SEQ Wykres \* ARABIC </w:instrText>
      </w:r>
      <w:r w:rsidR="0004194A">
        <w:fldChar w:fldCharType="separate"/>
      </w:r>
      <w:r w:rsidR="0004194A">
        <w:rPr>
          <w:noProof/>
        </w:rPr>
        <w:t>3</w:t>
      </w:r>
      <w:r w:rsidR="0004194A">
        <w:rPr>
          <w:noProof/>
        </w:rPr>
        <w:fldChar w:fldCharType="end"/>
      </w:r>
      <w:r w:rsidRPr="00F47BED">
        <w:t xml:space="preserve"> </w:t>
      </w:r>
      <w:r w:rsidRPr="003439DC">
        <w:t>Wysokość współczynnika aktywności zawodowej według grup wieku w III kwartale 2023 r.</w:t>
      </w:r>
      <w:bookmarkEnd w:id="31"/>
    </w:p>
    <w:p w14:paraId="7095B488" w14:textId="77777777" w:rsidR="003439DC" w:rsidRPr="003439DC" w:rsidRDefault="003439DC" w:rsidP="003439DC">
      <w:pPr>
        <w:jc w:val="center"/>
      </w:pPr>
      <w:r w:rsidRPr="003439DC">
        <w:rPr>
          <w:noProof/>
        </w:rPr>
        <w:drawing>
          <wp:inline distT="0" distB="0" distL="0" distR="0" wp14:anchorId="5817A3AE" wp14:editId="26E9EDA8">
            <wp:extent cx="5502275" cy="1288111"/>
            <wp:effectExtent l="0" t="0" r="0" b="0"/>
            <wp:docPr id="34" name="Wykres 11" descr="Wykres słupkowy. Wysokość współczynnika aktywności zawodowej według grup wieku w III kwartale 2023 r.&#10;15-24 lata - 32,0%&#10;25-34 lata - 89,4%&#10;35-44 lata - 90,4%&#10;45-54 lata - 85,7%&#10;55-89% lat - 54,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A3BA5EA" w14:textId="77777777" w:rsidR="003439DC" w:rsidRPr="003439DC" w:rsidRDefault="003439DC" w:rsidP="003439DC">
      <w:pPr>
        <w:spacing w:before="0" w:after="0"/>
        <w:ind w:left="0" w:firstLine="0"/>
        <w:jc w:val="left"/>
        <w:rPr>
          <w:rFonts w:ascii="Arial" w:hAnsi="Arial" w:cs="Arial"/>
          <w:i/>
          <w:sz w:val="16"/>
          <w:szCs w:val="18"/>
        </w:rPr>
      </w:pPr>
      <w:r w:rsidRPr="003439DC">
        <w:rPr>
          <w:rFonts w:ascii="Arial" w:hAnsi="Arial" w:cs="Arial"/>
          <w:i/>
          <w:sz w:val="16"/>
          <w:szCs w:val="18"/>
        </w:rPr>
        <w:t>źródło: Opracowanie własne, na podstawie Banku Danych Lokalnych GUS: Kategoria: RYNEK PRACY; Grupa: AKTYWNOŚĆ EKONOMICZNA LUDNOŚCI W WIEKU 15-89 LAT (DANE KWARTALNE); Podgrupa: Współczynnik aktywności zawodowej według płci i wieku.</w:t>
      </w:r>
    </w:p>
    <w:p w14:paraId="1D58DA0D" w14:textId="3F39B8F8" w:rsidR="003439DC" w:rsidRPr="0086234F" w:rsidRDefault="003439DC" w:rsidP="003439DC">
      <w:pPr>
        <w:pStyle w:val="Legenda"/>
        <w:spacing w:before="120" w:after="120"/>
        <w:ind w:left="0" w:firstLine="0"/>
        <w:jc w:val="left"/>
      </w:pPr>
      <w:bookmarkStart w:id="32" w:name="_Toc161385269"/>
      <w:r w:rsidRPr="003439DC">
        <w:t xml:space="preserve">Wykres </w:t>
      </w:r>
      <w:r w:rsidR="0004194A">
        <w:fldChar w:fldCharType="begin"/>
      </w:r>
      <w:r w:rsidR="0004194A">
        <w:instrText xml:space="preserve"> SEQ Wykres \* ARABIC </w:instrText>
      </w:r>
      <w:r w:rsidR="0004194A">
        <w:fldChar w:fldCharType="separate"/>
      </w:r>
      <w:r w:rsidR="0004194A">
        <w:rPr>
          <w:noProof/>
        </w:rPr>
        <w:t>4</w:t>
      </w:r>
      <w:r w:rsidR="0004194A">
        <w:rPr>
          <w:noProof/>
        </w:rPr>
        <w:fldChar w:fldCharType="end"/>
      </w:r>
      <w:r w:rsidRPr="003439DC">
        <w:t xml:space="preserve"> Wysokość współczynnika aktywności zawodowej w grupach wyodrębnionych ze względu </w:t>
      </w:r>
      <w:r w:rsidRPr="0086234F">
        <w:t>na poziom wykształcenia w III kwartale 2023 r.</w:t>
      </w:r>
      <w:bookmarkEnd w:id="32"/>
    </w:p>
    <w:p w14:paraId="74B1E89B" w14:textId="77777777" w:rsidR="003439DC" w:rsidRPr="0086234F" w:rsidRDefault="003439DC" w:rsidP="003439DC">
      <w:pPr>
        <w:spacing w:before="0" w:after="0"/>
        <w:ind w:left="0" w:firstLine="0"/>
        <w:jc w:val="center"/>
        <w:rPr>
          <w:rFonts w:ascii="Arial" w:hAnsi="Arial" w:cs="Arial"/>
          <w:i/>
          <w:sz w:val="18"/>
          <w:szCs w:val="18"/>
        </w:rPr>
      </w:pPr>
      <w:r w:rsidRPr="0086234F">
        <w:rPr>
          <w:noProof/>
        </w:rPr>
        <w:drawing>
          <wp:inline distT="0" distB="0" distL="0" distR="0" wp14:anchorId="7E51A9D5" wp14:editId="6A613AD9">
            <wp:extent cx="5500370" cy="1550504"/>
            <wp:effectExtent l="0" t="0" r="5080" b="0"/>
            <wp:docPr id="37" name="Wykres 11" descr="Wykres słupkowy. Wysokość współczynnika aktywności zawodowej według wykształcenia w III kwartale 2023 r.&#10;Wyższe - 80,1%&#10;policealne i średnie zawodowe - 59,0%&#10;LO - 50,0%&#10;zasadnicze zawodowe - 45,8%&#10;Gimnazjalne i poniżej - 12,6%&#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83571E0" w14:textId="77777777" w:rsidR="003439DC" w:rsidRPr="0086234F" w:rsidRDefault="003439DC" w:rsidP="003439DC">
      <w:pPr>
        <w:spacing w:before="0" w:after="0"/>
        <w:ind w:left="0" w:firstLine="0"/>
        <w:rPr>
          <w:rFonts w:ascii="Arial" w:hAnsi="Arial" w:cs="Arial"/>
          <w:i/>
          <w:sz w:val="16"/>
          <w:szCs w:val="18"/>
        </w:rPr>
      </w:pPr>
      <w:r w:rsidRPr="0086234F">
        <w:rPr>
          <w:rFonts w:ascii="Arial" w:hAnsi="Arial" w:cs="Arial"/>
          <w:i/>
          <w:sz w:val="16"/>
          <w:szCs w:val="18"/>
        </w:rPr>
        <w:t>źródło: Opracowanie własne, na podstawie Banku Danych Lokalnych GUS: Kategoria: RYNEK PRACY; Grupa: AKTYWNOŚĆ EKONOMICZNA LUDNOŚCI W WIEKU 15-89 LAT (DANE KWARTALNE); Podgrupa: Współczynnik aktywności zawodowej według poziomu wykształcenia.</w:t>
      </w:r>
    </w:p>
    <w:p w14:paraId="655E8A0C" w14:textId="77777777" w:rsidR="003439DC" w:rsidRDefault="003439DC" w:rsidP="003439DC">
      <w:pPr>
        <w:pStyle w:val="normalny0"/>
        <w:spacing w:before="120" w:after="0"/>
        <w:ind w:firstLine="0"/>
        <w:jc w:val="left"/>
        <w:rPr>
          <w:rFonts w:ascii="Arial" w:hAnsi="Arial" w:cs="Arial"/>
          <w:sz w:val="21"/>
          <w:szCs w:val="21"/>
        </w:rPr>
      </w:pPr>
      <w:r w:rsidRPr="00F47BED">
        <w:rPr>
          <w:rFonts w:ascii="Arial" w:hAnsi="Arial" w:cs="Arial"/>
          <w:sz w:val="21"/>
          <w:szCs w:val="21"/>
        </w:rPr>
        <w:t xml:space="preserve">W </w:t>
      </w:r>
      <w:r>
        <w:rPr>
          <w:rFonts w:ascii="Arial" w:hAnsi="Arial" w:cs="Arial"/>
          <w:sz w:val="21"/>
          <w:szCs w:val="21"/>
        </w:rPr>
        <w:t>III</w:t>
      </w:r>
      <w:r w:rsidRPr="00F47BED">
        <w:rPr>
          <w:rFonts w:ascii="Arial" w:hAnsi="Arial" w:cs="Arial"/>
          <w:sz w:val="21"/>
          <w:szCs w:val="21"/>
        </w:rPr>
        <w:t xml:space="preserve"> kwartale 2023 r. zbiorowość pracujących liczyła 1</w:t>
      </w:r>
      <w:r>
        <w:rPr>
          <w:rFonts w:ascii="Arial" w:hAnsi="Arial" w:cs="Arial"/>
          <w:sz w:val="21"/>
          <w:szCs w:val="21"/>
        </w:rPr>
        <w:t> </w:t>
      </w:r>
      <w:r w:rsidRPr="00F47BED">
        <w:rPr>
          <w:rFonts w:ascii="Arial" w:hAnsi="Arial" w:cs="Arial"/>
          <w:sz w:val="21"/>
          <w:szCs w:val="21"/>
        </w:rPr>
        <w:t>926 tys. osób, tj. więcej o 2,7% niż w</w:t>
      </w:r>
      <w:r>
        <w:rPr>
          <w:rFonts w:ascii="Arial" w:hAnsi="Arial" w:cs="Arial"/>
          <w:sz w:val="21"/>
          <w:szCs w:val="21"/>
        </w:rPr>
        <w:t> </w:t>
      </w:r>
      <w:r w:rsidRPr="00F47BED">
        <w:rPr>
          <w:rFonts w:ascii="Arial" w:hAnsi="Arial" w:cs="Arial"/>
          <w:sz w:val="21"/>
          <w:szCs w:val="21"/>
        </w:rPr>
        <w:t xml:space="preserve">analogicznym kwartale 2022 r. W skali roku zwiększyła się zarówno liczba pracujących zamieszkałych w miastach, jak i na wsi (odpowiednio o: 2,4% i 3,5%). </w:t>
      </w:r>
      <w:r w:rsidRPr="006F31E1">
        <w:rPr>
          <w:rFonts w:ascii="Arial" w:hAnsi="Arial" w:cs="Arial"/>
          <w:sz w:val="21"/>
          <w:szCs w:val="21"/>
        </w:rPr>
        <w:t>W pełnym wymiarze czasu pracy pracowało 1</w:t>
      </w:r>
      <w:r>
        <w:rPr>
          <w:rFonts w:ascii="Arial" w:hAnsi="Arial" w:cs="Arial"/>
          <w:sz w:val="21"/>
          <w:szCs w:val="21"/>
        </w:rPr>
        <w:t> </w:t>
      </w:r>
      <w:r w:rsidRPr="006F31E1">
        <w:rPr>
          <w:rFonts w:ascii="Arial" w:hAnsi="Arial" w:cs="Arial"/>
          <w:sz w:val="21"/>
          <w:szCs w:val="21"/>
        </w:rPr>
        <w:t>767 tys. osób (985 tys. mężczyzn i 782 tys. kobiet). Liczba pracujących w</w:t>
      </w:r>
      <w:r>
        <w:rPr>
          <w:rFonts w:ascii="Arial" w:hAnsi="Arial" w:cs="Arial"/>
          <w:sz w:val="21"/>
          <w:szCs w:val="21"/>
        </w:rPr>
        <w:t> </w:t>
      </w:r>
      <w:r w:rsidRPr="006F31E1">
        <w:rPr>
          <w:rFonts w:ascii="Arial" w:hAnsi="Arial" w:cs="Arial"/>
          <w:sz w:val="21"/>
          <w:szCs w:val="21"/>
        </w:rPr>
        <w:t xml:space="preserve">pełnym wymiarze czasu pracy zwiększyła się w odniesieniu do </w:t>
      </w:r>
      <w:r>
        <w:rPr>
          <w:rFonts w:ascii="Arial" w:hAnsi="Arial" w:cs="Arial"/>
          <w:sz w:val="21"/>
          <w:szCs w:val="21"/>
        </w:rPr>
        <w:t>III</w:t>
      </w:r>
      <w:r w:rsidRPr="006F31E1">
        <w:rPr>
          <w:rFonts w:ascii="Arial" w:hAnsi="Arial" w:cs="Arial"/>
          <w:sz w:val="21"/>
          <w:szCs w:val="21"/>
        </w:rPr>
        <w:t xml:space="preserve"> kwartału 2022 r. o 1,3%.</w:t>
      </w:r>
      <w:r>
        <w:rPr>
          <w:rFonts w:ascii="Arial" w:hAnsi="Arial" w:cs="Arial"/>
          <w:sz w:val="21"/>
          <w:szCs w:val="21"/>
        </w:rPr>
        <w:t xml:space="preserve"> </w:t>
      </w:r>
      <w:r w:rsidRPr="006F31E1">
        <w:rPr>
          <w:rFonts w:ascii="Arial" w:hAnsi="Arial" w:cs="Arial"/>
          <w:sz w:val="21"/>
          <w:szCs w:val="21"/>
        </w:rPr>
        <w:t>W</w:t>
      </w:r>
      <w:r>
        <w:rPr>
          <w:rFonts w:ascii="Arial" w:hAnsi="Arial" w:cs="Arial"/>
          <w:sz w:val="21"/>
          <w:szCs w:val="21"/>
        </w:rPr>
        <w:t> </w:t>
      </w:r>
      <w:r w:rsidRPr="006F31E1">
        <w:rPr>
          <w:rFonts w:ascii="Arial" w:hAnsi="Arial" w:cs="Arial"/>
          <w:sz w:val="21"/>
          <w:szCs w:val="21"/>
        </w:rPr>
        <w:t xml:space="preserve">niepełnym wymiarze czasu pracy pracowało 159 tys. osób (48 tys. mężczyzn i 111 tys. kobiet), ich liczba zwiększyła się w porównaniu z </w:t>
      </w:r>
      <w:r>
        <w:rPr>
          <w:rFonts w:ascii="Arial" w:hAnsi="Arial" w:cs="Arial"/>
          <w:sz w:val="21"/>
          <w:szCs w:val="21"/>
        </w:rPr>
        <w:t>III</w:t>
      </w:r>
      <w:r w:rsidRPr="006F31E1">
        <w:rPr>
          <w:rFonts w:ascii="Arial" w:hAnsi="Arial" w:cs="Arial"/>
          <w:sz w:val="21"/>
          <w:szCs w:val="21"/>
        </w:rPr>
        <w:t xml:space="preserve"> kwartałem 2022 r. o 20,5%.</w:t>
      </w:r>
    </w:p>
    <w:p w14:paraId="76E2C8DF" w14:textId="77777777" w:rsidR="003439DC" w:rsidRPr="000853AF" w:rsidRDefault="003439DC" w:rsidP="003439DC">
      <w:pPr>
        <w:pStyle w:val="normalny0"/>
        <w:spacing w:before="120" w:after="0"/>
        <w:ind w:firstLine="0"/>
        <w:jc w:val="left"/>
        <w:rPr>
          <w:rFonts w:ascii="Arial" w:hAnsi="Arial" w:cs="Arial"/>
          <w:sz w:val="21"/>
          <w:szCs w:val="21"/>
        </w:rPr>
      </w:pPr>
      <w:r w:rsidRPr="00F67D92">
        <w:rPr>
          <w:rFonts w:ascii="Arial" w:hAnsi="Arial" w:cs="Arial"/>
          <w:sz w:val="21"/>
          <w:szCs w:val="21"/>
        </w:rPr>
        <w:t xml:space="preserve">Według wyników BAEL w III kwartale 2023 r. zbiorowość bezrobotnych w wieku 15-74 lata w województwie śląskim liczyła 47 tys. osób, i w odniesieniu do III kwartału 2022 r. liczba ta spadła </w:t>
      </w:r>
      <w:r w:rsidRPr="000853AF">
        <w:rPr>
          <w:rFonts w:ascii="Arial" w:hAnsi="Arial" w:cs="Arial"/>
          <w:sz w:val="21"/>
          <w:szCs w:val="21"/>
        </w:rPr>
        <w:t>o 6,0%. Bezrobotni mieszkający w miastach stanowili 78,7% ogółu.</w:t>
      </w:r>
    </w:p>
    <w:p w14:paraId="7540FD08" w14:textId="77777777" w:rsidR="003439DC" w:rsidRPr="004A72EA" w:rsidRDefault="003439DC" w:rsidP="003439DC">
      <w:pPr>
        <w:pStyle w:val="normalny0"/>
        <w:spacing w:before="120" w:after="0"/>
        <w:ind w:firstLine="0"/>
        <w:jc w:val="left"/>
        <w:rPr>
          <w:rFonts w:ascii="Arial" w:hAnsi="Arial" w:cs="Arial"/>
          <w:sz w:val="21"/>
          <w:szCs w:val="21"/>
        </w:rPr>
      </w:pPr>
      <w:r w:rsidRPr="000853AF">
        <w:rPr>
          <w:rFonts w:ascii="Arial" w:hAnsi="Arial" w:cs="Arial"/>
          <w:sz w:val="21"/>
          <w:szCs w:val="21"/>
        </w:rPr>
        <w:t xml:space="preserve">Osoby bierne zawodowo w </w:t>
      </w:r>
      <w:r>
        <w:rPr>
          <w:rFonts w:ascii="Arial" w:hAnsi="Arial" w:cs="Arial"/>
          <w:sz w:val="21"/>
          <w:szCs w:val="21"/>
        </w:rPr>
        <w:t>III</w:t>
      </w:r>
      <w:r w:rsidRPr="000853AF">
        <w:rPr>
          <w:rFonts w:ascii="Arial" w:hAnsi="Arial" w:cs="Arial"/>
          <w:sz w:val="21"/>
          <w:szCs w:val="21"/>
        </w:rPr>
        <w:t xml:space="preserve"> kwartale 2023 r. liczyły 1</w:t>
      </w:r>
      <w:r>
        <w:rPr>
          <w:rFonts w:ascii="Arial" w:hAnsi="Arial" w:cs="Arial"/>
          <w:sz w:val="21"/>
          <w:szCs w:val="21"/>
        </w:rPr>
        <w:t> </w:t>
      </w:r>
      <w:r w:rsidRPr="000853AF">
        <w:rPr>
          <w:rFonts w:ascii="Arial" w:hAnsi="Arial" w:cs="Arial"/>
          <w:sz w:val="21"/>
          <w:szCs w:val="21"/>
        </w:rPr>
        <w:t>542 tys. osób i stanowiły 43,9% ludności w</w:t>
      </w:r>
      <w:r>
        <w:rPr>
          <w:rFonts w:ascii="Arial" w:hAnsi="Arial" w:cs="Arial"/>
          <w:sz w:val="21"/>
          <w:szCs w:val="21"/>
        </w:rPr>
        <w:t> </w:t>
      </w:r>
      <w:r w:rsidRPr="000853AF">
        <w:rPr>
          <w:rFonts w:ascii="Arial" w:hAnsi="Arial" w:cs="Arial"/>
          <w:sz w:val="21"/>
          <w:szCs w:val="21"/>
        </w:rPr>
        <w:t xml:space="preserve">wieku 15–89 lat. Ich liczba obniżyła się w skali roku (o 3,2%). </w:t>
      </w:r>
      <w:r w:rsidRPr="004A72EA">
        <w:rPr>
          <w:rFonts w:ascii="Arial" w:hAnsi="Arial" w:cs="Arial"/>
          <w:sz w:val="21"/>
          <w:szCs w:val="21"/>
        </w:rPr>
        <w:t xml:space="preserve">W </w:t>
      </w:r>
      <w:r>
        <w:rPr>
          <w:rFonts w:ascii="Arial" w:hAnsi="Arial" w:cs="Arial"/>
          <w:sz w:val="21"/>
          <w:szCs w:val="21"/>
        </w:rPr>
        <w:t>III</w:t>
      </w:r>
      <w:r w:rsidRPr="004A72EA">
        <w:rPr>
          <w:rFonts w:ascii="Arial" w:hAnsi="Arial" w:cs="Arial"/>
          <w:sz w:val="21"/>
          <w:szCs w:val="21"/>
        </w:rPr>
        <w:t xml:space="preserve"> kwartale 2023 r. liczba biernych zawodowo nieposzukujących pracy ukształtowała się na poziomie 1</w:t>
      </w:r>
      <w:r>
        <w:rPr>
          <w:rFonts w:ascii="Arial" w:hAnsi="Arial" w:cs="Arial"/>
          <w:sz w:val="21"/>
          <w:szCs w:val="21"/>
        </w:rPr>
        <w:t> </w:t>
      </w:r>
      <w:r w:rsidRPr="004A72EA">
        <w:rPr>
          <w:rFonts w:ascii="Arial" w:hAnsi="Arial" w:cs="Arial"/>
          <w:sz w:val="21"/>
          <w:szCs w:val="21"/>
        </w:rPr>
        <w:t>268 tys. osób. Głównymi przyczynami bierności podawanymi przez osoby w wieku 15–74 lata, które nie poszukiwały pracy były: emerytura (56,1%), nauka, uzupełnienie kwalifikacji (19,5%), choroba, niepełnosprawność (9,7%).</w:t>
      </w:r>
    </w:p>
    <w:p w14:paraId="59381D02" w14:textId="59CC3B69" w:rsidR="003439DC" w:rsidRPr="004A72EA" w:rsidRDefault="003439DC" w:rsidP="003439DC">
      <w:pPr>
        <w:pStyle w:val="Legenda"/>
        <w:spacing w:before="120" w:after="0"/>
        <w:ind w:left="0" w:firstLine="0"/>
        <w:jc w:val="left"/>
      </w:pPr>
      <w:bookmarkStart w:id="33" w:name="_Toc161385270"/>
      <w:r w:rsidRPr="004A72EA">
        <w:t xml:space="preserve">Wykres </w:t>
      </w:r>
      <w:r w:rsidR="0004194A">
        <w:fldChar w:fldCharType="begin"/>
      </w:r>
      <w:r w:rsidR="0004194A">
        <w:instrText xml:space="preserve"> SEQ W</w:instrText>
      </w:r>
      <w:r w:rsidR="0004194A">
        <w:instrText xml:space="preserve">ykres \* ARABIC </w:instrText>
      </w:r>
      <w:r w:rsidR="0004194A">
        <w:fldChar w:fldCharType="separate"/>
      </w:r>
      <w:r w:rsidR="0004194A">
        <w:rPr>
          <w:noProof/>
        </w:rPr>
        <w:t>5</w:t>
      </w:r>
      <w:r w:rsidR="0004194A">
        <w:rPr>
          <w:noProof/>
        </w:rPr>
        <w:fldChar w:fldCharType="end"/>
      </w:r>
      <w:r w:rsidRPr="004A72EA">
        <w:t xml:space="preserve"> Osoby nieposzukujące pracy według wybranych przyczyn bierności i płci w 3 kwartale 2023 r. (w</w:t>
      </w:r>
      <w:r>
        <w:t> </w:t>
      </w:r>
      <w:r w:rsidRPr="004A72EA">
        <w:t>tys. osób)</w:t>
      </w:r>
      <w:bookmarkEnd w:id="33"/>
    </w:p>
    <w:p w14:paraId="58BDAE5E" w14:textId="77777777" w:rsidR="003439DC" w:rsidRPr="000853AF" w:rsidRDefault="003439DC" w:rsidP="003439DC">
      <w:r>
        <w:rPr>
          <w:noProof/>
        </w:rPr>
        <w:drawing>
          <wp:inline distT="0" distB="0" distL="0" distR="0" wp14:anchorId="360AE0ED" wp14:editId="04D096F8">
            <wp:extent cx="5486400" cy="1765190"/>
            <wp:effectExtent l="0" t="0" r="0" b="6985"/>
            <wp:docPr id="15" name="Wykres 15" descr="Wykres 5. Wykres słupkowy przedstawiający rozkład przyczyn bierności zawodowej wg płci.&#10;Choroba, niepełnosprawność M:76; K: 48&#10;nauka, uzupełnianie kwalifikacji M:114; K:32&#10;emerytura M: 297; K: 4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FD7216A" w14:textId="77777777" w:rsidR="003439DC" w:rsidRPr="00EB2A26" w:rsidRDefault="003439DC" w:rsidP="003439DC">
      <w:pPr>
        <w:pStyle w:val="normalny0"/>
        <w:spacing w:before="0" w:after="0"/>
        <w:ind w:firstLine="0"/>
        <w:jc w:val="left"/>
        <w:rPr>
          <w:rFonts w:ascii="Arial" w:hAnsi="Arial" w:cs="Arial"/>
          <w:i/>
          <w:sz w:val="16"/>
          <w:szCs w:val="18"/>
        </w:rPr>
      </w:pPr>
      <w:r w:rsidRPr="00EB2A26">
        <w:rPr>
          <w:rFonts w:ascii="Arial" w:hAnsi="Arial" w:cs="Arial"/>
          <w:i/>
          <w:sz w:val="16"/>
          <w:szCs w:val="18"/>
        </w:rPr>
        <w:t>źródło: publikacja GUS Katowice „Aktywność ekonomiczna ludności w województwie śląskim w III kwartale 2023 r.”</w:t>
      </w:r>
    </w:p>
    <w:p w14:paraId="7B29D478" w14:textId="610BB7BA" w:rsidR="003439DC" w:rsidRPr="00EB2A26" w:rsidRDefault="003439DC" w:rsidP="003439DC">
      <w:pPr>
        <w:pStyle w:val="normalny0"/>
        <w:spacing w:before="120" w:after="0"/>
        <w:ind w:firstLine="0"/>
        <w:jc w:val="left"/>
        <w:rPr>
          <w:rFonts w:ascii="Arial" w:hAnsi="Arial" w:cs="Arial"/>
          <w:sz w:val="21"/>
          <w:szCs w:val="21"/>
        </w:rPr>
      </w:pPr>
      <w:r w:rsidRPr="00EB2A26">
        <w:rPr>
          <w:rFonts w:ascii="Arial" w:hAnsi="Arial" w:cs="Arial"/>
          <w:sz w:val="21"/>
          <w:szCs w:val="21"/>
        </w:rPr>
        <w:lastRenderedPageBreak/>
        <w:t>Według metodologii BAEL, w III kwartale 2023 r. stopa bezrobocia w województwie śląskim wyniosła 2,4% i była jedną z niższych w kraju. Szczegółowe dane w podziale na płeć i miejsce zamieszkania przedstawia tabela </w:t>
      </w:r>
      <w:r w:rsidR="00FA690B">
        <w:rPr>
          <w:rFonts w:ascii="Arial" w:hAnsi="Arial" w:cs="Arial"/>
          <w:sz w:val="21"/>
          <w:szCs w:val="21"/>
        </w:rPr>
        <w:t>4</w:t>
      </w:r>
      <w:r w:rsidRPr="00EB2A26">
        <w:rPr>
          <w:rFonts w:ascii="Arial" w:hAnsi="Arial" w:cs="Arial"/>
          <w:sz w:val="21"/>
          <w:szCs w:val="21"/>
        </w:rPr>
        <w:t>.</w:t>
      </w:r>
    </w:p>
    <w:p w14:paraId="0EC8EE44" w14:textId="231C6463" w:rsidR="003439DC" w:rsidRPr="00EB2A26" w:rsidRDefault="003439DC" w:rsidP="003439DC">
      <w:pPr>
        <w:pStyle w:val="Legenda"/>
        <w:spacing w:before="120" w:after="120"/>
        <w:jc w:val="left"/>
      </w:pPr>
      <w:bookmarkStart w:id="34" w:name="_Toc161385213"/>
      <w:r w:rsidRPr="00EB2A26">
        <w:t xml:space="preserve">Tabela </w:t>
      </w:r>
      <w:r w:rsidR="0004194A">
        <w:fldChar w:fldCharType="begin"/>
      </w:r>
      <w:r w:rsidR="0004194A">
        <w:instrText xml:space="preserve"> SEQ Tabela \* ARABIC </w:instrText>
      </w:r>
      <w:r w:rsidR="0004194A">
        <w:fldChar w:fldCharType="separate"/>
      </w:r>
      <w:r w:rsidR="0004194A">
        <w:rPr>
          <w:noProof/>
        </w:rPr>
        <w:t>4</w:t>
      </w:r>
      <w:r w:rsidR="0004194A">
        <w:rPr>
          <w:noProof/>
        </w:rPr>
        <w:fldChar w:fldCharType="end"/>
      </w:r>
      <w:r w:rsidRPr="00EB2A26">
        <w:t xml:space="preserve"> Stopa bezrobocia</w:t>
      </w:r>
      <w:bookmarkEnd w:id="34"/>
    </w:p>
    <w:tbl>
      <w:tblPr>
        <w:tblW w:w="5028"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4A0" w:firstRow="1" w:lastRow="0" w:firstColumn="1" w:lastColumn="0" w:noHBand="0" w:noVBand="1"/>
      </w:tblPr>
      <w:tblGrid>
        <w:gridCol w:w="1719"/>
        <w:gridCol w:w="1081"/>
        <w:gridCol w:w="1081"/>
        <w:gridCol w:w="1147"/>
      </w:tblGrid>
      <w:tr w:rsidR="003439DC" w:rsidRPr="00EB2A26" w14:paraId="29BA21AD" w14:textId="77777777" w:rsidTr="00CD5A3F">
        <w:trPr>
          <w:trHeight w:val="255"/>
        </w:trPr>
        <w:tc>
          <w:tcPr>
            <w:tcW w:w="1719" w:type="dxa"/>
            <w:tcBorders>
              <w:bottom w:val="single" w:sz="4" w:space="0" w:color="808080"/>
            </w:tcBorders>
            <w:shd w:val="clear" w:color="auto" w:fill="B8CCE4" w:themeFill="accent1" w:themeFillTint="66"/>
            <w:noWrap/>
            <w:vAlign w:val="center"/>
            <w:hideMark/>
          </w:tcPr>
          <w:p w14:paraId="4D69651E" w14:textId="5DEE8F57" w:rsidR="003439DC" w:rsidRPr="00EB2A26" w:rsidRDefault="006F76C0" w:rsidP="00CD5A3F">
            <w:pPr>
              <w:spacing w:before="0" w:after="0"/>
              <w:ind w:left="0" w:firstLine="113"/>
              <w:jc w:val="left"/>
              <w:rPr>
                <w:rFonts w:ascii="Arial Narrow" w:hAnsi="Arial Narrow" w:cs="Arial"/>
                <w:b/>
                <w:sz w:val="18"/>
                <w:szCs w:val="18"/>
              </w:rPr>
            </w:pPr>
            <w:r>
              <w:rPr>
                <w:rFonts w:ascii="Arial Narrow" w:hAnsi="Arial Narrow" w:cs="Arial"/>
                <w:b/>
                <w:sz w:val="18"/>
                <w:szCs w:val="18"/>
              </w:rPr>
              <w:t>w</w:t>
            </w:r>
            <w:r w:rsidR="003439DC" w:rsidRPr="00EB2A26">
              <w:rPr>
                <w:rFonts w:ascii="Arial Narrow" w:hAnsi="Arial Narrow" w:cs="Arial"/>
                <w:b/>
                <w:sz w:val="18"/>
                <w:szCs w:val="18"/>
              </w:rPr>
              <w:t>yszczególnienie</w:t>
            </w:r>
          </w:p>
        </w:tc>
        <w:tc>
          <w:tcPr>
            <w:tcW w:w="1081" w:type="dxa"/>
            <w:tcBorders>
              <w:bottom w:val="single" w:sz="4" w:space="0" w:color="808080"/>
            </w:tcBorders>
            <w:shd w:val="clear" w:color="auto" w:fill="B8CCE4" w:themeFill="accent1" w:themeFillTint="66"/>
            <w:vAlign w:val="center"/>
          </w:tcPr>
          <w:p w14:paraId="5F591580" w14:textId="77777777" w:rsidR="003439DC" w:rsidRPr="00EB2A26" w:rsidRDefault="003439DC" w:rsidP="00CD5A3F">
            <w:pPr>
              <w:spacing w:before="0" w:after="0"/>
              <w:ind w:left="52" w:firstLine="0"/>
              <w:jc w:val="left"/>
              <w:rPr>
                <w:rFonts w:ascii="Arial Narrow" w:hAnsi="Arial Narrow" w:cs="Arial"/>
                <w:b/>
                <w:sz w:val="18"/>
                <w:szCs w:val="18"/>
              </w:rPr>
            </w:pPr>
            <w:r w:rsidRPr="00EB2A26">
              <w:rPr>
                <w:rFonts w:ascii="Arial Narrow" w:hAnsi="Arial Narrow" w:cs="Arial"/>
                <w:b/>
                <w:sz w:val="18"/>
                <w:szCs w:val="18"/>
              </w:rPr>
              <w:t>III kwartał 2022 r.</w:t>
            </w:r>
          </w:p>
        </w:tc>
        <w:tc>
          <w:tcPr>
            <w:tcW w:w="1081" w:type="dxa"/>
            <w:tcBorders>
              <w:bottom w:val="single" w:sz="4" w:space="0" w:color="808080"/>
            </w:tcBorders>
            <w:shd w:val="clear" w:color="auto" w:fill="B8CCE4" w:themeFill="accent1" w:themeFillTint="66"/>
            <w:noWrap/>
            <w:vAlign w:val="center"/>
            <w:hideMark/>
          </w:tcPr>
          <w:p w14:paraId="779AB506" w14:textId="44FC90FF" w:rsidR="003439DC" w:rsidRPr="00EB2A26" w:rsidRDefault="003439DC" w:rsidP="00CD5A3F">
            <w:pPr>
              <w:spacing w:before="0" w:after="0"/>
              <w:ind w:left="98" w:firstLine="0"/>
              <w:jc w:val="left"/>
              <w:rPr>
                <w:rFonts w:ascii="Arial Narrow" w:hAnsi="Arial Narrow" w:cs="Arial"/>
                <w:b/>
                <w:sz w:val="18"/>
                <w:szCs w:val="18"/>
              </w:rPr>
            </w:pPr>
            <w:r w:rsidRPr="00EB2A26">
              <w:rPr>
                <w:rFonts w:ascii="Arial Narrow" w:hAnsi="Arial Narrow" w:cs="Arial"/>
                <w:b/>
                <w:sz w:val="18"/>
                <w:szCs w:val="18"/>
              </w:rPr>
              <w:t>III kwartał 2023 r</w:t>
            </w:r>
            <w:r w:rsidR="005B7EB9">
              <w:rPr>
                <w:rFonts w:ascii="Arial Narrow" w:hAnsi="Arial Narrow" w:cs="Arial"/>
                <w:b/>
                <w:sz w:val="18"/>
                <w:szCs w:val="18"/>
              </w:rPr>
              <w:t>.</w:t>
            </w:r>
          </w:p>
        </w:tc>
        <w:tc>
          <w:tcPr>
            <w:tcW w:w="1147" w:type="dxa"/>
            <w:tcBorders>
              <w:bottom w:val="single" w:sz="4" w:space="0" w:color="808080"/>
            </w:tcBorders>
            <w:shd w:val="clear" w:color="auto" w:fill="B8CCE4" w:themeFill="accent1" w:themeFillTint="66"/>
            <w:noWrap/>
            <w:vAlign w:val="center"/>
            <w:hideMark/>
          </w:tcPr>
          <w:p w14:paraId="051FAC1B" w14:textId="5CF03B63" w:rsidR="003439DC" w:rsidRPr="00EB2A26" w:rsidRDefault="006F76C0" w:rsidP="00CD5A3F">
            <w:pPr>
              <w:spacing w:before="0" w:after="0"/>
              <w:ind w:left="0" w:firstLine="113"/>
              <w:jc w:val="left"/>
              <w:rPr>
                <w:rFonts w:ascii="Arial Narrow" w:hAnsi="Arial Narrow" w:cs="Arial"/>
                <w:b/>
                <w:sz w:val="18"/>
                <w:szCs w:val="18"/>
              </w:rPr>
            </w:pPr>
            <w:r>
              <w:rPr>
                <w:rFonts w:ascii="Arial Narrow" w:hAnsi="Arial Narrow" w:cs="Arial"/>
                <w:b/>
                <w:sz w:val="18"/>
                <w:szCs w:val="18"/>
              </w:rPr>
              <w:t>w</w:t>
            </w:r>
            <w:r w:rsidR="003439DC" w:rsidRPr="00EB2A26">
              <w:rPr>
                <w:rFonts w:ascii="Arial Narrow" w:hAnsi="Arial Narrow" w:cs="Arial"/>
                <w:b/>
                <w:sz w:val="18"/>
                <w:szCs w:val="18"/>
              </w:rPr>
              <w:t>zrost/spadek</w:t>
            </w:r>
          </w:p>
          <w:p w14:paraId="2B1A4447" w14:textId="77777777" w:rsidR="003439DC" w:rsidRPr="00EB2A26" w:rsidRDefault="003439DC" w:rsidP="00CD5A3F">
            <w:pPr>
              <w:spacing w:before="0" w:after="0"/>
              <w:ind w:left="0" w:firstLine="113"/>
              <w:jc w:val="left"/>
              <w:rPr>
                <w:rFonts w:ascii="Arial Narrow" w:hAnsi="Arial Narrow" w:cs="Arial"/>
                <w:b/>
                <w:sz w:val="18"/>
                <w:szCs w:val="18"/>
              </w:rPr>
            </w:pPr>
            <w:r w:rsidRPr="00EB2A26">
              <w:rPr>
                <w:rFonts w:ascii="Arial Narrow" w:hAnsi="Arial Narrow" w:cs="Arial"/>
                <w:b/>
                <w:sz w:val="18"/>
                <w:szCs w:val="18"/>
              </w:rPr>
              <w:t>(p. proc)</w:t>
            </w:r>
          </w:p>
        </w:tc>
      </w:tr>
      <w:tr w:rsidR="003439DC" w:rsidRPr="00EB2A26" w14:paraId="5C35405F" w14:textId="77777777" w:rsidTr="00CD5A3F">
        <w:trPr>
          <w:trHeight w:val="255"/>
        </w:trPr>
        <w:tc>
          <w:tcPr>
            <w:tcW w:w="1719" w:type="dxa"/>
            <w:tcBorders>
              <w:bottom w:val="single" w:sz="12" w:space="0" w:color="808080" w:themeColor="background1" w:themeShade="80"/>
            </w:tcBorders>
            <w:shd w:val="clear" w:color="auto" w:fill="DBE5F1" w:themeFill="accent1" w:themeFillTint="33"/>
            <w:noWrap/>
            <w:vAlign w:val="center"/>
            <w:hideMark/>
          </w:tcPr>
          <w:p w14:paraId="64AAA111" w14:textId="77777777" w:rsidR="003439DC" w:rsidRPr="00EB2A26" w:rsidRDefault="003439DC" w:rsidP="008C2A9C">
            <w:pPr>
              <w:spacing w:before="0" w:after="0"/>
              <w:ind w:left="57" w:firstLine="0"/>
              <w:rPr>
                <w:rFonts w:ascii="Arial Narrow" w:hAnsi="Arial Narrow" w:cs="Arial"/>
                <w:b/>
                <w:sz w:val="18"/>
                <w:szCs w:val="18"/>
              </w:rPr>
            </w:pPr>
            <w:r w:rsidRPr="00EB2A26">
              <w:rPr>
                <w:rFonts w:ascii="Arial Narrow" w:hAnsi="Arial Narrow" w:cs="Arial"/>
                <w:b/>
                <w:sz w:val="18"/>
                <w:szCs w:val="18"/>
              </w:rPr>
              <w:t>ogółem</w:t>
            </w:r>
          </w:p>
        </w:tc>
        <w:tc>
          <w:tcPr>
            <w:tcW w:w="1081" w:type="dxa"/>
            <w:tcBorders>
              <w:bottom w:val="single" w:sz="12" w:space="0" w:color="808080" w:themeColor="background1" w:themeShade="80"/>
            </w:tcBorders>
            <w:shd w:val="clear" w:color="auto" w:fill="DBE5F1" w:themeFill="accent1" w:themeFillTint="33"/>
            <w:vAlign w:val="center"/>
          </w:tcPr>
          <w:p w14:paraId="00F2045D" w14:textId="77777777" w:rsidR="003439DC" w:rsidRPr="00EB2A26" w:rsidRDefault="003439DC" w:rsidP="00D66040">
            <w:pPr>
              <w:spacing w:before="0" w:after="0"/>
              <w:ind w:left="0" w:right="57" w:firstLine="0"/>
              <w:jc w:val="right"/>
              <w:rPr>
                <w:rFonts w:ascii="Arial Narrow" w:hAnsi="Arial Narrow" w:cs="Arial"/>
                <w:b/>
                <w:sz w:val="18"/>
                <w:szCs w:val="18"/>
              </w:rPr>
            </w:pPr>
            <w:r w:rsidRPr="00EB2A26">
              <w:rPr>
                <w:rFonts w:ascii="Arial Narrow" w:hAnsi="Arial Narrow" w:cs="Arial"/>
                <w:b/>
                <w:sz w:val="18"/>
                <w:szCs w:val="18"/>
              </w:rPr>
              <w:t>2,6%</w:t>
            </w:r>
          </w:p>
        </w:tc>
        <w:tc>
          <w:tcPr>
            <w:tcW w:w="1081" w:type="dxa"/>
            <w:tcBorders>
              <w:bottom w:val="single" w:sz="12" w:space="0" w:color="808080" w:themeColor="background1" w:themeShade="80"/>
            </w:tcBorders>
            <w:shd w:val="clear" w:color="auto" w:fill="DBE5F1" w:themeFill="accent1" w:themeFillTint="33"/>
            <w:noWrap/>
            <w:vAlign w:val="center"/>
          </w:tcPr>
          <w:p w14:paraId="5F9E0893" w14:textId="77777777" w:rsidR="003439DC" w:rsidRPr="00EB2A26" w:rsidRDefault="003439DC" w:rsidP="00D66040">
            <w:pPr>
              <w:spacing w:before="0" w:after="0"/>
              <w:ind w:left="0" w:right="57" w:firstLine="0"/>
              <w:jc w:val="right"/>
              <w:rPr>
                <w:rFonts w:ascii="Arial Narrow" w:hAnsi="Arial Narrow" w:cs="Arial"/>
                <w:b/>
                <w:sz w:val="18"/>
                <w:szCs w:val="18"/>
              </w:rPr>
            </w:pPr>
            <w:r w:rsidRPr="00EB2A26">
              <w:rPr>
                <w:rFonts w:ascii="Arial Narrow" w:hAnsi="Arial Narrow" w:cs="Arial"/>
                <w:b/>
                <w:sz w:val="18"/>
                <w:szCs w:val="18"/>
              </w:rPr>
              <w:t>2,4%</w:t>
            </w:r>
          </w:p>
        </w:tc>
        <w:tc>
          <w:tcPr>
            <w:tcW w:w="1147" w:type="dxa"/>
            <w:tcBorders>
              <w:bottom w:val="single" w:sz="12" w:space="0" w:color="808080" w:themeColor="background1" w:themeShade="80"/>
            </w:tcBorders>
            <w:shd w:val="clear" w:color="auto" w:fill="DBE5F1" w:themeFill="accent1" w:themeFillTint="33"/>
            <w:noWrap/>
            <w:vAlign w:val="center"/>
            <w:hideMark/>
          </w:tcPr>
          <w:p w14:paraId="4CBBD05C" w14:textId="77777777" w:rsidR="003439DC" w:rsidRPr="00EB2A26" w:rsidRDefault="003439DC" w:rsidP="00D66040">
            <w:pPr>
              <w:spacing w:before="0" w:after="0"/>
              <w:ind w:left="0" w:right="57" w:firstLine="0"/>
              <w:jc w:val="right"/>
              <w:rPr>
                <w:rFonts w:ascii="Arial Narrow" w:hAnsi="Arial Narrow" w:cs="Arial"/>
                <w:b/>
                <w:sz w:val="18"/>
                <w:szCs w:val="18"/>
              </w:rPr>
            </w:pPr>
            <w:r w:rsidRPr="00EB2A26">
              <w:rPr>
                <w:rFonts w:ascii="Arial Narrow" w:hAnsi="Arial Narrow" w:cs="Arial"/>
                <w:b/>
                <w:sz w:val="18"/>
                <w:szCs w:val="18"/>
              </w:rPr>
              <w:t>-0,2</w:t>
            </w:r>
          </w:p>
        </w:tc>
      </w:tr>
      <w:tr w:rsidR="003439DC" w:rsidRPr="00EB2A26" w14:paraId="2825D2F5" w14:textId="77777777" w:rsidTr="00CD5A3F">
        <w:trPr>
          <w:trHeight w:val="255"/>
        </w:trPr>
        <w:tc>
          <w:tcPr>
            <w:tcW w:w="1719" w:type="dxa"/>
            <w:tcBorders>
              <w:top w:val="single" w:sz="12" w:space="0" w:color="808080" w:themeColor="background1" w:themeShade="80"/>
              <w:bottom w:val="single" w:sz="4" w:space="0" w:color="808080"/>
            </w:tcBorders>
            <w:shd w:val="clear" w:color="auto" w:fill="auto"/>
            <w:noWrap/>
            <w:vAlign w:val="center"/>
            <w:hideMark/>
          </w:tcPr>
          <w:p w14:paraId="01F36C62" w14:textId="77777777" w:rsidR="003439DC" w:rsidRPr="00EB2A26" w:rsidRDefault="003439DC" w:rsidP="008C2A9C">
            <w:pPr>
              <w:spacing w:before="0" w:after="0"/>
              <w:ind w:left="57" w:firstLine="0"/>
              <w:rPr>
                <w:rFonts w:ascii="Arial Narrow" w:hAnsi="Arial Narrow" w:cs="Arial"/>
                <w:sz w:val="18"/>
                <w:szCs w:val="18"/>
              </w:rPr>
            </w:pPr>
            <w:r w:rsidRPr="00EB2A26">
              <w:rPr>
                <w:rFonts w:ascii="Arial Narrow" w:hAnsi="Arial Narrow" w:cs="Arial"/>
                <w:sz w:val="18"/>
                <w:szCs w:val="18"/>
              </w:rPr>
              <w:t>mężczyźni</w:t>
            </w:r>
          </w:p>
        </w:tc>
        <w:tc>
          <w:tcPr>
            <w:tcW w:w="1081" w:type="dxa"/>
            <w:tcBorders>
              <w:top w:val="single" w:sz="12" w:space="0" w:color="808080" w:themeColor="background1" w:themeShade="80"/>
              <w:bottom w:val="single" w:sz="4" w:space="0" w:color="808080"/>
            </w:tcBorders>
            <w:vAlign w:val="center"/>
          </w:tcPr>
          <w:p w14:paraId="7291A658" w14:textId="77777777" w:rsidR="003439DC" w:rsidRPr="00EB2A26" w:rsidRDefault="003439DC" w:rsidP="00D66040">
            <w:pPr>
              <w:spacing w:before="0" w:after="0"/>
              <w:ind w:left="0" w:right="57" w:firstLine="0"/>
              <w:jc w:val="right"/>
              <w:rPr>
                <w:rFonts w:ascii="Arial Narrow" w:hAnsi="Arial Narrow" w:cs="Arial"/>
                <w:sz w:val="18"/>
                <w:szCs w:val="18"/>
              </w:rPr>
            </w:pPr>
            <w:r w:rsidRPr="00EB2A26">
              <w:rPr>
                <w:rFonts w:ascii="Arial Narrow" w:hAnsi="Arial Narrow" w:cs="Arial"/>
                <w:sz w:val="18"/>
                <w:szCs w:val="18"/>
              </w:rPr>
              <w:t>2,0%</w:t>
            </w:r>
          </w:p>
        </w:tc>
        <w:tc>
          <w:tcPr>
            <w:tcW w:w="1081" w:type="dxa"/>
            <w:tcBorders>
              <w:top w:val="single" w:sz="12" w:space="0" w:color="808080" w:themeColor="background1" w:themeShade="80"/>
              <w:bottom w:val="single" w:sz="4" w:space="0" w:color="808080"/>
            </w:tcBorders>
            <w:shd w:val="clear" w:color="auto" w:fill="auto"/>
            <w:noWrap/>
            <w:vAlign w:val="center"/>
          </w:tcPr>
          <w:p w14:paraId="58A76765" w14:textId="77777777" w:rsidR="003439DC" w:rsidRPr="00EB2A26" w:rsidRDefault="003439DC" w:rsidP="00D66040">
            <w:pPr>
              <w:spacing w:before="0" w:after="0"/>
              <w:ind w:left="0" w:right="57" w:firstLine="0"/>
              <w:jc w:val="right"/>
              <w:rPr>
                <w:rFonts w:ascii="Arial Narrow" w:hAnsi="Arial Narrow" w:cs="Arial"/>
                <w:sz w:val="18"/>
                <w:szCs w:val="18"/>
              </w:rPr>
            </w:pPr>
            <w:r w:rsidRPr="00EB2A26">
              <w:rPr>
                <w:rFonts w:ascii="Arial Narrow" w:hAnsi="Arial Narrow" w:cs="Arial"/>
                <w:sz w:val="18"/>
                <w:szCs w:val="18"/>
              </w:rPr>
              <w:t>2,2%</w:t>
            </w:r>
          </w:p>
        </w:tc>
        <w:tc>
          <w:tcPr>
            <w:tcW w:w="1147" w:type="dxa"/>
            <w:tcBorders>
              <w:top w:val="single" w:sz="12" w:space="0" w:color="808080" w:themeColor="background1" w:themeShade="80"/>
              <w:bottom w:val="single" w:sz="4" w:space="0" w:color="808080"/>
            </w:tcBorders>
            <w:shd w:val="clear" w:color="auto" w:fill="auto"/>
            <w:noWrap/>
            <w:vAlign w:val="center"/>
            <w:hideMark/>
          </w:tcPr>
          <w:p w14:paraId="29366DFA" w14:textId="77777777" w:rsidR="003439DC" w:rsidRPr="00EB2A26" w:rsidRDefault="003439DC" w:rsidP="00D66040">
            <w:pPr>
              <w:spacing w:before="0" w:after="0"/>
              <w:ind w:left="0" w:right="57" w:firstLine="0"/>
              <w:jc w:val="right"/>
              <w:rPr>
                <w:rFonts w:ascii="Arial Narrow" w:hAnsi="Arial Narrow" w:cs="Arial"/>
                <w:sz w:val="18"/>
                <w:szCs w:val="18"/>
              </w:rPr>
            </w:pPr>
            <w:r w:rsidRPr="00EB2A26">
              <w:rPr>
                <w:rFonts w:ascii="Arial Narrow" w:hAnsi="Arial Narrow" w:cs="Arial"/>
                <w:sz w:val="18"/>
                <w:szCs w:val="18"/>
              </w:rPr>
              <w:t>0,2</w:t>
            </w:r>
          </w:p>
        </w:tc>
      </w:tr>
      <w:tr w:rsidR="003439DC" w:rsidRPr="00EB2A26" w14:paraId="68E511AE" w14:textId="77777777" w:rsidTr="00CD5A3F">
        <w:trPr>
          <w:trHeight w:val="255"/>
        </w:trPr>
        <w:tc>
          <w:tcPr>
            <w:tcW w:w="1719" w:type="dxa"/>
            <w:tcBorders>
              <w:bottom w:val="single" w:sz="12" w:space="0" w:color="808080" w:themeColor="background1" w:themeShade="80"/>
            </w:tcBorders>
            <w:shd w:val="clear" w:color="auto" w:fill="auto"/>
            <w:noWrap/>
            <w:vAlign w:val="center"/>
            <w:hideMark/>
          </w:tcPr>
          <w:p w14:paraId="4E1AD140" w14:textId="77777777" w:rsidR="003439DC" w:rsidRPr="00EB2A26" w:rsidRDefault="003439DC" w:rsidP="008C2A9C">
            <w:pPr>
              <w:spacing w:before="0" w:after="0"/>
              <w:ind w:left="57" w:firstLine="0"/>
              <w:rPr>
                <w:rFonts w:ascii="Arial Narrow" w:hAnsi="Arial Narrow" w:cs="Arial"/>
                <w:sz w:val="18"/>
                <w:szCs w:val="18"/>
              </w:rPr>
            </w:pPr>
            <w:r w:rsidRPr="00EB2A26">
              <w:rPr>
                <w:rFonts w:ascii="Arial Narrow" w:hAnsi="Arial Narrow" w:cs="Arial"/>
                <w:sz w:val="18"/>
                <w:szCs w:val="18"/>
              </w:rPr>
              <w:t>kobiety</w:t>
            </w:r>
          </w:p>
        </w:tc>
        <w:tc>
          <w:tcPr>
            <w:tcW w:w="1081" w:type="dxa"/>
            <w:tcBorders>
              <w:bottom w:val="single" w:sz="12" w:space="0" w:color="808080" w:themeColor="background1" w:themeShade="80"/>
            </w:tcBorders>
            <w:vAlign w:val="center"/>
          </w:tcPr>
          <w:p w14:paraId="75DA72B1" w14:textId="77777777" w:rsidR="003439DC" w:rsidRPr="00EB2A26" w:rsidRDefault="003439DC" w:rsidP="00D66040">
            <w:pPr>
              <w:spacing w:before="0" w:after="0"/>
              <w:ind w:left="0" w:right="57" w:firstLine="0"/>
              <w:jc w:val="right"/>
              <w:rPr>
                <w:rFonts w:ascii="Arial Narrow" w:hAnsi="Arial Narrow" w:cs="Arial"/>
                <w:sz w:val="18"/>
                <w:szCs w:val="18"/>
              </w:rPr>
            </w:pPr>
            <w:r w:rsidRPr="00EB2A26">
              <w:rPr>
                <w:rFonts w:ascii="Arial Narrow" w:hAnsi="Arial Narrow" w:cs="Arial"/>
                <w:sz w:val="18"/>
                <w:szCs w:val="18"/>
              </w:rPr>
              <w:t>3,3%</w:t>
            </w:r>
          </w:p>
        </w:tc>
        <w:tc>
          <w:tcPr>
            <w:tcW w:w="1081" w:type="dxa"/>
            <w:tcBorders>
              <w:bottom w:val="single" w:sz="12" w:space="0" w:color="808080" w:themeColor="background1" w:themeShade="80"/>
            </w:tcBorders>
            <w:shd w:val="clear" w:color="auto" w:fill="auto"/>
            <w:noWrap/>
            <w:vAlign w:val="center"/>
          </w:tcPr>
          <w:p w14:paraId="586EE676" w14:textId="77777777" w:rsidR="003439DC" w:rsidRPr="00EB2A26" w:rsidRDefault="003439DC" w:rsidP="00D66040">
            <w:pPr>
              <w:spacing w:before="0" w:after="0"/>
              <w:ind w:left="0" w:right="57" w:firstLine="0"/>
              <w:jc w:val="right"/>
              <w:rPr>
                <w:rFonts w:ascii="Arial Narrow" w:hAnsi="Arial Narrow" w:cs="Arial"/>
                <w:sz w:val="18"/>
                <w:szCs w:val="18"/>
              </w:rPr>
            </w:pPr>
            <w:r w:rsidRPr="00EB2A26">
              <w:rPr>
                <w:rFonts w:ascii="Arial Narrow" w:hAnsi="Arial Narrow" w:cs="Arial"/>
                <w:sz w:val="18"/>
                <w:szCs w:val="18"/>
              </w:rPr>
              <w:t>2,6%</w:t>
            </w:r>
          </w:p>
        </w:tc>
        <w:tc>
          <w:tcPr>
            <w:tcW w:w="1147" w:type="dxa"/>
            <w:tcBorders>
              <w:bottom w:val="single" w:sz="12" w:space="0" w:color="808080" w:themeColor="background1" w:themeShade="80"/>
            </w:tcBorders>
            <w:shd w:val="clear" w:color="auto" w:fill="auto"/>
            <w:noWrap/>
            <w:vAlign w:val="center"/>
            <w:hideMark/>
          </w:tcPr>
          <w:p w14:paraId="318C27F1" w14:textId="77777777" w:rsidR="003439DC" w:rsidRPr="00EB2A26" w:rsidRDefault="003439DC" w:rsidP="00D66040">
            <w:pPr>
              <w:spacing w:before="0" w:after="0"/>
              <w:ind w:left="0" w:right="57" w:firstLine="0"/>
              <w:jc w:val="right"/>
              <w:rPr>
                <w:rFonts w:ascii="Arial Narrow" w:hAnsi="Arial Narrow" w:cs="Arial"/>
                <w:sz w:val="18"/>
                <w:szCs w:val="18"/>
              </w:rPr>
            </w:pPr>
            <w:r w:rsidRPr="00EB2A26">
              <w:rPr>
                <w:rFonts w:ascii="Arial Narrow" w:hAnsi="Arial Narrow" w:cs="Arial"/>
                <w:sz w:val="18"/>
                <w:szCs w:val="18"/>
              </w:rPr>
              <w:t>-0,7</w:t>
            </w:r>
          </w:p>
        </w:tc>
      </w:tr>
      <w:tr w:rsidR="003439DC" w:rsidRPr="00EB2A26" w14:paraId="71A1F372" w14:textId="77777777" w:rsidTr="00CD5A3F">
        <w:trPr>
          <w:trHeight w:val="255"/>
        </w:trPr>
        <w:tc>
          <w:tcPr>
            <w:tcW w:w="1719" w:type="dxa"/>
            <w:tcBorders>
              <w:top w:val="single" w:sz="12" w:space="0" w:color="808080" w:themeColor="background1" w:themeShade="80"/>
            </w:tcBorders>
            <w:shd w:val="clear" w:color="auto" w:fill="auto"/>
            <w:noWrap/>
            <w:vAlign w:val="center"/>
            <w:hideMark/>
          </w:tcPr>
          <w:p w14:paraId="36E424D7" w14:textId="77777777" w:rsidR="003439DC" w:rsidRPr="00EB2A26" w:rsidRDefault="003439DC" w:rsidP="008C2A9C">
            <w:pPr>
              <w:spacing w:before="0" w:after="0"/>
              <w:ind w:left="57" w:firstLine="0"/>
              <w:rPr>
                <w:rFonts w:ascii="Arial Narrow" w:hAnsi="Arial Narrow" w:cs="Arial"/>
                <w:sz w:val="18"/>
                <w:szCs w:val="18"/>
              </w:rPr>
            </w:pPr>
            <w:r w:rsidRPr="00EB2A26">
              <w:rPr>
                <w:rFonts w:ascii="Arial Narrow" w:hAnsi="Arial Narrow" w:cs="Arial"/>
                <w:sz w:val="18"/>
                <w:szCs w:val="18"/>
              </w:rPr>
              <w:t>miasto</w:t>
            </w:r>
          </w:p>
        </w:tc>
        <w:tc>
          <w:tcPr>
            <w:tcW w:w="1081" w:type="dxa"/>
            <w:tcBorders>
              <w:top w:val="single" w:sz="12" w:space="0" w:color="808080" w:themeColor="background1" w:themeShade="80"/>
            </w:tcBorders>
            <w:vAlign w:val="center"/>
          </w:tcPr>
          <w:p w14:paraId="696623C5" w14:textId="77777777" w:rsidR="003439DC" w:rsidRPr="00EB2A26" w:rsidRDefault="003439DC" w:rsidP="00D66040">
            <w:pPr>
              <w:spacing w:before="0" w:after="0"/>
              <w:ind w:left="0" w:right="57" w:firstLine="0"/>
              <w:jc w:val="right"/>
              <w:rPr>
                <w:rFonts w:ascii="Arial Narrow" w:hAnsi="Arial Narrow" w:cs="Arial"/>
                <w:sz w:val="18"/>
                <w:szCs w:val="18"/>
              </w:rPr>
            </w:pPr>
            <w:r w:rsidRPr="00EB2A26">
              <w:rPr>
                <w:rFonts w:ascii="Arial Narrow" w:hAnsi="Arial Narrow" w:cs="Arial"/>
                <w:sz w:val="18"/>
                <w:szCs w:val="18"/>
              </w:rPr>
              <w:t>2,7%</w:t>
            </w:r>
          </w:p>
        </w:tc>
        <w:tc>
          <w:tcPr>
            <w:tcW w:w="1081" w:type="dxa"/>
            <w:tcBorders>
              <w:top w:val="single" w:sz="12" w:space="0" w:color="808080" w:themeColor="background1" w:themeShade="80"/>
            </w:tcBorders>
            <w:shd w:val="clear" w:color="auto" w:fill="auto"/>
            <w:noWrap/>
            <w:vAlign w:val="center"/>
          </w:tcPr>
          <w:p w14:paraId="0E772A57" w14:textId="77777777" w:rsidR="003439DC" w:rsidRPr="00EB2A26" w:rsidRDefault="003439DC" w:rsidP="00D66040">
            <w:pPr>
              <w:spacing w:before="0" w:after="0"/>
              <w:ind w:left="0" w:right="57" w:firstLine="0"/>
              <w:jc w:val="right"/>
              <w:rPr>
                <w:rFonts w:ascii="Arial Narrow" w:hAnsi="Arial Narrow" w:cs="Arial"/>
                <w:sz w:val="18"/>
                <w:szCs w:val="18"/>
              </w:rPr>
            </w:pPr>
            <w:r w:rsidRPr="00EB2A26">
              <w:rPr>
                <w:rFonts w:ascii="Arial Narrow" w:hAnsi="Arial Narrow" w:cs="Arial"/>
                <w:sz w:val="18"/>
                <w:szCs w:val="18"/>
              </w:rPr>
              <w:t>2,5%</w:t>
            </w:r>
          </w:p>
        </w:tc>
        <w:tc>
          <w:tcPr>
            <w:tcW w:w="1147" w:type="dxa"/>
            <w:tcBorders>
              <w:top w:val="single" w:sz="12" w:space="0" w:color="808080" w:themeColor="background1" w:themeShade="80"/>
            </w:tcBorders>
            <w:shd w:val="clear" w:color="auto" w:fill="auto"/>
            <w:noWrap/>
            <w:vAlign w:val="center"/>
            <w:hideMark/>
          </w:tcPr>
          <w:p w14:paraId="0CA0030E" w14:textId="77777777" w:rsidR="003439DC" w:rsidRPr="00EB2A26" w:rsidRDefault="003439DC" w:rsidP="00D66040">
            <w:pPr>
              <w:spacing w:before="0" w:after="0"/>
              <w:ind w:left="0" w:right="57" w:firstLine="0"/>
              <w:jc w:val="right"/>
              <w:rPr>
                <w:rFonts w:ascii="Arial Narrow" w:hAnsi="Arial Narrow" w:cs="Arial"/>
                <w:sz w:val="18"/>
                <w:szCs w:val="18"/>
              </w:rPr>
            </w:pPr>
            <w:r w:rsidRPr="00EB2A26">
              <w:rPr>
                <w:rFonts w:ascii="Arial Narrow" w:hAnsi="Arial Narrow" w:cs="Arial"/>
                <w:sz w:val="18"/>
                <w:szCs w:val="18"/>
              </w:rPr>
              <w:t>-0,2</w:t>
            </w:r>
          </w:p>
        </w:tc>
      </w:tr>
      <w:tr w:rsidR="003439DC" w:rsidRPr="00EB2A26" w14:paraId="18CAB3A7" w14:textId="77777777" w:rsidTr="00CD5A3F">
        <w:trPr>
          <w:trHeight w:val="255"/>
        </w:trPr>
        <w:tc>
          <w:tcPr>
            <w:tcW w:w="1719" w:type="dxa"/>
            <w:shd w:val="clear" w:color="auto" w:fill="auto"/>
            <w:noWrap/>
            <w:vAlign w:val="center"/>
            <w:hideMark/>
          </w:tcPr>
          <w:p w14:paraId="6D054191" w14:textId="77777777" w:rsidR="003439DC" w:rsidRPr="00EB2A26" w:rsidRDefault="003439DC" w:rsidP="008C2A9C">
            <w:pPr>
              <w:spacing w:before="0" w:after="0"/>
              <w:ind w:left="57" w:firstLine="0"/>
              <w:rPr>
                <w:rFonts w:ascii="Arial Narrow" w:hAnsi="Arial Narrow" w:cs="Arial"/>
                <w:sz w:val="18"/>
                <w:szCs w:val="18"/>
              </w:rPr>
            </w:pPr>
            <w:r w:rsidRPr="00EB2A26">
              <w:rPr>
                <w:rFonts w:ascii="Arial Narrow" w:hAnsi="Arial Narrow" w:cs="Arial"/>
                <w:sz w:val="18"/>
                <w:szCs w:val="18"/>
              </w:rPr>
              <w:t>wieś</w:t>
            </w:r>
          </w:p>
        </w:tc>
        <w:tc>
          <w:tcPr>
            <w:tcW w:w="1081" w:type="dxa"/>
            <w:vAlign w:val="center"/>
          </w:tcPr>
          <w:p w14:paraId="7DB139E7" w14:textId="77777777" w:rsidR="003439DC" w:rsidRPr="00EB2A26" w:rsidRDefault="003439DC" w:rsidP="00D66040">
            <w:pPr>
              <w:spacing w:before="0" w:after="0"/>
              <w:ind w:left="0" w:right="57" w:firstLine="0"/>
              <w:jc w:val="right"/>
              <w:rPr>
                <w:rFonts w:ascii="Arial Narrow" w:hAnsi="Arial Narrow" w:cs="Arial"/>
                <w:sz w:val="18"/>
                <w:szCs w:val="18"/>
              </w:rPr>
            </w:pPr>
            <w:r w:rsidRPr="00EB2A26">
              <w:rPr>
                <w:rFonts w:ascii="Arial Narrow" w:hAnsi="Arial Narrow" w:cs="Arial"/>
                <w:sz w:val="18"/>
                <w:szCs w:val="18"/>
              </w:rPr>
              <w:t>2,6%</w:t>
            </w:r>
          </w:p>
        </w:tc>
        <w:tc>
          <w:tcPr>
            <w:tcW w:w="1081" w:type="dxa"/>
            <w:shd w:val="clear" w:color="auto" w:fill="auto"/>
            <w:noWrap/>
            <w:vAlign w:val="center"/>
          </w:tcPr>
          <w:p w14:paraId="13075838" w14:textId="77777777" w:rsidR="003439DC" w:rsidRPr="00EB2A26" w:rsidRDefault="003439DC" w:rsidP="00D66040">
            <w:pPr>
              <w:spacing w:before="0" w:after="0"/>
              <w:ind w:left="0" w:right="57" w:firstLine="0"/>
              <w:jc w:val="right"/>
              <w:rPr>
                <w:rFonts w:ascii="Arial Narrow" w:hAnsi="Arial Narrow" w:cs="Arial"/>
                <w:sz w:val="18"/>
                <w:szCs w:val="18"/>
              </w:rPr>
            </w:pPr>
            <w:r w:rsidRPr="00EB2A26">
              <w:rPr>
                <w:rFonts w:ascii="Arial Narrow" w:hAnsi="Arial Narrow" w:cs="Arial"/>
                <w:sz w:val="18"/>
                <w:szCs w:val="18"/>
              </w:rPr>
              <w:t>2,1%</w:t>
            </w:r>
          </w:p>
        </w:tc>
        <w:tc>
          <w:tcPr>
            <w:tcW w:w="1147" w:type="dxa"/>
            <w:shd w:val="clear" w:color="auto" w:fill="auto"/>
            <w:noWrap/>
            <w:vAlign w:val="center"/>
            <w:hideMark/>
          </w:tcPr>
          <w:p w14:paraId="1BD01538" w14:textId="77777777" w:rsidR="003439DC" w:rsidRPr="00EB2A26" w:rsidRDefault="003439DC" w:rsidP="00D66040">
            <w:pPr>
              <w:spacing w:before="0" w:after="0"/>
              <w:ind w:left="0" w:right="57" w:firstLine="0"/>
              <w:jc w:val="right"/>
              <w:rPr>
                <w:rFonts w:ascii="Arial Narrow" w:hAnsi="Arial Narrow" w:cs="Arial"/>
                <w:sz w:val="18"/>
                <w:szCs w:val="18"/>
              </w:rPr>
            </w:pPr>
            <w:r w:rsidRPr="00EB2A26">
              <w:rPr>
                <w:rFonts w:ascii="Arial Narrow" w:hAnsi="Arial Narrow" w:cs="Arial"/>
                <w:sz w:val="18"/>
                <w:szCs w:val="18"/>
              </w:rPr>
              <w:t>-0,5</w:t>
            </w:r>
          </w:p>
        </w:tc>
      </w:tr>
    </w:tbl>
    <w:p w14:paraId="33D831A2" w14:textId="6BBC864A" w:rsidR="003439DC" w:rsidRPr="003439DC" w:rsidRDefault="003439DC" w:rsidP="003439DC">
      <w:pPr>
        <w:spacing w:before="0" w:after="120"/>
        <w:ind w:left="0" w:firstLine="0"/>
        <w:jc w:val="left"/>
        <w:rPr>
          <w:rFonts w:ascii="Arial" w:hAnsi="Arial" w:cs="Arial"/>
          <w:i/>
          <w:sz w:val="16"/>
          <w:szCs w:val="18"/>
        </w:rPr>
      </w:pPr>
      <w:r w:rsidRPr="00EB2A26">
        <w:rPr>
          <w:rFonts w:ascii="Arial" w:hAnsi="Arial" w:cs="Arial"/>
          <w:i/>
          <w:sz w:val="16"/>
          <w:szCs w:val="18"/>
        </w:rPr>
        <w:t>źródło: Opracowanie własne, na podstawie publikacji GUS Katowice Aktywność ekonomiczna ludności w województwie śląskim w III kwartale 2023 r.</w:t>
      </w:r>
    </w:p>
    <w:p w14:paraId="0EC98E69" w14:textId="77777777" w:rsidR="004679C3" w:rsidRPr="007465C7" w:rsidRDefault="004679C3" w:rsidP="00C036FC">
      <w:pPr>
        <w:pStyle w:val="Nagwek1"/>
        <w:spacing w:before="600" w:after="240"/>
        <w:ind w:left="426" w:hanging="426"/>
        <w:jc w:val="left"/>
      </w:pPr>
      <w:bookmarkStart w:id="35" w:name="_Toc4746839"/>
      <w:bookmarkStart w:id="36" w:name="_Toc34911689"/>
      <w:bookmarkStart w:id="37" w:name="_Toc161385169"/>
      <w:bookmarkEnd w:id="19"/>
      <w:bookmarkEnd w:id="18"/>
      <w:bookmarkEnd w:id="17"/>
      <w:bookmarkEnd w:id="16"/>
      <w:bookmarkEnd w:id="15"/>
      <w:bookmarkEnd w:id="14"/>
      <w:bookmarkEnd w:id="13"/>
      <w:bookmarkEnd w:id="12"/>
      <w:bookmarkEnd w:id="11"/>
      <w:bookmarkEnd w:id="10"/>
      <w:bookmarkEnd w:id="9"/>
      <w:bookmarkEnd w:id="8"/>
      <w:bookmarkEnd w:id="7"/>
      <w:bookmarkEnd w:id="6"/>
      <w:bookmarkEnd w:id="5"/>
      <w:bookmarkEnd w:id="4"/>
      <w:bookmarkEnd w:id="3"/>
      <w:bookmarkEnd w:id="2"/>
      <w:bookmarkEnd w:id="1"/>
      <w:r w:rsidRPr="007465C7">
        <w:t>Poziom i natężenie bezrobocia rejestrowanego</w:t>
      </w:r>
      <w:bookmarkEnd w:id="35"/>
      <w:bookmarkEnd w:id="36"/>
      <w:r w:rsidR="00FA6587" w:rsidRPr="007465C7">
        <w:rPr>
          <w:rStyle w:val="Odwoanieprzypisudolnego"/>
        </w:rPr>
        <w:footnoteReference w:id="2"/>
      </w:r>
      <w:bookmarkStart w:id="38" w:name="_Toc506557056"/>
      <w:bookmarkStart w:id="39" w:name="_Toc4746840"/>
      <w:bookmarkEnd w:id="37"/>
    </w:p>
    <w:p w14:paraId="32684966" w14:textId="6F56C0EF" w:rsidR="00DC05AB" w:rsidRPr="007465C7" w:rsidRDefault="00DC05AB" w:rsidP="00144AAB">
      <w:pPr>
        <w:pStyle w:val="Nagwek1"/>
        <w:numPr>
          <w:ilvl w:val="1"/>
          <w:numId w:val="1"/>
        </w:numPr>
        <w:spacing w:before="240" w:after="240"/>
        <w:ind w:left="567" w:hanging="567"/>
        <w:jc w:val="left"/>
      </w:pPr>
      <w:bookmarkStart w:id="40" w:name="_Toc161385170"/>
      <w:r w:rsidRPr="007465C7">
        <w:t>Bezrobocie rejestrowane i jego terytorialne zróżnicowanie</w:t>
      </w:r>
      <w:bookmarkEnd w:id="40"/>
    </w:p>
    <w:p w14:paraId="7A87F2AB" w14:textId="77777777" w:rsidR="00D66040" w:rsidRPr="00D8237F" w:rsidRDefault="00D66040" w:rsidP="00D66040">
      <w:pPr>
        <w:spacing w:before="0" w:after="0"/>
        <w:ind w:left="0" w:firstLine="0"/>
        <w:jc w:val="left"/>
        <w:rPr>
          <w:rFonts w:ascii="Arial" w:hAnsi="Arial" w:cs="Arial"/>
          <w:bCs/>
          <w:kern w:val="16"/>
          <w:sz w:val="21"/>
          <w:szCs w:val="21"/>
        </w:rPr>
      </w:pPr>
      <w:r w:rsidRPr="00D8237F">
        <w:rPr>
          <w:rFonts w:ascii="Arial" w:hAnsi="Arial" w:cs="Arial"/>
          <w:kern w:val="16"/>
          <w:sz w:val="21"/>
          <w:szCs w:val="21"/>
        </w:rPr>
        <w:t xml:space="preserve">Liczba bezrobotnych zarejestrowanych w powiatowych urzędach pracy województwa śląskiego </w:t>
      </w:r>
      <w:r w:rsidRPr="00D8237F">
        <w:rPr>
          <w:rFonts w:ascii="Arial" w:hAnsi="Arial" w:cs="Arial"/>
          <w:sz w:val="21"/>
          <w:szCs w:val="21"/>
        </w:rPr>
        <w:t>w końcu</w:t>
      </w:r>
      <w:r w:rsidRPr="00D8237F">
        <w:rPr>
          <w:rFonts w:ascii="Arial" w:hAnsi="Arial" w:cs="Arial"/>
          <w:kern w:val="16"/>
          <w:sz w:val="21"/>
          <w:szCs w:val="21"/>
        </w:rPr>
        <w:t xml:space="preserve"> grudnia 2023 r. wyniosła 62 445 osób. W ujęciu rocznym zbiorowość bezrobotnych zmniejszyła się o 2 458 osób (dynamika spadku 3,8%)</w:t>
      </w:r>
      <w:r w:rsidRPr="00D8237F">
        <w:rPr>
          <w:rFonts w:ascii="Arial" w:hAnsi="Arial" w:cs="Arial"/>
          <w:bCs/>
          <w:kern w:val="16"/>
          <w:sz w:val="21"/>
          <w:szCs w:val="21"/>
        </w:rPr>
        <w:t>. Między styczniem a grudniem 2023 r. liczba bezrobotnych zmniejszyła się o 6 385 osób, tj. o 9,3</w:t>
      </w:r>
      <w:r>
        <w:rPr>
          <w:rFonts w:ascii="Arial" w:hAnsi="Arial" w:cs="Arial"/>
          <w:bCs/>
          <w:kern w:val="16"/>
          <w:sz w:val="21"/>
          <w:szCs w:val="21"/>
        </w:rPr>
        <w:t xml:space="preserve">% </w:t>
      </w:r>
      <w:r w:rsidRPr="00D8237F">
        <w:rPr>
          <w:rFonts w:ascii="Arial" w:hAnsi="Arial" w:cs="Arial"/>
          <w:bCs/>
          <w:kern w:val="16"/>
          <w:sz w:val="21"/>
          <w:szCs w:val="21"/>
        </w:rPr>
        <w:t xml:space="preserve">(31.01.2023 r. – 68 830 osób). </w:t>
      </w:r>
    </w:p>
    <w:p w14:paraId="4C757724" w14:textId="7DC71F48" w:rsidR="00D66040" w:rsidRPr="00D8237F" w:rsidRDefault="00D66040" w:rsidP="00D66040">
      <w:pPr>
        <w:pStyle w:val="Legenda"/>
        <w:spacing w:before="120" w:after="120"/>
        <w:jc w:val="left"/>
      </w:pPr>
      <w:bookmarkStart w:id="41" w:name="_Toc161385271"/>
      <w:r w:rsidRPr="00D8237F">
        <w:t xml:space="preserve">Wykres </w:t>
      </w:r>
      <w:r w:rsidR="0004194A">
        <w:fldChar w:fldCharType="begin"/>
      </w:r>
      <w:r w:rsidR="0004194A">
        <w:instrText xml:space="preserve"> SEQ Wykres \* ARABIC </w:instrText>
      </w:r>
      <w:r w:rsidR="0004194A">
        <w:fldChar w:fldCharType="separate"/>
      </w:r>
      <w:r w:rsidR="0004194A">
        <w:rPr>
          <w:noProof/>
        </w:rPr>
        <w:t>6</w:t>
      </w:r>
      <w:r w:rsidR="0004194A">
        <w:rPr>
          <w:noProof/>
        </w:rPr>
        <w:fldChar w:fldCharType="end"/>
      </w:r>
      <w:r w:rsidRPr="00D8237F">
        <w:t xml:space="preserve"> Liczba bezrobotnych w województwie śląskim – stan na koniec miesiąca</w:t>
      </w:r>
      <w:bookmarkEnd w:id="41"/>
    </w:p>
    <w:p w14:paraId="51688501" w14:textId="77777777" w:rsidR="00D66040" w:rsidRPr="00D8237F" w:rsidRDefault="00D66040" w:rsidP="00D66040">
      <w:pPr>
        <w:spacing w:before="120" w:after="120"/>
        <w:ind w:left="0" w:firstLine="0"/>
        <w:jc w:val="center"/>
        <w:rPr>
          <w:rFonts w:ascii="Arial" w:hAnsi="Arial" w:cs="Arial"/>
          <w:noProof/>
          <w:kern w:val="16"/>
          <w:highlight w:val="yellow"/>
        </w:rPr>
      </w:pPr>
      <w:r w:rsidRPr="00D8237F">
        <w:rPr>
          <w:rFonts w:ascii="Arial" w:hAnsi="Arial" w:cs="Arial"/>
          <w:noProof/>
          <w:kern w:val="16"/>
          <w:highlight w:val="yellow"/>
        </w:rPr>
        <w:drawing>
          <wp:inline distT="0" distB="0" distL="0" distR="0" wp14:anchorId="61F0E857" wp14:editId="31312A6E">
            <wp:extent cx="5876014" cy="1772920"/>
            <wp:effectExtent l="0" t="0" r="0" b="0"/>
            <wp:docPr id="66" name="Wykres 28" descr="Wykres 6. Liczba bezrobotnych w woj. śląskim na przestrzeni grudnia 2022 r. - grudnia 2023 r. miesiącami. Wykres słupkowy. W grudniu 2022 r. liczba bezrobotnych wynosiła 64 903 osoby, w lutym 2023 r. osiągnęła najwyższą wartość 70 201osób, w grudniu 2023 r. wynosiła 62 445 osób."/>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1C36AE7" w14:textId="2725785C" w:rsidR="00D66040" w:rsidRPr="00D8237F" w:rsidRDefault="00D66040" w:rsidP="00D66040">
      <w:pPr>
        <w:spacing w:before="120" w:after="0"/>
        <w:ind w:left="0" w:firstLine="0"/>
        <w:jc w:val="left"/>
        <w:rPr>
          <w:rFonts w:ascii="Arial" w:hAnsi="Arial" w:cs="Arial"/>
          <w:sz w:val="21"/>
          <w:szCs w:val="21"/>
        </w:rPr>
      </w:pPr>
      <w:r w:rsidRPr="00D8237F">
        <w:rPr>
          <w:rFonts w:ascii="Arial" w:hAnsi="Arial" w:cs="Arial"/>
          <w:kern w:val="16"/>
          <w:sz w:val="21"/>
          <w:szCs w:val="21"/>
        </w:rPr>
        <w:t xml:space="preserve">W powiatach widoczne było terytorialne zróżnicowanie stanu bezrobocia. </w:t>
      </w:r>
      <w:r w:rsidRPr="00D8237F">
        <w:rPr>
          <w:rFonts w:ascii="Arial" w:hAnsi="Arial" w:cs="Arial"/>
          <w:sz w:val="21"/>
          <w:szCs w:val="21"/>
        </w:rPr>
        <w:t>Na koniec 2023 roku najwięcej osób zarejestrowanych jako bezrobotne notowano w</w:t>
      </w:r>
      <w:r w:rsidR="00082E12">
        <w:rPr>
          <w:rFonts w:ascii="Arial" w:hAnsi="Arial" w:cs="Arial"/>
          <w:sz w:val="21"/>
          <w:szCs w:val="21"/>
        </w:rPr>
        <w:t>:</w:t>
      </w:r>
      <w:r w:rsidRPr="00D8237F">
        <w:rPr>
          <w:rFonts w:ascii="Arial" w:hAnsi="Arial" w:cs="Arial"/>
          <w:sz w:val="21"/>
          <w:szCs w:val="21"/>
        </w:rPr>
        <w:t xml:space="preserve"> Sosnowcu (3,8 tys. osób), Bytomiu (3,5 tys. osób) oraz Częstochowie (3,2 tys. osób). Na przeciwległym końcu listy rankingowej lokowały się powiaty o małej liczbie mieszkańców i tym samym bezrobotnych: bieruńsko - lędziński (328 osób), Świętochłowice (499 osób) oraz Żory (692 osoby).</w:t>
      </w:r>
    </w:p>
    <w:p w14:paraId="30E8FD34" w14:textId="0F6660E7" w:rsidR="00B04604" w:rsidRDefault="00D66040" w:rsidP="00D66040">
      <w:pPr>
        <w:spacing w:before="0" w:after="0"/>
        <w:ind w:left="0" w:firstLine="0"/>
        <w:jc w:val="left"/>
        <w:rPr>
          <w:rFonts w:ascii="Arial" w:hAnsi="Arial" w:cs="Arial"/>
          <w:kern w:val="16"/>
          <w:sz w:val="21"/>
          <w:szCs w:val="21"/>
        </w:rPr>
      </w:pPr>
      <w:r w:rsidRPr="00FA55CE">
        <w:rPr>
          <w:rFonts w:ascii="Arial" w:hAnsi="Arial" w:cs="Arial"/>
          <w:kern w:val="16"/>
          <w:sz w:val="21"/>
          <w:szCs w:val="21"/>
        </w:rPr>
        <w:t xml:space="preserve">W ujęciu rocznym spadek liczby bezrobotnych miał miejsce w większości </w:t>
      </w:r>
      <w:r>
        <w:rPr>
          <w:rFonts w:ascii="Arial" w:hAnsi="Arial" w:cs="Arial"/>
          <w:kern w:val="16"/>
          <w:sz w:val="21"/>
          <w:szCs w:val="21"/>
        </w:rPr>
        <w:t>powiatów województwa śląskiego. N</w:t>
      </w:r>
      <w:r w:rsidRPr="00FA55CE">
        <w:rPr>
          <w:rFonts w:ascii="Arial" w:hAnsi="Arial" w:cs="Arial"/>
          <w:kern w:val="16"/>
          <w:sz w:val="21"/>
          <w:szCs w:val="21"/>
        </w:rPr>
        <w:t xml:space="preserve">ajbardziej liczba zarejestrowanych obniżyła się w: Katowicach (o 909 osób), powiecie będzińskim (o 291 osób) oraz Mysłowicach (o 220 osób), </w:t>
      </w:r>
      <w:r w:rsidR="006B6D59">
        <w:rPr>
          <w:rFonts w:ascii="Arial" w:hAnsi="Arial" w:cs="Arial"/>
          <w:kern w:val="16"/>
          <w:sz w:val="21"/>
          <w:szCs w:val="21"/>
        </w:rPr>
        <w:t>a</w:t>
      </w:r>
      <w:r w:rsidRPr="00FA55CE">
        <w:rPr>
          <w:rFonts w:ascii="Arial" w:hAnsi="Arial" w:cs="Arial"/>
          <w:kern w:val="16"/>
          <w:sz w:val="21"/>
          <w:szCs w:val="21"/>
        </w:rPr>
        <w:t xml:space="preserve"> najwyższa dynamika spadku </w:t>
      </w:r>
      <w:r w:rsidR="006B6D59">
        <w:rPr>
          <w:rFonts w:ascii="Arial" w:hAnsi="Arial" w:cs="Arial"/>
          <w:kern w:val="16"/>
          <w:sz w:val="21"/>
          <w:szCs w:val="21"/>
        </w:rPr>
        <w:t>miała miejsce</w:t>
      </w:r>
      <w:r w:rsidRPr="00FA55CE">
        <w:rPr>
          <w:rFonts w:ascii="Arial" w:hAnsi="Arial" w:cs="Arial"/>
          <w:kern w:val="16"/>
          <w:sz w:val="21"/>
          <w:szCs w:val="21"/>
        </w:rPr>
        <w:t xml:space="preserve"> w Katowicach (o 29,6%)</w:t>
      </w:r>
      <w:r w:rsidR="00082E12">
        <w:rPr>
          <w:rFonts w:ascii="Arial" w:hAnsi="Arial" w:cs="Arial"/>
          <w:kern w:val="16"/>
          <w:sz w:val="21"/>
          <w:szCs w:val="21"/>
        </w:rPr>
        <w:t xml:space="preserve"> i w </w:t>
      </w:r>
      <w:r w:rsidRPr="00FA55CE">
        <w:rPr>
          <w:rFonts w:ascii="Arial" w:hAnsi="Arial" w:cs="Arial"/>
          <w:kern w:val="16"/>
          <w:sz w:val="21"/>
          <w:szCs w:val="21"/>
        </w:rPr>
        <w:t>powiecie bieruńsko - lędzińskim (o 20,8%) oraz w Mysłowicach (o 17,4%).</w:t>
      </w:r>
      <w:r w:rsidRPr="00834B09">
        <w:rPr>
          <w:rFonts w:ascii="Arial" w:hAnsi="Arial" w:cs="Arial"/>
          <w:kern w:val="16"/>
          <w:sz w:val="21"/>
          <w:szCs w:val="21"/>
        </w:rPr>
        <w:t xml:space="preserve"> </w:t>
      </w:r>
      <w:r>
        <w:rPr>
          <w:rFonts w:ascii="Arial" w:hAnsi="Arial" w:cs="Arial"/>
          <w:kern w:val="16"/>
          <w:sz w:val="21"/>
          <w:szCs w:val="21"/>
        </w:rPr>
        <w:t xml:space="preserve">Mimo ogólnego spadku liczby bezrobotnych w województwie, w 9 powiatach wystąpił wzrost zarejestrowanych. </w:t>
      </w:r>
      <w:r w:rsidRPr="00FA55CE">
        <w:rPr>
          <w:rFonts w:ascii="Arial" w:hAnsi="Arial" w:cs="Arial"/>
          <w:kern w:val="16"/>
          <w:sz w:val="21"/>
          <w:szCs w:val="21"/>
        </w:rPr>
        <w:t xml:space="preserve">Największy </w:t>
      </w:r>
      <w:r>
        <w:rPr>
          <w:rFonts w:ascii="Arial" w:hAnsi="Arial" w:cs="Arial"/>
          <w:kern w:val="16"/>
          <w:sz w:val="21"/>
          <w:szCs w:val="21"/>
        </w:rPr>
        <w:t xml:space="preserve">przyrost rok do roku </w:t>
      </w:r>
      <w:r w:rsidRPr="00FA55CE">
        <w:rPr>
          <w:rFonts w:ascii="Arial" w:hAnsi="Arial" w:cs="Arial"/>
          <w:kern w:val="16"/>
          <w:sz w:val="21"/>
          <w:szCs w:val="21"/>
        </w:rPr>
        <w:t>odnotowano w</w:t>
      </w:r>
      <w:r w:rsidR="00082E12">
        <w:rPr>
          <w:rFonts w:ascii="Arial" w:hAnsi="Arial" w:cs="Arial"/>
          <w:kern w:val="16"/>
          <w:sz w:val="21"/>
          <w:szCs w:val="21"/>
        </w:rPr>
        <w:t>:</w:t>
      </w:r>
      <w:r w:rsidRPr="00FA55CE">
        <w:rPr>
          <w:rFonts w:ascii="Arial" w:hAnsi="Arial" w:cs="Arial"/>
          <w:kern w:val="16"/>
          <w:sz w:val="21"/>
          <w:szCs w:val="21"/>
        </w:rPr>
        <w:t xml:space="preserve"> Sosnowcu (o 214 osób), Bielsku – Białej (o 85 osób) oraz powiecie wodzisławskim (o 84 osoby).</w:t>
      </w:r>
    </w:p>
    <w:p w14:paraId="70D26361" w14:textId="77777777" w:rsidR="00B04604" w:rsidRDefault="00B04604">
      <w:pPr>
        <w:spacing w:before="0" w:after="240"/>
        <w:ind w:left="0" w:firstLine="0"/>
        <w:jc w:val="left"/>
        <w:rPr>
          <w:rFonts w:ascii="Arial" w:hAnsi="Arial" w:cs="Arial"/>
          <w:kern w:val="16"/>
          <w:sz w:val="21"/>
          <w:szCs w:val="21"/>
        </w:rPr>
      </w:pPr>
      <w:r>
        <w:rPr>
          <w:rFonts w:ascii="Arial" w:hAnsi="Arial" w:cs="Arial"/>
          <w:kern w:val="16"/>
          <w:sz w:val="21"/>
          <w:szCs w:val="21"/>
        </w:rPr>
        <w:br w:type="page"/>
      </w:r>
    </w:p>
    <w:p w14:paraId="75469332" w14:textId="35003CAB" w:rsidR="00D66040" w:rsidRPr="00FA55CE" w:rsidRDefault="00D66040" w:rsidP="00D66040">
      <w:pPr>
        <w:pStyle w:val="Legenda"/>
        <w:spacing w:before="120" w:after="120"/>
        <w:jc w:val="left"/>
      </w:pPr>
      <w:bookmarkStart w:id="42" w:name="_Toc161385214"/>
      <w:r w:rsidRPr="00FA55CE">
        <w:lastRenderedPageBreak/>
        <w:t xml:space="preserve">Tabela </w:t>
      </w:r>
      <w:r w:rsidR="0004194A">
        <w:fldChar w:fldCharType="begin"/>
      </w:r>
      <w:r w:rsidR="0004194A">
        <w:instrText xml:space="preserve"> SEQ Tabela \* ARABIC </w:instrText>
      </w:r>
      <w:r w:rsidR="0004194A">
        <w:fldChar w:fldCharType="separate"/>
      </w:r>
      <w:r w:rsidR="0004194A">
        <w:rPr>
          <w:noProof/>
        </w:rPr>
        <w:t>5</w:t>
      </w:r>
      <w:r w:rsidR="0004194A">
        <w:rPr>
          <w:noProof/>
        </w:rPr>
        <w:fldChar w:fldCharType="end"/>
      </w:r>
      <w:r w:rsidRPr="00FA55CE">
        <w:t xml:space="preserve"> Dynamika spadku</w:t>
      </w:r>
      <w:r w:rsidR="006F4C59">
        <w:t>/wzrostu</w:t>
      </w:r>
      <w:r w:rsidRPr="00FA55CE">
        <w:t xml:space="preserve"> liczby bezrobotnych w powiatach (2022 r. – 2023 r.)</w:t>
      </w:r>
      <w:bookmarkEnd w:id="42"/>
    </w:p>
    <w:tbl>
      <w:tblPr>
        <w:tblW w:w="722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A0" w:firstRow="1" w:lastRow="0" w:firstColumn="1" w:lastColumn="0" w:noHBand="0" w:noVBand="0"/>
      </w:tblPr>
      <w:tblGrid>
        <w:gridCol w:w="2380"/>
        <w:gridCol w:w="1123"/>
        <w:gridCol w:w="983"/>
        <w:gridCol w:w="1458"/>
        <w:gridCol w:w="1281"/>
      </w:tblGrid>
      <w:tr w:rsidR="00D66040" w:rsidRPr="00FA55CE" w14:paraId="3851E380" w14:textId="77777777" w:rsidTr="00CD5A3F">
        <w:trPr>
          <w:trHeight w:val="255"/>
          <w:tblHeader/>
        </w:trPr>
        <w:tc>
          <w:tcPr>
            <w:tcW w:w="2380" w:type="dxa"/>
            <w:vMerge w:val="restart"/>
            <w:shd w:val="clear" w:color="auto" w:fill="B8CCE4" w:themeFill="accent1" w:themeFillTint="66"/>
            <w:vAlign w:val="center"/>
          </w:tcPr>
          <w:p w14:paraId="2F89E72A" w14:textId="68FCFB08" w:rsidR="00D66040" w:rsidRPr="00FA55CE" w:rsidRDefault="006F76C0" w:rsidP="00CD5A3F">
            <w:pPr>
              <w:spacing w:before="0" w:after="0"/>
              <w:ind w:left="142" w:firstLine="0"/>
              <w:jc w:val="left"/>
              <w:rPr>
                <w:rFonts w:ascii="Arial Narrow" w:hAnsi="Arial Narrow" w:cs="Arial"/>
                <w:b/>
                <w:bCs/>
                <w:sz w:val="18"/>
                <w:szCs w:val="18"/>
              </w:rPr>
            </w:pPr>
            <w:r>
              <w:rPr>
                <w:rFonts w:ascii="Arial Narrow" w:hAnsi="Arial Narrow" w:cs="Arial"/>
                <w:b/>
                <w:bCs/>
                <w:sz w:val="18"/>
                <w:szCs w:val="18"/>
              </w:rPr>
              <w:t>w</w:t>
            </w:r>
            <w:r w:rsidR="00D66040" w:rsidRPr="00FA55CE">
              <w:rPr>
                <w:rFonts w:ascii="Arial Narrow" w:hAnsi="Arial Narrow" w:cs="Arial"/>
                <w:b/>
                <w:bCs/>
                <w:sz w:val="18"/>
                <w:szCs w:val="18"/>
              </w:rPr>
              <w:t>ojewództwo/powiaty</w:t>
            </w:r>
          </w:p>
        </w:tc>
        <w:tc>
          <w:tcPr>
            <w:tcW w:w="2106" w:type="dxa"/>
            <w:gridSpan w:val="2"/>
            <w:shd w:val="clear" w:color="auto" w:fill="B8CCE4" w:themeFill="accent1" w:themeFillTint="66"/>
            <w:vAlign w:val="center"/>
          </w:tcPr>
          <w:p w14:paraId="587615CA" w14:textId="0248CE88" w:rsidR="00D66040" w:rsidRPr="00FA55CE" w:rsidRDefault="006F76C0" w:rsidP="00CD5A3F">
            <w:pPr>
              <w:spacing w:before="0" w:after="0"/>
              <w:ind w:left="142" w:firstLine="0"/>
              <w:jc w:val="left"/>
              <w:rPr>
                <w:rFonts w:ascii="Arial Narrow" w:hAnsi="Arial Narrow" w:cs="Arial"/>
                <w:b/>
                <w:bCs/>
                <w:sz w:val="18"/>
                <w:szCs w:val="18"/>
              </w:rPr>
            </w:pPr>
            <w:r>
              <w:rPr>
                <w:rFonts w:ascii="Arial Narrow" w:hAnsi="Arial Narrow" w:cs="Arial"/>
                <w:b/>
                <w:bCs/>
                <w:sz w:val="18"/>
                <w:szCs w:val="18"/>
              </w:rPr>
              <w:t>b</w:t>
            </w:r>
            <w:r w:rsidR="00D66040" w:rsidRPr="00FA55CE">
              <w:rPr>
                <w:rFonts w:ascii="Arial Narrow" w:hAnsi="Arial Narrow" w:cs="Arial"/>
                <w:b/>
                <w:bCs/>
                <w:sz w:val="18"/>
                <w:szCs w:val="18"/>
              </w:rPr>
              <w:t>ezrobotni stan 31.12.</w:t>
            </w:r>
          </w:p>
        </w:tc>
        <w:tc>
          <w:tcPr>
            <w:tcW w:w="1458" w:type="dxa"/>
            <w:vMerge w:val="restart"/>
            <w:shd w:val="clear" w:color="auto" w:fill="B8CCE4" w:themeFill="accent1" w:themeFillTint="66"/>
            <w:vAlign w:val="center"/>
          </w:tcPr>
          <w:p w14:paraId="452ED6ED" w14:textId="1B879BFF" w:rsidR="00D66040" w:rsidRPr="00FA55CE" w:rsidRDefault="006F76C0" w:rsidP="00CD5A3F">
            <w:pPr>
              <w:spacing w:before="0" w:after="0"/>
              <w:ind w:left="142" w:firstLine="0"/>
              <w:jc w:val="left"/>
              <w:rPr>
                <w:rFonts w:ascii="Arial Narrow" w:hAnsi="Arial Narrow" w:cs="Arial"/>
                <w:b/>
                <w:bCs/>
                <w:sz w:val="18"/>
                <w:szCs w:val="18"/>
              </w:rPr>
            </w:pPr>
            <w:r>
              <w:rPr>
                <w:rFonts w:ascii="Arial Narrow" w:hAnsi="Arial Narrow" w:cs="Arial"/>
                <w:b/>
                <w:bCs/>
                <w:sz w:val="18"/>
                <w:szCs w:val="18"/>
              </w:rPr>
              <w:t>s</w:t>
            </w:r>
            <w:r w:rsidR="00D66040" w:rsidRPr="00FA55CE">
              <w:rPr>
                <w:rFonts w:ascii="Arial Narrow" w:hAnsi="Arial Narrow" w:cs="Arial"/>
                <w:b/>
                <w:bCs/>
                <w:sz w:val="18"/>
                <w:szCs w:val="18"/>
              </w:rPr>
              <w:t>padek/wzrost</w:t>
            </w:r>
            <w:r w:rsidR="00D66040" w:rsidRPr="00FA55CE">
              <w:rPr>
                <w:rFonts w:ascii="Arial Narrow" w:hAnsi="Arial Narrow" w:cs="Arial"/>
                <w:b/>
                <w:bCs/>
                <w:sz w:val="18"/>
                <w:szCs w:val="18"/>
              </w:rPr>
              <w:br/>
              <w:t>(w osobach)</w:t>
            </w:r>
          </w:p>
        </w:tc>
        <w:tc>
          <w:tcPr>
            <w:tcW w:w="1281" w:type="dxa"/>
            <w:vMerge w:val="restart"/>
            <w:shd w:val="clear" w:color="auto" w:fill="B8CCE4" w:themeFill="accent1" w:themeFillTint="66"/>
            <w:vAlign w:val="center"/>
          </w:tcPr>
          <w:p w14:paraId="30F81532" w14:textId="6BA11A4A" w:rsidR="00D66040" w:rsidRPr="00FA55CE" w:rsidRDefault="006F76C0" w:rsidP="00CD5A3F">
            <w:pPr>
              <w:spacing w:before="0" w:after="0"/>
              <w:ind w:left="142" w:firstLine="0"/>
              <w:jc w:val="left"/>
              <w:rPr>
                <w:rFonts w:ascii="Arial Narrow" w:hAnsi="Arial Narrow" w:cs="Arial"/>
                <w:b/>
                <w:bCs/>
                <w:sz w:val="18"/>
                <w:szCs w:val="18"/>
              </w:rPr>
            </w:pPr>
            <w:r>
              <w:rPr>
                <w:rFonts w:ascii="Arial Narrow" w:hAnsi="Arial Narrow" w:cs="Arial"/>
                <w:b/>
                <w:bCs/>
                <w:sz w:val="18"/>
                <w:szCs w:val="18"/>
              </w:rPr>
              <w:t>s</w:t>
            </w:r>
            <w:r w:rsidR="00756BB4" w:rsidRPr="00FA55CE">
              <w:rPr>
                <w:rFonts w:ascii="Arial Narrow" w:hAnsi="Arial Narrow" w:cs="Arial"/>
                <w:b/>
                <w:bCs/>
                <w:sz w:val="18"/>
                <w:szCs w:val="18"/>
              </w:rPr>
              <w:t>padek/wzrost</w:t>
            </w:r>
            <w:r w:rsidR="00D66040" w:rsidRPr="00FA55CE">
              <w:rPr>
                <w:rFonts w:ascii="Arial Narrow" w:hAnsi="Arial Narrow" w:cs="Arial"/>
                <w:b/>
                <w:bCs/>
                <w:sz w:val="18"/>
                <w:szCs w:val="18"/>
              </w:rPr>
              <w:br/>
              <w:t>31.12.2022 r. = 100%</w:t>
            </w:r>
          </w:p>
        </w:tc>
      </w:tr>
      <w:tr w:rsidR="00D66040" w:rsidRPr="00FA55CE" w14:paraId="7366BD03" w14:textId="77777777" w:rsidTr="00CD5A3F">
        <w:trPr>
          <w:trHeight w:val="255"/>
          <w:tblHeader/>
        </w:trPr>
        <w:tc>
          <w:tcPr>
            <w:tcW w:w="2380" w:type="dxa"/>
            <w:vMerge/>
            <w:vAlign w:val="center"/>
          </w:tcPr>
          <w:p w14:paraId="38917227" w14:textId="77777777" w:rsidR="00D66040" w:rsidRPr="00FA55CE" w:rsidRDefault="00D66040" w:rsidP="00CD5A3F">
            <w:pPr>
              <w:spacing w:before="0" w:after="0"/>
              <w:ind w:left="142" w:firstLine="0"/>
              <w:rPr>
                <w:rFonts w:ascii="Arial Narrow" w:hAnsi="Arial Narrow" w:cs="Arial"/>
                <w:b/>
                <w:bCs/>
                <w:sz w:val="18"/>
                <w:szCs w:val="18"/>
              </w:rPr>
            </w:pPr>
          </w:p>
        </w:tc>
        <w:tc>
          <w:tcPr>
            <w:tcW w:w="1123" w:type="dxa"/>
            <w:shd w:val="clear" w:color="auto" w:fill="B8CCE4" w:themeFill="accent1" w:themeFillTint="66"/>
            <w:vAlign w:val="center"/>
          </w:tcPr>
          <w:p w14:paraId="3ED5150A" w14:textId="77777777" w:rsidR="00D66040" w:rsidRPr="00FA55CE" w:rsidRDefault="00D66040" w:rsidP="00CD5A3F">
            <w:pPr>
              <w:spacing w:before="0" w:after="0"/>
              <w:ind w:left="142" w:firstLine="0"/>
              <w:jc w:val="left"/>
              <w:rPr>
                <w:rFonts w:ascii="Arial Narrow" w:hAnsi="Arial Narrow" w:cs="Arial"/>
                <w:b/>
                <w:bCs/>
                <w:sz w:val="18"/>
                <w:szCs w:val="18"/>
              </w:rPr>
            </w:pPr>
            <w:r w:rsidRPr="00FA55CE">
              <w:rPr>
                <w:rFonts w:ascii="Arial Narrow" w:hAnsi="Arial Narrow" w:cs="Arial"/>
                <w:b/>
                <w:bCs/>
                <w:sz w:val="18"/>
                <w:szCs w:val="18"/>
              </w:rPr>
              <w:t>2022 r.</w:t>
            </w:r>
          </w:p>
        </w:tc>
        <w:tc>
          <w:tcPr>
            <w:tcW w:w="983" w:type="dxa"/>
            <w:shd w:val="clear" w:color="auto" w:fill="B8CCE4" w:themeFill="accent1" w:themeFillTint="66"/>
            <w:vAlign w:val="center"/>
          </w:tcPr>
          <w:p w14:paraId="0F94F66E" w14:textId="77777777" w:rsidR="00D66040" w:rsidRPr="00FA55CE" w:rsidRDefault="00D66040" w:rsidP="00CD5A3F">
            <w:pPr>
              <w:spacing w:before="0" w:after="0"/>
              <w:ind w:left="142" w:firstLine="0"/>
              <w:jc w:val="left"/>
              <w:rPr>
                <w:rFonts w:ascii="Arial Narrow" w:hAnsi="Arial Narrow" w:cs="Arial"/>
                <w:b/>
                <w:bCs/>
                <w:sz w:val="18"/>
                <w:szCs w:val="18"/>
              </w:rPr>
            </w:pPr>
            <w:r w:rsidRPr="00FA55CE">
              <w:rPr>
                <w:rFonts w:ascii="Arial Narrow" w:hAnsi="Arial Narrow" w:cs="Arial"/>
                <w:b/>
                <w:bCs/>
                <w:sz w:val="18"/>
                <w:szCs w:val="18"/>
              </w:rPr>
              <w:t>2023 r.</w:t>
            </w:r>
          </w:p>
        </w:tc>
        <w:tc>
          <w:tcPr>
            <w:tcW w:w="1458" w:type="dxa"/>
            <w:vMerge/>
            <w:vAlign w:val="center"/>
          </w:tcPr>
          <w:p w14:paraId="60BE8C9C" w14:textId="77777777" w:rsidR="00D66040" w:rsidRPr="00FA55CE" w:rsidRDefault="00D66040" w:rsidP="00CD5A3F">
            <w:pPr>
              <w:spacing w:before="0" w:after="0"/>
              <w:ind w:left="142" w:firstLine="0"/>
              <w:rPr>
                <w:rFonts w:ascii="Arial Narrow" w:hAnsi="Arial Narrow" w:cs="Arial"/>
                <w:b/>
                <w:bCs/>
                <w:sz w:val="18"/>
                <w:szCs w:val="18"/>
              </w:rPr>
            </w:pPr>
          </w:p>
        </w:tc>
        <w:tc>
          <w:tcPr>
            <w:tcW w:w="1281" w:type="dxa"/>
            <w:vMerge/>
            <w:vAlign w:val="center"/>
          </w:tcPr>
          <w:p w14:paraId="092534C9" w14:textId="77777777" w:rsidR="00D66040" w:rsidRPr="00FA55CE" w:rsidRDefault="00D66040" w:rsidP="00CD5A3F">
            <w:pPr>
              <w:spacing w:before="0" w:after="0"/>
              <w:ind w:left="142" w:firstLine="0"/>
              <w:rPr>
                <w:rFonts w:ascii="Arial Narrow" w:hAnsi="Arial Narrow" w:cs="Arial"/>
                <w:b/>
                <w:bCs/>
                <w:sz w:val="18"/>
                <w:szCs w:val="18"/>
              </w:rPr>
            </w:pPr>
          </w:p>
        </w:tc>
      </w:tr>
      <w:tr w:rsidR="00D66040" w:rsidRPr="00FA55CE" w14:paraId="43CB2F74" w14:textId="77777777" w:rsidTr="00CD5A3F">
        <w:trPr>
          <w:trHeight w:val="255"/>
        </w:trPr>
        <w:tc>
          <w:tcPr>
            <w:tcW w:w="2380" w:type="dxa"/>
            <w:shd w:val="clear" w:color="auto" w:fill="DBE5F1" w:themeFill="accent1" w:themeFillTint="33"/>
            <w:noWrap/>
            <w:vAlign w:val="center"/>
          </w:tcPr>
          <w:p w14:paraId="476E0C8F" w14:textId="31EB891C" w:rsidR="00D66040" w:rsidRPr="00FA55CE" w:rsidRDefault="00E03C98" w:rsidP="00CD5A3F">
            <w:pPr>
              <w:spacing w:before="0" w:after="0"/>
              <w:ind w:left="142" w:firstLine="0"/>
              <w:jc w:val="left"/>
              <w:rPr>
                <w:rFonts w:ascii="Arial Narrow" w:hAnsi="Arial Narrow" w:cs="Arial"/>
                <w:sz w:val="18"/>
                <w:szCs w:val="18"/>
              </w:rPr>
            </w:pPr>
            <w:r>
              <w:rPr>
                <w:rFonts w:ascii="Arial Narrow" w:hAnsi="Arial Narrow" w:cs="Arial"/>
                <w:sz w:val="18"/>
                <w:szCs w:val="18"/>
              </w:rPr>
              <w:t>w</w:t>
            </w:r>
            <w:r w:rsidR="00D66040" w:rsidRPr="00FA55CE">
              <w:rPr>
                <w:rFonts w:ascii="Arial Narrow" w:hAnsi="Arial Narrow" w:cs="Arial"/>
                <w:sz w:val="18"/>
                <w:szCs w:val="18"/>
              </w:rPr>
              <w:t>ojewództwo śląskie razem</w:t>
            </w:r>
          </w:p>
        </w:tc>
        <w:tc>
          <w:tcPr>
            <w:tcW w:w="1123" w:type="dxa"/>
            <w:shd w:val="clear" w:color="auto" w:fill="DBE5F1" w:themeFill="accent1" w:themeFillTint="33"/>
            <w:noWrap/>
            <w:tcMar>
              <w:right w:w="57" w:type="dxa"/>
            </w:tcMar>
            <w:vAlign w:val="center"/>
          </w:tcPr>
          <w:p w14:paraId="63E49626" w14:textId="77777777" w:rsidR="00D66040" w:rsidRPr="00FA55CE" w:rsidRDefault="00D66040" w:rsidP="00D66040">
            <w:pPr>
              <w:spacing w:before="0" w:after="0"/>
              <w:ind w:left="0" w:firstLineChars="100" w:firstLine="180"/>
              <w:jc w:val="right"/>
              <w:rPr>
                <w:rFonts w:ascii="Arial Narrow" w:hAnsi="Arial Narrow" w:cs="Arial"/>
                <w:sz w:val="18"/>
                <w:szCs w:val="18"/>
              </w:rPr>
            </w:pPr>
            <w:r w:rsidRPr="00FA55CE">
              <w:rPr>
                <w:rFonts w:ascii="Arial Narrow" w:hAnsi="Arial Narrow" w:cs="Arial"/>
                <w:sz w:val="18"/>
                <w:szCs w:val="18"/>
              </w:rPr>
              <w:t>64 903</w:t>
            </w:r>
          </w:p>
        </w:tc>
        <w:tc>
          <w:tcPr>
            <w:tcW w:w="983" w:type="dxa"/>
            <w:shd w:val="clear" w:color="auto" w:fill="DBE5F1" w:themeFill="accent1" w:themeFillTint="33"/>
            <w:noWrap/>
            <w:tcMar>
              <w:right w:w="57" w:type="dxa"/>
            </w:tcMar>
            <w:vAlign w:val="center"/>
          </w:tcPr>
          <w:p w14:paraId="53612597" w14:textId="77777777" w:rsidR="00D66040" w:rsidRPr="00FA55CE" w:rsidRDefault="00D66040" w:rsidP="00D66040">
            <w:pPr>
              <w:spacing w:before="0" w:after="0"/>
              <w:ind w:leftChars="-7" w:left="-4" w:hangingChars="7" w:hanging="13"/>
              <w:jc w:val="right"/>
              <w:rPr>
                <w:rFonts w:ascii="Arial Narrow" w:hAnsi="Arial Narrow" w:cs="Arial"/>
                <w:sz w:val="18"/>
                <w:szCs w:val="18"/>
              </w:rPr>
            </w:pPr>
            <w:r w:rsidRPr="00FA55CE">
              <w:rPr>
                <w:rFonts w:ascii="Arial Narrow" w:hAnsi="Arial Narrow" w:cs="Arial"/>
                <w:sz w:val="18"/>
                <w:szCs w:val="18"/>
              </w:rPr>
              <w:t>62 445</w:t>
            </w:r>
          </w:p>
        </w:tc>
        <w:tc>
          <w:tcPr>
            <w:tcW w:w="1458" w:type="dxa"/>
            <w:shd w:val="clear" w:color="auto" w:fill="DBE5F1" w:themeFill="accent1" w:themeFillTint="33"/>
            <w:noWrap/>
            <w:tcMar>
              <w:right w:w="57" w:type="dxa"/>
            </w:tcMar>
            <w:vAlign w:val="center"/>
          </w:tcPr>
          <w:p w14:paraId="50EC0060" w14:textId="77777777" w:rsidR="00D66040" w:rsidRPr="00FA55CE" w:rsidRDefault="00D66040" w:rsidP="00D66040">
            <w:pPr>
              <w:spacing w:before="0" w:after="0"/>
              <w:ind w:left="0" w:firstLine="0"/>
              <w:jc w:val="right"/>
              <w:rPr>
                <w:rFonts w:ascii="Arial Narrow" w:hAnsi="Arial Narrow" w:cs="Arial"/>
                <w:sz w:val="18"/>
                <w:szCs w:val="18"/>
              </w:rPr>
            </w:pPr>
            <w:r w:rsidRPr="00FA55CE">
              <w:rPr>
                <w:rFonts w:ascii="Arial Narrow" w:hAnsi="Arial Narrow" w:cs="Arial"/>
                <w:sz w:val="18"/>
                <w:szCs w:val="18"/>
              </w:rPr>
              <w:t>-2 458</w:t>
            </w:r>
          </w:p>
        </w:tc>
        <w:tc>
          <w:tcPr>
            <w:tcW w:w="1281" w:type="dxa"/>
            <w:shd w:val="clear" w:color="auto" w:fill="DBE5F1" w:themeFill="accent1" w:themeFillTint="33"/>
            <w:noWrap/>
            <w:tcMar>
              <w:right w:w="57" w:type="dxa"/>
            </w:tcMar>
            <w:vAlign w:val="center"/>
          </w:tcPr>
          <w:p w14:paraId="08D739A5" w14:textId="77777777" w:rsidR="00D66040" w:rsidRPr="00FA55CE" w:rsidRDefault="00D66040" w:rsidP="00D66040">
            <w:pPr>
              <w:spacing w:before="0" w:after="0"/>
              <w:ind w:left="0" w:firstLine="0"/>
              <w:jc w:val="right"/>
              <w:rPr>
                <w:rFonts w:ascii="Arial Narrow" w:hAnsi="Arial Narrow" w:cs="Arial"/>
                <w:sz w:val="18"/>
                <w:szCs w:val="18"/>
              </w:rPr>
            </w:pPr>
            <w:r w:rsidRPr="00FA55CE">
              <w:rPr>
                <w:rFonts w:ascii="Arial Narrow" w:hAnsi="Arial Narrow" w:cs="Arial"/>
                <w:sz w:val="18"/>
                <w:szCs w:val="18"/>
              </w:rPr>
              <w:t>-3,8%</w:t>
            </w:r>
          </w:p>
        </w:tc>
      </w:tr>
      <w:tr w:rsidR="00D66040" w:rsidRPr="00FA55CE" w14:paraId="416C8ADC" w14:textId="77777777" w:rsidTr="00CD5A3F">
        <w:trPr>
          <w:trHeight w:val="177"/>
        </w:trPr>
        <w:tc>
          <w:tcPr>
            <w:tcW w:w="7225" w:type="dxa"/>
            <w:gridSpan w:val="5"/>
            <w:noWrap/>
            <w:vAlign w:val="center"/>
          </w:tcPr>
          <w:p w14:paraId="64E85E0A" w14:textId="77777777" w:rsidR="00D66040" w:rsidRPr="00FA55CE" w:rsidRDefault="00D66040" w:rsidP="00CD5A3F">
            <w:pPr>
              <w:spacing w:before="0" w:after="0"/>
              <w:ind w:left="142" w:firstLine="0"/>
              <w:jc w:val="center"/>
              <w:rPr>
                <w:rFonts w:ascii="Arial Narrow" w:hAnsi="Arial Narrow" w:cs="Arial"/>
                <w:sz w:val="18"/>
                <w:szCs w:val="18"/>
              </w:rPr>
            </w:pPr>
            <w:r w:rsidRPr="00FA55CE">
              <w:rPr>
                <w:rFonts w:ascii="Arial Narrow" w:hAnsi="Arial Narrow" w:cs="Arial"/>
                <w:sz w:val="18"/>
                <w:szCs w:val="18"/>
              </w:rPr>
              <w:t>w tym:</w:t>
            </w:r>
          </w:p>
        </w:tc>
      </w:tr>
      <w:tr w:rsidR="00D66040" w:rsidRPr="00FA55CE" w14:paraId="747932BD" w14:textId="77777777" w:rsidTr="00CD5A3F">
        <w:trPr>
          <w:trHeight w:val="255"/>
        </w:trPr>
        <w:tc>
          <w:tcPr>
            <w:tcW w:w="2380" w:type="dxa"/>
            <w:noWrap/>
          </w:tcPr>
          <w:p w14:paraId="7C1802F8" w14:textId="77777777" w:rsidR="00D66040" w:rsidRPr="00FA55CE" w:rsidRDefault="00D66040" w:rsidP="00CD5A3F">
            <w:pPr>
              <w:spacing w:before="0" w:after="0"/>
              <w:ind w:left="142" w:firstLine="0"/>
              <w:jc w:val="left"/>
              <w:rPr>
                <w:rFonts w:ascii="Arial Narrow" w:hAnsi="Arial Narrow" w:cs="Calibri"/>
                <w:sz w:val="18"/>
                <w:szCs w:val="18"/>
              </w:rPr>
            </w:pPr>
            <w:r w:rsidRPr="00FA55CE">
              <w:rPr>
                <w:rFonts w:ascii="Arial Narrow" w:hAnsi="Arial Narrow"/>
                <w:sz w:val="18"/>
                <w:szCs w:val="18"/>
              </w:rPr>
              <w:t>Katowice</w:t>
            </w:r>
          </w:p>
        </w:tc>
        <w:tc>
          <w:tcPr>
            <w:tcW w:w="1123" w:type="dxa"/>
            <w:noWrap/>
            <w:tcMar>
              <w:right w:w="57" w:type="dxa"/>
            </w:tcMar>
            <w:vAlign w:val="center"/>
          </w:tcPr>
          <w:p w14:paraId="4036D742"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sz w:val="18"/>
                <w:szCs w:val="18"/>
              </w:rPr>
              <w:t>3 071</w:t>
            </w:r>
          </w:p>
        </w:tc>
        <w:tc>
          <w:tcPr>
            <w:tcW w:w="983" w:type="dxa"/>
            <w:noWrap/>
            <w:tcMar>
              <w:right w:w="57" w:type="dxa"/>
            </w:tcMar>
            <w:vAlign w:val="center"/>
          </w:tcPr>
          <w:p w14:paraId="12ECDFDD"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color w:val="000000"/>
                <w:sz w:val="18"/>
                <w:szCs w:val="18"/>
              </w:rPr>
              <w:t>2 162</w:t>
            </w:r>
          </w:p>
        </w:tc>
        <w:tc>
          <w:tcPr>
            <w:tcW w:w="1458" w:type="dxa"/>
            <w:noWrap/>
            <w:tcMar>
              <w:right w:w="57" w:type="dxa"/>
            </w:tcMar>
            <w:vAlign w:val="bottom"/>
          </w:tcPr>
          <w:p w14:paraId="2454CF71"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-909</w:t>
            </w:r>
          </w:p>
        </w:tc>
        <w:tc>
          <w:tcPr>
            <w:tcW w:w="1281" w:type="dxa"/>
            <w:noWrap/>
            <w:tcMar>
              <w:right w:w="57" w:type="dxa"/>
            </w:tcMar>
            <w:vAlign w:val="bottom"/>
          </w:tcPr>
          <w:p w14:paraId="64A6F7B1"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-29,6%</w:t>
            </w:r>
          </w:p>
        </w:tc>
      </w:tr>
      <w:tr w:rsidR="00D66040" w:rsidRPr="00FA55CE" w14:paraId="349136C9" w14:textId="77777777" w:rsidTr="00CD5A3F">
        <w:trPr>
          <w:trHeight w:val="255"/>
        </w:trPr>
        <w:tc>
          <w:tcPr>
            <w:tcW w:w="2380" w:type="dxa"/>
            <w:noWrap/>
          </w:tcPr>
          <w:p w14:paraId="689C7D03" w14:textId="77777777" w:rsidR="00D66040" w:rsidRPr="00FA55CE" w:rsidRDefault="00D66040" w:rsidP="00CD5A3F">
            <w:pPr>
              <w:spacing w:before="0" w:after="0"/>
              <w:ind w:left="142" w:firstLine="0"/>
              <w:jc w:val="left"/>
              <w:rPr>
                <w:rFonts w:ascii="Arial Narrow" w:hAnsi="Arial Narrow" w:cs="Calibri"/>
                <w:sz w:val="18"/>
                <w:szCs w:val="18"/>
              </w:rPr>
            </w:pPr>
            <w:r w:rsidRPr="00FA55CE">
              <w:rPr>
                <w:rFonts w:ascii="Arial Narrow" w:hAnsi="Arial Narrow"/>
                <w:sz w:val="18"/>
                <w:szCs w:val="18"/>
              </w:rPr>
              <w:t>Bieruńsko-lędziński</w:t>
            </w:r>
          </w:p>
        </w:tc>
        <w:tc>
          <w:tcPr>
            <w:tcW w:w="1123" w:type="dxa"/>
            <w:noWrap/>
            <w:tcMar>
              <w:right w:w="57" w:type="dxa"/>
            </w:tcMar>
            <w:vAlign w:val="center"/>
          </w:tcPr>
          <w:p w14:paraId="5674BBC6"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sz w:val="18"/>
                <w:szCs w:val="18"/>
              </w:rPr>
              <w:t>414</w:t>
            </w:r>
          </w:p>
        </w:tc>
        <w:tc>
          <w:tcPr>
            <w:tcW w:w="983" w:type="dxa"/>
            <w:noWrap/>
            <w:tcMar>
              <w:right w:w="57" w:type="dxa"/>
            </w:tcMar>
            <w:vAlign w:val="center"/>
          </w:tcPr>
          <w:p w14:paraId="5754730B"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color w:val="000000"/>
                <w:sz w:val="18"/>
                <w:szCs w:val="18"/>
              </w:rPr>
              <w:t>328</w:t>
            </w:r>
          </w:p>
        </w:tc>
        <w:tc>
          <w:tcPr>
            <w:tcW w:w="1458" w:type="dxa"/>
            <w:noWrap/>
            <w:tcMar>
              <w:right w:w="57" w:type="dxa"/>
            </w:tcMar>
            <w:vAlign w:val="bottom"/>
          </w:tcPr>
          <w:p w14:paraId="5DCE5E36"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-86</w:t>
            </w:r>
          </w:p>
        </w:tc>
        <w:tc>
          <w:tcPr>
            <w:tcW w:w="1281" w:type="dxa"/>
            <w:noWrap/>
            <w:tcMar>
              <w:right w:w="57" w:type="dxa"/>
            </w:tcMar>
            <w:vAlign w:val="bottom"/>
          </w:tcPr>
          <w:p w14:paraId="51012910"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-20,8%</w:t>
            </w:r>
          </w:p>
        </w:tc>
      </w:tr>
      <w:tr w:rsidR="00D66040" w:rsidRPr="00FA55CE" w14:paraId="3427F1EF" w14:textId="77777777" w:rsidTr="00CD5A3F">
        <w:trPr>
          <w:trHeight w:val="255"/>
        </w:trPr>
        <w:tc>
          <w:tcPr>
            <w:tcW w:w="2380" w:type="dxa"/>
            <w:noWrap/>
          </w:tcPr>
          <w:p w14:paraId="41EF8D0B" w14:textId="77777777" w:rsidR="00D66040" w:rsidRPr="00FA55CE" w:rsidRDefault="00D66040" w:rsidP="00CD5A3F">
            <w:pPr>
              <w:spacing w:before="0" w:after="0"/>
              <w:ind w:left="142" w:firstLine="0"/>
              <w:jc w:val="left"/>
              <w:rPr>
                <w:rFonts w:ascii="Arial Narrow" w:hAnsi="Arial Narrow" w:cs="Calibri"/>
                <w:sz w:val="18"/>
                <w:szCs w:val="18"/>
              </w:rPr>
            </w:pPr>
            <w:r w:rsidRPr="00FA55CE">
              <w:rPr>
                <w:rFonts w:ascii="Arial Narrow" w:hAnsi="Arial Narrow"/>
                <w:sz w:val="18"/>
                <w:szCs w:val="18"/>
              </w:rPr>
              <w:t>Mysłowice</w:t>
            </w:r>
          </w:p>
        </w:tc>
        <w:tc>
          <w:tcPr>
            <w:tcW w:w="1123" w:type="dxa"/>
            <w:noWrap/>
            <w:tcMar>
              <w:right w:w="57" w:type="dxa"/>
            </w:tcMar>
            <w:vAlign w:val="center"/>
          </w:tcPr>
          <w:p w14:paraId="1E02B88A"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sz w:val="18"/>
                <w:szCs w:val="18"/>
              </w:rPr>
              <w:t>1 263</w:t>
            </w:r>
          </w:p>
        </w:tc>
        <w:tc>
          <w:tcPr>
            <w:tcW w:w="983" w:type="dxa"/>
            <w:noWrap/>
            <w:tcMar>
              <w:right w:w="57" w:type="dxa"/>
            </w:tcMar>
            <w:vAlign w:val="center"/>
          </w:tcPr>
          <w:p w14:paraId="696E3BEE"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color w:val="000000"/>
                <w:sz w:val="18"/>
                <w:szCs w:val="18"/>
              </w:rPr>
              <w:t>1 043</w:t>
            </w:r>
          </w:p>
        </w:tc>
        <w:tc>
          <w:tcPr>
            <w:tcW w:w="1458" w:type="dxa"/>
            <w:noWrap/>
            <w:tcMar>
              <w:right w:w="57" w:type="dxa"/>
            </w:tcMar>
            <w:vAlign w:val="bottom"/>
          </w:tcPr>
          <w:p w14:paraId="44FE0356"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-220</w:t>
            </w:r>
          </w:p>
        </w:tc>
        <w:tc>
          <w:tcPr>
            <w:tcW w:w="1281" w:type="dxa"/>
            <w:noWrap/>
            <w:tcMar>
              <w:right w:w="57" w:type="dxa"/>
            </w:tcMar>
            <w:vAlign w:val="bottom"/>
          </w:tcPr>
          <w:p w14:paraId="5FD2C6F8"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-17,4%</w:t>
            </w:r>
          </w:p>
        </w:tc>
      </w:tr>
      <w:tr w:rsidR="00D66040" w:rsidRPr="00FA55CE" w14:paraId="4F0992AE" w14:textId="77777777" w:rsidTr="00CD5A3F">
        <w:trPr>
          <w:trHeight w:val="255"/>
        </w:trPr>
        <w:tc>
          <w:tcPr>
            <w:tcW w:w="2380" w:type="dxa"/>
            <w:noWrap/>
          </w:tcPr>
          <w:p w14:paraId="7B792F7E" w14:textId="77777777" w:rsidR="00D66040" w:rsidRPr="00FA55CE" w:rsidRDefault="00D66040" w:rsidP="00CD5A3F">
            <w:pPr>
              <w:spacing w:before="0" w:after="0"/>
              <w:ind w:left="142" w:firstLine="0"/>
              <w:jc w:val="left"/>
              <w:rPr>
                <w:rFonts w:ascii="Arial Narrow" w:hAnsi="Arial Narrow" w:cs="Calibri"/>
                <w:sz w:val="18"/>
                <w:szCs w:val="18"/>
              </w:rPr>
            </w:pPr>
            <w:r w:rsidRPr="00FA55CE">
              <w:rPr>
                <w:rFonts w:ascii="Arial Narrow" w:hAnsi="Arial Narrow"/>
                <w:sz w:val="18"/>
                <w:szCs w:val="18"/>
              </w:rPr>
              <w:t>Myszkowski</w:t>
            </w:r>
          </w:p>
        </w:tc>
        <w:tc>
          <w:tcPr>
            <w:tcW w:w="1123" w:type="dxa"/>
            <w:noWrap/>
            <w:tcMar>
              <w:right w:w="57" w:type="dxa"/>
            </w:tcMar>
            <w:vAlign w:val="center"/>
          </w:tcPr>
          <w:p w14:paraId="731FF486"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sz w:val="18"/>
                <w:szCs w:val="18"/>
              </w:rPr>
              <w:t>1 582</w:t>
            </w:r>
          </w:p>
        </w:tc>
        <w:tc>
          <w:tcPr>
            <w:tcW w:w="983" w:type="dxa"/>
            <w:noWrap/>
            <w:tcMar>
              <w:right w:w="57" w:type="dxa"/>
            </w:tcMar>
            <w:vAlign w:val="center"/>
          </w:tcPr>
          <w:p w14:paraId="2BF4AD58"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color w:val="000000"/>
                <w:sz w:val="18"/>
                <w:szCs w:val="18"/>
              </w:rPr>
              <w:t>1 400</w:t>
            </w:r>
          </w:p>
        </w:tc>
        <w:tc>
          <w:tcPr>
            <w:tcW w:w="1458" w:type="dxa"/>
            <w:noWrap/>
            <w:tcMar>
              <w:right w:w="57" w:type="dxa"/>
            </w:tcMar>
            <w:vAlign w:val="bottom"/>
          </w:tcPr>
          <w:p w14:paraId="64AADBC3"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-182</w:t>
            </w:r>
          </w:p>
        </w:tc>
        <w:tc>
          <w:tcPr>
            <w:tcW w:w="1281" w:type="dxa"/>
            <w:noWrap/>
            <w:tcMar>
              <w:right w:w="57" w:type="dxa"/>
            </w:tcMar>
            <w:vAlign w:val="bottom"/>
          </w:tcPr>
          <w:p w14:paraId="09BDBD08"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-11,5%</w:t>
            </w:r>
          </w:p>
        </w:tc>
      </w:tr>
      <w:tr w:rsidR="00D66040" w:rsidRPr="00FA55CE" w14:paraId="65BCAFC3" w14:textId="77777777" w:rsidTr="00CD5A3F">
        <w:trPr>
          <w:trHeight w:val="255"/>
        </w:trPr>
        <w:tc>
          <w:tcPr>
            <w:tcW w:w="2380" w:type="dxa"/>
            <w:noWrap/>
          </w:tcPr>
          <w:p w14:paraId="3D4CEE95" w14:textId="77777777" w:rsidR="00D66040" w:rsidRPr="00FA55CE" w:rsidRDefault="00D66040" w:rsidP="00CD5A3F">
            <w:pPr>
              <w:spacing w:before="0" w:after="0"/>
              <w:ind w:left="142" w:firstLine="0"/>
              <w:jc w:val="left"/>
              <w:rPr>
                <w:rFonts w:ascii="Arial Narrow" w:hAnsi="Arial Narrow" w:cs="Calibri"/>
                <w:sz w:val="18"/>
                <w:szCs w:val="18"/>
              </w:rPr>
            </w:pPr>
            <w:r w:rsidRPr="00FA55CE">
              <w:rPr>
                <w:rFonts w:ascii="Arial Narrow" w:hAnsi="Arial Narrow"/>
                <w:sz w:val="18"/>
                <w:szCs w:val="18"/>
              </w:rPr>
              <w:t>Będziński</w:t>
            </w:r>
          </w:p>
        </w:tc>
        <w:tc>
          <w:tcPr>
            <w:tcW w:w="1123" w:type="dxa"/>
            <w:noWrap/>
            <w:tcMar>
              <w:right w:w="57" w:type="dxa"/>
            </w:tcMar>
            <w:vAlign w:val="center"/>
          </w:tcPr>
          <w:p w14:paraId="4B69AE02"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sz w:val="18"/>
                <w:szCs w:val="18"/>
              </w:rPr>
              <w:t>2 711</w:t>
            </w:r>
          </w:p>
        </w:tc>
        <w:tc>
          <w:tcPr>
            <w:tcW w:w="983" w:type="dxa"/>
            <w:noWrap/>
            <w:tcMar>
              <w:right w:w="57" w:type="dxa"/>
            </w:tcMar>
            <w:vAlign w:val="center"/>
          </w:tcPr>
          <w:p w14:paraId="30456170"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color w:val="000000"/>
                <w:sz w:val="18"/>
                <w:szCs w:val="18"/>
              </w:rPr>
              <w:t>2 420</w:t>
            </w:r>
          </w:p>
        </w:tc>
        <w:tc>
          <w:tcPr>
            <w:tcW w:w="1458" w:type="dxa"/>
            <w:noWrap/>
            <w:tcMar>
              <w:right w:w="57" w:type="dxa"/>
            </w:tcMar>
            <w:vAlign w:val="bottom"/>
          </w:tcPr>
          <w:p w14:paraId="70B7CFF0"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-291</w:t>
            </w:r>
          </w:p>
        </w:tc>
        <w:tc>
          <w:tcPr>
            <w:tcW w:w="1281" w:type="dxa"/>
            <w:noWrap/>
            <w:tcMar>
              <w:right w:w="57" w:type="dxa"/>
            </w:tcMar>
            <w:vAlign w:val="bottom"/>
          </w:tcPr>
          <w:p w14:paraId="56B12A9D"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-10,7%</w:t>
            </w:r>
          </w:p>
        </w:tc>
      </w:tr>
      <w:tr w:rsidR="00D66040" w:rsidRPr="00FA55CE" w14:paraId="2FE60AB0" w14:textId="77777777" w:rsidTr="00CD5A3F">
        <w:trPr>
          <w:trHeight w:val="255"/>
        </w:trPr>
        <w:tc>
          <w:tcPr>
            <w:tcW w:w="2380" w:type="dxa"/>
            <w:noWrap/>
          </w:tcPr>
          <w:p w14:paraId="12AFA6CE" w14:textId="77777777" w:rsidR="00D66040" w:rsidRPr="00FA55CE" w:rsidRDefault="00D66040" w:rsidP="00CD5A3F">
            <w:pPr>
              <w:spacing w:before="0" w:after="0"/>
              <w:ind w:left="142" w:firstLine="0"/>
              <w:jc w:val="left"/>
              <w:rPr>
                <w:rFonts w:ascii="Arial Narrow" w:hAnsi="Arial Narrow" w:cs="Calibri"/>
                <w:sz w:val="18"/>
                <w:szCs w:val="18"/>
              </w:rPr>
            </w:pPr>
            <w:r w:rsidRPr="00FA55CE">
              <w:rPr>
                <w:rFonts w:ascii="Arial Narrow" w:hAnsi="Arial Narrow"/>
                <w:sz w:val="18"/>
                <w:szCs w:val="18"/>
              </w:rPr>
              <w:t>Raciborski</w:t>
            </w:r>
          </w:p>
        </w:tc>
        <w:tc>
          <w:tcPr>
            <w:tcW w:w="1123" w:type="dxa"/>
            <w:noWrap/>
            <w:tcMar>
              <w:right w:w="57" w:type="dxa"/>
            </w:tcMar>
            <w:vAlign w:val="center"/>
          </w:tcPr>
          <w:p w14:paraId="779EF3F1"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sz w:val="18"/>
                <w:szCs w:val="18"/>
              </w:rPr>
              <w:t>1 509</w:t>
            </w:r>
          </w:p>
        </w:tc>
        <w:tc>
          <w:tcPr>
            <w:tcW w:w="983" w:type="dxa"/>
            <w:noWrap/>
            <w:tcMar>
              <w:right w:w="57" w:type="dxa"/>
            </w:tcMar>
            <w:vAlign w:val="center"/>
          </w:tcPr>
          <w:p w14:paraId="28014CDA"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color w:val="000000"/>
                <w:sz w:val="18"/>
                <w:szCs w:val="18"/>
              </w:rPr>
              <w:t>1 377</w:t>
            </w:r>
          </w:p>
        </w:tc>
        <w:tc>
          <w:tcPr>
            <w:tcW w:w="1458" w:type="dxa"/>
            <w:noWrap/>
            <w:tcMar>
              <w:right w:w="57" w:type="dxa"/>
            </w:tcMar>
            <w:vAlign w:val="bottom"/>
          </w:tcPr>
          <w:p w14:paraId="54EE1B0A"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-132</w:t>
            </w:r>
          </w:p>
        </w:tc>
        <w:tc>
          <w:tcPr>
            <w:tcW w:w="1281" w:type="dxa"/>
            <w:noWrap/>
            <w:tcMar>
              <w:right w:w="57" w:type="dxa"/>
            </w:tcMar>
            <w:vAlign w:val="bottom"/>
          </w:tcPr>
          <w:p w14:paraId="4D903249"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-8,7%</w:t>
            </w:r>
          </w:p>
        </w:tc>
      </w:tr>
      <w:tr w:rsidR="00D66040" w:rsidRPr="00FA55CE" w14:paraId="39C93321" w14:textId="77777777" w:rsidTr="00CD5A3F">
        <w:trPr>
          <w:trHeight w:val="255"/>
        </w:trPr>
        <w:tc>
          <w:tcPr>
            <w:tcW w:w="2380" w:type="dxa"/>
            <w:noWrap/>
          </w:tcPr>
          <w:p w14:paraId="2734D88E" w14:textId="77777777" w:rsidR="00D66040" w:rsidRPr="00FA55CE" w:rsidRDefault="00D66040" w:rsidP="00CD5A3F">
            <w:pPr>
              <w:spacing w:before="0" w:after="0"/>
              <w:ind w:left="142" w:firstLine="0"/>
              <w:jc w:val="left"/>
              <w:rPr>
                <w:rFonts w:ascii="Arial Narrow" w:hAnsi="Arial Narrow" w:cs="Calibri"/>
                <w:sz w:val="18"/>
                <w:szCs w:val="18"/>
              </w:rPr>
            </w:pPr>
            <w:r w:rsidRPr="00FA55CE">
              <w:rPr>
                <w:rFonts w:ascii="Arial Narrow" w:hAnsi="Arial Narrow"/>
                <w:sz w:val="18"/>
                <w:szCs w:val="18"/>
              </w:rPr>
              <w:t>Żory</w:t>
            </w:r>
          </w:p>
        </w:tc>
        <w:tc>
          <w:tcPr>
            <w:tcW w:w="1123" w:type="dxa"/>
            <w:noWrap/>
            <w:tcMar>
              <w:right w:w="57" w:type="dxa"/>
            </w:tcMar>
            <w:vAlign w:val="center"/>
          </w:tcPr>
          <w:p w14:paraId="31649887"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sz w:val="18"/>
                <w:szCs w:val="18"/>
              </w:rPr>
              <w:t>754</w:t>
            </w:r>
          </w:p>
        </w:tc>
        <w:tc>
          <w:tcPr>
            <w:tcW w:w="983" w:type="dxa"/>
            <w:noWrap/>
            <w:tcMar>
              <w:right w:w="57" w:type="dxa"/>
            </w:tcMar>
            <w:vAlign w:val="center"/>
          </w:tcPr>
          <w:p w14:paraId="7B3C3DD1"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color w:val="000000"/>
                <w:sz w:val="18"/>
                <w:szCs w:val="18"/>
              </w:rPr>
              <w:t>692</w:t>
            </w:r>
          </w:p>
        </w:tc>
        <w:tc>
          <w:tcPr>
            <w:tcW w:w="1458" w:type="dxa"/>
            <w:noWrap/>
            <w:tcMar>
              <w:right w:w="57" w:type="dxa"/>
            </w:tcMar>
            <w:vAlign w:val="bottom"/>
          </w:tcPr>
          <w:p w14:paraId="511C85C4"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-62</w:t>
            </w:r>
          </w:p>
        </w:tc>
        <w:tc>
          <w:tcPr>
            <w:tcW w:w="1281" w:type="dxa"/>
            <w:noWrap/>
            <w:tcMar>
              <w:right w:w="57" w:type="dxa"/>
            </w:tcMar>
            <w:vAlign w:val="bottom"/>
          </w:tcPr>
          <w:p w14:paraId="4E44A05F"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-8,2%</w:t>
            </w:r>
          </w:p>
        </w:tc>
      </w:tr>
      <w:tr w:rsidR="00D66040" w:rsidRPr="00FA55CE" w14:paraId="1B80D0CD" w14:textId="77777777" w:rsidTr="00CD5A3F">
        <w:trPr>
          <w:trHeight w:val="255"/>
        </w:trPr>
        <w:tc>
          <w:tcPr>
            <w:tcW w:w="2380" w:type="dxa"/>
            <w:noWrap/>
          </w:tcPr>
          <w:p w14:paraId="76BB51ED" w14:textId="77777777" w:rsidR="00D66040" w:rsidRPr="00FA55CE" w:rsidRDefault="00D66040" w:rsidP="00CD5A3F">
            <w:pPr>
              <w:spacing w:before="0" w:after="0"/>
              <w:ind w:left="142" w:firstLine="0"/>
              <w:jc w:val="left"/>
              <w:rPr>
                <w:rFonts w:ascii="Arial Narrow" w:hAnsi="Arial Narrow" w:cs="Calibri"/>
                <w:sz w:val="18"/>
                <w:szCs w:val="18"/>
              </w:rPr>
            </w:pPr>
            <w:r w:rsidRPr="00FA55CE">
              <w:rPr>
                <w:rFonts w:ascii="Arial Narrow" w:hAnsi="Arial Narrow"/>
                <w:sz w:val="18"/>
                <w:szCs w:val="18"/>
              </w:rPr>
              <w:t>Gliwice</w:t>
            </w:r>
          </w:p>
        </w:tc>
        <w:tc>
          <w:tcPr>
            <w:tcW w:w="1123" w:type="dxa"/>
            <w:noWrap/>
            <w:tcMar>
              <w:right w:w="57" w:type="dxa"/>
            </w:tcMar>
            <w:vAlign w:val="center"/>
          </w:tcPr>
          <w:p w14:paraId="0B42E23E"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sz w:val="18"/>
                <w:szCs w:val="18"/>
              </w:rPr>
              <w:t>2 417</w:t>
            </w:r>
          </w:p>
        </w:tc>
        <w:tc>
          <w:tcPr>
            <w:tcW w:w="983" w:type="dxa"/>
            <w:noWrap/>
            <w:tcMar>
              <w:right w:w="57" w:type="dxa"/>
            </w:tcMar>
            <w:vAlign w:val="center"/>
          </w:tcPr>
          <w:p w14:paraId="1FEE22CB"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color w:val="000000"/>
                <w:sz w:val="18"/>
                <w:szCs w:val="18"/>
              </w:rPr>
              <w:t>2 224</w:t>
            </w:r>
          </w:p>
        </w:tc>
        <w:tc>
          <w:tcPr>
            <w:tcW w:w="1458" w:type="dxa"/>
            <w:noWrap/>
            <w:tcMar>
              <w:right w:w="57" w:type="dxa"/>
            </w:tcMar>
            <w:vAlign w:val="bottom"/>
          </w:tcPr>
          <w:p w14:paraId="0DB9770D"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-193</w:t>
            </w:r>
          </w:p>
        </w:tc>
        <w:tc>
          <w:tcPr>
            <w:tcW w:w="1281" w:type="dxa"/>
            <w:noWrap/>
            <w:tcMar>
              <w:right w:w="57" w:type="dxa"/>
            </w:tcMar>
            <w:vAlign w:val="bottom"/>
          </w:tcPr>
          <w:p w14:paraId="1F18F522"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-8,0%</w:t>
            </w:r>
          </w:p>
        </w:tc>
      </w:tr>
      <w:tr w:rsidR="00D66040" w:rsidRPr="00FA55CE" w14:paraId="57431122" w14:textId="77777777" w:rsidTr="00CD5A3F">
        <w:trPr>
          <w:trHeight w:val="255"/>
        </w:trPr>
        <w:tc>
          <w:tcPr>
            <w:tcW w:w="2380" w:type="dxa"/>
            <w:noWrap/>
          </w:tcPr>
          <w:p w14:paraId="37D70BD6" w14:textId="77777777" w:rsidR="00D66040" w:rsidRPr="00FA55CE" w:rsidRDefault="00D66040" w:rsidP="00CD5A3F">
            <w:pPr>
              <w:spacing w:before="0" w:after="0"/>
              <w:ind w:left="142" w:firstLine="0"/>
              <w:jc w:val="left"/>
              <w:rPr>
                <w:rFonts w:ascii="Arial Narrow" w:hAnsi="Arial Narrow" w:cs="Calibri"/>
                <w:sz w:val="18"/>
                <w:szCs w:val="18"/>
              </w:rPr>
            </w:pPr>
            <w:r w:rsidRPr="00FA55CE">
              <w:rPr>
                <w:rFonts w:ascii="Arial Narrow" w:hAnsi="Arial Narrow"/>
                <w:sz w:val="18"/>
                <w:szCs w:val="18"/>
              </w:rPr>
              <w:t>Rybnicki</w:t>
            </w:r>
          </w:p>
        </w:tc>
        <w:tc>
          <w:tcPr>
            <w:tcW w:w="1123" w:type="dxa"/>
            <w:noWrap/>
            <w:tcMar>
              <w:right w:w="57" w:type="dxa"/>
            </w:tcMar>
            <w:vAlign w:val="center"/>
          </w:tcPr>
          <w:p w14:paraId="4FEDCF88"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sz w:val="18"/>
                <w:szCs w:val="18"/>
              </w:rPr>
              <w:t>804</w:t>
            </w:r>
          </w:p>
        </w:tc>
        <w:tc>
          <w:tcPr>
            <w:tcW w:w="983" w:type="dxa"/>
            <w:noWrap/>
            <w:tcMar>
              <w:right w:w="57" w:type="dxa"/>
            </w:tcMar>
            <w:vAlign w:val="center"/>
          </w:tcPr>
          <w:p w14:paraId="713F767C"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color w:val="000000"/>
                <w:sz w:val="18"/>
                <w:szCs w:val="18"/>
              </w:rPr>
              <w:t>741</w:t>
            </w:r>
          </w:p>
        </w:tc>
        <w:tc>
          <w:tcPr>
            <w:tcW w:w="1458" w:type="dxa"/>
            <w:noWrap/>
            <w:tcMar>
              <w:right w:w="57" w:type="dxa"/>
            </w:tcMar>
            <w:vAlign w:val="bottom"/>
          </w:tcPr>
          <w:p w14:paraId="2AB16A56"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-63</w:t>
            </w:r>
          </w:p>
        </w:tc>
        <w:tc>
          <w:tcPr>
            <w:tcW w:w="1281" w:type="dxa"/>
            <w:noWrap/>
            <w:tcMar>
              <w:right w:w="57" w:type="dxa"/>
            </w:tcMar>
            <w:vAlign w:val="bottom"/>
          </w:tcPr>
          <w:p w14:paraId="73491F4F"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-7,8%</w:t>
            </w:r>
          </w:p>
        </w:tc>
      </w:tr>
      <w:tr w:rsidR="00D66040" w:rsidRPr="00FA55CE" w14:paraId="0FBFF38D" w14:textId="77777777" w:rsidTr="00CD5A3F">
        <w:trPr>
          <w:trHeight w:val="255"/>
        </w:trPr>
        <w:tc>
          <w:tcPr>
            <w:tcW w:w="2380" w:type="dxa"/>
            <w:noWrap/>
          </w:tcPr>
          <w:p w14:paraId="42F533DF" w14:textId="77777777" w:rsidR="00D66040" w:rsidRPr="00FA55CE" w:rsidRDefault="00D66040" w:rsidP="00CD5A3F">
            <w:pPr>
              <w:spacing w:before="0" w:after="0"/>
              <w:ind w:left="142" w:firstLine="0"/>
              <w:jc w:val="left"/>
              <w:rPr>
                <w:rFonts w:ascii="Arial Narrow" w:hAnsi="Arial Narrow" w:cs="Calibri"/>
                <w:sz w:val="18"/>
                <w:szCs w:val="18"/>
              </w:rPr>
            </w:pPr>
            <w:r w:rsidRPr="00FA55CE">
              <w:rPr>
                <w:rFonts w:ascii="Arial Narrow" w:hAnsi="Arial Narrow"/>
                <w:sz w:val="18"/>
                <w:szCs w:val="18"/>
              </w:rPr>
              <w:t>Lubliniecki</w:t>
            </w:r>
          </w:p>
        </w:tc>
        <w:tc>
          <w:tcPr>
            <w:tcW w:w="1123" w:type="dxa"/>
            <w:noWrap/>
            <w:tcMar>
              <w:right w:w="57" w:type="dxa"/>
            </w:tcMar>
            <w:vAlign w:val="center"/>
          </w:tcPr>
          <w:p w14:paraId="53D3C8C7"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sz w:val="18"/>
                <w:szCs w:val="18"/>
              </w:rPr>
              <w:t>1 501</w:t>
            </w:r>
          </w:p>
        </w:tc>
        <w:tc>
          <w:tcPr>
            <w:tcW w:w="983" w:type="dxa"/>
            <w:noWrap/>
            <w:tcMar>
              <w:right w:w="57" w:type="dxa"/>
            </w:tcMar>
            <w:vAlign w:val="center"/>
          </w:tcPr>
          <w:p w14:paraId="7ECA612A"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color w:val="000000"/>
                <w:sz w:val="18"/>
                <w:szCs w:val="18"/>
              </w:rPr>
              <w:t>1 387</w:t>
            </w:r>
          </w:p>
        </w:tc>
        <w:tc>
          <w:tcPr>
            <w:tcW w:w="1458" w:type="dxa"/>
            <w:noWrap/>
            <w:tcMar>
              <w:right w:w="57" w:type="dxa"/>
            </w:tcMar>
            <w:vAlign w:val="bottom"/>
          </w:tcPr>
          <w:p w14:paraId="34FE9786"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-114</w:t>
            </w:r>
          </w:p>
        </w:tc>
        <w:tc>
          <w:tcPr>
            <w:tcW w:w="1281" w:type="dxa"/>
            <w:noWrap/>
            <w:tcMar>
              <w:right w:w="57" w:type="dxa"/>
            </w:tcMar>
            <w:vAlign w:val="bottom"/>
          </w:tcPr>
          <w:p w14:paraId="2607AE8C"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-7,6%</w:t>
            </w:r>
          </w:p>
        </w:tc>
      </w:tr>
      <w:tr w:rsidR="00D66040" w:rsidRPr="00FA55CE" w14:paraId="613893FF" w14:textId="77777777" w:rsidTr="00CD5A3F">
        <w:trPr>
          <w:trHeight w:val="255"/>
        </w:trPr>
        <w:tc>
          <w:tcPr>
            <w:tcW w:w="2380" w:type="dxa"/>
            <w:noWrap/>
          </w:tcPr>
          <w:p w14:paraId="51EF0EA9" w14:textId="77777777" w:rsidR="00D66040" w:rsidRPr="00FA55CE" w:rsidRDefault="00D66040" w:rsidP="00CD5A3F">
            <w:pPr>
              <w:spacing w:before="0" w:after="0"/>
              <w:ind w:left="142" w:firstLine="0"/>
              <w:jc w:val="left"/>
              <w:rPr>
                <w:rFonts w:ascii="Arial Narrow" w:hAnsi="Arial Narrow" w:cs="Calibri"/>
                <w:sz w:val="18"/>
                <w:szCs w:val="18"/>
              </w:rPr>
            </w:pPr>
            <w:r w:rsidRPr="00FA55CE">
              <w:rPr>
                <w:rFonts w:ascii="Arial Narrow" w:hAnsi="Arial Narrow"/>
                <w:sz w:val="18"/>
                <w:szCs w:val="18"/>
              </w:rPr>
              <w:t>Siemianowice Śląskie</w:t>
            </w:r>
          </w:p>
        </w:tc>
        <w:tc>
          <w:tcPr>
            <w:tcW w:w="1123" w:type="dxa"/>
            <w:noWrap/>
            <w:tcMar>
              <w:right w:w="57" w:type="dxa"/>
            </w:tcMar>
            <w:vAlign w:val="center"/>
          </w:tcPr>
          <w:p w14:paraId="5B124A33"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sz w:val="18"/>
                <w:szCs w:val="18"/>
              </w:rPr>
              <w:t>860</w:t>
            </w:r>
          </w:p>
        </w:tc>
        <w:tc>
          <w:tcPr>
            <w:tcW w:w="983" w:type="dxa"/>
            <w:noWrap/>
            <w:tcMar>
              <w:right w:w="57" w:type="dxa"/>
            </w:tcMar>
            <w:vAlign w:val="center"/>
          </w:tcPr>
          <w:p w14:paraId="67B57A70"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color w:val="000000"/>
                <w:sz w:val="18"/>
                <w:szCs w:val="18"/>
              </w:rPr>
              <w:t>798</w:t>
            </w:r>
          </w:p>
        </w:tc>
        <w:tc>
          <w:tcPr>
            <w:tcW w:w="1458" w:type="dxa"/>
            <w:noWrap/>
            <w:tcMar>
              <w:right w:w="57" w:type="dxa"/>
            </w:tcMar>
            <w:vAlign w:val="bottom"/>
          </w:tcPr>
          <w:p w14:paraId="38271AD1"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-62</w:t>
            </w:r>
          </w:p>
        </w:tc>
        <w:tc>
          <w:tcPr>
            <w:tcW w:w="1281" w:type="dxa"/>
            <w:noWrap/>
            <w:tcMar>
              <w:right w:w="57" w:type="dxa"/>
            </w:tcMar>
            <w:vAlign w:val="bottom"/>
          </w:tcPr>
          <w:p w14:paraId="4F3C8EA1"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-7,2%</w:t>
            </w:r>
          </w:p>
        </w:tc>
      </w:tr>
      <w:tr w:rsidR="00D66040" w:rsidRPr="00FA55CE" w14:paraId="1A3A2805" w14:textId="77777777" w:rsidTr="00CD5A3F">
        <w:trPr>
          <w:trHeight w:val="255"/>
        </w:trPr>
        <w:tc>
          <w:tcPr>
            <w:tcW w:w="2380" w:type="dxa"/>
            <w:noWrap/>
          </w:tcPr>
          <w:p w14:paraId="529291DA" w14:textId="77777777" w:rsidR="00D66040" w:rsidRPr="00FA55CE" w:rsidRDefault="00D66040" w:rsidP="00CD5A3F">
            <w:pPr>
              <w:spacing w:before="0" w:after="0"/>
              <w:ind w:left="142" w:firstLine="0"/>
              <w:jc w:val="left"/>
              <w:rPr>
                <w:rFonts w:ascii="Arial Narrow" w:hAnsi="Arial Narrow" w:cs="Calibri"/>
                <w:sz w:val="18"/>
                <w:szCs w:val="18"/>
              </w:rPr>
            </w:pPr>
            <w:r w:rsidRPr="00FA55CE">
              <w:rPr>
                <w:rFonts w:ascii="Arial Narrow" w:hAnsi="Arial Narrow"/>
                <w:sz w:val="18"/>
                <w:szCs w:val="18"/>
              </w:rPr>
              <w:t>Zabrze</w:t>
            </w:r>
          </w:p>
        </w:tc>
        <w:tc>
          <w:tcPr>
            <w:tcW w:w="1123" w:type="dxa"/>
            <w:noWrap/>
            <w:tcMar>
              <w:right w:w="57" w:type="dxa"/>
            </w:tcMar>
            <w:vAlign w:val="center"/>
          </w:tcPr>
          <w:p w14:paraId="5BF22778"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sz w:val="18"/>
                <w:szCs w:val="18"/>
              </w:rPr>
              <w:t>2 297</w:t>
            </w:r>
          </w:p>
        </w:tc>
        <w:tc>
          <w:tcPr>
            <w:tcW w:w="983" w:type="dxa"/>
            <w:noWrap/>
            <w:tcMar>
              <w:right w:w="57" w:type="dxa"/>
            </w:tcMar>
            <w:vAlign w:val="center"/>
          </w:tcPr>
          <w:p w14:paraId="73E1072C"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color w:val="000000"/>
                <w:sz w:val="18"/>
                <w:szCs w:val="18"/>
              </w:rPr>
              <w:t>2 154</w:t>
            </w:r>
          </w:p>
        </w:tc>
        <w:tc>
          <w:tcPr>
            <w:tcW w:w="1458" w:type="dxa"/>
            <w:noWrap/>
            <w:tcMar>
              <w:right w:w="57" w:type="dxa"/>
            </w:tcMar>
            <w:vAlign w:val="bottom"/>
          </w:tcPr>
          <w:p w14:paraId="1ADD285C"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-143</w:t>
            </w:r>
          </w:p>
        </w:tc>
        <w:tc>
          <w:tcPr>
            <w:tcW w:w="1281" w:type="dxa"/>
            <w:noWrap/>
            <w:tcMar>
              <w:right w:w="57" w:type="dxa"/>
            </w:tcMar>
            <w:vAlign w:val="bottom"/>
          </w:tcPr>
          <w:p w14:paraId="31621130"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-6,2%</w:t>
            </w:r>
          </w:p>
        </w:tc>
      </w:tr>
      <w:tr w:rsidR="00D66040" w:rsidRPr="00FA55CE" w14:paraId="058855AA" w14:textId="77777777" w:rsidTr="00CD5A3F">
        <w:trPr>
          <w:trHeight w:val="255"/>
        </w:trPr>
        <w:tc>
          <w:tcPr>
            <w:tcW w:w="2380" w:type="dxa"/>
            <w:noWrap/>
          </w:tcPr>
          <w:p w14:paraId="441E0987" w14:textId="77777777" w:rsidR="00D66040" w:rsidRPr="00FA55CE" w:rsidRDefault="00D66040" w:rsidP="00CD5A3F">
            <w:pPr>
              <w:spacing w:before="0" w:after="0"/>
              <w:ind w:left="142" w:firstLine="0"/>
              <w:jc w:val="left"/>
              <w:rPr>
                <w:rFonts w:ascii="Arial Narrow" w:hAnsi="Arial Narrow" w:cs="Calibri"/>
                <w:sz w:val="18"/>
                <w:szCs w:val="18"/>
              </w:rPr>
            </w:pPr>
            <w:r w:rsidRPr="00FA55CE">
              <w:rPr>
                <w:rFonts w:ascii="Arial Narrow" w:hAnsi="Arial Narrow"/>
                <w:sz w:val="18"/>
                <w:szCs w:val="18"/>
              </w:rPr>
              <w:t>Świętochłowice</w:t>
            </w:r>
          </w:p>
        </w:tc>
        <w:tc>
          <w:tcPr>
            <w:tcW w:w="1123" w:type="dxa"/>
            <w:noWrap/>
            <w:tcMar>
              <w:right w:w="57" w:type="dxa"/>
            </w:tcMar>
            <w:vAlign w:val="center"/>
          </w:tcPr>
          <w:p w14:paraId="4F606558"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sz w:val="18"/>
                <w:szCs w:val="18"/>
              </w:rPr>
              <w:t>532</w:t>
            </w:r>
          </w:p>
        </w:tc>
        <w:tc>
          <w:tcPr>
            <w:tcW w:w="983" w:type="dxa"/>
            <w:noWrap/>
            <w:tcMar>
              <w:right w:w="57" w:type="dxa"/>
            </w:tcMar>
            <w:vAlign w:val="center"/>
          </w:tcPr>
          <w:p w14:paraId="401CD0FD"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color w:val="000000"/>
                <w:sz w:val="18"/>
                <w:szCs w:val="18"/>
              </w:rPr>
              <w:t>499</w:t>
            </w:r>
          </w:p>
        </w:tc>
        <w:tc>
          <w:tcPr>
            <w:tcW w:w="1458" w:type="dxa"/>
            <w:noWrap/>
            <w:tcMar>
              <w:right w:w="57" w:type="dxa"/>
            </w:tcMar>
            <w:vAlign w:val="bottom"/>
          </w:tcPr>
          <w:p w14:paraId="2C8A4298"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-33</w:t>
            </w:r>
          </w:p>
        </w:tc>
        <w:tc>
          <w:tcPr>
            <w:tcW w:w="1281" w:type="dxa"/>
            <w:noWrap/>
            <w:tcMar>
              <w:right w:w="57" w:type="dxa"/>
            </w:tcMar>
            <w:vAlign w:val="bottom"/>
          </w:tcPr>
          <w:p w14:paraId="4F297C09"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-6,2%</w:t>
            </w:r>
          </w:p>
        </w:tc>
      </w:tr>
      <w:tr w:rsidR="00D66040" w:rsidRPr="00FA55CE" w14:paraId="3A59E079" w14:textId="77777777" w:rsidTr="00CD5A3F">
        <w:trPr>
          <w:trHeight w:val="255"/>
        </w:trPr>
        <w:tc>
          <w:tcPr>
            <w:tcW w:w="2380" w:type="dxa"/>
            <w:noWrap/>
          </w:tcPr>
          <w:p w14:paraId="5A4B1FEA" w14:textId="77777777" w:rsidR="00D66040" w:rsidRPr="00FA55CE" w:rsidRDefault="00D66040" w:rsidP="00CD5A3F">
            <w:pPr>
              <w:spacing w:before="0" w:after="0"/>
              <w:ind w:left="142" w:firstLine="0"/>
              <w:jc w:val="left"/>
              <w:rPr>
                <w:rFonts w:ascii="Arial Narrow" w:hAnsi="Arial Narrow" w:cs="Calibri"/>
                <w:sz w:val="18"/>
                <w:szCs w:val="18"/>
              </w:rPr>
            </w:pPr>
            <w:r w:rsidRPr="00FA55CE">
              <w:rPr>
                <w:rFonts w:ascii="Arial Narrow" w:hAnsi="Arial Narrow"/>
                <w:sz w:val="18"/>
                <w:szCs w:val="18"/>
              </w:rPr>
              <w:t>Rybnik</w:t>
            </w:r>
          </w:p>
        </w:tc>
        <w:tc>
          <w:tcPr>
            <w:tcW w:w="1123" w:type="dxa"/>
            <w:noWrap/>
            <w:tcMar>
              <w:right w:w="57" w:type="dxa"/>
            </w:tcMar>
            <w:vAlign w:val="center"/>
          </w:tcPr>
          <w:p w14:paraId="0F1446F3"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sz w:val="18"/>
                <w:szCs w:val="18"/>
              </w:rPr>
              <w:t>1 475</w:t>
            </w:r>
          </w:p>
        </w:tc>
        <w:tc>
          <w:tcPr>
            <w:tcW w:w="983" w:type="dxa"/>
            <w:noWrap/>
            <w:tcMar>
              <w:right w:w="57" w:type="dxa"/>
            </w:tcMar>
            <w:vAlign w:val="center"/>
          </w:tcPr>
          <w:p w14:paraId="17F2A42F"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color w:val="000000"/>
                <w:sz w:val="18"/>
                <w:szCs w:val="18"/>
              </w:rPr>
              <w:t>1 393</w:t>
            </w:r>
          </w:p>
        </w:tc>
        <w:tc>
          <w:tcPr>
            <w:tcW w:w="1458" w:type="dxa"/>
            <w:noWrap/>
            <w:tcMar>
              <w:right w:w="57" w:type="dxa"/>
            </w:tcMar>
            <w:vAlign w:val="bottom"/>
          </w:tcPr>
          <w:p w14:paraId="529152A0"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-82</w:t>
            </w:r>
          </w:p>
        </w:tc>
        <w:tc>
          <w:tcPr>
            <w:tcW w:w="1281" w:type="dxa"/>
            <w:noWrap/>
            <w:tcMar>
              <w:right w:w="57" w:type="dxa"/>
            </w:tcMar>
            <w:vAlign w:val="bottom"/>
          </w:tcPr>
          <w:p w14:paraId="2C1B9CC4"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-5,6%</w:t>
            </w:r>
          </w:p>
        </w:tc>
      </w:tr>
      <w:tr w:rsidR="00D66040" w:rsidRPr="00FA55CE" w14:paraId="57788CE6" w14:textId="77777777" w:rsidTr="00CD5A3F">
        <w:trPr>
          <w:trHeight w:val="255"/>
        </w:trPr>
        <w:tc>
          <w:tcPr>
            <w:tcW w:w="2380" w:type="dxa"/>
            <w:noWrap/>
          </w:tcPr>
          <w:p w14:paraId="2505508F" w14:textId="77777777" w:rsidR="00D66040" w:rsidRPr="00FA55CE" w:rsidRDefault="00D66040" w:rsidP="00CD5A3F">
            <w:pPr>
              <w:spacing w:before="0" w:after="0"/>
              <w:ind w:left="142" w:firstLine="0"/>
              <w:jc w:val="left"/>
              <w:rPr>
                <w:rFonts w:ascii="Arial Narrow" w:hAnsi="Arial Narrow" w:cs="Calibri"/>
                <w:sz w:val="18"/>
                <w:szCs w:val="18"/>
              </w:rPr>
            </w:pPr>
            <w:r w:rsidRPr="00FA55CE">
              <w:rPr>
                <w:rFonts w:ascii="Arial Narrow" w:hAnsi="Arial Narrow"/>
                <w:sz w:val="18"/>
                <w:szCs w:val="18"/>
              </w:rPr>
              <w:t>Gliwicki</w:t>
            </w:r>
          </w:p>
        </w:tc>
        <w:tc>
          <w:tcPr>
            <w:tcW w:w="1123" w:type="dxa"/>
            <w:noWrap/>
            <w:tcMar>
              <w:right w:w="57" w:type="dxa"/>
            </w:tcMar>
            <w:vAlign w:val="center"/>
          </w:tcPr>
          <w:p w14:paraId="57F0462E"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sz w:val="18"/>
                <w:szCs w:val="18"/>
              </w:rPr>
              <w:t>1 303</w:t>
            </w:r>
          </w:p>
        </w:tc>
        <w:tc>
          <w:tcPr>
            <w:tcW w:w="983" w:type="dxa"/>
            <w:noWrap/>
            <w:tcMar>
              <w:right w:w="57" w:type="dxa"/>
            </w:tcMar>
            <w:vAlign w:val="center"/>
          </w:tcPr>
          <w:p w14:paraId="37C13072"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color w:val="000000"/>
                <w:sz w:val="18"/>
                <w:szCs w:val="18"/>
              </w:rPr>
              <w:t>1 248</w:t>
            </w:r>
          </w:p>
        </w:tc>
        <w:tc>
          <w:tcPr>
            <w:tcW w:w="1458" w:type="dxa"/>
            <w:noWrap/>
            <w:tcMar>
              <w:right w:w="57" w:type="dxa"/>
            </w:tcMar>
            <w:vAlign w:val="bottom"/>
          </w:tcPr>
          <w:p w14:paraId="096C682C"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-55</w:t>
            </w:r>
          </w:p>
        </w:tc>
        <w:tc>
          <w:tcPr>
            <w:tcW w:w="1281" w:type="dxa"/>
            <w:noWrap/>
            <w:tcMar>
              <w:right w:w="57" w:type="dxa"/>
            </w:tcMar>
            <w:vAlign w:val="bottom"/>
          </w:tcPr>
          <w:p w14:paraId="1EE522E6"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-4,2%</w:t>
            </w:r>
          </w:p>
        </w:tc>
      </w:tr>
      <w:tr w:rsidR="00D66040" w:rsidRPr="00FA55CE" w14:paraId="1B59563F" w14:textId="77777777" w:rsidTr="00CD5A3F">
        <w:trPr>
          <w:trHeight w:val="255"/>
        </w:trPr>
        <w:tc>
          <w:tcPr>
            <w:tcW w:w="2380" w:type="dxa"/>
            <w:noWrap/>
          </w:tcPr>
          <w:p w14:paraId="46C22800" w14:textId="77777777" w:rsidR="00D66040" w:rsidRPr="00FA55CE" w:rsidRDefault="00D66040" w:rsidP="00CD5A3F">
            <w:pPr>
              <w:spacing w:before="0" w:after="0"/>
              <w:ind w:left="142" w:firstLine="0"/>
              <w:jc w:val="left"/>
              <w:rPr>
                <w:rFonts w:ascii="Arial Narrow" w:hAnsi="Arial Narrow" w:cs="Calibri"/>
                <w:sz w:val="18"/>
                <w:szCs w:val="18"/>
              </w:rPr>
            </w:pPr>
            <w:r w:rsidRPr="00FA55CE">
              <w:rPr>
                <w:rFonts w:ascii="Arial Narrow" w:hAnsi="Arial Narrow"/>
                <w:sz w:val="18"/>
                <w:szCs w:val="18"/>
              </w:rPr>
              <w:t>Tychy</w:t>
            </w:r>
          </w:p>
        </w:tc>
        <w:tc>
          <w:tcPr>
            <w:tcW w:w="1123" w:type="dxa"/>
            <w:noWrap/>
            <w:tcMar>
              <w:right w:w="57" w:type="dxa"/>
            </w:tcMar>
            <w:vAlign w:val="center"/>
          </w:tcPr>
          <w:p w14:paraId="218556AD"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sz w:val="18"/>
                <w:szCs w:val="18"/>
              </w:rPr>
              <w:t>1 059</w:t>
            </w:r>
          </w:p>
        </w:tc>
        <w:tc>
          <w:tcPr>
            <w:tcW w:w="983" w:type="dxa"/>
            <w:noWrap/>
            <w:tcMar>
              <w:right w:w="57" w:type="dxa"/>
            </w:tcMar>
            <w:vAlign w:val="center"/>
          </w:tcPr>
          <w:p w14:paraId="135AFA0D"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color w:val="000000"/>
                <w:sz w:val="18"/>
                <w:szCs w:val="18"/>
              </w:rPr>
              <w:t>1 015</w:t>
            </w:r>
          </w:p>
        </w:tc>
        <w:tc>
          <w:tcPr>
            <w:tcW w:w="1458" w:type="dxa"/>
            <w:noWrap/>
            <w:tcMar>
              <w:right w:w="57" w:type="dxa"/>
            </w:tcMar>
            <w:vAlign w:val="bottom"/>
          </w:tcPr>
          <w:p w14:paraId="243777FA"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-44</w:t>
            </w:r>
          </w:p>
        </w:tc>
        <w:tc>
          <w:tcPr>
            <w:tcW w:w="1281" w:type="dxa"/>
            <w:noWrap/>
            <w:tcMar>
              <w:right w:w="57" w:type="dxa"/>
            </w:tcMar>
            <w:vAlign w:val="bottom"/>
          </w:tcPr>
          <w:p w14:paraId="7F026E95"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-4,2%</w:t>
            </w:r>
          </w:p>
        </w:tc>
      </w:tr>
      <w:tr w:rsidR="00D66040" w:rsidRPr="00FA55CE" w14:paraId="40C938FE" w14:textId="77777777" w:rsidTr="00CD5A3F">
        <w:trPr>
          <w:trHeight w:val="255"/>
        </w:trPr>
        <w:tc>
          <w:tcPr>
            <w:tcW w:w="2380" w:type="dxa"/>
            <w:noWrap/>
          </w:tcPr>
          <w:p w14:paraId="4D4E7C23" w14:textId="77777777" w:rsidR="00D66040" w:rsidRPr="00FA55CE" w:rsidRDefault="00D66040" w:rsidP="00CD5A3F">
            <w:pPr>
              <w:spacing w:before="0" w:after="0"/>
              <w:ind w:left="142" w:firstLine="0"/>
              <w:jc w:val="left"/>
              <w:rPr>
                <w:rFonts w:ascii="Arial Narrow" w:hAnsi="Arial Narrow" w:cs="Calibri"/>
                <w:sz w:val="18"/>
                <w:szCs w:val="18"/>
              </w:rPr>
            </w:pPr>
            <w:r w:rsidRPr="00FA55CE">
              <w:rPr>
                <w:rFonts w:ascii="Arial Narrow" w:hAnsi="Arial Narrow"/>
                <w:sz w:val="18"/>
                <w:szCs w:val="18"/>
              </w:rPr>
              <w:t>Jaworzno</w:t>
            </w:r>
          </w:p>
        </w:tc>
        <w:tc>
          <w:tcPr>
            <w:tcW w:w="1123" w:type="dxa"/>
            <w:noWrap/>
            <w:tcMar>
              <w:right w:w="57" w:type="dxa"/>
            </w:tcMar>
            <w:vAlign w:val="center"/>
          </w:tcPr>
          <w:p w14:paraId="56FD2EF8"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sz w:val="18"/>
                <w:szCs w:val="18"/>
              </w:rPr>
              <w:t>1 265</w:t>
            </w:r>
          </w:p>
        </w:tc>
        <w:tc>
          <w:tcPr>
            <w:tcW w:w="983" w:type="dxa"/>
            <w:noWrap/>
            <w:tcMar>
              <w:right w:w="57" w:type="dxa"/>
            </w:tcMar>
            <w:vAlign w:val="center"/>
          </w:tcPr>
          <w:p w14:paraId="49FFBB48"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color w:val="000000"/>
                <w:sz w:val="18"/>
                <w:szCs w:val="18"/>
              </w:rPr>
              <w:t>1 213</w:t>
            </w:r>
          </w:p>
        </w:tc>
        <w:tc>
          <w:tcPr>
            <w:tcW w:w="1458" w:type="dxa"/>
            <w:noWrap/>
            <w:tcMar>
              <w:right w:w="57" w:type="dxa"/>
            </w:tcMar>
            <w:vAlign w:val="bottom"/>
          </w:tcPr>
          <w:p w14:paraId="72C0952A"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-52</w:t>
            </w:r>
          </w:p>
        </w:tc>
        <w:tc>
          <w:tcPr>
            <w:tcW w:w="1281" w:type="dxa"/>
            <w:noWrap/>
            <w:tcMar>
              <w:right w:w="57" w:type="dxa"/>
            </w:tcMar>
            <w:vAlign w:val="bottom"/>
          </w:tcPr>
          <w:p w14:paraId="61276E8E"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-4,1%</w:t>
            </w:r>
          </w:p>
        </w:tc>
      </w:tr>
      <w:tr w:rsidR="00D66040" w:rsidRPr="00FA55CE" w14:paraId="0CE12386" w14:textId="77777777" w:rsidTr="00CD5A3F">
        <w:trPr>
          <w:trHeight w:val="255"/>
        </w:trPr>
        <w:tc>
          <w:tcPr>
            <w:tcW w:w="2380" w:type="dxa"/>
            <w:noWrap/>
          </w:tcPr>
          <w:p w14:paraId="029C4856" w14:textId="77777777" w:rsidR="00D66040" w:rsidRPr="00FA55CE" w:rsidRDefault="00D66040" w:rsidP="00CD5A3F">
            <w:pPr>
              <w:spacing w:before="0" w:after="0"/>
              <w:ind w:left="142" w:firstLine="0"/>
              <w:jc w:val="left"/>
              <w:rPr>
                <w:rFonts w:ascii="Arial Narrow" w:hAnsi="Arial Narrow" w:cs="Calibri"/>
                <w:sz w:val="18"/>
                <w:szCs w:val="18"/>
              </w:rPr>
            </w:pPr>
            <w:r w:rsidRPr="00FA55CE">
              <w:rPr>
                <w:rFonts w:ascii="Arial Narrow" w:hAnsi="Arial Narrow"/>
                <w:sz w:val="18"/>
                <w:szCs w:val="18"/>
              </w:rPr>
              <w:t>Częstochowski</w:t>
            </w:r>
          </w:p>
        </w:tc>
        <w:tc>
          <w:tcPr>
            <w:tcW w:w="1123" w:type="dxa"/>
            <w:noWrap/>
            <w:tcMar>
              <w:right w:w="57" w:type="dxa"/>
            </w:tcMar>
            <w:vAlign w:val="center"/>
          </w:tcPr>
          <w:p w14:paraId="408FB979"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sz w:val="18"/>
                <w:szCs w:val="18"/>
              </w:rPr>
              <w:t>2 515</w:t>
            </w:r>
          </w:p>
        </w:tc>
        <w:tc>
          <w:tcPr>
            <w:tcW w:w="983" w:type="dxa"/>
            <w:noWrap/>
            <w:tcMar>
              <w:right w:w="57" w:type="dxa"/>
            </w:tcMar>
            <w:vAlign w:val="center"/>
          </w:tcPr>
          <w:p w14:paraId="64CB3392"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color w:val="000000"/>
                <w:sz w:val="18"/>
                <w:szCs w:val="18"/>
              </w:rPr>
              <w:t>2 414</w:t>
            </w:r>
          </w:p>
        </w:tc>
        <w:tc>
          <w:tcPr>
            <w:tcW w:w="1458" w:type="dxa"/>
            <w:noWrap/>
            <w:tcMar>
              <w:right w:w="57" w:type="dxa"/>
            </w:tcMar>
            <w:vAlign w:val="bottom"/>
          </w:tcPr>
          <w:p w14:paraId="628645FF"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-101</w:t>
            </w:r>
          </w:p>
        </w:tc>
        <w:tc>
          <w:tcPr>
            <w:tcW w:w="1281" w:type="dxa"/>
            <w:noWrap/>
            <w:tcMar>
              <w:right w:w="57" w:type="dxa"/>
            </w:tcMar>
            <w:vAlign w:val="bottom"/>
          </w:tcPr>
          <w:p w14:paraId="54383F4C"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-4,0%</w:t>
            </w:r>
          </w:p>
        </w:tc>
      </w:tr>
      <w:tr w:rsidR="00D66040" w:rsidRPr="00FA55CE" w14:paraId="0E3E69D0" w14:textId="77777777" w:rsidTr="00CD5A3F">
        <w:trPr>
          <w:trHeight w:val="255"/>
        </w:trPr>
        <w:tc>
          <w:tcPr>
            <w:tcW w:w="2380" w:type="dxa"/>
            <w:noWrap/>
          </w:tcPr>
          <w:p w14:paraId="341C8826" w14:textId="77777777" w:rsidR="00D66040" w:rsidRPr="00FA55CE" w:rsidRDefault="00D66040" w:rsidP="00CD5A3F">
            <w:pPr>
              <w:spacing w:before="0" w:after="0"/>
              <w:ind w:left="142" w:firstLine="0"/>
              <w:jc w:val="left"/>
              <w:rPr>
                <w:rFonts w:ascii="Arial Narrow" w:hAnsi="Arial Narrow" w:cs="Calibri"/>
                <w:sz w:val="18"/>
                <w:szCs w:val="18"/>
              </w:rPr>
            </w:pPr>
            <w:r w:rsidRPr="00FA55CE">
              <w:rPr>
                <w:rFonts w:ascii="Arial Narrow" w:hAnsi="Arial Narrow"/>
                <w:sz w:val="18"/>
                <w:szCs w:val="18"/>
              </w:rPr>
              <w:t>Mikołowski</w:t>
            </w:r>
          </w:p>
        </w:tc>
        <w:tc>
          <w:tcPr>
            <w:tcW w:w="1123" w:type="dxa"/>
            <w:noWrap/>
            <w:tcMar>
              <w:right w:w="57" w:type="dxa"/>
            </w:tcMar>
            <w:vAlign w:val="center"/>
          </w:tcPr>
          <w:p w14:paraId="459FE3AF"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sz w:val="18"/>
                <w:szCs w:val="18"/>
              </w:rPr>
              <w:t>1 032</w:t>
            </w:r>
          </w:p>
        </w:tc>
        <w:tc>
          <w:tcPr>
            <w:tcW w:w="983" w:type="dxa"/>
            <w:noWrap/>
            <w:tcMar>
              <w:right w:w="57" w:type="dxa"/>
            </w:tcMar>
            <w:vAlign w:val="center"/>
          </w:tcPr>
          <w:p w14:paraId="21EE8E29"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color w:val="000000"/>
                <w:sz w:val="18"/>
                <w:szCs w:val="18"/>
              </w:rPr>
              <w:t>1 002</w:t>
            </w:r>
          </w:p>
        </w:tc>
        <w:tc>
          <w:tcPr>
            <w:tcW w:w="1458" w:type="dxa"/>
            <w:noWrap/>
            <w:tcMar>
              <w:right w:w="57" w:type="dxa"/>
            </w:tcMar>
            <w:vAlign w:val="bottom"/>
          </w:tcPr>
          <w:p w14:paraId="57D08FB6"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-30</w:t>
            </w:r>
          </w:p>
        </w:tc>
        <w:tc>
          <w:tcPr>
            <w:tcW w:w="1281" w:type="dxa"/>
            <w:noWrap/>
            <w:tcMar>
              <w:right w:w="57" w:type="dxa"/>
            </w:tcMar>
            <w:vAlign w:val="bottom"/>
          </w:tcPr>
          <w:p w14:paraId="77262AA1"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-2,9%</w:t>
            </w:r>
          </w:p>
        </w:tc>
      </w:tr>
      <w:tr w:rsidR="00D66040" w:rsidRPr="00FA55CE" w14:paraId="4F8F5004" w14:textId="77777777" w:rsidTr="00CD5A3F">
        <w:trPr>
          <w:trHeight w:val="255"/>
        </w:trPr>
        <w:tc>
          <w:tcPr>
            <w:tcW w:w="2380" w:type="dxa"/>
            <w:noWrap/>
          </w:tcPr>
          <w:p w14:paraId="0B6E05D7" w14:textId="77777777" w:rsidR="00D66040" w:rsidRPr="00FA55CE" w:rsidRDefault="00D66040" w:rsidP="00CD5A3F">
            <w:pPr>
              <w:spacing w:before="0" w:after="0"/>
              <w:ind w:left="142" w:firstLine="0"/>
              <w:jc w:val="left"/>
              <w:rPr>
                <w:rFonts w:ascii="Arial Narrow" w:hAnsi="Arial Narrow" w:cs="Calibri"/>
                <w:sz w:val="18"/>
                <w:szCs w:val="18"/>
              </w:rPr>
            </w:pPr>
            <w:r w:rsidRPr="00FA55CE">
              <w:rPr>
                <w:rFonts w:ascii="Arial Narrow" w:hAnsi="Arial Narrow"/>
                <w:sz w:val="18"/>
                <w:szCs w:val="18"/>
              </w:rPr>
              <w:t>Częstochowa</w:t>
            </w:r>
          </w:p>
        </w:tc>
        <w:tc>
          <w:tcPr>
            <w:tcW w:w="1123" w:type="dxa"/>
            <w:noWrap/>
            <w:tcMar>
              <w:right w:w="57" w:type="dxa"/>
            </w:tcMar>
            <w:vAlign w:val="center"/>
          </w:tcPr>
          <w:p w14:paraId="16E2C234"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sz w:val="18"/>
                <w:szCs w:val="18"/>
              </w:rPr>
              <w:t>3 331</w:t>
            </w:r>
          </w:p>
        </w:tc>
        <w:tc>
          <w:tcPr>
            <w:tcW w:w="983" w:type="dxa"/>
            <w:noWrap/>
            <w:tcMar>
              <w:right w:w="57" w:type="dxa"/>
            </w:tcMar>
            <w:vAlign w:val="center"/>
          </w:tcPr>
          <w:p w14:paraId="1441081B"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color w:val="000000"/>
                <w:sz w:val="18"/>
                <w:szCs w:val="18"/>
              </w:rPr>
              <w:t>3 248</w:t>
            </w:r>
          </w:p>
        </w:tc>
        <w:tc>
          <w:tcPr>
            <w:tcW w:w="1458" w:type="dxa"/>
            <w:noWrap/>
            <w:tcMar>
              <w:right w:w="57" w:type="dxa"/>
            </w:tcMar>
            <w:vAlign w:val="bottom"/>
          </w:tcPr>
          <w:p w14:paraId="1DE0A4AA"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-83</w:t>
            </w:r>
          </w:p>
        </w:tc>
        <w:tc>
          <w:tcPr>
            <w:tcW w:w="1281" w:type="dxa"/>
            <w:noWrap/>
            <w:tcMar>
              <w:right w:w="57" w:type="dxa"/>
            </w:tcMar>
            <w:vAlign w:val="bottom"/>
          </w:tcPr>
          <w:p w14:paraId="4E19D1B8"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-2,5%</w:t>
            </w:r>
          </w:p>
        </w:tc>
      </w:tr>
      <w:tr w:rsidR="00D66040" w:rsidRPr="00FA55CE" w14:paraId="70272668" w14:textId="77777777" w:rsidTr="00CD5A3F">
        <w:trPr>
          <w:trHeight w:val="255"/>
        </w:trPr>
        <w:tc>
          <w:tcPr>
            <w:tcW w:w="2380" w:type="dxa"/>
            <w:noWrap/>
          </w:tcPr>
          <w:p w14:paraId="47FD90EE" w14:textId="77777777" w:rsidR="00D66040" w:rsidRPr="00FA55CE" w:rsidRDefault="00D66040" w:rsidP="00CD5A3F">
            <w:pPr>
              <w:spacing w:before="0" w:after="0"/>
              <w:ind w:left="142" w:firstLine="0"/>
              <w:jc w:val="left"/>
              <w:rPr>
                <w:rFonts w:ascii="Arial Narrow" w:hAnsi="Arial Narrow" w:cs="Calibri"/>
                <w:sz w:val="18"/>
                <w:szCs w:val="18"/>
              </w:rPr>
            </w:pPr>
            <w:r w:rsidRPr="00FA55CE">
              <w:rPr>
                <w:rFonts w:ascii="Arial Narrow" w:hAnsi="Arial Narrow"/>
                <w:sz w:val="18"/>
                <w:szCs w:val="18"/>
              </w:rPr>
              <w:t>Zawierciański</w:t>
            </w:r>
          </w:p>
        </w:tc>
        <w:tc>
          <w:tcPr>
            <w:tcW w:w="1123" w:type="dxa"/>
            <w:noWrap/>
            <w:tcMar>
              <w:right w:w="57" w:type="dxa"/>
            </w:tcMar>
            <w:vAlign w:val="center"/>
          </w:tcPr>
          <w:p w14:paraId="65ADCE61"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sz w:val="18"/>
                <w:szCs w:val="18"/>
              </w:rPr>
              <w:t>1 997</w:t>
            </w:r>
          </w:p>
        </w:tc>
        <w:tc>
          <w:tcPr>
            <w:tcW w:w="983" w:type="dxa"/>
            <w:noWrap/>
            <w:tcMar>
              <w:right w:w="57" w:type="dxa"/>
            </w:tcMar>
            <w:vAlign w:val="center"/>
          </w:tcPr>
          <w:p w14:paraId="57D349DC"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color w:val="000000"/>
                <w:sz w:val="18"/>
                <w:szCs w:val="18"/>
              </w:rPr>
              <w:t>1 950</w:t>
            </w:r>
          </w:p>
        </w:tc>
        <w:tc>
          <w:tcPr>
            <w:tcW w:w="1458" w:type="dxa"/>
            <w:noWrap/>
            <w:tcMar>
              <w:right w:w="57" w:type="dxa"/>
            </w:tcMar>
            <w:vAlign w:val="bottom"/>
          </w:tcPr>
          <w:p w14:paraId="5FC568F8"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-47</w:t>
            </w:r>
          </w:p>
        </w:tc>
        <w:tc>
          <w:tcPr>
            <w:tcW w:w="1281" w:type="dxa"/>
            <w:noWrap/>
            <w:tcMar>
              <w:right w:w="57" w:type="dxa"/>
            </w:tcMar>
            <w:vAlign w:val="bottom"/>
          </w:tcPr>
          <w:p w14:paraId="3358C916"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-2,4%</w:t>
            </w:r>
          </w:p>
        </w:tc>
      </w:tr>
      <w:tr w:rsidR="00D66040" w:rsidRPr="00FA55CE" w14:paraId="1B674D9A" w14:textId="77777777" w:rsidTr="00CD5A3F">
        <w:trPr>
          <w:trHeight w:val="255"/>
        </w:trPr>
        <w:tc>
          <w:tcPr>
            <w:tcW w:w="2380" w:type="dxa"/>
            <w:noWrap/>
          </w:tcPr>
          <w:p w14:paraId="28F966AF" w14:textId="77777777" w:rsidR="00D66040" w:rsidRPr="00FA55CE" w:rsidRDefault="00D66040" w:rsidP="00CD5A3F">
            <w:pPr>
              <w:spacing w:before="0" w:after="0"/>
              <w:ind w:left="142" w:firstLine="0"/>
              <w:jc w:val="left"/>
              <w:rPr>
                <w:rFonts w:ascii="Arial Narrow" w:hAnsi="Arial Narrow" w:cs="Calibri"/>
                <w:sz w:val="18"/>
                <w:szCs w:val="18"/>
              </w:rPr>
            </w:pPr>
            <w:r w:rsidRPr="00FA55CE">
              <w:rPr>
                <w:rFonts w:ascii="Arial Narrow" w:hAnsi="Arial Narrow"/>
                <w:sz w:val="18"/>
                <w:szCs w:val="18"/>
              </w:rPr>
              <w:t>Tarnogórski</w:t>
            </w:r>
          </w:p>
        </w:tc>
        <w:tc>
          <w:tcPr>
            <w:tcW w:w="1123" w:type="dxa"/>
            <w:noWrap/>
            <w:tcMar>
              <w:right w:w="57" w:type="dxa"/>
            </w:tcMar>
            <w:vAlign w:val="center"/>
          </w:tcPr>
          <w:p w14:paraId="02E507A4"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sz w:val="18"/>
                <w:szCs w:val="18"/>
              </w:rPr>
              <w:t>2 321</w:t>
            </w:r>
          </w:p>
        </w:tc>
        <w:tc>
          <w:tcPr>
            <w:tcW w:w="983" w:type="dxa"/>
            <w:noWrap/>
            <w:tcMar>
              <w:right w:w="57" w:type="dxa"/>
            </w:tcMar>
            <w:vAlign w:val="center"/>
          </w:tcPr>
          <w:p w14:paraId="2762DDAB"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color w:val="000000"/>
                <w:sz w:val="18"/>
                <w:szCs w:val="18"/>
              </w:rPr>
              <w:t>2 276</w:t>
            </w:r>
          </w:p>
        </w:tc>
        <w:tc>
          <w:tcPr>
            <w:tcW w:w="1458" w:type="dxa"/>
            <w:noWrap/>
            <w:tcMar>
              <w:right w:w="57" w:type="dxa"/>
            </w:tcMar>
            <w:vAlign w:val="bottom"/>
          </w:tcPr>
          <w:p w14:paraId="16DEC0B8"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-45</w:t>
            </w:r>
          </w:p>
        </w:tc>
        <w:tc>
          <w:tcPr>
            <w:tcW w:w="1281" w:type="dxa"/>
            <w:noWrap/>
            <w:tcMar>
              <w:right w:w="57" w:type="dxa"/>
            </w:tcMar>
            <w:vAlign w:val="bottom"/>
          </w:tcPr>
          <w:p w14:paraId="7A9403EB"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-1,9%</w:t>
            </w:r>
          </w:p>
        </w:tc>
      </w:tr>
      <w:tr w:rsidR="00D66040" w:rsidRPr="00FA55CE" w14:paraId="0FDEE869" w14:textId="77777777" w:rsidTr="00CD5A3F">
        <w:trPr>
          <w:trHeight w:val="255"/>
        </w:trPr>
        <w:tc>
          <w:tcPr>
            <w:tcW w:w="2380" w:type="dxa"/>
            <w:noWrap/>
          </w:tcPr>
          <w:p w14:paraId="6518D0E7" w14:textId="77777777" w:rsidR="00D66040" w:rsidRPr="00FA55CE" w:rsidRDefault="00D66040" w:rsidP="00CD5A3F">
            <w:pPr>
              <w:spacing w:before="0" w:after="0"/>
              <w:ind w:left="142" w:firstLine="0"/>
              <w:jc w:val="left"/>
              <w:rPr>
                <w:rFonts w:ascii="Arial Narrow" w:hAnsi="Arial Narrow" w:cs="Calibri"/>
                <w:sz w:val="18"/>
                <w:szCs w:val="18"/>
              </w:rPr>
            </w:pPr>
            <w:r w:rsidRPr="00FA55CE">
              <w:rPr>
                <w:rFonts w:ascii="Arial Narrow" w:hAnsi="Arial Narrow"/>
                <w:sz w:val="18"/>
                <w:szCs w:val="18"/>
              </w:rPr>
              <w:t>Bytom</w:t>
            </w:r>
          </w:p>
        </w:tc>
        <w:tc>
          <w:tcPr>
            <w:tcW w:w="1123" w:type="dxa"/>
            <w:noWrap/>
            <w:tcMar>
              <w:right w:w="57" w:type="dxa"/>
            </w:tcMar>
            <w:vAlign w:val="center"/>
          </w:tcPr>
          <w:p w14:paraId="04132475"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sz w:val="18"/>
                <w:szCs w:val="18"/>
              </w:rPr>
              <w:t>3 600</w:t>
            </w:r>
          </w:p>
        </w:tc>
        <w:tc>
          <w:tcPr>
            <w:tcW w:w="983" w:type="dxa"/>
            <w:noWrap/>
            <w:tcMar>
              <w:right w:w="57" w:type="dxa"/>
            </w:tcMar>
            <w:vAlign w:val="center"/>
          </w:tcPr>
          <w:p w14:paraId="6D6A5D9D"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color w:val="000000"/>
                <w:sz w:val="18"/>
                <w:szCs w:val="18"/>
              </w:rPr>
              <w:t>3 538</w:t>
            </w:r>
          </w:p>
        </w:tc>
        <w:tc>
          <w:tcPr>
            <w:tcW w:w="1458" w:type="dxa"/>
            <w:noWrap/>
            <w:tcMar>
              <w:right w:w="57" w:type="dxa"/>
            </w:tcMar>
            <w:vAlign w:val="bottom"/>
          </w:tcPr>
          <w:p w14:paraId="24964A52"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-62</w:t>
            </w:r>
          </w:p>
        </w:tc>
        <w:tc>
          <w:tcPr>
            <w:tcW w:w="1281" w:type="dxa"/>
            <w:noWrap/>
            <w:tcMar>
              <w:right w:w="57" w:type="dxa"/>
            </w:tcMar>
            <w:vAlign w:val="bottom"/>
          </w:tcPr>
          <w:p w14:paraId="34ADF00D"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-1,7%</w:t>
            </w:r>
          </w:p>
        </w:tc>
      </w:tr>
      <w:tr w:rsidR="00D66040" w:rsidRPr="00FA55CE" w14:paraId="07D0C8C3" w14:textId="77777777" w:rsidTr="00CD5A3F">
        <w:trPr>
          <w:trHeight w:val="255"/>
        </w:trPr>
        <w:tc>
          <w:tcPr>
            <w:tcW w:w="2380" w:type="dxa"/>
            <w:noWrap/>
          </w:tcPr>
          <w:p w14:paraId="7586B4C5" w14:textId="77777777" w:rsidR="00D66040" w:rsidRPr="00FA55CE" w:rsidRDefault="00D66040" w:rsidP="00CD5A3F">
            <w:pPr>
              <w:spacing w:before="0" w:after="0"/>
              <w:ind w:left="142" w:firstLine="0"/>
              <w:jc w:val="left"/>
              <w:rPr>
                <w:rFonts w:ascii="Arial Narrow" w:hAnsi="Arial Narrow" w:cs="Calibri"/>
                <w:sz w:val="18"/>
                <w:szCs w:val="18"/>
              </w:rPr>
            </w:pPr>
            <w:r w:rsidRPr="00FA55CE">
              <w:rPr>
                <w:rFonts w:ascii="Arial Narrow" w:hAnsi="Arial Narrow"/>
                <w:sz w:val="18"/>
                <w:szCs w:val="18"/>
              </w:rPr>
              <w:t>Bielski</w:t>
            </w:r>
          </w:p>
        </w:tc>
        <w:tc>
          <w:tcPr>
            <w:tcW w:w="1123" w:type="dxa"/>
            <w:noWrap/>
            <w:tcMar>
              <w:right w:w="57" w:type="dxa"/>
            </w:tcMar>
            <w:vAlign w:val="center"/>
          </w:tcPr>
          <w:p w14:paraId="4BD1E559"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sz w:val="18"/>
                <w:szCs w:val="18"/>
              </w:rPr>
              <w:t>1 782</w:t>
            </w:r>
          </w:p>
        </w:tc>
        <w:tc>
          <w:tcPr>
            <w:tcW w:w="983" w:type="dxa"/>
            <w:noWrap/>
            <w:tcMar>
              <w:right w:w="57" w:type="dxa"/>
            </w:tcMar>
            <w:vAlign w:val="center"/>
          </w:tcPr>
          <w:p w14:paraId="4E5863DE"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color w:val="000000"/>
                <w:sz w:val="18"/>
                <w:szCs w:val="18"/>
              </w:rPr>
              <w:t>1 758</w:t>
            </w:r>
          </w:p>
        </w:tc>
        <w:tc>
          <w:tcPr>
            <w:tcW w:w="1458" w:type="dxa"/>
            <w:noWrap/>
            <w:tcMar>
              <w:right w:w="57" w:type="dxa"/>
            </w:tcMar>
            <w:vAlign w:val="bottom"/>
          </w:tcPr>
          <w:p w14:paraId="2FFC2200"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-24</w:t>
            </w:r>
          </w:p>
        </w:tc>
        <w:tc>
          <w:tcPr>
            <w:tcW w:w="1281" w:type="dxa"/>
            <w:noWrap/>
            <w:tcMar>
              <w:right w:w="57" w:type="dxa"/>
            </w:tcMar>
            <w:vAlign w:val="bottom"/>
          </w:tcPr>
          <w:p w14:paraId="76B1387B"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-1,3%</w:t>
            </w:r>
          </w:p>
        </w:tc>
      </w:tr>
      <w:tr w:rsidR="00D66040" w:rsidRPr="00FA55CE" w14:paraId="5463086C" w14:textId="77777777" w:rsidTr="00CD5A3F">
        <w:trPr>
          <w:trHeight w:val="255"/>
        </w:trPr>
        <w:tc>
          <w:tcPr>
            <w:tcW w:w="2380" w:type="dxa"/>
            <w:noWrap/>
          </w:tcPr>
          <w:p w14:paraId="6FB2A0E7" w14:textId="77777777" w:rsidR="00D66040" w:rsidRPr="00FA55CE" w:rsidRDefault="00D66040" w:rsidP="00CD5A3F">
            <w:pPr>
              <w:spacing w:before="0" w:after="0"/>
              <w:ind w:left="142" w:firstLine="0"/>
              <w:jc w:val="left"/>
              <w:rPr>
                <w:rFonts w:ascii="Arial Narrow" w:hAnsi="Arial Narrow" w:cs="Calibri"/>
                <w:sz w:val="18"/>
                <w:szCs w:val="18"/>
              </w:rPr>
            </w:pPr>
            <w:r w:rsidRPr="00FA55CE">
              <w:rPr>
                <w:rFonts w:ascii="Arial Narrow" w:hAnsi="Arial Narrow"/>
                <w:sz w:val="18"/>
                <w:szCs w:val="18"/>
              </w:rPr>
              <w:t>Pszczyński</w:t>
            </w:r>
          </w:p>
        </w:tc>
        <w:tc>
          <w:tcPr>
            <w:tcW w:w="1123" w:type="dxa"/>
            <w:noWrap/>
            <w:tcMar>
              <w:right w:w="57" w:type="dxa"/>
            </w:tcMar>
            <w:vAlign w:val="center"/>
          </w:tcPr>
          <w:p w14:paraId="32D3A35F"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sz w:val="18"/>
                <w:szCs w:val="18"/>
              </w:rPr>
              <w:t>1 365</w:t>
            </w:r>
          </w:p>
        </w:tc>
        <w:tc>
          <w:tcPr>
            <w:tcW w:w="983" w:type="dxa"/>
            <w:noWrap/>
            <w:tcMar>
              <w:right w:w="57" w:type="dxa"/>
            </w:tcMar>
            <w:vAlign w:val="center"/>
          </w:tcPr>
          <w:p w14:paraId="7C2F4B40"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color w:val="000000"/>
                <w:sz w:val="18"/>
                <w:szCs w:val="18"/>
              </w:rPr>
              <w:t>1 358</w:t>
            </w:r>
          </w:p>
        </w:tc>
        <w:tc>
          <w:tcPr>
            <w:tcW w:w="1458" w:type="dxa"/>
            <w:noWrap/>
            <w:tcMar>
              <w:right w:w="57" w:type="dxa"/>
            </w:tcMar>
            <w:vAlign w:val="bottom"/>
          </w:tcPr>
          <w:p w14:paraId="3D66CAFD"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-7</w:t>
            </w:r>
          </w:p>
        </w:tc>
        <w:tc>
          <w:tcPr>
            <w:tcW w:w="1281" w:type="dxa"/>
            <w:noWrap/>
            <w:tcMar>
              <w:right w:w="57" w:type="dxa"/>
            </w:tcMar>
            <w:vAlign w:val="bottom"/>
          </w:tcPr>
          <w:p w14:paraId="2B8625C0"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-0,5%</w:t>
            </w:r>
          </w:p>
        </w:tc>
      </w:tr>
      <w:tr w:rsidR="00D66040" w:rsidRPr="00FA55CE" w14:paraId="71978627" w14:textId="77777777" w:rsidTr="00CD5A3F">
        <w:trPr>
          <w:trHeight w:val="255"/>
        </w:trPr>
        <w:tc>
          <w:tcPr>
            <w:tcW w:w="2380" w:type="dxa"/>
            <w:noWrap/>
          </w:tcPr>
          <w:p w14:paraId="7646F09F" w14:textId="77777777" w:rsidR="00D66040" w:rsidRPr="00FA55CE" w:rsidRDefault="00D66040" w:rsidP="00CD5A3F">
            <w:pPr>
              <w:spacing w:before="0" w:after="0"/>
              <w:ind w:left="142" w:firstLine="0"/>
              <w:jc w:val="left"/>
              <w:rPr>
                <w:rFonts w:ascii="Arial Narrow" w:hAnsi="Arial Narrow" w:cs="Calibri"/>
                <w:sz w:val="18"/>
                <w:szCs w:val="18"/>
              </w:rPr>
            </w:pPr>
            <w:r w:rsidRPr="00FA55CE">
              <w:rPr>
                <w:rFonts w:ascii="Arial Narrow" w:hAnsi="Arial Narrow"/>
                <w:sz w:val="18"/>
                <w:szCs w:val="18"/>
              </w:rPr>
              <w:t>Żywiecki</w:t>
            </w:r>
          </w:p>
        </w:tc>
        <w:tc>
          <w:tcPr>
            <w:tcW w:w="1123" w:type="dxa"/>
            <w:noWrap/>
            <w:tcMar>
              <w:right w:w="57" w:type="dxa"/>
            </w:tcMar>
            <w:vAlign w:val="center"/>
          </w:tcPr>
          <w:p w14:paraId="1A89F85A"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sz w:val="18"/>
                <w:szCs w:val="18"/>
              </w:rPr>
              <w:t>2 380</w:t>
            </w:r>
          </w:p>
        </w:tc>
        <w:tc>
          <w:tcPr>
            <w:tcW w:w="983" w:type="dxa"/>
            <w:noWrap/>
            <w:tcMar>
              <w:right w:w="57" w:type="dxa"/>
            </w:tcMar>
            <w:vAlign w:val="center"/>
          </w:tcPr>
          <w:p w14:paraId="3A096073"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color w:val="000000"/>
                <w:sz w:val="18"/>
                <w:szCs w:val="18"/>
              </w:rPr>
              <w:t>2 369</w:t>
            </w:r>
          </w:p>
        </w:tc>
        <w:tc>
          <w:tcPr>
            <w:tcW w:w="1458" w:type="dxa"/>
            <w:noWrap/>
            <w:tcMar>
              <w:right w:w="57" w:type="dxa"/>
            </w:tcMar>
            <w:vAlign w:val="bottom"/>
          </w:tcPr>
          <w:p w14:paraId="14C5E7C2"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-11</w:t>
            </w:r>
          </w:p>
        </w:tc>
        <w:tc>
          <w:tcPr>
            <w:tcW w:w="1281" w:type="dxa"/>
            <w:noWrap/>
            <w:tcMar>
              <w:right w:w="57" w:type="dxa"/>
            </w:tcMar>
            <w:vAlign w:val="bottom"/>
          </w:tcPr>
          <w:p w14:paraId="0758B800"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-0,5%</w:t>
            </w:r>
          </w:p>
        </w:tc>
      </w:tr>
      <w:tr w:rsidR="00D66040" w:rsidRPr="00FA55CE" w14:paraId="7734538F" w14:textId="77777777" w:rsidTr="00CD5A3F">
        <w:trPr>
          <w:trHeight w:val="255"/>
        </w:trPr>
        <w:tc>
          <w:tcPr>
            <w:tcW w:w="2380" w:type="dxa"/>
            <w:noWrap/>
          </w:tcPr>
          <w:p w14:paraId="5D02822C" w14:textId="77777777" w:rsidR="00D66040" w:rsidRPr="00FA55CE" w:rsidRDefault="00D66040" w:rsidP="00CD5A3F">
            <w:pPr>
              <w:spacing w:before="0" w:after="0"/>
              <w:ind w:left="142" w:firstLine="0"/>
              <w:jc w:val="left"/>
              <w:rPr>
                <w:rFonts w:ascii="Arial Narrow" w:hAnsi="Arial Narrow" w:cs="Calibri"/>
                <w:sz w:val="18"/>
                <w:szCs w:val="18"/>
              </w:rPr>
            </w:pPr>
            <w:r w:rsidRPr="00FA55CE">
              <w:rPr>
                <w:rFonts w:ascii="Arial Narrow" w:hAnsi="Arial Narrow"/>
                <w:sz w:val="18"/>
                <w:szCs w:val="18"/>
              </w:rPr>
              <w:t>Dąbrowa Górnicza</w:t>
            </w:r>
          </w:p>
        </w:tc>
        <w:tc>
          <w:tcPr>
            <w:tcW w:w="1123" w:type="dxa"/>
            <w:noWrap/>
            <w:tcMar>
              <w:right w:w="57" w:type="dxa"/>
            </w:tcMar>
            <w:vAlign w:val="center"/>
          </w:tcPr>
          <w:p w14:paraId="4448C380"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sz w:val="18"/>
                <w:szCs w:val="18"/>
              </w:rPr>
              <w:t>2 442</w:t>
            </w:r>
          </w:p>
        </w:tc>
        <w:tc>
          <w:tcPr>
            <w:tcW w:w="983" w:type="dxa"/>
            <w:noWrap/>
            <w:tcMar>
              <w:right w:w="57" w:type="dxa"/>
            </w:tcMar>
            <w:vAlign w:val="center"/>
          </w:tcPr>
          <w:p w14:paraId="3680E675"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color w:val="000000"/>
                <w:sz w:val="18"/>
                <w:szCs w:val="18"/>
              </w:rPr>
              <w:t>2 438</w:t>
            </w:r>
          </w:p>
        </w:tc>
        <w:tc>
          <w:tcPr>
            <w:tcW w:w="1458" w:type="dxa"/>
            <w:noWrap/>
            <w:tcMar>
              <w:right w:w="57" w:type="dxa"/>
            </w:tcMar>
            <w:vAlign w:val="bottom"/>
          </w:tcPr>
          <w:p w14:paraId="0A15F1FF"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-4</w:t>
            </w:r>
          </w:p>
        </w:tc>
        <w:tc>
          <w:tcPr>
            <w:tcW w:w="1281" w:type="dxa"/>
            <w:noWrap/>
            <w:tcMar>
              <w:right w:w="57" w:type="dxa"/>
            </w:tcMar>
            <w:vAlign w:val="bottom"/>
          </w:tcPr>
          <w:p w14:paraId="06F16ECD"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-0,2%</w:t>
            </w:r>
          </w:p>
        </w:tc>
      </w:tr>
      <w:tr w:rsidR="00D66040" w:rsidRPr="00FA55CE" w14:paraId="24769A0F" w14:textId="77777777" w:rsidTr="00CD5A3F">
        <w:trPr>
          <w:trHeight w:val="255"/>
        </w:trPr>
        <w:tc>
          <w:tcPr>
            <w:tcW w:w="2380" w:type="dxa"/>
            <w:noWrap/>
          </w:tcPr>
          <w:p w14:paraId="2D7691C8" w14:textId="77777777" w:rsidR="00D66040" w:rsidRPr="00FA55CE" w:rsidRDefault="00D66040" w:rsidP="00CD5A3F">
            <w:pPr>
              <w:spacing w:before="0" w:after="0"/>
              <w:ind w:left="142" w:firstLine="0"/>
              <w:jc w:val="left"/>
              <w:rPr>
                <w:rFonts w:ascii="Arial Narrow" w:hAnsi="Arial Narrow" w:cs="Calibri"/>
                <w:sz w:val="18"/>
                <w:szCs w:val="18"/>
              </w:rPr>
            </w:pPr>
            <w:r w:rsidRPr="00FA55CE">
              <w:rPr>
                <w:rFonts w:ascii="Arial Narrow" w:hAnsi="Arial Narrow"/>
                <w:sz w:val="18"/>
                <w:szCs w:val="18"/>
              </w:rPr>
              <w:t>Chorzów</w:t>
            </w:r>
          </w:p>
        </w:tc>
        <w:tc>
          <w:tcPr>
            <w:tcW w:w="1123" w:type="dxa"/>
            <w:noWrap/>
            <w:tcMar>
              <w:right w:w="57" w:type="dxa"/>
            </w:tcMar>
            <w:vAlign w:val="center"/>
          </w:tcPr>
          <w:p w14:paraId="38C370CF"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sz w:val="18"/>
                <w:szCs w:val="18"/>
              </w:rPr>
              <w:t>1 359</w:t>
            </w:r>
          </w:p>
        </w:tc>
        <w:tc>
          <w:tcPr>
            <w:tcW w:w="983" w:type="dxa"/>
            <w:noWrap/>
            <w:tcMar>
              <w:right w:w="57" w:type="dxa"/>
            </w:tcMar>
            <w:vAlign w:val="center"/>
          </w:tcPr>
          <w:p w14:paraId="3CCB9628"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color w:val="000000"/>
                <w:sz w:val="18"/>
                <w:szCs w:val="18"/>
              </w:rPr>
              <w:t>1 372</w:t>
            </w:r>
          </w:p>
        </w:tc>
        <w:tc>
          <w:tcPr>
            <w:tcW w:w="1458" w:type="dxa"/>
            <w:noWrap/>
            <w:tcMar>
              <w:right w:w="57" w:type="dxa"/>
            </w:tcMar>
            <w:vAlign w:val="bottom"/>
          </w:tcPr>
          <w:p w14:paraId="694C5804"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13</w:t>
            </w:r>
          </w:p>
        </w:tc>
        <w:tc>
          <w:tcPr>
            <w:tcW w:w="1281" w:type="dxa"/>
            <w:noWrap/>
            <w:tcMar>
              <w:right w:w="57" w:type="dxa"/>
            </w:tcMar>
            <w:vAlign w:val="bottom"/>
          </w:tcPr>
          <w:p w14:paraId="30D98957"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1,0%</w:t>
            </w:r>
          </w:p>
        </w:tc>
      </w:tr>
      <w:tr w:rsidR="00D66040" w:rsidRPr="00FA55CE" w14:paraId="333C4DED" w14:textId="77777777" w:rsidTr="00CD5A3F">
        <w:trPr>
          <w:trHeight w:val="255"/>
        </w:trPr>
        <w:tc>
          <w:tcPr>
            <w:tcW w:w="2380" w:type="dxa"/>
            <w:noWrap/>
          </w:tcPr>
          <w:p w14:paraId="750107EA" w14:textId="77777777" w:rsidR="00D66040" w:rsidRPr="00FA55CE" w:rsidRDefault="00D66040" w:rsidP="00CD5A3F">
            <w:pPr>
              <w:spacing w:before="0" w:after="0"/>
              <w:ind w:left="142" w:firstLine="0"/>
              <w:jc w:val="left"/>
              <w:rPr>
                <w:rFonts w:ascii="Arial Narrow" w:hAnsi="Arial Narrow" w:cs="Calibri"/>
                <w:sz w:val="18"/>
                <w:szCs w:val="18"/>
              </w:rPr>
            </w:pPr>
            <w:r w:rsidRPr="00FA55CE">
              <w:rPr>
                <w:rFonts w:ascii="Arial Narrow" w:hAnsi="Arial Narrow"/>
                <w:sz w:val="18"/>
                <w:szCs w:val="18"/>
              </w:rPr>
              <w:t>Cieszyński</w:t>
            </w:r>
          </w:p>
        </w:tc>
        <w:tc>
          <w:tcPr>
            <w:tcW w:w="1123" w:type="dxa"/>
            <w:noWrap/>
            <w:tcMar>
              <w:right w:w="57" w:type="dxa"/>
            </w:tcMar>
            <w:vAlign w:val="center"/>
          </w:tcPr>
          <w:p w14:paraId="43998D60"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sz w:val="18"/>
                <w:szCs w:val="18"/>
              </w:rPr>
              <w:t>3 138</w:t>
            </w:r>
          </w:p>
        </w:tc>
        <w:tc>
          <w:tcPr>
            <w:tcW w:w="983" w:type="dxa"/>
            <w:noWrap/>
            <w:tcMar>
              <w:right w:w="57" w:type="dxa"/>
            </w:tcMar>
            <w:vAlign w:val="center"/>
          </w:tcPr>
          <w:p w14:paraId="74D16EF8"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color w:val="000000"/>
                <w:sz w:val="18"/>
                <w:szCs w:val="18"/>
              </w:rPr>
              <w:t>3 179</w:t>
            </w:r>
          </w:p>
        </w:tc>
        <w:tc>
          <w:tcPr>
            <w:tcW w:w="1458" w:type="dxa"/>
            <w:noWrap/>
            <w:tcMar>
              <w:right w:w="57" w:type="dxa"/>
            </w:tcMar>
            <w:vAlign w:val="bottom"/>
          </w:tcPr>
          <w:p w14:paraId="219B0ACB"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41</w:t>
            </w:r>
          </w:p>
        </w:tc>
        <w:tc>
          <w:tcPr>
            <w:tcW w:w="1281" w:type="dxa"/>
            <w:noWrap/>
            <w:tcMar>
              <w:right w:w="57" w:type="dxa"/>
            </w:tcMar>
            <w:vAlign w:val="bottom"/>
          </w:tcPr>
          <w:p w14:paraId="53F9DA66"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1,3%</w:t>
            </w:r>
          </w:p>
        </w:tc>
      </w:tr>
      <w:tr w:rsidR="00D66040" w:rsidRPr="00FA55CE" w14:paraId="122653FD" w14:textId="77777777" w:rsidTr="00CD5A3F">
        <w:trPr>
          <w:trHeight w:val="255"/>
        </w:trPr>
        <w:tc>
          <w:tcPr>
            <w:tcW w:w="2380" w:type="dxa"/>
            <w:noWrap/>
          </w:tcPr>
          <w:p w14:paraId="2B8652E4" w14:textId="77777777" w:rsidR="00D66040" w:rsidRPr="00FA55CE" w:rsidRDefault="00D66040" w:rsidP="00CD5A3F">
            <w:pPr>
              <w:spacing w:before="0" w:after="0"/>
              <w:ind w:left="142" w:firstLine="0"/>
              <w:jc w:val="left"/>
              <w:rPr>
                <w:rFonts w:ascii="Arial Narrow" w:hAnsi="Arial Narrow" w:cs="Calibri"/>
                <w:sz w:val="18"/>
                <w:szCs w:val="18"/>
              </w:rPr>
            </w:pPr>
            <w:r w:rsidRPr="00FA55CE">
              <w:rPr>
                <w:rFonts w:ascii="Arial Narrow" w:hAnsi="Arial Narrow"/>
                <w:sz w:val="18"/>
                <w:szCs w:val="18"/>
              </w:rPr>
              <w:t>Kłobucki</w:t>
            </w:r>
          </w:p>
        </w:tc>
        <w:tc>
          <w:tcPr>
            <w:tcW w:w="1123" w:type="dxa"/>
            <w:noWrap/>
            <w:tcMar>
              <w:right w:w="57" w:type="dxa"/>
            </w:tcMar>
            <w:vAlign w:val="center"/>
          </w:tcPr>
          <w:p w14:paraId="5B26CDD7"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sz w:val="18"/>
                <w:szCs w:val="18"/>
              </w:rPr>
              <w:t>2 158</w:t>
            </w:r>
          </w:p>
        </w:tc>
        <w:tc>
          <w:tcPr>
            <w:tcW w:w="983" w:type="dxa"/>
            <w:noWrap/>
            <w:tcMar>
              <w:right w:w="57" w:type="dxa"/>
            </w:tcMar>
            <w:vAlign w:val="center"/>
          </w:tcPr>
          <w:p w14:paraId="7AB3A936"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color w:val="000000"/>
                <w:sz w:val="18"/>
                <w:szCs w:val="18"/>
              </w:rPr>
              <w:t>2 205</w:t>
            </w:r>
          </w:p>
        </w:tc>
        <w:tc>
          <w:tcPr>
            <w:tcW w:w="1458" w:type="dxa"/>
            <w:noWrap/>
            <w:tcMar>
              <w:right w:w="57" w:type="dxa"/>
            </w:tcMar>
            <w:vAlign w:val="bottom"/>
          </w:tcPr>
          <w:p w14:paraId="596F8356"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47</w:t>
            </w:r>
          </w:p>
        </w:tc>
        <w:tc>
          <w:tcPr>
            <w:tcW w:w="1281" w:type="dxa"/>
            <w:noWrap/>
            <w:tcMar>
              <w:right w:w="57" w:type="dxa"/>
            </w:tcMar>
            <w:vAlign w:val="bottom"/>
          </w:tcPr>
          <w:p w14:paraId="260E6ADC"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2,2%</w:t>
            </w:r>
          </w:p>
        </w:tc>
      </w:tr>
      <w:tr w:rsidR="00D66040" w:rsidRPr="00FA55CE" w14:paraId="5D7350A4" w14:textId="77777777" w:rsidTr="00CD5A3F">
        <w:trPr>
          <w:trHeight w:val="255"/>
        </w:trPr>
        <w:tc>
          <w:tcPr>
            <w:tcW w:w="2380" w:type="dxa"/>
            <w:noWrap/>
          </w:tcPr>
          <w:p w14:paraId="6370D11F" w14:textId="77777777" w:rsidR="00D66040" w:rsidRPr="00FA55CE" w:rsidRDefault="00D66040" w:rsidP="00CD5A3F">
            <w:pPr>
              <w:spacing w:before="0" w:after="0"/>
              <w:ind w:left="142" w:firstLine="0"/>
              <w:jc w:val="left"/>
              <w:rPr>
                <w:rFonts w:ascii="Arial Narrow" w:hAnsi="Arial Narrow" w:cs="Calibri"/>
                <w:sz w:val="18"/>
                <w:szCs w:val="18"/>
              </w:rPr>
            </w:pPr>
            <w:r w:rsidRPr="00FA55CE">
              <w:rPr>
                <w:rFonts w:ascii="Arial Narrow" w:hAnsi="Arial Narrow"/>
                <w:sz w:val="18"/>
                <w:szCs w:val="18"/>
              </w:rPr>
              <w:t>Wodzisławski</w:t>
            </w:r>
          </w:p>
        </w:tc>
        <w:tc>
          <w:tcPr>
            <w:tcW w:w="1123" w:type="dxa"/>
            <w:noWrap/>
            <w:tcMar>
              <w:right w:w="57" w:type="dxa"/>
            </w:tcMar>
            <w:vAlign w:val="center"/>
          </w:tcPr>
          <w:p w14:paraId="7A1385A6"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sz w:val="18"/>
                <w:szCs w:val="18"/>
              </w:rPr>
              <w:t>2 236</w:t>
            </w:r>
          </w:p>
        </w:tc>
        <w:tc>
          <w:tcPr>
            <w:tcW w:w="983" w:type="dxa"/>
            <w:noWrap/>
            <w:tcMar>
              <w:right w:w="57" w:type="dxa"/>
            </w:tcMar>
            <w:vAlign w:val="center"/>
          </w:tcPr>
          <w:p w14:paraId="59FB2704"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color w:val="000000"/>
                <w:sz w:val="18"/>
                <w:szCs w:val="18"/>
              </w:rPr>
              <w:t>2 320</w:t>
            </w:r>
          </w:p>
        </w:tc>
        <w:tc>
          <w:tcPr>
            <w:tcW w:w="1458" w:type="dxa"/>
            <w:noWrap/>
            <w:tcMar>
              <w:right w:w="57" w:type="dxa"/>
            </w:tcMar>
            <w:vAlign w:val="bottom"/>
          </w:tcPr>
          <w:p w14:paraId="1314AC15"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84</w:t>
            </w:r>
          </w:p>
        </w:tc>
        <w:tc>
          <w:tcPr>
            <w:tcW w:w="1281" w:type="dxa"/>
            <w:noWrap/>
            <w:tcMar>
              <w:right w:w="57" w:type="dxa"/>
            </w:tcMar>
            <w:vAlign w:val="bottom"/>
          </w:tcPr>
          <w:p w14:paraId="1B1A5D20"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3,8%</w:t>
            </w:r>
          </w:p>
        </w:tc>
      </w:tr>
      <w:tr w:rsidR="00D66040" w:rsidRPr="00FA55CE" w14:paraId="7369C464" w14:textId="77777777" w:rsidTr="00CD5A3F">
        <w:trPr>
          <w:trHeight w:val="255"/>
        </w:trPr>
        <w:tc>
          <w:tcPr>
            <w:tcW w:w="2380" w:type="dxa"/>
            <w:noWrap/>
          </w:tcPr>
          <w:p w14:paraId="2BE99060" w14:textId="77777777" w:rsidR="00D66040" w:rsidRPr="00FA55CE" w:rsidRDefault="00D66040" w:rsidP="00CD5A3F">
            <w:pPr>
              <w:spacing w:before="0" w:after="0"/>
              <w:ind w:left="142" w:firstLine="0"/>
              <w:jc w:val="left"/>
              <w:rPr>
                <w:rFonts w:ascii="Arial Narrow" w:hAnsi="Arial Narrow" w:cs="Calibri"/>
                <w:sz w:val="18"/>
                <w:szCs w:val="18"/>
              </w:rPr>
            </w:pPr>
            <w:r w:rsidRPr="00FA55CE">
              <w:rPr>
                <w:rFonts w:ascii="Arial Narrow" w:hAnsi="Arial Narrow"/>
                <w:sz w:val="18"/>
                <w:szCs w:val="18"/>
              </w:rPr>
              <w:t>Piekary Śląskie</w:t>
            </w:r>
          </w:p>
        </w:tc>
        <w:tc>
          <w:tcPr>
            <w:tcW w:w="1123" w:type="dxa"/>
            <w:noWrap/>
            <w:tcMar>
              <w:right w:w="57" w:type="dxa"/>
            </w:tcMar>
            <w:vAlign w:val="center"/>
          </w:tcPr>
          <w:p w14:paraId="3A5482D3"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sz w:val="18"/>
                <w:szCs w:val="18"/>
              </w:rPr>
              <w:t>1 025</w:t>
            </w:r>
          </w:p>
        </w:tc>
        <w:tc>
          <w:tcPr>
            <w:tcW w:w="983" w:type="dxa"/>
            <w:noWrap/>
            <w:tcMar>
              <w:right w:w="57" w:type="dxa"/>
            </w:tcMar>
            <w:vAlign w:val="center"/>
          </w:tcPr>
          <w:p w14:paraId="572BAB39"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color w:val="000000"/>
                <w:sz w:val="18"/>
                <w:szCs w:val="18"/>
              </w:rPr>
              <w:t>1 067</w:t>
            </w:r>
          </w:p>
        </w:tc>
        <w:tc>
          <w:tcPr>
            <w:tcW w:w="1458" w:type="dxa"/>
            <w:noWrap/>
            <w:tcMar>
              <w:right w:w="57" w:type="dxa"/>
            </w:tcMar>
            <w:vAlign w:val="bottom"/>
          </w:tcPr>
          <w:p w14:paraId="415489FD"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42</w:t>
            </w:r>
          </w:p>
        </w:tc>
        <w:tc>
          <w:tcPr>
            <w:tcW w:w="1281" w:type="dxa"/>
            <w:noWrap/>
            <w:tcMar>
              <w:right w:w="57" w:type="dxa"/>
            </w:tcMar>
            <w:vAlign w:val="bottom"/>
          </w:tcPr>
          <w:p w14:paraId="633E9868"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4,1%</w:t>
            </w:r>
          </w:p>
        </w:tc>
      </w:tr>
      <w:tr w:rsidR="00D66040" w:rsidRPr="00FA55CE" w14:paraId="3F5280D3" w14:textId="77777777" w:rsidTr="00CD5A3F">
        <w:trPr>
          <w:trHeight w:val="255"/>
        </w:trPr>
        <w:tc>
          <w:tcPr>
            <w:tcW w:w="2380" w:type="dxa"/>
            <w:noWrap/>
          </w:tcPr>
          <w:p w14:paraId="3BA01EC6" w14:textId="77777777" w:rsidR="00D66040" w:rsidRPr="00FA55CE" w:rsidRDefault="00D66040" w:rsidP="00CD5A3F">
            <w:pPr>
              <w:spacing w:before="0" w:after="0"/>
              <w:ind w:left="142" w:firstLine="0"/>
              <w:jc w:val="left"/>
              <w:rPr>
                <w:rFonts w:ascii="Arial Narrow" w:hAnsi="Arial Narrow" w:cs="Calibri"/>
                <w:sz w:val="18"/>
                <w:szCs w:val="18"/>
              </w:rPr>
            </w:pPr>
            <w:r w:rsidRPr="00FA55CE">
              <w:rPr>
                <w:rFonts w:ascii="Arial Narrow" w:hAnsi="Arial Narrow"/>
                <w:sz w:val="18"/>
                <w:szCs w:val="18"/>
              </w:rPr>
              <w:t>Bielsko-Biała</w:t>
            </w:r>
          </w:p>
        </w:tc>
        <w:tc>
          <w:tcPr>
            <w:tcW w:w="1123" w:type="dxa"/>
            <w:noWrap/>
            <w:tcMar>
              <w:right w:w="57" w:type="dxa"/>
            </w:tcMar>
            <w:vAlign w:val="center"/>
          </w:tcPr>
          <w:p w14:paraId="08C961E2"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sz w:val="18"/>
                <w:szCs w:val="18"/>
              </w:rPr>
              <w:t>1 760</w:t>
            </w:r>
          </w:p>
        </w:tc>
        <w:tc>
          <w:tcPr>
            <w:tcW w:w="983" w:type="dxa"/>
            <w:noWrap/>
            <w:tcMar>
              <w:right w:w="57" w:type="dxa"/>
            </w:tcMar>
            <w:vAlign w:val="center"/>
          </w:tcPr>
          <w:p w14:paraId="30BCC74F"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color w:val="000000"/>
                <w:sz w:val="18"/>
                <w:szCs w:val="18"/>
              </w:rPr>
              <w:t>1 845</w:t>
            </w:r>
          </w:p>
        </w:tc>
        <w:tc>
          <w:tcPr>
            <w:tcW w:w="1458" w:type="dxa"/>
            <w:noWrap/>
            <w:tcMar>
              <w:right w:w="57" w:type="dxa"/>
            </w:tcMar>
            <w:vAlign w:val="bottom"/>
          </w:tcPr>
          <w:p w14:paraId="553701FB"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85</w:t>
            </w:r>
          </w:p>
        </w:tc>
        <w:tc>
          <w:tcPr>
            <w:tcW w:w="1281" w:type="dxa"/>
            <w:noWrap/>
            <w:tcMar>
              <w:right w:w="57" w:type="dxa"/>
            </w:tcMar>
            <w:vAlign w:val="bottom"/>
          </w:tcPr>
          <w:p w14:paraId="3A53E3AF"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4,8%</w:t>
            </w:r>
          </w:p>
        </w:tc>
      </w:tr>
      <w:tr w:rsidR="00D66040" w:rsidRPr="00FA55CE" w14:paraId="420D78B3" w14:textId="77777777" w:rsidTr="00CD5A3F">
        <w:trPr>
          <w:trHeight w:val="255"/>
        </w:trPr>
        <w:tc>
          <w:tcPr>
            <w:tcW w:w="2380" w:type="dxa"/>
            <w:noWrap/>
          </w:tcPr>
          <w:p w14:paraId="5B24E6BB" w14:textId="77777777" w:rsidR="00D66040" w:rsidRPr="00FA55CE" w:rsidRDefault="00D66040" w:rsidP="00CD5A3F">
            <w:pPr>
              <w:spacing w:before="0" w:after="0"/>
              <w:ind w:left="142" w:firstLine="0"/>
              <w:jc w:val="left"/>
              <w:rPr>
                <w:rFonts w:ascii="Arial Narrow" w:hAnsi="Arial Narrow" w:cs="Calibri"/>
                <w:sz w:val="18"/>
                <w:szCs w:val="18"/>
              </w:rPr>
            </w:pPr>
            <w:r w:rsidRPr="00FA55CE">
              <w:rPr>
                <w:rFonts w:ascii="Arial Narrow" w:hAnsi="Arial Narrow"/>
                <w:sz w:val="18"/>
                <w:szCs w:val="18"/>
              </w:rPr>
              <w:t>Sosnowiec</w:t>
            </w:r>
          </w:p>
        </w:tc>
        <w:tc>
          <w:tcPr>
            <w:tcW w:w="1123" w:type="dxa"/>
            <w:noWrap/>
            <w:tcMar>
              <w:right w:w="57" w:type="dxa"/>
            </w:tcMar>
            <w:vAlign w:val="center"/>
          </w:tcPr>
          <w:p w14:paraId="31B48A19"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sz w:val="18"/>
                <w:szCs w:val="18"/>
              </w:rPr>
              <w:t>3 560</w:t>
            </w:r>
          </w:p>
        </w:tc>
        <w:tc>
          <w:tcPr>
            <w:tcW w:w="983" w:type="dxa"/>
            <w:noWrap/>
            <w:tcMar>
              <w:right w:w="57" w:type="dxa"/>
            </w:tcMar>
            <w:vAlign w:val="center"/>
          </w:tcPr>
          <w:p w14:paraId="7622A5B7"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color w:val="000000"/>
                <w:sz w:val="18"/>
                <w:szCs w:val="18"/>
              </w:rPr>
              <w:t>3 774</w:t>
            </w:r>
          </w:p>
        </w:tc>
        <w:tc>
          <w:tcPr>
            <w:tcW w:w="1458" w:type="dxa"/>
            <w:noWrap/>
            <w:tcMar>
              <w:right w:w="57" w:type="dxa"/>
            </w:tcMar>
            <w:vAlign w:val="bottom"/>
          </w:tcPr>
          <w:p w14:paraId="2A3C4602"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214</w:t>
            </w:r>
          </w:p>
        </w:tc>
        <w:tc>
          <w:tcPr>
            <w:tcW w:w="1281" w:type="dxa"/>
            <w:noWrap/>
            <w:tcMar>
              <w:right w:w="57" w:type="dxa"/>
            </w:tcMar>
            <w:vAlign w:val="bottom"/>
          </w:tcPr>
          <w:p w14:paraId="65567D30"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6,0%</w:t>
            </w:r>
          </w:p>
        </w:tc>
      </w:tr>
      <w:tr w:rsidR="00D66040" w:rsidRPr="00FA55CE" w14:paraId="68485C4A" w14:textId="77777777" w:rsidTr="00CD5A3F">
        <w:trPr>
          <w:trHeight w:val="255"/>
        </w:trPr>
        <w:tc>
          <w:tcPr>
            <w:tcW w:w="2380" w:type="dxa"/>
            <w:noWrap/>
          </w:tcPr>
          <w:p w14:paraId="19DC31D6" w14:textId="77777777" w:rsidR="00D66040" w:rsidRPr="00FA55CE" w:rsidRDefault="00D66040" w:rsidP="00CD5A3F">
            <w:pPr>
              <w:spacing w:before="0" w:after="0"/>
              <w:ind w:left="142" w:firstLine="0"/>
              <w:jc w:val="left"/>
              <w:rPr>
                <w:rFonts w:ascii="Arial Narrow" w:hAnsi="Arial Narrow" w:cs="Calibri"/>
                <w:sz w:val="18"/>
                <w:szCs w:val="18"/>
              </w:rPr>
            </w:pPr>
            <w:r w:rsidRPr="00FA55CE">
              <w:rPr>
                <w:rFonts w:ascii="Arial Narrow" w:hAnsi="Arial Narrow"/>
                <w:sz w:val="18"/>
                <w:szCs w:val="18"/>
              </w:rPr>
              <w:t>Jastrzębie - Zdrój</w:t>
            </w:r>
          </w:p>
        </w:tc>
        <w:tc>
          <w:tcPr>
            <w:tcW w:w="1123" w:type="dxa"/>
            <w:noWrap/>
            <w:tcMar>
              <w:right w:w="57" w:type="dxa"/>
            </w:tcMar>
            <w:vAlign w:val="center"/>
          </w:tcPr>
          <w:p w14:paraId="2F70AB2C"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sz w:val="18"/>
                <w:szCs w:val="18"/>
              </w:rPr>
              <w:t>1 041</w:t>
            </w:r>
          </w:p>
        </w:tc>
        <w:tc>
          <w:tcPr>
            <w:tcW w:w="983" w:type="dxa"/>
            <w:noWrap/>
            <w:tcMar>
              <w:right w:w="57" w:type="dxa"/>
            </w:tcMar>
            <w:vAlign w:val="center"/>
          </w:tcPr>
          <w:p w14:paraId="106374F4"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color w:val="000000"/>
                <w:sz w:val="18"/>
                <w:szCs w:val="18"/>
              </w:rPr>
              <w:t>1 111</w:t>
            </w:r>
          </w:p>
        </w:tc>
        <w:tc>
          <w:tcPr>
            <w:tcW w:w="1458" w:type="dxa"/>
            <w:noWrap/>
            <w:tcMar>
              <w:right w:w="57" w:type="dxa"/>
            </w:tcMar>
            <w:vAlign w:val="bottom"/>
          </w:tcPr>
          <w:p w14:paraId="528A706F"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70</w:t>
            </w:r>
          </w:p>
        </w:tc>
        <w:tc>
          <w:tcPr>
            <w:tcW w:w="1281" w:type="dxa"/>
            <w:noWrap/>
            <w:tcMar>
              <w:right w:w="57" w:type="dxa"/>
            </w:tcMar>
            <w:vAlign w:val="bottom"/>
          </w:tcPr>
          <w:p w14:paraId="24082A38"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6,7%</w:t>
            </w:r>
          </w:p>
        </w:tc>
      </w:tr>
      <w:tr w:rsidR="00D66040" w:rsidRPr="00FA55CE" w14:paraId="71EB9CBD" w14:textId="77777777" w:rsidTr="00CD5A3F">
        <w:trPr>
          <w:trHeight w:val="255"/>
        </w:trPr>
        <w:tc>
          <w:tcPr>
            <w:tcW w:w="2380" w:type="dxa"/>
            <w:noWrap/>
          </w:tcPr>
          <w:p w14:paraId="3B097AB2" w14:textId="77777777" w:rsidR="00D66040" w:rsidRPr="00FA55CE" w:rsidRDefault="00D66040" w:rsidP="00CD5A3F">
            <w:pPr>
              <w:spacing w:before="0" w:after="0"/>
              <w:ind w:left="142" w:firstLine="0"/>
              <w:jc w:val="left"/>
              <w:rPr>
                <w:rFonts w:ascii="Arial Narrow" w:hAnsi="Arial Narrow" w:cs="Calibri"/>
                <w:sz w:val="18"/>
                <w:szCs w:val="18"/>
              </w:rPr>
            </w:pPr>
            <w:r w:rsidRPr="00FA55CE">
              <w:rPr>
                <w:rFonts w:ascii="Arial Narrow" w:hAnsi="Arial Narrow"/>
                <w:sz w:val="18"/>
                <w:szCs w:val="18"/>
              </w:rPr>
              <w:t>Ruda Śląska</w:t>
            </w:r>
          </w:p>
        </w:tc>
        <w:tc>
          <w:tcPr>
            <w:tcW w:w="1123" w:type="dxa"/>
            <w:noWrap/>
            <w:tcMar>
              <w:right w:w="57" w:type="dxa"/>
            </w:tcMar>
            <w:vAlign w:val="center"/>
          </w:tcPr>
          <w:p w14:paraId="75B4C325"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sz w:val="18"/>
                <w:szCs w:val="18"/>
              </w:rPr>
              <w:t>1 044</w:t>
            </w:r>
          </w:p>
        </w:tc>
        <w:tc>
          <w:tcPr>
            <w:tcW w:w="983" w:type="dxa"/>
            <w:noWrap/>
            <w:tcMar>
              <w:right w:w="57" w:type="dxa"/>
            </w:tcMar>
            <w:vAlign w:val="center"/>
          </w:tcPr>
          <w:p w14:paraId="32AF6365" w14:textId="77777777" w:rsidR="00D66040" w:rsidRPr="00FA55CE" w:rsidRDefault="00D66040" w:rsidP="00D66040">
            <w:pPr>
              <w:spacing w:before="0" w:after="0"/>
              <w:jc w:val="right"/>
              <w:rPr>
                <w:rFonts w:ascii="Arial Narrow" w:hAnsi="Arial Narrow" w:cs="Calibri"/>
                <w:sz w:val="18"/>
                <w:szCs w:val="18"/>
              </w:rPr>
            </w:pPr>
            <w:r w:rsidRPr="00FA55CE">
              <w:rPr>
                <w:rFonts w:ascii="Arial Narrow" w:hAnsi="Arial Narrow" w:cs="Calibri"/>
                <w:color w:val="000000"/>
                <w:sz w:val="18"/>
                <w:szCs w:val="18"/>
              </w:rPr>
              <w:t>1 127</w:t>
            </w:r>
          </w:p>
        </w:tc>
        <w:tc>
          <w:tcPr>
            <w:tcW w:w="1458" w:type="dxa"/>
            <w:noWrap/>
            <w:tcMar>
              <w:right w:w="57" w:type="dxa"/>
            </w:tcMar>
            <w:vAlign w:val="bottom"/>
          </w:tcPr>
          <w:p w14:paraId="0D84E466"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83</w:t>
            </w:r>
          </w:p>
        </w:tc>
        <w:tc>
          <w:tcPr>
            <w:tcW w:w="1281" w:type="dxa"/>
            <w:noWrap/>
            <w:tcMar>
              <w:right w:w="57" w:type="dxa"/>
            </w:tcMar>
            <w:vAlign w:val="bottom"/>
          </w:tcPr>
          <w:p w14:paraId="3E3AD434" w14:textId="77777777" w:rsidR="00D66040" w:rsidRPr="00FA55CE" w:rsidRDefault="00D66040" w:rsidP="00D66040">
            <w:pPr>
              <w:spacing w:before="0" w:after="0"/>
              <w:jc w:val="right"/>
              <w:rPr>
                <w:rFonts w:ascii="Arial Narrow" w:hAnsi="Arial Narrow" w:cs="Calibri"/>
                <w:color w:val="000000"/>
                <w:sz w:val="18"/>
                <w:szCs w:val="18"/>
              </w:rPr>
            </w:pPr>
            <w:r w:rsidRPr="00FA55CE">
              <w:rPr>
                <w:rFonts w:ascii="Arial Narrow" w:hAnsi="Arial Narrow" w:cs="Calibri"/>
                <w:color w:val="000000"/>
                <w:sz w:val="18"/>
                <w:szCs w:val="18"/>
              </w:rPr>
              <w:t>8,0%</w:t>
            </w:r>
          </w:p>
        </w:tc>
      </w:tr>
    </w:tbl>
    <w:p w14:paraId="76E8F44B" w14:textId="77777777" w:rsidR="00D66040" w:rsidRPr="00D8237F" w:rsidRDefault="00D66040" w:rsidP="00D66040">
      <w:pPr>
        <w:spacing w:before="0" w:after="240"/>
        <w:ind w:left="0" w:firstLine="0"/>
        <w:jc w:val="left"/>
        <w:rPr>
          <w:b/>
          <w:bCs/>
          <w:sz w:val="28"/>
          <w:szCs w:val="28"/>
          <w:highlight w:val="yellow"/>
        </w:rPr>
      </w:pPr>
      <w:bookmarkStart w:id="43" w:name="_Toc98500667"/>
      <w:r w:rsidRPr="00D8237F">
        <w:rPr>
          <w:highlight w:val="yellow"/>
        </w:rPr>
        <w:br w:type="page"/>
      </w:r>
    </w:p>
    <w:p w14:paraId="1C9BE31A" w14:textId="0BCEC102" w:rsidR="00DC05AB" w:rsidRPr="007465C7" w:rsidRDefault="00DC05AB" w:rsidP="00144AAB">
      <w:pPr>
        <w:pStyle w:val="Nagwek1"/>
        <w:numPr>
          <w:ilvl w:val="1"/>
          <w:numId w:val="1"/>
        </w:numPr>
        <w:spacing w:before="240" w:after="240"/>
        <w:ind w:left="567" w:hanging="567"/>
        <w:jc w:val="left"/>
      </w:pPr>
      <w:bookmarkStart w:id="44" w:name="_Toc161385171"/>
      <w:bookmarkEnd w:id="43"/>
      <w:r w:rsidRPr="007465C7">
        <w:lastRenderedPageBreak/>
        <w:t>Stopa bezrobocia rejestrowanego</w:t>
      </w:r>
      <w:bookmarkEnd w:id="44"/>
    </w:p>
    <w:p w14:paraId="6F35738A" w14:textId="7467C99A" w:rsidR="00B04604" w:rsidRPr="00ED29C0" w:rsidRDefault="00B04604" w:rsidP="00B04604">
      <w:pPr>
        <w:spacing w:before="0" w:after="0"/>
        <w:ind w:left="0" w:firstLine="0"/>
        <w:jc w:val="left"/>
        <w:rPr>
          <w:rFonts w:ascii="Arial" w:hAnsi="Arial" w:cs="Arial"/>
          <w:sz w:val="21"/>
          <w:szCs w:val="21"/>
        </w:rPr>
      </w:pPr>
      <w:r w:rsidRPr="00ED29C0">
        <w:rPr>
          <w:rFonts w:ascii="Arial" w:hAnsi="Arial" w:cs="Arial"/>
          <w:sz w:val="21"/>
          <w:szCs w:val="21"/>
        </w:rPr>
        <w:t xml:space="preserve">W stosunku do sytuacji sprzed roku wysokość stopy bezrobocia rejestrowanego </w:t>
      </w:r>
      <w:r>
        <w:rPr>
          <w:rFonts w:ascii="Arial" w:hAnsi="Arial" w:cs="Arial"/>
          <w:sz w:val="21"/>
          <w:szCs w:val="21"/>
        </w:rPr>
        <w:t xml:space="preserve">pozostała na zbliżonym poziomie (spadek o </w:t>
      </w:r>
      <w:r w:rsidRPr="00ED29C0">
        <w:rPr>
          <w:rFonts w:ascii="Arial" w:hAnsi="Arial" w:cs="Arial"/>
          <w:sz w:val="21"/>
          <w:szCs w:val="21"/>
        </w:rPr>
        <w:t>0,1 p. proc</w:t>
      </w:r>
      <w:r>
        <w:rPr>
          <w:rFonts w:ascii="Arial" w:hAnsi="Arial" w:cs="Arial"/>
          <w:sz w:val="21"/>
          <w:szCs w:val="21"/>
        </w:rPr>
        <w:t>)</w:t>
      </w:r>
      <w:r w:rsidRPr="00ED29C0">
        <w:rPr>
          <w:rFonts w:ascii="Arial" w:hAnsi="Arial" w:cs="Arial"/>
          <w:sz w:val="21"/>
          <w:szCs w:val="21"/>
        </w:rPr>
        <w:t>. Według stanu na 31.12.2023 r. wskaźnik ten w</w:t>
      </w:r>
      <w:r w:rsidR="00B361E1">
        <w:rPr>
          <w:rFonts w:ascii="Arial" w:hAnsi="Arial" w:cs="Arial"/>
          <w:sz w:val="21"/>
          <w:szCs w:val="21"/>
        </w:rPr>
        <w:t> </w:t>
      </w:r>
      <w:r w:rsidRPr="00ED29C0">
        <w:rPr>
          <w:rFonts w:ascii="Arial" w:hAnsi="Arial" w:cs="Arial"/>
          <w:sz w:val="21"/>
          <w:szCs w:val="21"/>
        </w:rPr>
        <w:t xml:space="preserve">Śląskiem wynosił 3,6% (kraj 5,1%). </w:t>
      </w:r>
      <w:r>
        <w:rPr>
          <w:rFonts w:ascii="Arial" w:hAnsi="Arial" w:cs="Arial"/>
          <w:sz w:val="21"/>
          <w:szCs w:val="21"/>
        </w:rPr>
        <w:t>Jednak w</w:t>
      </w:r>
      <w:r w:rsidRPr="00ED29C0">
        <w:rPr>
          <w:rFonts w:ascii="Arial" w:hAnsi="Arial" w:cs="Arial"/>
          <w:sz w:val="21"/>
          <w:szCs w:val="21"/>
        </w:rPr>
        <w:t>arto podkreślić, iż</w:t>
      </w:r>
      <w:r>
        <w:rPr>
          <w:rFonts w:ascii="Arial" w:hAnsi="Arial" w:cs="Arial"/>
          <w:sz w:val="21"/>
          <w:szCs w:val="21"/>
        </w:rPr>
        <w:t xml:space="preserve"> </w:t>
      </w:r>
      <w:r w:rsidRPr="00ED29C0">
        <w:rPr>
          <w:rFonts w:ascii="Arial" w:hAnsi="Arial" w:cs="Arial"/>
          <w:sz w:val="21"/>
          <w:szCs w:val="21"/>
        </w:rPr>
        <w:t>bez względu na rok sprawozdawczy poziom bezrobocia rejestrowanego w naszym regionie należy do najniższych w</w:t>
      </w:r>
      <w:r w:rsidR="00B361E1">
        <w:rPr>
          <w:rFonts w:ascii="Arial" w:hAnsi="Arial" w:cs="Arial"/>
          <w:sz w:val="21"/>
          <w:szCs w:val="21"/>
        </w:rPr>
        <w:t> </w:t>
      </w:r>
      <w:r w:rsidRPr="00ED29C0">
        <w:rPr>
          <w:rFonts w:ascii="Arial" w:hAnsi="Arial" w:cs="Arial"/>
          <w:sz w:val="21"/>
          <w:szCs w:val="21"/>
        </w:rPr>
        <w:t>kraju. W końcu roku województwo śląskie nadal znajdowało się na drugim miejscu listy województw o najniższej wartości stopy bezrobocia, tuż za Wielkopolską (3,0%).</w:t>
      </w:r>
    </w:p>
    <w:p w14:paraId="709E7089" w14:textId="77777777" w:rsidR="00B04604" w:rsidRPr="00ED29C0" w:rsidRDefault="00B04604" w:rsidP="00B04604">
      <w:pPr>
        <w:spacing w:before="0" w:after="0"/>
        <w:ind w:left="0" w:firstLine="0"/>
        <w:jc w:val="left"/>
        <w:rPr>
          <w:rFonts w:ascii="Arial" w:hAnsi="Arial" w:cs="Arial"/>
          <w:sz w:val="21"/>
          <w:szCs w:val="21"/>
        </w:rPr>
      </w:pPr>
      <w:r w:rsidRPr="00ED29C0">
        <w:rPr>
          <w:rFonts w:ascii="Arial" w:hAnsi="Arial" w:cs="Arial"/>
          <w:sz w:val="21"/>
          <w:szCs w:val="21"/>
        </w:rPr>
        <w:t xml:space="preserve">W naszym regionie </w:t>
      </w:r>
      <w:r>
        <w:rPr>
          <w:rFonts w:ascii="Arial" w:hAnsi="Arial" w:cs="Arial"/>
          <w:sz w:val="21"/>
          <w:szCs w:val="21"/>
        </w:rPr>
        <w:t xml:space="preserve">cały czas </w:t>
      </w:r>
      <w:r w:rsidRPr="00ED29C0">
        <w:rPr>
          <w:rFonts w:ascii="Arial" w:hAnsi="Arial" w:cs="Arial"/>
          <w:sz w:val="21"/>
          <w:szCs w:val="21"/>
        </w:rPr>
        <w:t>utrzymuje się duże zróżnicowanie natężenia bezrobocia. W końcu grudnia 2023 r. najniższą stopę bezrobocia odnotowano w Katowicach i wynosiła ona 1,0% (31.12.2022 r. - 1,5%</w:t>
      </w:r>
      <w:r w:rsidRPr="00ED29C0">
        <w:rPr>
          <w:rStyle w:val="Odwoanieprzypisudolnego"/>
          <w:rFonts w:ascii="Arial" w:hAnsi="Arial" w:cs="Arial"/>
          <w:sz w:val="21"/>
          <w:szCs w:val="21"/>
        </w:rPr>
        <w:footnoteReference w:id="3"/>
      </w:r>
      <w:r w:rsidRPr="00ED29C0">
        <w:rPr>
          <w:rFonts w:ascii="Arial" w:hAnsi="Arial" w:cs="Arial"/>
          <w:sz w:val="21"/>
          <w:szCs w:val="21"/>
        </w:rPr>
        <w:t>). Na przeciwległej pozycji znajdował się Bytom, gdzie wysokość tego wskaźnika osiągnęła wartość 8,2% (31.12.2022 r. – 8,3%). Powiaty o najwyższej i najniższej stopie bezrobocia dzieliła w</w:t>
      </w:r>
      <w:r>
        <w:rPr>
          <w:rFonts w:ascii="Arial" w:hAnsi="Arial" w:cs="Arial"/>
          <w:sz w:val="21"/>
          <w:szCs w:val="21"/>
        </w:rPr>
        <w:t xml:space="preserve"> </w:t>
      </w:r>
      <w:r w:rsidRPr="00ED29C0">
        <w:rPr>
          <w:rFonts w:ascii="Arial" w:hAnsi="Arial" w:cs="Arial"/>
          <w:sz w:val="21"/>
          <w:szCs w:val="21"/>
        </w:rPr>
        <w:t>grudniu 202</w:t>
      </w:r>
      <w:r>
        <w:rPr>
          <w:rFonts w:ascii="Arial" w:hAnsi="Arial" w:cs="Arial"/>
          <w:sz w:val="21"/>
          <w:szCs w:val="21"/>
        </w:rPr>
        <w:t>3</w:t>
      </w:r>
      <w:r w:rsidRPr="00ED29C0">
        <w:rPr>
          <w:rFonts w:ascii="Arial" w:hAnsi="Arial" w:cs="Arial"/>
          <w:sz w:val="21"/>
          <w:szCs w:val="21"/>
        </w:rPr>
        <w:t> r. różnica aż 7,2 p. proc.</w:t>
      </w:r>
    </w:p>
    <w:p w14:paraId="09503E45" w14:textId="075818AA" w:rsidR="00B04604" w:rsidRPr="00ED29C0" w:rsidRDefault="00B04604" w:rsidP="00B04604">
      <w:pPr>
        <w:spacing w:before="0" w:after="0"/>
        <w:ind w:left="0" w:firstLine="0"/>
        <w:jc w:val="left"/>
        <w:rPr>
          <w:rFonts w:ascii="Arial" w:hAnsi="Arial" w:cs="Arial"/>
          <w:sz w:val="21"/>
          <w:szCs w:val="21"/>
        </w:rPr>
      </w:pPr>
      <w:r>
        <w:rPr>
          <w:rFonts w:ascii="Arial" w:hAnsi="Arial" w:cs="Arial"/>
          <w:sz w:val="21"/>
          <w:szCs w:val="21"/>
        </w:rPr>
        <w:t>W ujęciu rocznym n</w:t>
      </w:r>
      <w:r w:rsidRPr="00ED29C0">
        <w:rPr>
          <w:rFonts w:ascii="Arial" w:hAnsi="Arial" w:cs="Arial"/>
          <w:sz w:val="21"/>
          <w:szCs w:val="21"/>
        </w:rPr>
        <w:t>ajbardziej wysokość stopy bezrobocia zmniejszyła się w</w:t>
      </w:r>
      <w:r w:rsidR="007C0671">
        <w:rPr>
          <w:rFonts w:ascii="Arial" w:hAnsi="Arial" w:cs="Arial"/>
          <w:sz w:val="21"/>
          <w:szCs w:val="21"/>
        </w:rPr>
        <w:t>:</w:t>
      </w:r>
      <w:r w:rsidRPr="00ED29C0">
        <w:rPr>
          <w:rFonts w:ascii="Arial" w:hAnsi="Arial" w:cs="Arial"/>
          <w:sz w:val="21"/>
          <w:szCs w:val="21"/>
        </w:rPr>
        <w:t xml:space="preserve"> Mysłowicach (o</w:t>
      </w:r>
      <w:r w:rsidR="00B361E1">
        <w:rPr>
          <w:rFonts w:ascii="Arial" w:hAnsi="Arial" w:cs="Arial"/>
          <w:sz w:val="21"/>
          <w:szCs w:val="21"/>
        </w:rPr>
        <w:t> </w:t>
      </w:r>
      <w:r w:rsidRPr="00ED29C0">
        <w:rPr>
          <w:rFonts w:ascii="Arial" w:hAnsi="Arial" w:cs="Arial"/>
          <w:sz w:val="21"/>
          <w:szCs w:val="21"/>
        </w:rPr>
        <w:t>0,8</w:t>
      </w:r>
      <w:r w:rsidR="00B361E1">
        <w:rPr>
          <w:rFonts w:ascii="Arial" w:hAnsi="Arial" w:cs="Arial"/>
          <w:sz w:val="21"/>
          <w:szCs w:val="21"/>
        </w:rPr>
        <w:t> </w:t>
      </w:r>
      <w:r w:rsidRPr="00ED29C0">
        <w:rPr>
          <w:rFonts w:ascii="Arial" w:hAnsi="Arial" w:cs="Arial"/>
          <w:sz w:val="21"/>
          <w:szCs w:val="21"/>
        </w:rPr>
        <w:t>p. proc.), powiecie myszkowskim (o 0,7 p. proc.) oraz powiecie będzińskim (o 0,6 p. proc). Wzrost stopy bezrobocia odnotowano w zaledwie 8 powiatach województwa śląskiego, odpowiednio: Sosnowcu i Piekarach Śląskich (po 0,3 p. proc.), Rudzie Śląskiej, Jastrzębiu</w:t>
      </w:r>
      <w:r>
        <w:rPr>
          <w:rFonts w:ascii="Arial" w:hAnsi="Arial" w:cs="Arial"/>
          <w:sz w:val="21"/>
          <w:szCs w:val="21"/>
        </w:rPr>
        <w:t xml:space="preserve"> - </w:t>
      </w:r>
      <w:r w:rsidRPr="00ED29C0">
        <w:rPr>
          <w:rFonts w:ascii="Arial" w:hAnsi="Arial" w:cs="Arial"/>
          <w:sz w:val="21"/>
          <w:szCs w:val="21"/>
        </w:rPr>
        <w:t xml:space="preserve">Zdroju, powiecie wodzisławskim (po 0,2 p. proc.) oraz powiecie kłobuckim, Bielsku </w:t>
      </w:r>
      <w:r>
        <w:rPr>
          <w:rFonts w:ascii="Arial" w:hAnsi="Arial" w:cs="Arial"/>
          <w:sz w:val="21"/>
          <w:szCs w:val="21"/>
        </w:rPr>
        <w:t>-</w:t>
      </w:r>
      <w:r w:rsidRPr="00ED29C0">
        <w:rPr>
          <w:rFonts w:ascii="Arial" w:hAnsi="Arial" w:cs="Arial"/>
          <w:sz w:val="21"/>
          <w:szCs w:val="21"/>
        </w:rPr>
        <w:t xml:space="preserve"> Białej i powiecie cieszyńskim (po</w:t>
      </w:r>
      <w:r w:rsidR="00B361E1">
        <w:rPr>
          <w:rFonts w:ascii="Arial" w:hAnsi="Arial" w:cs="Arial"/>
          <w:sz w:val="21"/>
          <w:szCs w:val="21"/>
        </w:rPr>
        <w:t> </w:t>
      </w:r>
      <w:r w:rsidRPr="00ED29C0">
        <w:rPr>
          <w:rFonts w:ascii="Arial" w:hAnsi="Arial" w:cs="Arial"/>
          <w:sz w:val="21"/>
          <w:szCs w:val="21"/>
        </w:rPr>
        <w:t>0,1 p. proc.). W 7 powiatach stopa bezrobocia rejestrowanego nie uległa zmianie.</w:t>
      </w:r>
    </w:p>
    <w:p w14:paraId="66719257" w14:textId="6F8E337C" w:rsidR="00B04604" w:rsidRPr="00ED29C0" w:rsidRDefault="00B04604" w:rsidP="00B04604">
      <w:pPr>
        <w:pStyle w:val="Legenda"/>
        <w:spacing w:before="120" w:after="120"/>
        <w:ind w:left="0" w:firstLine="0"/>
        <w:jc w:val="left"/>
      </w:pPr>
      <w:bookmarkStart w:id="45" w:name="_Toc161385272"/>
      <w:r w:rsidRPr="00ED29C0">
        <w:t xml:space="preserve">Wykres </w:t>
      </w:r>
      <w:r w:rsidR="0004194A">
        <w:fldChar w:fldCharType="begin"/>
      </w:r>
      <w:r w:rsidR="0004194A">
        <w:instrText xml:space="preserve"> SEQ Wykres \* ARABIC </w:instrText>
      </w:r>
      <w:r w:rsidR="0004194A">
        <w:fldChar w:fldCharType="separate"/>
      </w:r>
      <w:r w:rsidR="0004194A">
        <w:rPr>
          <w:noProof/>
        </w:rPr>
        <w:t>7</w:t>
      </w:r>
      <w:r w:rsidR="0004194A">
        <w:rPr>
          <w:noProof/>
        </w:rPr>
        <w:fldChar w:fldCharType="end"/>
      </w:r>
      <w:r w:rsidRPr="00ED29C0">
        <w:t xml:space="preserve"> Stopa bezrobocia w powiatach województwa śląskiego wg stanu na koniec grudnia 2023 r.</w:t>
      </w:r>
      <w:bookmarkEnd w:id="45"/>
    </w:p>
    <w:p w14:paraId="2E07F311" w14:textId="77777777" w:rsidR="00B04604" w:rsidRPr="00D8237F" w:rsidRDefault="00B04604" w:rsidP="00B04604">
      <w:pPr>
        <w:spacing w:before="0" w:after="0"/>
        <w:rPr>
          <w:highlight w:val="yellow"/>
        </w:rPr>
      </w:pPr>
      <w:r w:rsidRPr="00D8237F">
        <w:rPr>
          <w:noProof/>
          <w:highlight w:val="yellow"/>
        </w:rPr>
        <w:drawing>
          <wp:inline distT="0" distB="0" distL="0" distR="0" wp14:anchorId="02049664" wp14:editId="6949F314">
            <wp:extent cx="5903595" cy="2340000"/>
            <wp:effectExtent l="0" t="0" r="0" b="0"/>
            <wp:docPr id="12" name="Wykres 12" descr="Wykres 7 przedstawia stopę bezrobocia rejestrowanego w powiatach województwa śląskiego według stanu na 31 grudnia 2023 r. Najmniejsza wartość stopy bezrobocia obserwowana była w Katowicach - 1,0%. Na przeciwległej pozycji znajdował się Bytom ze stopą bezrobocia wynoszącą 8,2%">
              <a:extLst xmlns:a="http://schemas.openxmlformats.org/drawingml/2006/main">
                <a:ext uri="{FF2B5EF4-FFF2-40B4-BE49-F238E27FC236}">
                  <a16:creationId xmlns:a16="http://schemas.microsoft.com/office/drawing/2014/main" id="{4E5FB644-F2F4-43D6-8812-840820DC57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EDA4F9E" w14:textId="51B13BE1" w:rsidR="00DC05AB" w:rsidRPr="007465C7" w:rsidRDefault="00DC05AB" w:rsidP="00144AAB">
      <w:pPr>
        <w:pStyle w:val="Nagwek1"/>
        <w:numPr>
          <w:ilvl w:val="1"/>
          <w:numId w:val="1"/>
        </w:numPr>
        <w:spacing w:before="240" w:after="240"/>
        <w:ind w:left="567" w:hanging="567"/>
        <w:jc w:val="left"/>
      </w:pPr>
      <w:bookmarkStart w:id="46" w:name="_Toc161385172"/>
      <w:r w:rsidRPr="007465C7">
        <w:t>Płynność bezrobocia rejestrowanego w 202</w:t>
      </w:r>
      <w:r w:rsidR="00B04604" w:rsidRPr="007465C7">
        <w:t>3</w:t>
      </w:r>
      <w:r w:rsidRPr="007465C7">
        <w:t> r</w:t>
      </w:r>
      <w:r w:rsidR="00832ED1">
        <w:t>.</w:t>
      </w:r>
      <w:bookmarkEnd w:id="46"/>
    </w:p>
    <w:p w14:paraId="010807C5" w14:textId="77777777" w:rsidR="00B04604" w:rsidRPr="00042447" w:rsidRDefault="00B04604" w:rsidP="00B04604">
      <w:pPr>
        <w:spacing w:before="0" w:after="0"/>
        <w:ind w:left="0" w:firstLine="0"/>
        <w:jc w:val="left"/>
        <w:rPr>
          <w:rFonts w:ascii="Arial" w:hAnsi="Arial" w:cs="Arial"/>
          <w:kern w:val="16"/>
          <w:sz w:val="21"/>
          <w:szCs w:val="21"/>
        </w:rPr>
      </w:pPr>
      <w:bookmarkStart w:id="47" w:name="_Toc98500669"/>
      <w:r w:rsidRPr="00042447">
        <w:rPr>
          <w:rFonts w:ascii="Arial" w:hAnsi="Arial" w:cs="Arial"/>
          <w:kern w:val="16"/>
          <w:sz w:val="21"/>
          <w:szCs w:val="21"/>
        </w:rPr>
        <w:t>W 202</w:t>
      </w:r>
      <w:r>
        <w:rPr>
          <w:rFonts w:ascii="Arial" w:hAnsi="Arial" w:cs="Arial"/>
          <w:kern w:val="16"/>
          <w:sz w:val="21"/>
          <w:szCs w:val="21"/>
        </w:rPr>
        <w:t>3</w:t>
      </w:r>
      <w:r w:rsidRPr="00042447">
        <w:rPr>
          <w:rFonts w:ascii="Arial" w:hAnsi="Arial" w:cs="Arial"/>
          <w:kern w:val="16"/>
          <w:sz w:val="21"/>
          <w:szCs w:val="21"/>
        </w:rPr>
        <w:t> r. w powiatowych urzędach pracy województwa śląskiego zarejestrowało się 121 617 osób, czyli o 4 885 osób mniej niż rok wcześniej, tj. o 3,9%. Najwięcej rejestracji odnotowano w styczniu 2023 r. (12 630), natomiast najmniej w kwietniu (8 736).</w:t>
      </w:r>
    </w:p>
    <w:p w14:paraId="2C1EC072" w14:textId="628D8F1D" w:rsidR="00B04604" w:rsidRPr="00042447" w:rsidRDefault="00B04604" w:rsidP="00B04604">
      <w:pPr>
        <w:spacing w:before="0" w:after="0"/>
        <w:ind w:left="0" w:firstLine="0"/>
        <w:jc w:val="left"/>
        <w:rPr>
          <w:rFonts w:ascii="Arial" w:hAnsi="Arial" w:cs="Arial"/>
          <w:kern w:val="16"/>
          <w:sz w:val="21"/>
          <w:szCs w:val="21"/>
        </w:rPr>
      </w:pPr>
      <w:r w:rsidRPr="00042447">
        <w:rPr>
          <w:rFonts w:ascii="Arial" w:hAnsi="Arial" w:cs="Arial"/>
          <w:kern w:val="16"/>
          <w:sz w:val="21"/>
          <w:szCs w:val="21"/>
        </w:rPr>
        <w:t xml:space="preserve">Wśród napływających do bezrobocia w okresie od stycznia do grudnia 2023 r. panie stanowiły ponad połowę rejestrujących się w urzędach pracy (52,2%) i było to o 3,0 p. proc. mniej niż rok wcześniej. Zdecydowana większość osób, które zarejestrowały się w ciągu roku w </w:t>
      </w:r>
      <w:r w:rsidR="008B10D7">
        <w:rPr>
          <w:rFonts w:ascii="Arial" w:hAnsi="Arial" w:cs="Arial"/>
          <w:kern w:val="16"/>
          <w:sz w:val="21"/>
          <w:szCs w:val="21"/>
        </w:rPr>
        <w:t>powiatowych urzędach pracy</w:t>
      </w:r>
      <w:r w:rsidRPr="00042447">
        <w:rPr>
          <w:rFonts w:ascii="Arial" w:hAnsi="Arial" w:cs="Arial"/>
          <w:kern w:val="16"/>
          <w:sz w:val="21"/>
          <w:szCs w:val="21"/>
        </w:rPr>
        <w:t xml:space="preserve"> legitymowała się stażem pracy, było to aż 87,2%. Osoby rejestrujące się bez kwalifikacji zawodowych stanowiły 32,7% napływających do bezrobocia, a osoby bez doświadczenia zawodowego 20,6%.</w:t>
      </w:r>
    </w:p>
    <w:p w14:paraId="32C9B1E1" w14:textId="55A03E0F" w:rsidR="00B04604" w:rsidRPr="00D207FF" w:rsidRDefault="00B04604" w:rsidP="00B04604">
      <w:pPr>
        <w:pStyle w:val="Legenda"/>
        <w:spacing w:before="120" w:after="120"/>
        <w:jc w:val="left"/>
      </w:pPr>
      <w:bookmarkStart w:id="48" w:name="_Toc161385215"/>
      <w:r w:rsidRPr="00D207FF">
        <w:t xml:space="preserve">Tabela </w:t>
      </w:r>
      <w:r w:rsidR="0004194A">
        <w:fldChar w:fldCharType="begin"/>
      </w:r>
      <w:r w:rsidR="0004194A">
        <w:instrText xml:space="preserve"> SEQ Tabela \* ARABIC </w:instrText>
      </w:r>
      <w:r w:rsidR="0004194A">
        <w:fldChar w:fldCharType="separate"/>
      </w:r>
      <w:r w:rsidR="0004194A">
        <w:rPr>
          <w:noProof/>
        </w:rPr>
        <w:t>6</w:t>
      </w:r>
      <w:r w:rsidR="0004194A">
        <w:rPr>
          <w:noProof/>
        </w:rPr>
        <w:fldChar w:fldCharType="end"/>
      </w:r>
      <w:r w:rsidRPr="00D207FF">
        <w:t xml:space="preserve"> Liczba osób rejestrujących się w śląskich urzędach pracy w latach 2022 i 2023</w:t>
      </w:r>
      <w:bookmarkEnd w:id="48"/>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4A0" w:firstRow="1" w:lastRow="0" w:firstColumn="1" w:lastColumn="0" w:noHBand="0" w:noVBand="1"/>
      </w:tblPr>
      <w:tblGrid>
        <w:gridCol w:w="4109"/>
        <w:gridCol w:w="986"/>
        <w:gridCol w:w="940"/>
        <w:gridCol w:w="814"/>
        <w:gridCol w:w="814"/>
        <w:gridCol w:w="914"/>
        <w:gridCol w:w="710"/>
      </w:tblGrid>
      <w:tr w:rsidR="00B04604" w:rsidRPr="00D207FF" w14:paraId="006CFA46" w14:textId="77777777" w:rsidTr="008C2A9C">
        <w:trPr>
          <w:trHeight w:val="255"/>
          <w:tblHeader/>
        </w:trPr>
        <w:tc>
          <w:tcPr>
            <w:tcW w:w="2212" w:type="pct"/>
            <w:shd w:val="clear" w:color="auto" w:fill="B8CCE4" w:themeFill="accent1" w:themeFillTint="66"/>
            <w:noWrap/>
            <w:tcMar>
              <w:top w:w="13" w:type="dxa"/>
              <w:left w:w="13" w:type="dxa"/>
              <w:bottom w:w="0" w:type="dxa"/>
              <w:right w:w="13" w:type="dxa"/>
            </w:tcMar>
            <w:vAlign w:val="center"/>
            <w:hideMark/>
          </w:tcPr>
          <w:p w14:paraId="7EB9C942" w14:textId="5D5FE8F2" w:rsidR="00B04604" w:rsidRPr="00D207FF" w:rsidRDefault="006F76C0" w:rsidP="00CD5A3F">
            <w:pPr>
              <w:spacing w:before="0" w:after="0"/>
              <w:ind w:left="129" w:firstLine="0"/>
              <w:jc w:val="left"/>
              <w:rPr>
                <w:rFonts w:ascii="Arial Narrow" w:hAnsi="Arial Narrow" w:cs="Arial"/>
                <w:b/>
                <w:color w:val="000000"/>
                <w:sz w:val="18"/>
                <w:szCs w:val="18"/>
              </w:rPr>
            </w:pPr>
            <w:r>
              <w:rPr>
                <w:rFonts w:ascii="Arial Narrow" w:hAnsi="Arial Narrow" w:cs="Arial"/>
                <w:b/>
                <w:color w:val="000000"/>
                <w:sz w:val="18"/>
                <w:szCs w:val="18"/>
              </w:rPr>
              <w:t>w</w:t>
            </w:r>
            <w:r w:rsidR="00B04604" w:rsidRPr="00D207FF">
              <w:rPr>
                <w:rFonts w:ascii="Arial Narrow" w:hAnsi="Arial Narrow" w:cs="Arial"/>
                <w:b/>
                <w:color w:val="000000"/>
                <w:sz w:val="18"/>
                <w:szCs w:val="18"/>
              </w:rPr>
              <w:t>yszczególnienie</w:t>
            </w:r>
          </w:p>
        </w:tc>
        <w:tc>
          <w:tcPr>
            <w:tcW w:w="531" w:type="pct"/>
            <w:shd w:val="clear" w:color="auto" w:fill="B8CCE4" w:themeFill="accent1" w:themeFillTint="66"/>
            <w:noWrap/>
            <w:tcMar>
              <w:top w:w="13" w:type="dxa"/>
              <w:left w:w="13" w:type="dxa"/>
              <w:bottom w:w="0" w:type="dxa"/>
              <w:right w:w="13" w:type="dxa"/>
            </w:tcMar>
            <w:vAlign w:val="center"/>
            <w:hideMark/>
          </w:tcPr>
          <w:p w14:paraId="386ADA3B" w14:textId="77777777" w:rsidR="00B04604" w:rsidRPr="00D207FF" w:rsidRDefault="00B04604" w:rsidP="00CD5A3F">
            <w:pPr>
              <w:spacing w:before="0" w:after="0"/>
              <w:ind w:left="129" w:firstLine="0"/>
              <w:jc w:val="left"/>
              <w:rPr>
                <w:rFonts w:ascii="Arial Narrow" w:hAnsi="Arial Narrow" w:cs="Arial"/>
                <w:b/>
                <w:color w:val="000000"/>
                <w:sz w:val="18"/>
                <w:szCs w:val="18"/>
              </w:rPr>
            </w:pPr>
            <w:r w:rsidRPr="00D207FF">
              <w:rPr>
                <w:rFonts w:ascii="Arial Narrow" w:hAnsi="Arial Narrow" w:cs="Arial"/>
                <w:b/>
                <w:color w:val="000000"/>
                <w:sz w:val="18"/>
                <w:szCs w:val="18"/>
              </w:rPr>
              <w:t>2022 r.</w:t>
            </w:r>
          </w:p>
        </w:tc>
        <w:tc>
          <w:tcPr>
            <w:tcW w:w="506" w:type="pct"/>
            <w:shd w:val="clear" w:color="auto" w:fill="B8CCE4" w:themeFill="accent1" w:themeFillTint="66"/>
            <w:noWrap/>
            <w:tcMar>
              <w:top w:w="13" w:type="dxa"/>
              <w:left w:w="13" w:type="dxa"/>
              <w:bottom w:w="0" w:type="dxa"/>
              <w:right w:w="13" w:type="dxa"/>
            </w:tcMar>
            <w:vAlign w:val="center"/>
            <w:hideMark/>
          </w:tcPr>
          <w:p w14:paraId="7642E538" w14:textId="7EC4792F" w:rsidR="00B04604" w:rsidRPr="00D207FF" w:rsidRDefault="006F76C0" w:rsidP="00CD5A3F">
            <w:pPr>
              <w:spacing w:before="0" w:after="0"/>
              <w:ind w:left="129" w:firstLine="0"/>
              <w:jc w:val="left"/>
              <w:rPr>
                <w:rFonts w:ascii="Arial Narrow" w:hAnsi="Arial Narrow" w:cs="Arial"/>
                <w:b/>
                <w:color w:val="000000"/>
                <w:sz w:val="18"/>
                <w:szCs w:val="18"/>
              </w:rPr>
            </w:pPr>
            <w:r>
              <w:rPr>
                <w:rFonts w:ascii="Arial Narrow" w:hAnsi="Arial Narrow" w:cs="Arial"/>
                <w:b/>
                <w:color w:val="000000"/>
                <w:sz w:val="18"/>
                <w:szCs w:val="18"/>
              </w:rPr>
              <w:t>u</w:t>
            </w:r>
            <w:r w:rsidR="00B04604" w:rsidRPr="00D207FF">
              <w:rPr>
                <w:rFonts w:ascii="Arial Narrow" w:hAnsi="Arial Narrow" w:cs="Arial"/>
                <w:b/>
                <w:color w:val="000000"/>
                <w:sz w:val="18"/>
                <w:szCs w:val="18"/>
              </w:rPr>
              <w:t>dział</w:t>
            </w:r>
          </w:p>
        </w:tc>
        <w:tc>
          <w:tcPr>
            <w:tcW w:w="438" w:type="pct"/>
            <w:shd w:val="clear" w:color="auto" w:fill="B8CCE4" w:themeFill="accent1" w:themeFillTint="66"/>
            <w:noWrap/>
            <w:tcMar>
              <w:top w:w="13" w:type="dxa"/>
              <w:left w:w="13" w:type="dxa"/>
              <w:bottom w:w="0" w:type="dxa"/>
              <w:right w:w="13" w:type="dxa"/>
            </w:tcMar>
            <w:vAlign w:val="center"/>
            <w:hideMark/>
          </w:tcPr>
          <w:p w14:paraId="7F6082BC" w14:textId="77777777" w:rsidR="00B04604" w:rsidRPr="00D207FF" w:rsidRDefault="00B04604" w:rsidP="00CD5A3F">
            <w:pPr>
              <w:spacing w:before="0" w:after="0"/>
              <w:ind w:left="129" w:firstLine="0"/>
              <w:jc w:val="left"/>
              <w:rPr>
                <w:rFonts w:ascii="Arial Narrow" w:hAnsi="Arial Narrow" w:cs="Arial"/>
                <w:b/>
                <w:color w:val="000000"/>
                <w:sz w:val="18"/>
                <w:szCs w:val="18"/>
              </w:rPr>
            </w:pPr>
            <w:r w:rsidRPr="00D207FF">
              <w:rPr>
                <w:rFonts w:ascii="Arial Narrow" w:hAnsi="Arial Narrow" w:cs="Arial"/>
                <w:b/>
                <w:color w:val="000000"/>
                <w:sz w:val="18"/>
                <w:szCs w:val="18"/>
              </w:rPr>
              <w:t>2023 r.</w:t>
            </w:r>
          </w:p>
        </w:tc>
        <w:tc>
          <w:tcPr>
            <w:tcW w:w="438" w:type="pct"/>
            <w:shd w:val="clear" w:color="auto" w:fill="B8CCE4" w:themeFill="accent1" w:themeFillTint="66"/>
            <w:noWrap/>
            <w:tcMar>
              <w:top w:w="13" w:type="dxa"/>
              <w:left w:w="13" w:type="dxa"/>
              <w:bottom w:w="0" w:type="dxa"/>
              <w:right w:w="13" w:type="dxa"/>
            </w:tcMar>
            <w:vAlign w:val="center"/>
            <w:hideMark/>
          </w:tcPr>
          <w:p w14:paraId="34846DFE" w14:textId="47E1523B" w:rsidR="00B04604" w:rsidRPr="00D207FF" w:rsidRDefault="006F76C0" w:rsidP="00CD5A3F">
            <w:pPr>
              <w:spacing w:before="0" w:after="0"/>
              <w:ind w:left="129" w:firstLine="0"/>
              <w:jc w:val="left"/>
              <w:rPr>
                <w:rFonts w:ascii="Arial Narrow" w:hAnsi="Arial Narrow" w:cs="Arial"/>
                <w:b/>
                <w:color w:val="000000"/>
                <w:sz w:val="18"/>
                <w:szCs w:val="18"/>
              </w:rPr>
            </w:pPr>
            <w:r>
              <w:rPr>
                <w:rFonts w:ascii="Arial Narrow" w:hAnsi="Arial Narrow" w:cs="Arial"/>
                <w:b/>
                <w:color w:val="000000"/>
                <w:sz w:val="18"/>
                <w:szCs w:val="18"/>
              </w:rPr>
              <w:t>u</w:t>
            </w:r>
            <w:r w:rsidR="00B04604" w:rsidRPr="00D207FF">
              <w:rPr>
                <w:rFonts w:ascii="Arial Narrow" w:hAnsi="Arial Narrow" w:cs="Arial"/>
                <w:b/>
                <w:color w:val="000000"/>
                <w:sz w:val="18"/>
                <w:szCs w:val="18"/>
              </w:rPr>
              <w:t>dział</w:t>
            </w:r>
          </w:p>
        </w:tc>
        <w:tc>
          <w:tcPr>
            <w:tcW w:w="874" w:type="pct"/>
            <w:gridSpan w:val="2"/>
            <w:shd w:val="clear" w:color="auto" w:fill="B8CCE4" w:themeFill="accent1" w:themeFillTint="66"/>
            <w:noWrap/>
            <w:tcMar>
              <w:top w:w="13" w:type="dxa"/>
              <w:left w:w="13" w:type="dxa"/>
              <w:bottom w:w="0" w:type="dxa"/>
              <w:right w:w="13" w:type="dxa"/>
            </w:tcMar>
            <w:vAlign w:val="center"/>
            <w:hideMark/>
          </w:tcPr>
          <w:p w14:paraId="5E79C44F" w14:textId="236F8A0F" w:rsidR="00B04604" w:rsidRPr="00D207FF" w:rsidRDefault="006F76C0" w:rsidP="00CD5A3F">
            <w:pPr>
              <w:spacing w:before="0" w:after="0"/>
              <w:ind w:left="129" w:firstLine="0"/>
              <w:jc w:val="left"/>
              <w:rPr>
                <w:rFonts w:ascii="Arial Narrow" w:hAnsi="Arial Narrow" w:cs="Arial"/>
                <w:b/>
                <w:color w:val="000000"/>
                <w:sz w:val="18"/>
                <w:szCs w:val="18"/>
              </w:rPr>
            </w:pPr>
            <w:r>
              <w:rPr>
                <w:rFonts w:ascii="Arial Narrow" w:hAnsi="Arial Narrow" w:cs="Arial"/>
                <w:b/>
                <w:color w:val="000000"/>
                <w:sz w:val="18"/>
                <w:szCs w:val="18"/>
              </w:rPr>
              <w:t>w</w:t>
            </w:r>
            <w:r w:rsidR="00B04604" w:rsidRPr="00D207FF">
              <w:rPr>
                <w:rFonts w:ascii="Arial Narrow" w:hAnsi="Arial Narrow" w:cs="Arial"/>
                <w:b/>
                <w:color w:val="000000"/>
                <w:sz w:val="18"/>
                <w:szCs w:val="18"/>
              </w:rPr>
              <w:t>zrost/spad</w:t>
            </w:r>
            <w:r w:rsidR="001353BE">
              <w:rPr>
                <w:rFonts w:ascii="Arial Narrow" w:hAnsi="Arial Narrow" w:cs="Arial"/>
                <w:b/>
                <w:color w:val="000000"/>
                <w:sz w:val="18"/>
                <w:szCs w:val="18"/>
              </w:rPr>
              <w:t>ek</w:t>
            </w:r>
          </w:p>
        </w:tc>
      </w:tr>
      <w:tr w:rsidR="00B04604" w:rsidRPr="00D207FF" w14:paraId="2C7BC315" w14:textId="77777777" w:rsidTr="00D56394">
        <w:trPr>
          <w:trHeight w:val="255"/>
        </w:trPr>
        <w:tc>
          <w:tcPr>
            <w:tcW w:w="2212" w:type="pct"/>
            <w:shd w:val="clear" w:color="auto" w:fill="DBE5F1" w:themeFill="accent1" w:themeFillTint="33"/>
            <w:noWrap/>
            <w:tcMar>
              <w:top w:w="13" w:type="dxa"/>
              <w:left w:w="13" w:type="dxa"/>
              <w:bottom w:w="0" w:type="dxa"/>
              <w:right w:w="13" w:type="dxa"/>
            </w:tcMar>
            <w:vAlign w:val="center"/>
            <w:hideMark/>
          </w:tcPr>
          <w:p w14:paraId="6FC9EE4C" w14:textId="37983D89" w:rsidR="00B04604" w:rsidRPr="00D207FF" w:rsidRDefault="008479F4" w:rsidP="00CD5A3F">
            <w:pPr>
              <w:spacing w:before="0" w:after="0"/>
              <w:ind w:hanging="24"/>
              <w:rPr>
                <w:rFonts w:ascii="Arial Narrow" w:hAnsi="Arial Narrow" w:cs="Arial"/>
                <w:b/>
                <w:bCs/>
                <w:sz w:val="18"/>
                <w:szCs w:val="18"/>
              </w:rPr>
            </w:pPr>
            <w:r>
              <w:rPr>
                <w:rFonts w:ascii="Arial Narrow" w:hAnsi="Arial Narrow" w:cs="Arial"/>
                <w:b/>
                <w:bCs/>
                <w:sz w:val="18"/>
                <w:szCs w:val="18"/>
              </w:rPr>
              <w:t>o</w:t>
            </w:r>
            <w:r w:rsidR="00B04604" w:rsidRPr="00D207FF">
              <w:rPr>
                <w:rFonts w:ascii="Arial Narrow" w:hAnsi="Arial Narrow" w:cs="Arial"/>
                <w:b/>
                <w:bCs/>
                <w:sz w:val="18"/>
                <w:szCs w:val="18"/>
              </w:rPr>
              <w:t>gółem</w:t>
            </w:r>
          </w:p>
        </w:tc>
        <w:tc>
          <w:tcPr>
            <w:tcW w:w="531" w:type="pct"/>
            <w:shd w:val="clear" w:color="auto" w:fill="DBE5F1" w:themeFill="accent1" w:themeFillTint="33"/>
            <w:noWrap/>
            <w:tcMar>
              <w:top w:w="13" w:type="dxa"/>
              <w:left w:w="13" w:type="dxa"/>
              <w:bottom w:w="0" w:type="dxa"/>
              <w:right w:w="13" w:type="dxa"/>
            </w:tcMar>
            <w:vAlign w:val="bottom"/>
            <w:hideMark/>
          </w:tcPr>
          <w:p w14:paraId="30C7D385" w14:textId="77777777" w:rsidR="00B04604" w:rsidRPr="00D207FF" w:rsidRDefault="00B04604" w:rsidP="00D56394">
            <w:pPr>
              <w:spacing w:before="0" w:after="0"/>
              <w:jc w:val="right"/>
              <w:rPr>
                <w:rFonts w:ascii="Arial Narrow" w:hAnsi="Arial Narrow" w:cs="Arial"/>
                <w:b/>
                <w:bCs/>
                <w:color w:val="000000"/>
                <w:sz w:val="18"/>
                <w:szCs w:val="18"/>
              </w:rPr>
            </w:pPr>
            <w:r w:rsidRPr="00D207FF">
              <w:rPr>
                <w:rFonts w:ascii="Arial Narrow" w:hAnsi="Arial Narrow" w:cs="Arial"/>
                <w:b/>
                <w:bCs/>
                <w:color w:val="000000"/>
                <w:sz w:val="18"/>
                <w:szCs w:val="18"/>
              </w:rPr>
              <w:t>126 502</w:t>
            </w:r>
          </w:p>
        </w:tc>
        <w:tc>
          <w:tcPr>
            <w:tcW w:w="506" w:type="pct"/>
            <w:shd w:val="clear" w:color="auto" w:fill="DBE5F1" w:themeFill="accent1" w:themeFillTint="33"/>
            <w:noWrap/>
            <w:tcMar>
              <w:top w:w="13" w:type="dxa"/>
              <w:left w:w="13" w:type="dxa"/>
              <w:bottom w:w="0" w:type="dxa"/>
              <w:right w:w="13" w:type="dxa"/>
            </w:tcMar>
            <w:vAlign w:val="bottom"/>
            <w:hideMark/>
          </w:tcPr>
          <w:p w14:paraId="7D0A68B5" w14:textId="77777777" w:rsidR="00B04604" w:rsidRPr="00D207FF" w:rsidRDefault="00B04604" w:rsidP="00D56394">
            <w:pPr>
              <w:spacing w:before="0" w:after="0"/>
              <w:jc w:val="right"/>
              <w:rPr>
                <w:rFonts w:ascii="Arial Narrow" w:hAnsi="Arial Narrow" w:cs="Arial"/>
                <w:b/>
                <w:bCs/>
                <w:color w:val="000000"/>
                <w:sz w:val="18"/>
                <w:szCs w:val="18"/>
              </w:rPr>
            </w:pPr>
            <w:r w:rsidRPr="00D207FF">
              <w:rPr>
                <w:rFonts w:ascii="Arial Narrow" w:hAnsi="Arial Narrow" w:cs="Arial"/>
                <w:b/>
                <w:bCs/>
                <w:color w:val="000000"/>
                <w:sz w:val="18"/>
                <w:szCs w:val="18"/>
              </w:rPr>
              <w:t>100,0%</w:t>
            </w:r>
          </w:p>
        </w:tc>
        <w:tc>
          <w:tcPr>
            <w:tcW w:w="438" w:type="pct"/>
            <w:shd w:val="clear" w:color="auto" w:fill="DBE5F1" w:themeFill="accent1" w:themeFillTint="33"/>
            <w:noWrap/>
            <w:tcMar>
              <w:top w:w="13" w:type="dxa"/>
              <w:left w:w="13" w:type="dxa"/>
              <w:bottom w:w="0" w:type="dxa"/>
              <w:right w:w="13" w:type="dxa"/>
            </w:tcMar>
            <w:vAlign w:val="bottom"/>
            <w:hideMark/>
          </w:tcPr>
          <w:p w14:paraId="135FEE54" w14:textId="77777777" w:rsidR="00B04604" w:rsidRPr="00D207FF" w:rsidRDefault="00B04604" w:rsidP="00D56394">
            <w:pPr>
              <w:spacing w:before="0" w:after="0"/>
              <w:jc w:val="right"/>
              <w:rPr>
                <w:rFonts w:ascii="Arial Narrow" w:hAnsi="Arial Narrow" w:cs="Arial"/>
                <w:b/>
                <w:bCs/>
                <w:color w:val="000000"/>
                <w:sz w:val="18"/>
                <w:szCs w:val="18"/>
              </w:rPr>
            </w:pPr>
            <w:r w:rsidRPr="00D207FF">
              <w:rPr>
                <w:rFonts w:ascii="Arial Narrow" w:hAnsi="Arial Narrow" w:cs="Arial"/>
                <w:b/>
                <w:bCs/>
                <w:color w:val="000000"/>
                <w:sz w:val="18"/>
                <w:szCs w:val="18"/>
              </w:rPr>
              <w:t>121 617</w:t>
            </w:r>
          </w:p>
        </w:tc>
        <w:tc>
          <w:tcPr>
            <w:tcW w:w="438" w:type="pct"/>
            <w:shd w:val="clear" w:color="auto" w:fill="DBE5F1" w:themeFill="accent1" w:themeFillTint="33"/>
            <w:noWrap/>
            <w:tcMar>
              <w:top w:w="13" w:type="dxa"/>
              <w:left w:w="13" w:type="dxa"/>
              <w:bottom w:w="0" w:type="dxa"/>
              <w:right w:w="13" w:type="dxa"/>
            </w:tcMar>
            <w:vAlign w:val="bottom"/>
            <w:hideMark/>
          </w:tcPr>
          <w:p w14:paraId="6246C8AE" w14:textId="77777777" w:rsidR="00B04604" w:rsidRPr="00D207FF" w:rsidRDefault="00B04604" w:rsidP="00D56394">
            <w:pPr>
              <w:spacing w:before="0" w:after="0"/>
              <w:jc w:val="right"/>
              <w:rPr>
                <w:rFonts w:ascii="Arial Narrow" w:hAnsi="Arial Narrow" w:cs="Arial"/>
                <w:b/>
                <w:bCs/>
                <w:color w:val="000000"/>
                <w:sz w:val="18"/>
                <w:szCs w:val="18"/>
              </w:rPr>
            </w:pPr>
            <w:r w:rsidRPr="00D207FF">
              <w:rPr>
                <w:rFonts w:ascii="Arial Narrow" w:hAnsi="Arial Narrow" w:cs="Arial"/>
                <w:b/>
                <w:bCs/>
                <w:color w:val="000000"/>
                <w:sz w:val="18"/>
                <w:szCs w:val="18"/>
              </w:rPr>
              <w:t>100,0%</w:t>
            </w:r>
          </w:p>
        </w:tc>
        <w:tc>
          <w:tcPr>
            <w:tcW w:w="492" w:type="pct"/>
            <w:shd w:val="clear" w:color="auto" w:fill="DBE5F1" w:themeFill="accent1" w:themeFillTint="33"/>
            <w:noWrap/>
            <w:tcMar>
              <w:top w:w="13" w:type="dxa"/>
              <w:left w:w="13" w:type="dxa"/>
              <w:bottom w:w="0" w:type="dxa"/>
              <w:right w:w="13" w:type="dxa"/>
            </w:tcMar>
            <w:vAlign w:val="bottom"/>
            <w:hideMark/>
          </w:tcPr>
          <w:p w14:paraId="508DB5F1" w14:textId="77777777" w:rsidR="00B04604" w:rsidRPr="00D207FF" w:rsidRDefault="00B04604" w:rsidP="00D56394">
            <w:pPr>
              <w:spacing w:before="0" w:after="0"/>
              <w:jc w:val="right"/>
              <w:rPr>
                <w:rFonts w:ascii="Arial Narrow" w:hAnsi="Arial Narrow" w:cs="Arial"/>
                <w:b/>
                <w:bCs/>
                <w:color w:val="000000"/>
                <w:sz w:val="18"/>
                <w:szCs w:val="18"/>
              </w:rPr>
            </w:pPr>
            <w:r w:rsidRPr="00D207FF">
              <w:rPr>
                <w:rFonts w:ascii="Arial Narrow" w:hAnsi="Arial Narrow" w:cs="Arial"/>
                <w:b/>
                <w:bCs/>
                <w:color w:val="000000"/>
                <w:sz w:val="18"/>
                <w:szCs w:val="18"/>
              </w:rPr>
              <w:t>-4 885</w:t>
            </w:r>
          </w:p>
        </w:tc>
        <w:tc>
          <w:tcPr>
            <w:tcW w:w="382" w:type="pct"/>
            <w:shd w:val="clear" w:color="auto" w:fill="DBE5F1" w:themeFill="accent1" w:themeFillTint="33"/>
            <w:noWrap/>
            <w:tcMar>
              <w:top w:w="13" w:type="dxa"/>
              <w:left w:w="13" w:type="dxa"/>
              <w:bottom w:w="0" w:type="dxa"/>
              <w:right w:w="13" w:type="dxa"/>
            </w:tcMar>
            <w:vAlign w:val="bottom"/>
            <w:hideMark/>
          </w:tcPr>
          <w:p w14:paraId="6789CC9E" w14:textId="77777777" w:rsidR="00B04604" w:rsidRPr="00D207FF" w:rsidRDefault="00B04604" w:rsidP="00D56394">
            <w:pPr>
              <w:spacing w:before="0" w:after="0"/>
              <w:jc w:val="right"/>
              <w:rPr>
                <w:rFonts w:ascii="Arial Narrow" w:hAnsi="Arial Narrow" w:cs="Arial"/>
                <w:b/>
                <w:bCs/>
                <w:color w:val="000000"/>
                <w:sz w:val="18"/>
                <w:szCs w:val="18"/>
              </w:rPr>
            </w:pPr>
            <w:r w:rsidRPr="00D207FF">
              <w:rPr>
                <w:rFonts w:ascii="Arial Narrow" w:hAnsi="Arial Narrow" w:cs="Arial"/>
                <w:b/>
                <w:bCs/>
                <w:color w:val="000000"/>
                <w:sz w:val="18"/>
                <w:szCs w:val="18"/>
              </w:rPr>
              <w:t>-3,9%</w:t>
            </w:r>
          </w:p>
        </w:tc>
      </w:tr>
      <w:tr w:rsidR="00B04604" w:rsidRPr="00D207FF" w14:paraId="3D3FAFA0" w14:textId="77777777" w:rsidTr="00D56394">
        <w:trPr>
          <w:trHeight w:val="255"/>
        </w:trPr>
        <w:tc>
          <w:tcPr>
            <w:tcW w:w="2212" w:type="pct"/>
            <w:shd w:val="clear" w:color="auto" w:fill="auto"/>
            <w:noWrap/>
            <w:tcMar>
              <w:top w:w="13" w:type="dxa"/>
              <w:left w:w="13" w:type="dxa"/>
              <w:bottom w:w="0" w:type="dxa"/>
              <w:right w:w="13" w:type="dxa"/>
            </w:tcMar>
            <w:vAlign w:val="center"/>
            <w:hideMark/>
          </w:tcPr>
          <w:p w14:paraId="22F7D5DF" w14:textId="77777777" w:rsidR="00B04604" w:rsidRPr="00D207FF" w:rsidRDefault="00B04604" w:rsidP="00CD5A3F">
            <w:pPr>
              <w:spacing w:before="0" w:after="0"/>
              <w:ind w:hanging="24"/>
              <w:rPr>
                <w:rFonts w:ascii="Arial Narrow" w:hAnsi="Arial Narrow" w:cs="Arial"/>
                <w:sz w:val="18"/>
                <w:szCs w:val="18"/>
              </w:rPr>
            </w:pPr>
            <w:r w:rsidRPr="00D207FF">
              <w:rPr>
                <w:rFonts w:ascii="Arial Narrow" w:hAnsi="Arial Narrow" w:cs="Arial"/>
                <w:sz w:val="18"/>
                <w:szCs w:val="18"/>
              </w:rPr>
              <w:t>w tym poprzednio pracujące</w:t>
            </w:r>
          </w:p>
        </w:tc>
        <w:tc>
          <w:tcPr>
            <w:tcW w:w="531" w:type="pct"/>
            <w:shd w:val="clear" w:color="auto" w:fill="auto"/>
            <w:noWrap/>
            <w:tcMar>
              <w:top w:w="13" w:type="dxa"/>
              <w:left w:w="13" w:type="dxa"/>
              <w:bottom w:w="0" w:type="dxa"/>
              <w:right w:w="13" w:type="dxa"/>
            </w:tcMar>
            <w:vAlign w:val="bottom"/>
            <w:hideMark/>
          </w:tcPr>
          <w:p w14:paraId="18D48C4E" w14:textId="77777777" w:rsidR="00B04604" w:rsidRPr="00D207FF" w:rsidRDefault="00B04604" w:rsidP="00D56394">
            <w:pPr>
              <w:spacing w:before="0" w:after="0"/>
              <w:jc w:val="right"/>
              <w:rPr>
                <w:rFonts w:ascii="Arial Narrow" w:hAnsi="Arial Narrow" w:cs="Arial"/>
                <w:color w:val="000000"/>
                <w:sz w:val="18"/>
                <w:szCs w:val="18"/>
              </w:rPr>
            </w:pPr>
            <w:r w:rsidRPr="00D207FF">
              <w:rPr>
                <w:rFonts w:ascii="Arial Narrow" w:hAnsi="Arial Narrow" w:cs="Arial"/>
                <w:color w:val="000000"/>
                <w:sz w:val="18"/>
                <w:szCs w:val="18"/>
              </w:rPr>
              <w:t>105 587</w:t>
            </w:r>
          </w:p>
        </w:tc>
        <w:tc>
          <w:tcPr>
            <w:tcW w:w="506" w:type="pct"/>
            <w:shd w:val="clear" w:color="auto" w:fill="auto"/>
            <w:noWrap/>
            <w:tcMar>
              <w:top w:w="13" w:type="dxa"/>
              <w:left w:w="13" w:type="dxa"/>
              <w:bottom w:w="0" w:type="dxa"/>
              <w:right w:w="13" w:type="dxa"/>
            </w:tcMar>
            <w:vAlign w:val="bottom"/>
            <w:hideMark/>
          </w:tcPr>
          <w:p w14:paraId="2D1739F8" w14:textId="77777777" w:rsidR="00B04604" w:rsidRPr="00D207FF" w:rsidRDefault="00B04604" w:rsidP="00D56394">
            <w:pPr>
              <w:spacing w:before="0" w:after="0"/>
              <w:jc w:val="right"/>
              <w:rPr>
                <w:rFonts w:ascii="Arial Narrow" w:hAnsi="Arial Narrow" w:cs="Arial"/>
                <w:color w:val="000000"/>
                <w:sz w:val="18"/>
                <w:szCs w:val="18"/>
              </w:rPr>
            </w:pPr>
            <w:r w:rsidRPr="00D207FF">
              <w:rPr>
                <w:rFonts w:ascii="Arial Narrow" w:hAnsi="Arial Narrow" w:cs="Arial"/>
                <w:color w:val="000000"/>
                <w:sz w:val="18"/>
                <w:szCs w:val="18"/>
              </w:rPr>
              <w:t>83,5%</w:t>
            </w:r>
          </w:p>
        </w:tc>
        <w:tc>
          <w:tcPr>
            <w:tcW w:w="438" w:type="pct"/>
            <w:shd w:val="clear" w:color="auto" w:fill="auto"/>
            <w:noWrap/>
            <w:tcMar>
              <w:top w:w="13" w:type="dxa"/>
              <w:left w:w="13" w:type="dxa"/>
              <w:bottom w:w="0" w:type="dxa"/>
              <w:right w:w="13" w:type="dxa"/>
            </w:tcMar>
            <w:vAlign w:val="bottom"/>
            <w:hideMark/>
          </w:tcPr>
          <w:p w14:paraId="6F17AA52" w14:textId="77777777" w:rsidR="00B04604" w:rsidRPr="00D207FF" w:rsidRDefault="00B04604" w:rsidP="00D56394">
            <w:pPr>
              <w:spacing w:before="0" w:after="0"/>
              <w:jc w:val="right"/>
            </w:pPr>
            <w:r w:rsidRPr="00D207FF">
              <w:rPr>
                <w:rFonts w:ascii="Arial Narrow" w:hAnsi="Arial Narrow" w:cs="Arial"/>
                <w:color w:val="000000"/>
                <w:sz w:val="18"/>
                <w:szCs w:val="18"/>
              </w:rPr>
              <w:t xml:space="preserve">106 110 </w:t>
            </w:r>
          </w:p>
        </w:tc>
        <w:tc>
          <w:tcPr>
            <w:tcW w:w="438" w:type="pct"/>
            <w:shd w:val="clear" w:color="auto" w:fill="auto"/>
            <w:noWrap/>
            <w:tcMar>
              <w:top w:w="13" w:type="dxa"/>
              <w:left w:w="13" w:type="dxa"/>
              <w:bottom w:w="0" w:type="dxa"/>
              <w:right w:w="13" w:type="dxa"/>
            </w:tcMar>
            <w:vAlign w:val="bottom"/>
            <w:hideMark/>
          </w:tcPr>
          <w:p w14:paraId="79EDF3B6" w14:textId="77777777" w:rsidR="00B04604" w:rsidRPr="00D207FF" w:rsidRDefault="00B04604" w:rsidP="00D56394">
            <w:pPr>
              <w:spacing w:before="0" w:after="0"/>
              <w:jc w:val="right"/>
              <w:rPr>
                <w:rFonts w:ascii="Arial Narrow" w:hAnsi="Arial Narrow" w:cs="Arial"/>
                <w:color w:val="000000"/>
                <w:sz w:val="18"/>
                <w:szCs w:val="18"/>
              </w:rPr>
            </w:pPr>
            <w:r w:rsidRPr="00D207FF">
              <w:rPr>
                <w:rFonts w:ascii="Arial Narrow" w:hAnsi="Arial Narrow" w:cs="Arial"/>
                <w:color w:val="000000"/>
                <w:sz w:val="18"/>
                <w:szCs w:val="18"/>
              </w:rPr>
              <w:t>87,2%</w:t>
            </w:r>
          </w:p>
        </w:tc>
        <w:tc>
          <w:tcPr>
            <w:tcW w:w="492" w:type="pct"/>
            <w:shd w:val="clear" w:color="auto" w:fill="auto"/>
            <w:noWrap/>
            <w:tcMar>
              <w:top w:w="13" w:type="dxa"/>
              <w:left w:w="13" w:type="dxa"/>
              <w:bottom w:w="0" w:type="dxa"/>
              <w:right w:w="13" w:type="dxa"/>
            </w:tcMar>
            <w:vAlign w:val="bottom"/>
            <w:hideMark/>
          </w:tcPr>
          <w:p w14:paraId="38AB8AEC" w14:textId="77777777" w:rsidR="00B04604" w:rsidRPr="00D207FF" w:rsidRDefault="00B04604" w:rsidP="00D56394">
            <w:pPr>
              <w:spacing w:before="0" w:after="0"/>
              <w:jc w:val="right"/>
              <w:rPr>
                <w:rFonts w:ascii="Arial Narrow" w:hAnsi="Arial Narrow" w:cs="Arial"/>
                <w:color w:val="000000"/>
                <w:sz w:val="18"/>
                <w:szCs w:val="18"/>
              </w:rPr>
            </w:pPr>
            <w:r w:rsidRPr="00D207FF">
              <w:rPr>
                <w:rFonts w:ascii="Arial Narrow" w:hAnsi="Arial Narrow" w:cs="Arial"/>
                <w:color w:val="000000"/>
                <w:sz w:val="18"/>
                <w:szCs w:val="18"/>
              </w:rPr>
              <w:t>523</w:t>
            </w:r>
          </w:p>
        </w:tc>
        <w:tc>
          <w:tcPr>
            <w:tcW w:w="382" w:type="pct"/>
            <w:shd w:val="clear" w:color="auto" w:fill="auto"/>
            <w:noWrap/>
            <w:tcMar>
              <w:top w:w="13" w:type="dxa"/>
              <w:left w:w="13" w:type="dxa"/>
              <w:bottom w:w="0" w:type="dxa"/>
              <w:right w:w="13" w:type="dxa"/>
            </w:tcMar>
            <w:vAlign w:val="bottom"/>
            <w:hideMark/>
          </w:tcPr>
          <w:p w14:paraId="27FD58AD" w14:textId="77777777" w:rsidR="00B04604" w:rsidRPr="00D207FF" w:rsidRDefault="00B04604" w:rsidP="00D56394">
            <w:pPr>
              <w:spacing w:before="0" w:after="0"/>
              <w:jc w:val="right"/>
              <w:rPr>
                <w:rFonts w:ascii="Arial Narrow" w:hAnsi="Arial Narrow" w:cs="Arial"/>
                <w:color w:val="000000"/>
                <w:sz w:val="18"/>
                <w:szCs w:val="18"/>
              </w:rPr>
            </w:pPr>
            <w:r w:rsidRPr="00D207FF">
              <w:rPr>
                <w:rFonts w:ascii="Arial Narrow" w:hAnsi="Arial Narrow" w:cs="Arial"/>
                <w:color w:val="000000"/>
                <w:sz w:val="18"/>
                <w:szCs w:val="18"/>
              </w:rPr>
              <w:t>0,5%</w:t>
            </w:r>
          </w:p>
        </w:tc>
      </w:tr>
      <w:tr w:rsidR="00B04604" w:rsidRPr="00D207FF" w14:paraId="3645C3C0" w14:textId="77777777" w:rsidTr="00D56394">
        <w:trPr>
          <w:trHeight w:val="255"/>
        </w:trPr>
        <w:tc>
          <w:tcPr>
            <w:tcW w:w="2212" w:type="pct"/>
            <w:shd w:val="clear" w:color="auto" w:fill="auto"/>
            <w:noWrap/>
            <w:tcMar>
              <w:top w:w="13" w:type="dxa"/>
              <w:left w:w="13" w:type="dxa"/>
              <w:bottom w:w="0" w:type="dxa"/>
              <w:right w:w="13" w:type="dxa"/>
            </w:tcMar>
            <w:vAlign w:val="center"/>
            <w:hideMark/>
          </w:tcPr>
          <w:p w14:paraId="4F41719A" w14:textId="7943F3F4" w:rsidR="00B04604" w:rsidRPr="00D207FF" w:rsidRDefault="008479F4" w:rsidP="00CD5A3F">
            <w:pPr>
              <w:spacing w:before="0" w:after="0"/>
              <w:ind w:hanging="24"/>
              <w:rPr>
                <w:rFonts w:ascii="Arial Narrow" w:hAnsi="Arial Narrow" w:cs="Arial"/>
                <w:sz w:val="18"/>
                <w:szCs w:val="18"/>
              </w:rPr>
            </w:pPr>
            <w:r>
              <w:rPr>
                <w:rFonts w:ascii="Arial Narrow" w:hAnsi="Arial Narrow" w:cs="Arial"/>
                <w:sz w:val="18"/>
                <w:szCs w:val="18"/>
              </w:rPr>
              <w:t>z</w:t>
            </w:r>
            <w:r w:rsidR="00B04604" w:rsidRPr="00D207FF">
              <w:rPr>
                <w:rFonts w:ascii="Arial Narrow" w:hAnsi="Arial Narrow" w:cs="Arial"/>
                <w:sz w:val="18"/>
                <w:szCs w:val="18"/>
              </w:rPr>
              <w:t>amieszkali na wsi</w:t>
            </w:r>
          </w:p>
        </w:tc>
        <w:tc>
          <w:tcPr>
            <w:tcW w:w="531" w:type="pct"/>
            <w:shd w:val="clear" w:color="auto" w:fill="auto"/>
            <w:noWrap/>
            <w:tcMar>
              <w:top w:w="13" w:type="dxa"/>
              <w:left w:w="13" w:type="dxa"/>
              <w:bottom w:w="0" w:type="dxa"/>
              <w:right w:w="13" w:type="dxa"/>
            </w:tcMar>
            <w:vAlign w:val="bottom"/>
            <w:hideMark/>
          </w:tcPr>
          <w:p w14:paraId="1CB0110A" w14:textId="77777777" w:rsidR="00B04604" w:rsidRPr="00D207FF" w:rsidRDefault="00B04604" w:rsidP="00D56394">
            <w:pPr>
              <w:spacing w:before="0" w:after="0"/>
              <w:jc w:val="right"/>
              <w:rPr>
                <w:rFonts w:ascii="Arial Narrow" w:hAnsi="Arial Narrow" w:cs="Arial"/>
                <w:color w:val="000000"/>
                <w:sz w:val="18"/>
                <w:szCs w:val="18"/>
              </w:rPr>
            </w:pPr>
            <w:r w:rsidRPr="00D207FF">
              <w:rPr>
                <w:rFonts w:ascii="Arial Narrow" w:hAnsi="Arial Narrow" w:cs="Arial"/>
                <w:color w:val="000000"/>
                <w:sz w:val="18"/>
                <w:szCs w:val="18"/>
              </w:rPr>
              <w:t>26 626</w:t>
            </w:r>
          </w:p>
        </w:tc>
        <w:tc>
          <w:tcPr>
            <w:tcW w:w="506" w:type="pct"/>
            <w:shd w:val="clear" w:color="auto" w:fill="auto"/>
            <w:noWrap/>
            <w:tcMar>
              <w:top w:w="13" w:type="dxa"/>
              <w:left w:w="13" w:type="dxa"/>
              <w:bottom w:w="0" w:type="dxa"/>
              <w:right w:w="13" w:type="dxa"/>
            </w:tcMar>
            <w:vAlign w:val="bottom"/>
            <w:hideMark/>
          </w:tcPr>
          <w:p w14:paraId="298A7C49" w14:textId="77777777" w:rsidR="00B04604" w:rsidRPr="00D207FF" w:rsidRDefault="00B04604" w:rsidP="00D56394">
            <w:pPr>
              <w:spacing w:before="0" w:after="0"/>
              <w:jc w:val="right"/>
              <w:rPr>
                <w:rFonts w:ascii="Arial Narrow" w:hAnsi="Arial Narrow" w:cs="Arial"/>
                <w:color w:val="000000"/>
                <w:sz w:val="18"/>
                <w:szCs w:val="18"/>
              </w:rPr>
            </w:pPr>
            <w:r w:rsidRPr="00D207FF">
              <w:rPr>
                <w:rFonts w:ascii="Arial Narrow" w:hAnsi="Arial Narrow" w:cs="Arial"/>
                <w:color w:val="000000"/>
                <w:sz w:val="18"/>
                <w:szCs w:val="18"/>
              </w:rPr>
              <w:t>21,0%</w:t>
            </w:r>
          </w:p>
        </w:tc>
        <w:tc>
          <w:tcPr>
            <w:tcW w:w="438" w:type="pct"/>
            <w:shd w:val="clear" w:color="auto" w:fill="auto"/>
            <w:noWrap/>
            <w:tcMar>
              <w:top w:w="13" w:type="dxa"/>
              <w:left w:w="13" w:type="dxa"/>
              <w:bottom w:w="0" w:type="dxa"/>
              <w:right w:w="13" w:type="dxa"/>
            </w:tcMar>
            <w:vAlign w:val="bottom"/>
            <w:hideMark/>
          </w:tcPr>
          <w:p w14:paraId="40CEB338" w14:textId="77777777" w:rsidR="00B04604" w:rsidRPr="00D207FF" w:rsidRDefault="00B04604" w:rsidP="00D56394">
            <w:pPr>
              <w:spacing w:before="0" w:after="0"/>
              <w:jc w:val="right"/>
              <w:rPr>
                <w:rFonts w:ascii="Arial Narrow" w:hAnsi="Arial Narrow" w:cs="Arial"/>
                <w:color w:val="000000"/>
                <w:sz w:val="18"/>
                <w:szCs w:val="18"/>
              </w:rPr>
            </w:pPr>
            <w:r w:rsidRPr="00D207FF">
              <w:rPr>
                <w:rFonts w:ascii="Arial Narrow" w:hAnsi="Arial Narrow" w:cs="Arial"/>
                <w:color w:val="000000"/>
                <w:sz w:val="18"/>
                <w:szCs w:val="18"/>
              </w:rPr>
              <w:t>25 884</w:t>
            </w:r>
          </w:p>
        </w:tc>
        <w:tc>
          <w:tcPr>
            <w:tcW w:w="438" w:type="pct"/>
            <w:shd w:val="clear" w:color="auto" w:fill="auto"/>
            <w:noWrap/>
            <w:tcMar>
              <w:top w:w="13" w:type="dxa"/>
              <w:left w:w="13" w:type="dxa"/>
              <w:bottom w:w="0" w:type="dxa"/>
              <w:right w:w="13" w:type="dxa"/>
            </w:tcMar>
            <w:vAlign w:val="bottom"/>
            <w:hideMark/>
          </w:tcPr>
          <w:p w14:paraId="54BE35BF" w14:textId="77777777" w:rsidR="00B04604" w:rsidRPr="00D207FF" w:rsidRDefault="00B04604" w:rsidP="00D56394">
            <w:pPr>
              <w:spacing w:before="0" w:after="0"/>
              <w:jc w:val="right"/>
              <w:rPr>
                <w:rFonts w:ascii="Arial Narrow" w:hAnsi="Arial Narrow" w:cs="Arial"/>
                <w:color w:val="000000"/>
                <w:sz w:val="18"/>
                <w:szCs w:val="18"/>
              </w:rPr>
            </w:pPr>
            <w:r w:rsidRPr="00D207FF">
              <w:rPr>
                <w:rFonts w:ascii="Arial Narrow" w:hAnsi="Arial Narrow" w:cs="Arial"/>
                <w:color w:val="000000"/>
                <w:sz w:val="18"/>
                <w:szCs w:val="18"/>
              </w:rPr>
              <w:t>21,3%</w:t>
            </w:r>
          </w:p>
        </w:tc>
        <w:tc>
          <w:tcPr>
            <w:tcW w:w="492" w:type="pct"/>
            <w:shd w:val="clear" w:color="auto" w:fill="auto"/>
            <w:noWrap/>
            <w:tcMar>
              <w:top w:w="13" w:type="dxa"/>
              <w:left w:w="13" w:type="dxa"/>
              <w:bottom w:w="0" w:type="dxa"/>
              <w:right w:w="13" w:type="dxa"/>
            </w:tcMar>
            <w:vAlign w:val="bottom"/>
            <w:hideMark/>
          </w:tcPr>
          <w:p w14:paraId="2020C864" w14:textId="77777777" w:rsidR="00B04604" w:rsidRPr="00D207FF" w:rsidRDefault="00B04604" w:rsidP="00D56394">
            <w:pPr>
              <w:spacing w:before="0" w:after="0"/>
              <w:jc w:val="right"/>
              <w:rPr>
                <w:rFonts w:ascii="Arial Narrow" w:hAnsi="Arial Narrow" w:cs="Arial"/>
                <w:color w:val="000000"/>
                <w:sz w:val="18"/>
                <w:szCs w:val="18"/>
              </w:rPr>
            </w:pPr>
            <w:r w:rsidRPr="00D207FF">
              <w:rPr>
                <w:rFonts w:ascii="Arial Narrow" w:hAnsi="Arial Narrow" w:cs="Arial"/>
                <w:color w:val="000000"/>
                <w:sz w:val="18"/>
                <w:szCs w:val="18"/>
              </w:rPr>
              <w:t>-742</w:t>
            </w:r>
          </w:p>
        </w:tc>
        <w:tc>
          <w:tcPr>
            <w:tcW w:w="382" w:type="pct"/>
            <w:shd w:val="clear" w:color="auto" w:fill="auto"/>
            <w:noWrap/>
            <w:tcMar>
              <w:top w:w="13" w:type="dxa"/>
              <w:left w:w="13" w:type="dxa"/>
              <w:bottom w:w="0" w:type="dxa"/>
              <w:right w:w="13" w:type="dxa"/>
            </w:tcMar>
            <w:vAlign w:val="bottom"/>
            <w:hideMark/>
          </w:tcPr>
          <w:p w14:paraId="24B45C4D" w14:textId="77777777" w:rsidR="00B04604" w:rsidRPr="00D207FF" w:rsidRDefault="00B04604" w:rsidP="00D56394">
            <w:pPr>
              <w:spacing w:before="0" w:after="0"/>
              <w:jc w:val="right"/>
              <w:rPr>
                <w:rFonts w:ascii="Arial Narrow" w:hAnsi="Arial Narrow" w:cs="Arial"/>
                <w:color w:val="000000"/>
                <w:sz w:val="18"/>
                <w:szCs w:val="18"/>
              </w:rPr>
            </w:pPr>
            <w:r w:rsidRPr="00D207FF">
              <w:rPr>
                <w:rFonts w:ascii="Arial Narrow" w:hAnsi="Arial Narrow" w:cs="Arial"/>
                <w:color w:val="000000"/>
                <w:sz w:val="18"/>
                <w:szCs w:val="18"/>
              </w:rPr>
              <w:t>-2,8%</w:t>
            </w:r>
          </w:p>
        </w:tc>
      </w:tr>
      <w:tr w:rsidR="00B04604" w:rsidRPr="00D207FF" w14:paraId="142D70CA" w14:textId="77777777" w:rsidTr="00D56394">
        <w:trPr>
          <w:trHeight w:val="255"/>
        </w:trPr>
        <w:tc>
          <w:tcPr>
            <w:tcW w:w="2212" w:type="pct"/>
            <w:shd w:val="clear" w:color="auto" w:fill="auto"/>
            <w:tcMar>
              <w:top w:w="13" w:type="dxa"/>
              <w:left w:w="13" w:type="dxa"/>
              <w:bottom w:w="0" w:type="dxa"/>
              <w:right w:w="13" w:type="dxa"/>
            </w:tcMar>
            <w:vAlign w:val="center"/>
            <w:hideMark/>
          </w:tcPr>
          <w:p w14:paraId="2D73650F" w14:textId="0363C142" w:rsidR="00B04604" w:rsidRPr="00D207FF" w:rsidRDefault="008479F4" w:rsidP="00CD5A3F">
            <w:pPr>
              <w:spacing w:before="0" w:after="0"/>
              <w:ind w:hanging="24"/>
              <w:rPr>
                <w:rFonts w:ascii="Arial Narrow" w:hAnsi="Arial Narrow" w:cs="Arial"/>
                <w:sz w:val="18"/>
                <w:szCs w:val="18"/>
              </w:rPr>
            </w:pPr>
            <w:r>
              <w:rPr>
                <w:rFonts w:ascii="Arial Narrow" w:hAnsi="Arial Narrow" w:cs="Arial"/>
                <w:sz w:val="18"/>
                <w:szCs w:val="18"/>
              </w:rPr>
              <w:t>o</w:t>
            </w:r>
            <w:r w:rsidR="00B04604" w:rsidRPr="00D207FF">
              <w:rPr>
                <w:rFonts w:ascii="Arial Narrow" w:hAnsi="Arial Narrow" w:cs="Arial"/>
                <w:sz w:val="18"/>
                <w:szCs w:val="18"/>
              </w:rPr>
              <w:t>soby w okresie do 12 miesięcy od dnia ukończenia nauki</w:t>
            </w:r>
          </w:p>
        </w:tc>
        <w:tc>
          <w:tcPr>
            <w:tcW w:w="531" w:type="pct"/>
            <w:shd w:val="clear" w:color="auto" w:fill="auto"/>
            <w:noWrap/>
            <w:tcMar>
              <w:top w:w="13" w:type="dxa"/>
              <w:left w:w="13" w:type="dxa"/>
              <w:bottom w:w="0" w:type="dxa"/>
              <w:right w:w="13" w:type="dxa"/>
            </w:tcMar>
            <w:vAlign w:val="bottom"/>
            <w:hideMark/>
          </w:tcPr>
          <w:p w14:paraId="3EF8AECA" w14:textId="77777777" w:rsidR="00B04604" w:rsidRPr="00D207FF" w:rsidRDefault="00B04604" w:rsidP="00D56394">
            <w:pPr>
              <w:spacing w:before="0" w:after="0"/>
              <w:jc w:val="right"/>
              <w:rPr>
                <w:rFonts w:ascii="Arial Narrow" w:hAnsi="Arial Narrow" w:cs="Arial"/>
                <w:color w:val="000000"/>
                <w:sz w:val="18"/>
                <w:szCs w:val="18"/>
              </w:rPr>
            </w:pPr>
            <w:r w:rsidRPr="00D207FF">
              <w:rPr>
                <w:rFonts w:ascii="Arial Narrow" w:hAnsi="Arial Narrow" w:cs="Arial"/>
                <w:color w:val="000000"/>
                <w:sz w:val="18"/>
                <w:szCs w:val="18"/>
              </w:rPr>
              <w:t>9 153</w:t>
            </w:r>
          </w:p>
        </w:tc>
        <w:tc>
          <w:tcPr>
            <w:tcW w:w="506" w:type="pct"/>
            <w:shd w:val="clear" w:color="auto" w:fill="auto"/>
            <w:noWrap/>
            <w:tcMar>
              <w:top w:w="13" w:type="dxa"/>
              <w:left w:w="13" w:type="dxa"/>
              <w:bottom w:w="0" w:type="dxa"/>
              <w:right w:w="13" w:type="dxa"/>
            </w:tcMar>
            <w:vAlign w:val="bottom"/>
            <w:hideMark/>
          </w:tcPr>
          <w:p w14:paraId="65565A04" w14:textId="77777777" w:rsidR="00B04604" w:rsidRPr="00D207FF" w:rsidRDefault="00B04604" w:rsidP="00D56394">
            <w:pPr>
              <w:spacing w:before="0" w:after="0"/>
              <w:jc w:val="right"/>
              <w:rPr>
                <w:rFonts w:ascii="Arial Narrow" w:hAnsi="Arial Narrow" w:cs="Arial"/>
                <w:color w:val="000000"/>
                <w:sz w:val="18"/>
                <w:szCs w:val="18"/>
              </w:rPr>
            </w:pPr>
            <w:r w:rsidRPr="00D207FF">
              <w:rPr>
                <w:rFonts w:ascii="Arial Narrow" w:hAnsi="Arial Narrow" w:cs="Arial"/>
                <w:color w:val="000000"/>
                <w:sz w:val="18"/>
                <w:szCs w:val="18"/>
              </w:rPr>
              <w:t>7,2%</w:t>
            </w:r>
          </w:p>
        </w:tc>
        <w:tc>
          <w:tcPr>
            <w:tcW w:w="438" w:type="pct"/>
            <w:shd w:val="clear" w:color="auto" w:fill="auto"/>
            <w:noWrap/>
            <w:tcMar>
              <w:top w:w="13" w:type="dxa"/>
              <w:left w:w="13" w:type="dxa"/>
              <w:bottom w:w="0" w:type="dxa"/>
              <w:right w:w="13" w:type="dxa"/>
            </w:tcMar>
            <w:vAlign w:val="bottom"/>
            <w:hideMark/>
          </w:tcPr>
          <w:p w14:paraId="3CC8351A" w14:textId="77777777" w:rsidR="00B04604" w:rsidRPr="00D207FF" w:rsidRDefault="00B04604" w:rsidP="00D56394">
            <w:pPr>
              <w:spacing w:before="0" w:after="0"/>
              <w:jc w:val="right"/>
              <w:rPr>
                <w:rFonts w:ascii="Arial Narrow" w:hAnsi="Arial Narrow" w:cs="Arial"/>
                <w:color w:val="000000"/>
                <w:sz w:val="18"/>
                <w:szCs w:val="18"/>
              </w:rPr>
            </w:pPr>
            <w:r w:rsidRPr="00D207FF">
              <w:rPr>
                <w:rFonts w:ascii="Arial Narrow" w:hAnsi="Arial Narrow" w:cs="Arial"/>
                <w:color w:val="000000"/>
                <w:sz w:val="18"/>
                <w:szCs w:val="18"/>
              </w:rPr>
              <w:t>9 190</w:t>
            </w:r>
          </w:p>
        </w:tc>
        <w:tc>
          <w:tcPr>
            <w:tcW w:w="438" w:type="pct"/>
            <w:shd w:val="clear" w:color="auto" w:fill="auto"/>
            <w:noWrap/>
            <w:tcMar>
              <w:top w:w="13" w:type="dxa"/>
              <w:left w:w="13" w:type="dxa"/>
              <w:bottom w:w="0" w:type="dxa"/>
              <w:right w:w="13" w:type="dxa"/>
            </w:tcMar>
            <w:vAlign w:val="bottom"/>
            <w:hideMark/>
          </w:tcPr>
          <w:p w14:paraId="67AA04A1" w14:textId="77777777" w:rsidR="00B04604" w:rsidRPr="00D207FF" w:rsidRDefault="00B04604" w:rsidP="00D56394">
            <w:pPr>
              <w:spacing w:before="0" w:after="0"/>
              <w:jc w:val="right"/>
              <w:rPr>
                <w:rFonts w:ascii="Arial Narrow" w:hAnsi="Arial Narrow" w:cs="Arial"/>
                <w:color w:val="000000"/>
                <w:sz w:val="18"/>
                <w:szCs w:val="18"/>
              </w:rPr>
            </w:pPr>
            <w:r w:rsidRPr="00D207FF">
              <w:rPr>
                <w:rFonts w:ascii="Arial Narrow" w:hAnsi="Arial Narrow" w:cs="Arial"/>
                <w:color w:val="000000"/>
                <w:sz w:val="18"/>
                <w:szCs w:val="18"/>
              </w:rPr>
              <w:t>7,6%</w:t>
            </w:r>
          </w:p>
        </w:tc>
        <w:tc>
          <w:tcPr>
            <w:tcW w:w="492" w:type="pct"/>
            <w:shd w:val="clear" w:color="auto" w:fill="auto"/>
            <w:noWrap/>
            <w:tcMar>
              <w:top w:w="13" w:type="dxa"/>
              <w:left w:w="13" w:type="dxa"/>
              <w:bottom w:w="0" w:type="dxa"/>
              <w:right w:w="13" w:type="dxa"/>
            </w:tcMar>
            <w:vAlign w:val="bottom"/>
            <w:hideMark/>
          </w:tcPr>
          <w:p w14:paraId="00807AB2" w14:textId="77777777" w:rsidR="00B04604" w:rsidRPr="00D207FF" w:rsidRDefault="00B04604" w:rsidP="00D56394">
            <w:pPr>
              <w:spacing w:before="0" w:after="0"/>
              <w:jc w:val="right"/>
              <w:rPr>
                <w:rFonts w:ascii="Arial Narrow" w:hAnsi="Arial Narrow" w:cs="Arial"/>
                <w:color w:val="000000"/>
                <w:sz w:val="18"/>
                <w:szCs w:val="18"/>
              </w:rPr>
            </w:pPr>
            <w:r w:rsidRPr="00D207FF">
              <w:rPr>
                <w:rFonts w:ascii="Arial Narrow" w:hAnsi="Arial Narrow" w:cs="Arial"/>
                <w:color w:val="000000"/>
                <w:sz w:val="18"/>
                <w:szCs w:val="18"/>
              </w:rPr>
              <w:t>37</w:t>
            </w:r>
          </w:p>
        </w:tc>
        <w:tc>
          <w:tcPr>
            <w:tcW w:w="382" w:type="pct"/>
            <w:shd w:val="clear" w:color="auto" w:fill="auto"/>
            <w:noWrap/>
            <w:tcMar>
              <w:top w:w="13" w:type="dxa"/>
              <w:left w:w="13" w:type="dxa"/>
              <w:bottom w:w="0" w:type="dxa"/>
              <w:right w:w="13" w:type="dxa"/>
            </w:tcMar>
            <w:vAlign w:val="bottom"/>
            <w:hideMark/>
          </w:tcPr>
          <w:p w14:paraId="5BEFA8D9" w14:textId="77777777" w:rsidR="00B04604" w:rsidRPr="00D207FF" w:rsidRDefault="00B04604" w:rsidP="00D56394">
            <w:pPr>
              <w:spacing w:before="0" w:after="0"/>
              <w:jc w:val="right"/>
              <w:rPr>
                <w:rFonts w:ascii="Arial Narrow" w:hAnsi="Arial Narrow" w:cs="Arial"/>
                <w:color w:val="000000"/>
                <w:sz w:val="18"/>
                <w:szCs w:val="18"/>
              </w:rPr>
            </w:pPr>
            <w:r w:rsidRPr="00D207FF">
              <w:rPr>
                <w:rFonts w:ascii="Arial Narrow" w:hAnsi="Arial Narrow" w:cs="Arial"/>
                <w:color w:val="000000"/>
                <w:sz w:val="18"/>
                <w:szCs w:val="18"/>
              </w:rPr>
              <w:t>0,4%</w:t>
            </w:r>
          </w:p>
        </w:tc>
      </w:tr>
      <w:tr w:rsidR="00B04604" w:rsidRPr="00D207FF" w14:paraId="2863DE69" w14:textId="77777777" w:rsidTr="00D56394">
        <w:trPr>
          <w:trHeight w:val="255"/>
        </w:trPr>
        <w:tc>
          <w:tcPr>
            <w:tcW w:w="2212" w:type="pct"/>
            <w:shd w:val="clear" w:color="auto" w:fill="auto"/>
            <w:tcMar>
              <w:top w:w="13" w:type="dxa"/>
              <w:left w:w="13" w:type="dxa"/>
              <w:bottom w:w="0" w:type="dxa"/>
              <w:right w:w="13" w:type="dxa"/>
            </w:tcMar>
            <w:vAlign w:val="center"/>
            <w:hideMark/>
          </w:tcPr>
          <w:p w14:paraId="2E4CC02A" w14:textId="1C9AA026" w:rsidR="00B04604" w:rsidRPr="00D207FF" w:rsidRDefault="008479F4" w:rsidP="00CD5A3F">
            <w:pPr>
              <w:spacing w:before="0" w:after="0"/>
              <w:ind w:hanging="24"/>
              <w:rPr>
                <w:rFonts w:ascii="Arial Narrow" w:hAnsi="Arial Narrow" w:cs="Arial"/>
                <w:sz w:val="18"/>
                <w:szCs w:val="18"/>
              </w:rPr>
            </w:pPr>
            <w:r>
              <w:rPr>
                <w:rFonts w:ascii="Arial Narrow" w:hAnsi="Arial Narrow" w:cs="Arial"/>
                <w:sz w:val="18"/>
                <w:szCs w:val="18"/>
              </w:rPr>
              <w:t>c</w:t>
            </w:r>
            <w:r w:rsidR="00B04604" w:rsidRPr="00D207FF">
              <w:rPr>
                <w:rFonts w:ascii="Arial Narrow" w:hAnsi="Arial Narrow" w:cs="Arial"/>
                <w:sz w:val="18"/>
                <w:szCs w:val="18"/>
              </w:rPr>
              <w:t>udzoziemcy</w:t>
            </w:r>
          </w:p>
        </w:tc>
        <w:tc>
          <w:tcPr>
            <w:tcW w:w="531" w:type="pct"/>
            <w:shd w:val="clear" w:color="auto" w:fill="auto"/>
            <w:noWrap/>
            <w:tcMar>
              <w:top w:w="13" w:type="dxa"/>
              <w:left w:w="13" w:type="dxa"/>
              <w:bottom w:w="0" w:type="dxa"/>
              <w:right w:w="13" w:type="dxa"/>
            </w:tcMar>
            <w:vAlign w:val="bottom"/>
            <w:hideMark/>
          </w:tcPr>
          <w:p w14:paraId="5174C95F" w14:textId="77777777" w:rsidR="00B04604" w:rsidRPr="00D207FF" w:rsidRDefault="00B04604" w:rsidP="00D56394">
            <w:pPr>
              <w:spacing w:before="0" w:after="0"/>
              <w:jc w:val="right"/>
              <w:rPr>
                <w:rFonts w:ascii="Arial Narrow" w:hAnsi="Arial Narrow" w:cs="Arial"/>
                <w:sz w:val="18"/>
                <w:szCs w:val="18"/>
              </w:rPr>
            </w:pPr>
            <w:r w:rsidRPr="00D207FF">
              <w:rPr>
                <w:rFonts w:ascii="Arial Narrow" w:hAnsi="Arial Narrow" w:cs="Arial"/>
                <w:sz w:val="18"/>
                <w:szCs w:val="18"/>
              </w:rPr>
              <w:t>10 362</w:t>
            </w:r>
          </w:p>
        </w:tc>
        <w:tc>
          <w:tcPr>
            <w:tcW w:w="506" w:type="pct"/>
            <w:shd w:val="clear" w:color="auto" w:fill="auto"/>
            <w:noWrap/>
            <w:tcMar>
              <w:top w:w="13" w:type="dxa"/>
              <w:left w:w="13" w:type="dxa"/>
              <w:bottom w:w="0" w:type="dxa"/>
              <w:right w:w="13" w:type="dxa"/>
            </w:tcMar>
            <w:vAlign w:val="bottom"/>
            <w:hideMark/>
          </w:tcPr>
          <w:p w14:paraId="085E319C" w14:textId="77777777" w:rsidR="00B04604" w:rsidRPr="00D207FF" w:rsidRDefault="00B04604" w:rsidP="00D56394">
            <w:pPr>
              <w:spacing w:before="0" w:after="0"/>
              <w:jc w:val="right"/>
              <w:rPr>
                <w:rFonts w:ascii="Arial Narrow" w:hAnsi="Arial Narrow" w:cs="Arial"/>
                <w:sz w:val="18"/>
                <w:szCs w:val="18"/>
              </w:rPr>
            </w:pPr>
            <w:r w:rsidRPr="00D207FF">
              <w:rPr>
                <w:rFonts w:ascii="Arial Narrow" w:hAnsi="Arial Narrow" w:cs="Arial"/>
                <w:sz w:val="18"/>
                <w:szCs w:val="18"/>
              </w:rPr>
              <w:t>8,2%</w:t>
            </w:r>
          </w:p>
        </w:tc>
        <w:tc>
          <w:tcPr>
            <w:tcW w:w="438" w:type="pct"/>
            <w:shd w:val="clear" w:color="auto" w:fill="auto"/>
            <w:noWrap/>
            <w:tcMar>
              <w:top w:w="13" w:type="dxa"/>
              <w:left w:w="13" w:type="dxa"/>
              <w:bottom w:w="0" w:type="dxa"/>
              <w:right w:w="13" w:type="dxa"/>
            </w:tcMar>
            <w:vAlign w:val="bottom"/>
            <w:hideMark/>
          </w:tcPr>
          <w:p w14:paraId="20A1D6F6" w14:textId="77777777" w:rsidR="00B04604" w:rsidRPr="00D207FF" w:rsidRDefault="00B04604" w:rsidP="00D56394">
            <w:pPr>
              <w:spacing w:before="0" w:after="0"/>
              <w:jc w:val="right"/>
              <w:rPr>
                <w:rFonts w:ascii="Arial Narrow" w:hAnsi="Arial Narrow" w:cs="Arial"/>
                <w:sz w:val="18"/>
                <w:szCs w:val="18"/>
              </w:rPr>
            </w:pPr>
            <w:r w:rsidRPr="00D207FF">
              <w:rPr>
                <w:rFonts w:ascii="Arial Narrow" w:hAnsi="Arial Narrow" w:cs="Arial"/>
                <w:sz w:val="18"/>
                <w:szCs w:val="18"/>
              </w:rPr>
              <w:t>3 987</w:t>
            </w:r>
          </w:p>
        </w:tc>
        <w:tc>
          <w:tcPr>
            <w:tcW w:w="438" w:type="pct"/>
            <w:shd w:val="clear" w:color="auto" w:fill="auto"/>
            <w:noWrap/>
            <w:tcMar>
              <w:top w:w="13" w:type="dxa"/>
              <w:left w:w="13" w:type="dxa"/>
              <w:bottom w:w="0" w:type="dxa"/>
              <w:right w:w="13" w:type="dxa"/>
            </w:tcMar>
            <w:vAlign w:val="bottom"/>
            <w:hideMark/>
          </w:tcPr>
          <w:p w14:paraId="7BC05210" w14:textId="77777777" w:rsidR="00B04604" w:rsidRPr="00D207FF" w:rsidRDefault="00B04604" w:rsidP="00D56394">
            <w:pPr>
              <w:spacing w:before="0" w:after="0"/>
              <w:jc w:val="right"/>
              <w:rPr>
                <w:rFonts w:ascii="Arial Narrow" w:hAnsi="Arial Narrow" w:cs="Arial"/>
                <w:sz w:val="18"/>
                <w:szCs w:val="18"/>
              </w:rPr>
            </w:pPr>
            <w:r w:rsidRPr="00D207FF">
              <w:rPr>
                <w:rFonts w:ascii="Arial Narrow" w:hAnsi="Arial Narrow" w:cs="Arial"/>
                <w:sz w:val="18"/>
                <w:szCs w:val="18"/>
              </w:rPr>
              <w:t>3,3%</w:t>
            </w:r>
          </w:p>
        </w:tc>
        <w:tc>
          <w:tcPr>
            <w:tcW w:w="492" w:type="pct"/>
            <w:shd w:val="clear" w:color="auto" w:fill="auto"/>
            <w:noWrap/>
            <w:tcMar>
              <w:top w:w="13" w:type="dxa"/>
              <w:left w:w="13" w:type="dxa"/>
              <w:bottom w:w="0" w:type="dxa"/>
              <w:right w:w="13" w:type="dxa"/>
            </w:tcMar>
            <w:vAlign w:val="bottom"/>
            <w:hideMark/>
          </w:tcPr>
          <w:p w14:paraId="1C192095" w14:textId="77777777" w:rsidR="00B04604" w:rsidRPr="00D207FF" w:rsidRDefault="00B04604" w:rsidP="00D56394">
            <w:pPr>
              <w:spacing w:before="0" w:after="0"/>
              <w:jc w:val="right"/>
              <w:rPr>
                <w:rFonts w:ascii="Arial Narrow" w:hAnsi="Arial Narrow" w:cs="Arial"/>
                <w:sz w:val="18"/>
                <w:szCs w:val="18"/>
              </w:rPr>
            </w:pPr>
            <w:r w:rsidRPr="00D207FF">
              <w:rPr>
                <w:rFonts w:ascii="Arial Narrow" w:hAnsi="Arial Narrow" w:cs="Arial"/>
                <w:sz w:val="18"/>
                <w:szCs w:val="18"/>
              </w:rPr>
              <w:t>-6 375</w:t>
            </w:r>
          </w:p>
        </w:tc>
        <w:tc>
          <w:tcPr>
            <w:tcW w:w="382" w:type="pct"/>
            <w:shd w:val="clear" w:color="auto" w:fill="auto"/>
            <w:noWrap/>
            <w:tcMar>
              <w:top w:w="13" w:type="dxa"/>
              <w:left w:w="13" w:type="dxa"/>
              <w:bottom w:w="0" w:type="dxa"/>
              <w:right w:w="13" w:type="dxa"/>
            </w:tcMar>
            <w:vAlign w:val="bottom"/>
            <w:hideMark/>
          </w:tcPr>
          <w:p w14:paraId="0B03B5D8" w14:textId="77777777" w:rsidR="00B04604" w:rsidRPr="006B6333" w:rsidRDefault="00B04604" w:rsidP="00D56394">
            <w:pPr>
              <w:spacing w:before="0" w:after="0"/>
              <w:jc w:val="right"/>
              <w:rPr>
                <w:rFonts w:ascii="Arial Narrow" w:hAnsi="Arial Narrow" w:cs="Arial"/>
                <w:sz w:val="18"/>
                <w:szCs w:val="18"/>
              </w:rPr>
            </w:pPr>
            <w:r w:rsidRPr="006B6333">
              <w:rPr>
                <w:rFonts w:ascii="Arial Narrow" w:hAnsi="Arial Narrow" w:cs="Arial"/>
                <w:sz w:val="18"/>
                <w:szCs w:val="18"/>
              </w:rPr>
              <w:t>-61,5%</w:t>
            </w:r>
          </w:p>
        </w:tc>
      </w:tr>
      <w:tr w:rsidR="00B04604" w:rsidRPr="00D207FF" w14:paraId="4275F5B0" w14:textId="77777777" w:rsidTr="00D56394">
        <w:trPr>
          <w:trHeight w:val="255"/>
        </w:trPr>
        <w:tc>
          <w:tcPr>
            <w:tcW w:w="2212" w:type="pct"/>
            <w:shd w:val="clear" w:color="auto" w:fill="auto"/>
            <w:tcMar>
              <w:top w:w="13" w:type="dxa"/>
              <w:left w:w="13" w:type="dxa"/>
              <w:bottom w:w="0" w:type="dxa"/>
              <w:right w:w="13" w:type="dxa"/>
            </w:tcMar>
            <w:vAlign w:val="center"/>
            <w:hideMark/>
          </w:tcPr>
          <w:p w14:paraId="1A582BCD" w14:textId="2B31B6F9" w:rsidR="00B04604" w:rsidRPr="00D207FF" w:rsidRDefault="008479F4" w:rsidP="00CD5A3F">
            <w:pPr>
              <w:spacing w:before="0" w:after="0"/>
              <w:ind w:hanging="24"/>
              <w:rPr>
                <w:rFonts w:ascii="Arial Narrow" w:hAnsi="Arial Narrow" w:cs="Arial"/>
                <w:sz w:val="18"/>
                <w:szCs w:val="18"/>
              </w:rPr>
            </w:pPr>
            <w:r>
              <w:rPr>
                <w:rFonts w:ascii="Arial Narrow" w:hAnsi="Arial Narrow" w:cs="Arial"/>
                <w:sz w:val="18"/>
                <w:szCs w:val="18"/>
              </w:rPr>
              <w:lastRenderedPageBreak/>
              <w:t>b</w:t>
            </w:r>
            <w:r w:rsidR="00B04604" w:rsidRPr="00D207FF">
              <w:rPr>
                <w:rFonts w:ascii="Arial Narrow" w:hAnsi="Arial Narrow" w:cs="Arial"/>
                <w:sz w:val="18"/>
                <w:szCs w:val="18"/>
              </w:rPr>
              <w:t>ez kwalifikacji zawodowych</w:t>
            </w:r>
          </w:p>
        </w:tc>
        <w:tc>
          <w:tcPr>
            <w:tcW w:w="531" w:type="pct"/>
            <w:shd w:val="clear" w:color="auto" w:fill="auto"/>
            <w:noWrap/>
            <w:tcMar>
              <w:top w:w="13" w:type="dxa"/>
              <w:left w:w="13" w:type="dxa"/>
              <w:bottom w:w="0" w:type="dxa"/>
              <w:right w:w="13" w:type="dxa"/>
            </w:tcMar>
            <w:vAlign w:val="bottom"/>
            <w:hideMark/>
          </w:tcPr>
          <w:p w14:paraId="43952027" w14:textId="77777777" w:rsidR="00B04604" w:rsidRPr="00D207FF" w:rsidRDefault="00B04604" w:rsidP="00D56394">
            <w:pPr>
              <w:spacing w:before="0" w:after="0"/>
              <w:jc w:val="right"/>
              <w:rPr>
                <w:rFonts w:ascii="Arial Narrow" w:hAnsi="Arial Narrow" w:cs="Arial"/>
                <w:sz w:val="18"/>
                <w:szCs w:val="18"/>
              </w:rPr>
            </w:pPr>
            <w:r w:rsidRPr="00D207FF">
              <w:rPr>
                <w:rFonts w:ascii="Arial Narrow" w:hAnsi="Arial Narrow" w:cs="Arial"/>
                <w:sz w:val="18"/>
                <w:szCs w:val="18"/>
              </w:rPr>
              <w:t>41 279</w:t>
            </w:r>
          </w:p>
        </w:tc>
        <w:tc>
          <w:tcPr>
            <w:tcW w:w="506" w:type="pct"/>
            <w:shd w:val="clear" w:color="auto" w:fill="auto"/>
            <w:noWrap/>
            <w:tcMar>
              <w:top w:w="13" w:type="dxa"/>
              <w:left w:w="13" w:type="dxa"/>
              <w:bottom w:w="0" w:type="dxa"/>
              <w:right w:w="13" w:type="dxa"/>
            </w:tcMar>
            <w:vAlign w:val="bottom"/>
            <w:hideMark/>
          </w:tcPr>
          <w:p w14:paraId="4AFF595A" w14:textId="77777777" w:rsidR="00B04604" w:rsidRPr="00D207FF" w:rsidRDefault="00B04604" w:rsidP="00D56394">
            <w:pPr>
              <w:spacing w:before="0" w:after="0"/>
              <w:jc w:val="right"/>
              <w:rPr>
                <w:rFonts w:ascii="Arial Narrow" w:hAnsi="Arial Narrow" w:cs="Arial"/>
                <w:sz w:val="18"/>
                <w:szCs w:val="18"/>
              </w:rPr>
            </w:pPr>
            <w:r w:rsidRPr="00D207FF">
              <w:rPr>
                <w:rFonts w:ascii="Arial Narrow" w:hAnsi="Arial Narrow" w:cs="Arial"/>
                <w:sz w:val="18"/>
                <w:szCs w:val="18"/>
              </w:rPr>
              <w:t>32,6%</w:t>
            </w:r>
          </w:p>
        </w:tc>
        <w:tc>
          <w:tcPr>
            <w:tcW w:w="438" w:type="pct"/>
            <w:shd w:val="clear" w:color="auto" w:fill="auto"/>
            <w:noWrap/>
            <w:tcMar>
              <w:top w:w="13" w:type="dxa"/>
              <w:left w:w="13" w:type="dxa"/>
              <w:bottom w:w="0" w:type="dxa"/>
              <w:right w:w="13" w:type="dxa"/>
            </w:tcMar>
            <w:vAlign w:val="bottom"/>
            <w:hideMark/>
          </w:tcPr>
          <w:p w14:paraId="41139BBA" w14:textId="77777777" w:rsidR="00B04604" w:rsidRPr="00D207FF" w:rsidRDefault="00B04604" w:rsidP="00D56394">
            <w:pPr>
              <w:spacing w:before="0" w:after="0"/>
              <w:jc w:val="right"/>
              <w:rPr>
                <w:rFonts w:ascii="Arial Narrow" w:hAnsi="Arial Narrow" w:cs="Arial"/>
                <w:sz w:val="18"/>
                <w:szCs w:val="18"/>
              </w:rPr>
            </w:pPr>
            <w:r w:rsidRPr="00D207FF">
              <w:rPr>
                <w:rFonts w:ascii="Arial Narrow" w:hAnsi="Arial Narrow" w:cs="Arial"/>
                <w:sz w:val="18"/>
                <w:szCs w:val="18"/>
              </w:rPr>
              <w:t>39 718</w:t>
            </w:r>
          </w:p>
        </w:tc>
        <w:tc>
          <w:tcPr>
            <w:tcW w:w="438" w:type="pct"/>
            <w:shd w:val="clear" w:color="auto" w:fill="auto"/>
            <w:noWrap/>
            <w:tcMar>
              <w:top w:w="13" w:type="dxa"/>
              <w:left w:w="13" w:type="dxa"/>
              <w:bottom w:w="0" w:type="dxa"/>
              <w:right w:w="13" w:type="dxa"/>
            </w:tcMar>
            <w:vAlign w:val="bottom"/>
            <w:hideMark/>
          </w:tcPr>
          <w:p w14:paraId="2849F3BB" w14:textId="77777777" w:rsidR="00B04604" w:rsidRPr="00D207FF" w:rsidRDefault="00B04604" w:rsidP="00D56394">
            <w:pPr>
              <w:spacing w:before="0" w:after="0"/>
              <w:jc w:val="right"/>
              <w:rPr>
                <w:rFonts w:ascii="Arial Narrow" w:hAnsi="Arial Narrow" w:cs="Arial"/>
                <w:sz w:val="18"/>
                <w:szCs w:val="18"/>
              </w:rPr>
            </w:pPr>
            <w:r w:rsidRPr="00D207FF">
              <w:rPr>
                <w:rFonts w:ascii="Arial Narrow" w:hAnsi="Arial Narrow" w:cs="Arial"/>
                <w:sz w:val="18"/>
                <w:szCs w:val="18"/>
              </w:rPr>
              <w:t>32,7%</w:t>
            </w:r>
          </w:p>
        </w:tc>
        <w:tc>
          <w:tcPr>
            <w:tcW w:w="492" w:type="pct"/>
            <w:shd w:val="clear" w:color="auto" w:fill="auto"/>
            <w:noWrap/>
            <w:tcMar>
              <w:top w:w="13" w:type="dxa"/>
              <w:left w:w="13" w:type="dxa"/>
              <w:bottom w:w="0" w:type="dxa"/>
              <w:right w:w="13" w:type="dxa"/>
            </w:tcMar>
            <w:vAlign w:val="bottom"/>
            <w:hideMark/>
          </w:tcPr>
          <w:p w14:paraId="38181983" w14:textId="77777777" w:rsidR="00B04604" w:rsidRPr="00D207FF" w:rsidRDefault="00B04604" w:rsidP="00D56394">
            <w:pPr>
              <w:spacing w:before="0" w:after="0"/>
              <w:jc w:val="right"/>
              <w:rPr>
                <w:rFonts w:ascii="Arial Narrow" w:hAnsi="Arial Narrow" w:cs="Arial"/>
                <w:sz w:val="18"/>
                <w:szCs w:val="18"/>
              </w:rPr>
            </w:pPr>
            <w:r w:rsidRPr="00D207FF">
              <w:rPr>
                <w:rFonts w:ascii="Arial Narrow" w:hAnsi="Arial Narrow" w:cs="Arial"/>
                <w:sz w:val="18"/>
                <w:szCs w:val="18"/>
              </w:rPr>
              <w:t>-1 561</w:t>
            </w:r>
          </w:p>
        </w:tc>
        <w:tc>
          <w:tcPr>
            <w:tcW w:w="382" w:type="pct"/>
            <w:shd w:val="clear" w:color="auto" w:fill="auto"/>
            <w:noWrap/>
            <w:tcMar>
              <w:top w:w="13" w:type="dxa"/>
              <w:left w:w="13" w:type="dxa"/>
              <w:bottom w:w="0" w:type="dxa"/>
              <w:right w:w="13" w:type="dxa"/>
            </w:tcMar>
            <w:vAlign w:val="bottom"/>
            <w:hideMark/>
          </w:tcPr>
          <w:p w14:paraId="0F97827F" w14:textId="77777777" w:rsidR="00B04604" w:rsidRPr="00D207FF" w:rsidRDefault="00B04604" w:rsidP="00D56394">
            <w:pPr>
              <w:spacing w:before="0" w:after="0"/>
              <w:jc w:val="right"/>
              <w:rPr>
                <w:rFonts w:ascii="Arial Narrow" w:hAnsi="Arial Narrow" w:cs="Arial"/>
                <w:sz w:val="18"/>
                <w:szCs w:val="18"/>
              </w:rPr>
            </w:pPr>
            <w:r w:rsidRPr="00D207FF">
              <w:rPr>
                <w:rFonts w:ascii="Arial Narrow" w:hAnsi="Arial Narrow" w:cs="Arial"/>
                <w:sz w:val="18"/>
                <w:szCs w:val="18"/>
              </w:rPr>
              <w:t>-3,8%</w:t>
            </w:r>
          </w:p>
        </w:tc>
      </w:tr>
      <w:tr w:rsidR="00B04604" w:rsidRPr="00D8237F" w14:paraId="406899F6" w14:textId="77777777" w:rsidTr="00D56394">
        <w:trPr>
          <w:trHeight w:val="255"/>
        </w:trPr>
        <w:tc>
          <w:tcPr>
            <w:tcW w:w="2212" w:type="pct"/>
            <w:shd w:val="clear" w:color="auto" w:fill="auto"/>
            <w:tcMar>
              <w:top w:w="13" w:type="dxa"/>
              <w:left w:w="13" w:type="dxa"/>
              <w:bottom w:w="0" w:type="dxa"/>
              <w:right w:w="13" w:type="dxa"/>
            </w:tcMar>
            <w:vAlign w:val="center"/>
            <w:hideMark/>
          </w:tcPr>
          <w:p w14:paraId="425F3994" w14:textId="5501E825" w:rsidR="00B04604" w:rsidRPr="00D207FF" w:rsidRDefault="008479F4" w:rsidP="00CD5A3F">
            <w:pPr>
              <w:spacing w:before="0" w:after="0"/>
              <w:ind w:hanging="24"/>
              <w:rPr>
                <w:rFonts w:ascii="Arial Narrow" w:hAnsi="Arial Narrow" w:cs="Arial"/>
                <w:sz w:val="18"/>
                <w:szCs w:val="18"/>
              </w:rPr>
            </w:pPr>
            <w:r>
              <w:rPr>
                <w:rFonts w:ascii="Arial Narrow" w:hAnsi="Arial Narrow" w:cs="Arial"/>
                <w:sz w:val="18"/>
                <w:szCs w:val="18"/>
              </w:rPr>
              <w:t>b</w:t>
            </w:r>
            <w:r w:rsidR="00B04604" w:rsidRPr="00D207FF">
              <w:rPr>
                <w:rFonts w:ascii="Arial Narrow" w:hAnsi="Arial Narrow" w:cs="Arial"/>
                <w:sz w:val="18"/>
                <w:szCs w:val="18"/>
              </w:rPr>
              <w:t>ez doświadczenia zawodowego</w:t>
            </w:r>
          </w:p>
        </w:tc>
        <w:tc>
          <w:tcPr>
            <w:tcW w:w="531" w:type="pct"/>
            <w:shd w:val="clear" w:color="auto" w:fill="auto"/>
            <w:noWrap/>
            <w:tcMar>
              <w:top w:w="13" w:type="dxa"/>
              <w:left w:w="13" w:type="dxa"/>
              <w:bottom w:w="0" w:type="dxa"/>
              <w:right w:w="13" w:type="dxa"/>
            </w:tcMar>
            <w:vAlign w:val="bottom"/>
            <w:hideMark/>
          </w:tcPr>
          <w:p w14:paraId="5A30B808" w14:textId="77777777" w:rsidR="00B04604" w:rsidRPr="00D207FF" w:rsidRDefault="00B04604" w:rsidP="00D56394">
            <w:pPr>
              <w:spacing w:before="0" w:after="0"/>
              <w:jc w:val="right"/>
              <w:rPr>
                <w:rFonts w:ascii="Arial Narrow" w:hAnsi="Arial Narrow" w:cs="Arial"/>
                <w:color w:val="000000"/>
                <w:sz w:val="18"/>
                <w:szCs w:val="18"/>
              </w:rPr>
            </w:pPr>
            <w:r w:rsidRPr="00D207FF">
              <w:rPr>
                <w:rFonts w:ascii="Arial Narrow" w:hAnsi="Arial Narrow" w:cs="Arial"/>
                <w:color w:val="000000"/>
                <w:sz w:val="18"/>
                <w:szCs w:val="18"/>
              </w:rPr>
              <w:t>30 202</w:t>
            </w:r>
          </w:p>
        </w:tc>
        <w:tc>
          <w:tcPr>
            <w:tcW w:w="506" w:type="pct"/>
            <w:shd w:val="clear" w:color="auto" w:fill="auto"/>
            <w:noWrap/>
            <w:tcMar>
              <w:top w:w="13" w:type="dxa"/>
              <w:left w:w="13" w:type="dxa"/>
              <w:bottom w:w="0" w:type="dxa"/>
              <w:right w:w="13" w:type="dxa"/>
            </w:tcMar>
            <w:vAlign w:val="bottom"/>
            <w:hideMark/>
          </w:tcPr>
          <w:p w14:paraId="1A10FFDF" w14:textId="77777777" w:rsidR="00B04604" w:rsidRPr="00D207FF" w:rsidRDefault="00B04604" w:rsidP="00D56394">
            <w:pPr>
              <w:spacing w:before="0" w:after="0"/>
              <w:jc w:val="right"/>
              <w:rPr>
                <w:rFonts w:ascii="Arial Narrow" w:hAnsi="Arial Narrow" w:cs="Arial"/>
                <w:color w:val="000000"/>
                <w:sz w:val="18"/>
                <w:szCs w:val="18"/>
              </w:rPr>
            </w:pPr>
            <w:r w:rsidRPr="00D207FF">
              <w:rPr>
                <w:rFonts w:ascii="Arial Narrow" w:hAnsi="Arial Narrow" w:cs="Arial"/>
                <w:color w:val="000000"/>
                <w:sz w:val="18"/>
                <w:szCs w:val="18"/>
              </w:rPr>
              <w:t>23,9%</w:t>
            </w:r>
          </w:p>
        </w:tc>
        <w:tc>
          <w:tcPr>
            <w:tcW w:w="438" w:type="pct"/>
            <w:shd w:val="clear" w:color="auto" w:fill="auto"/>
            <w:noWrap/>
            <w:tcMar>
              <w:top w:w="13" w:type="dxa"/>
              <w:left w:w="13" w:type="dxa"/>
              <w:bottom w:w="0" w:type="dxa"/>
              <w:right w:w="13" w:type="dxa"/>
            </w:tcMar>
            <w:vAlign w:val="bottom"/>
            <w:hideMark/>
          </w:tcPr>
          <w:p w14:paraId="1934D63F" w14:textId="77777777" w:rsidR="00B04604" w:rsidRPr="00D207FF" w:rsidRDefault="00B04604" w:rsidP="00D56394">
            <w:pPr>
              <w:spacing w:before="0" w:after="0"/>
              <w:jc w:val="right"/>
              <w:rPr>
                <w:rFonts w:ascii="Arial Narrow" w:hAnsi="Arial Narrow" w:cs="Arial"/>
                <w:color w:val="000000"/>
                <w:sz w:val="18"/>
                <w:szCs w:val="18"/>
              </w:rPr>
            </w:pPr>
            <w:r w:rsidRPr="00D207FF">
              <w:rPr>
                <w:rFonts w:ascii="Arial Narrow" w:hAnsi="Arial Narrow" w:cs="Arial"/>
                <w:color w:val="000000"/>
                <w:sz w:val="18"/>
                <w:szCs w:val="18"/>
              </w:rPr>
              <w:t>25 100</w:t>
            </w:r>
          </w:p>
        </w:tc>
        <w:tc>
          <w:tcPr>
            <w:tcW w:w="438" w:type="pct"/>
            <w:shd w:val="clear" w:color="auto" w:fill="auto"/>
            <w:noWrap/>
            <w:tcMar>
              <w:top w:w="13" w:type="dxa"/>
              <w:left w:w="13" w:type="dxa"/>
              <w:bottom w:w="0" w:type="dxa"/>
              <w:right w:w="13" w:type="dxa"/>
            </w:tcMar>
            <w:vAlign w:val="bottom"/>
            <w:hideMark/>
          </w:tcPr>
          <w:p w14:paraId="1B0BE643" w14:textId="77777777" w:rsidR="00B04604" w:rsidRPr="00D207FF" w:rsidRDefault="00B04604" w:rsidP="00D56394">
            <w:pPr>
              <w:spacing w:before="0" w:after="0"/>
              <w:jc w:val="right"/>
              <w:rPr>
                <w:rFonts w:ascii="Arial Narrow" w:hAnsi="Arial Narrow" w:cs="Arial"/>
                <w:color w:val="000000"/>
                <w:sz w:val="18"/>
                <w:szCs w:val="18"/>
              </w:rPr>
            </w:pPr>
            <w:r w:rsidRPr="00D207FF">
              <w:rPr>
                <w:rFonts w:ascii="Arial Narrow" w:hAnsi="Arial Narrow" w:cs="Arial"/>
                <w:color w:val="000000"/>
                <w:sz w:val="18"/>
                <w:szCs w:val="18"/>
              </w:rPr>
              <w:t>20,6%</w:t>
            </w:r>
          </w:p>
        </w:tc>
        <w:tc>
          <w:tcPr>
            <w:tcW w:w="492" w:type="pct"/>
            <w:shd w:val="clear" w:color="auto" w:fill="auto"/>
            <w:noWrap/>
            <w:tcMar>
              <w:top w:w="13" w:type="dxa"/>
              <w:left w:w="13" w:type="dxa"/>
              <w:bottom w:w="0" w:type="dxa"/>
              <w:right w:w="13" w:type="dxa"/>
            </w:tcMar>
            <w:vAlign w:val="bottom"/>
            <w:hideMark/>
          </w:tcPr>
          <w:p w14:paraId="328D54BC" w14:textId="77777777" w:rsidR="00B04604" w:rsidRPr="00D207FF" w:rsidRDefault="00B04604" w:rsidP="00D56394">
            <w:pPr>
              <w:spacing w:before="0" w:after="0"/>
              <w:jc w:val="right"/>
              <w:rPr>
                <w:rFonts w:ascii="Arial Narrow" w:hAnsi="Arial Narrow" w:cs="Arial"/>
                <w:color w:val="000000"/>
                <w:sz w:val="18"/>
                <w:szCs w:val="18"/>
              </w:rPr>
            </w:pPr>
            <w:r w:rsidRPr="00D207FF">
              <w:rPr>
                <w:rFonts w:ascii="Arial Narrow" w:hAnsi="Arial Narrow" w:cs="Arial"/>
                <w:color w:val="000000"/>
                <w:sz w:val="18"/>
                <w:szCs w:val="18"/>
              </w:rPr>
              <w:t xml:space="preserve">-5 102 </w:t>
            </w:r>
          </w:p>
        </w:tc>
        <w:tc>
          <w:tcPr>
            <w:tcW w:w="382" w:type="pct"/>
            <w:shd w:val="clear" w:color="auto" w:fill="auto"/>
            <w:noWrap/>
            <w:tcMar>
              <w:top w:w="13" w:type="dxa"/>
              <w:left w:w="13" w:type="dxa"/>
              <w:bottom w:w="0" w:type="dxa"/>
              <w:right w:w="13" w:type="dxa"/>
            </w:tcMar>
            <w:vAlign w:val="bottom"/>
            <w:hideMark/>
          </w:tcPr>
          <w:p w14:paraId="72F87334" w14:textId="77777777" w:rsidR="00B04604" w:rsidRPr="00D207FF" w:rsidRDefault="00B04604" w:rsidP="00D56394">
            <w:pPr>
              <w:spacing w:before="0" w:after="0"/>
              <w:jc w:val="right"/>
              <w:rPr>
                <w:rFonts w:ascii="Arial Narrow" w:hAnsi="Arial Narrow" w:cs="Arial"/>
                <w:color w:val="000000"/>
                <w:sz w:val="18"/>
                <w:szCs w:val="18"/>
              </w:rPr>
            </w:pPr>
            <w:r w:rsidRPr="00D207FF">
              <w:rPr>
                <w:rFonts w:ascii="Arial Narrow" w:hAnsi="Arial Narrow" w:cs="Arial"/>
                <w:color w:val="000000"/>
                <w:sz w:val="18"/>
                <w:szCs w:val="18"/>
              </w:rPr>
              <w:t>-16,9%</w:t>
            </w:r>
          </w:p>
        </w:tc>
      </w:tr>
    </w:tbl>
    <w:p w14:paraId="07E746D1" w14:textId="14081838" w:rsidR="00B04604" w:rsidRPr="00C73852" w:rsidRDefault="00B04604" w:rsidP="00B04604">
      <w:pPr>
        <w:spacing w:before="120" w:after="0"/>
        <w:ind w:left="0" w:firstLine="0"/>
        <w:jc w:val="left"/>
        <w:rPr>
          <w:rFonts w:ascii="Arial" w:hAnsi="Arial" w:cs="Arial"/>
          <w:kern w:val="16"/>
          <w:sz w:val="21"/>
          <w:szCs w:val="21"/>
        </w:rPr>
      </w:pPr>
      <w:r w:rsidRPr="00C73852">
        <w:rPr>
          <w:rFonts w:ascii="Arial" w:hAnsi="Arial" w:cs="Arial"/>
          <w:kern w:val="16"/>
          <w:sz w:val="21"/>
          <w:szCs w:val="21"/>
        </w:rPr>
        <w:t xml:space="preserve">Biorąc pod uwagę nowo zarejestrowanych w 2023 r. według wieku </w:t>
      </w:r>
      <w:r w:rsidRPr="00C73852">
        <w:rPr>
          <w:rFonts w:ascii="Arial" w:hAnsi="Arial" w:cs="Arial"/>
          <w:color w:val="000000" w:themeColor="text1"/>
          <w:kern w:val="16"/>
          <w:sz w:val="21"/>
          <w:szCs w:val="21"/>
        </w:rPr>
        <w:t xml:space="preserve">ponad połowę stanowiły osoby </w:t>
      </w:r>
      <w:r w:rsidRPr="00C73852">
        <w:rPr>
          <w:rFonts w:ascii="Arial" w:hAnsi="Arial" w:cs="Arial"/>
          <w:sz w:val="21"/>
          <w:szCs w:val="21"/>
        </w:rPr>
        <w:t>w przedziale</w:t>
      </w:r>
      <w:r w:rsidRPr="00C73852">
        <w:rPr>
          <w:rFonts w:ascii="Arial" w:hAnsi="Arial" w:cs="Arial"/>
          <w:color w:val="000000" w:themeColor="text1"/>
          <w:kern w:val="16"/>
          <w:sz w:val="21"/>
          <w:szCs w:val="21"/>
        </w:rPr>
        <w:t xml:space="preserve"> wiekowym od 25 do 49 lat (74 203 osoby, tj. 61,0%; w stosunku do 2022 r. spadek o 1,2 p. proc.). Najmłodsze osoby w wieku od 18 do 24 lat to 19,9% napływu (24 239 osób; </w:t>
      </w:r>
      <w:r w:rsidRPr="00C73852">
        <w:rPr>
          <w:rFonts w:ascii="Arial" w:hAnsi="Arial" w:cs="Arial"/>
          <w:kern w:val="16"/>
          <w:sz w:val="21"/>
          <w:szCs w:val="21"/>
        </w:rPr>
        <w:t>wzrost o</w:t>
      </w:r>
      <w:r w:rsidR="00B361E1">
        <w:rPr>
          <w:rFonts w:ascii="Arial" w:hAnsi="Arial" w:cs="Arial"/>
          <w:kern w:val="16"/>
          <w:sz w:val="21"/>
          <w:szCs w:val="21"/>
        </w:rPr>
        <w:t> </w:t>
      </w:r>
      <w:r w:rsidRPr="00C73852">
        <w:rPr>
          <w:rFonts w:ascii="Arial" w:hAnsi="Arial" w:cs="Arial"/>
          <w:kern w:val="16"/>
          <w:sz w:val="21"/>
          <w:szCs w:val="21"/>
        </w:rPr>
        <w:t>0,7 p. proc.), a osoby powyżej 50 roku życia</w:t>
      </w:r>
      <w:r w:rsidR="004B476D">
        <w:rPr>
          <w:rFonts w:ascii="Arial" w:hAnsi="Arial" w:cs="Arial"/>
          <w:kern w:val="16"/>
          <w:sz w:val="21"/>
          <w:szCs w:val="21"/>
        </w:rPr>
        <w:t xml:space="preserve"> to </w:t>
      </w:r>
      <w:r w:rsidRPr="00C73852">
        <w:rPr>
          <w:rFonts w:ascii="Arial" w:hAnsi="Arial" w:cs="Arial"/>
          <w:kern w:val="16"/>
          <w:sz w:val="21"/>
          <w:szCs w:val="21"/>
        </w:rPr>
        <w:t>19,1% (23 175 osób; wzrost o 0,5 p. proc.).</w:t>
      </w:r>
    </w:p>
    <w:p w14:paraId="4E94683D" w14:textId="77777777" w:rsidR="00B04604" w:rsidRPr="00C73852" w:rsidRDefault="00B04604" w:rsidP="00B04604">
      <w:pPr>
        <w:spacing w:before="0" w:after="0"/>
        <w:ind w:left="0" w:firstLine="0"/>
        <w:jc w:val="left"/>
        <w:rPr>
          <w:rFonts w:ascii="Arial" w:hAnsi="Arial" w:cs="Arial"/>
          <w:kern w:val="16"/>
          <w:sz w:val="21"/>
          <w:szCs w:val="21"/>
        </w:rPr>
      </w:pPr>
      <w:r w:rsidRPr="00C73852">
        <w:rPr>
          <w:rFonts w:ascii="Arial" w:hAnsi="Arial" w:cs="Arial"/>
          <w:kern w:val="16"/>
          <w:sz w:val="21"/>
          <w:szCs w:val="21"/>
        </w:rPr>
        <w:t>Od stycznia do grudnia 2023 r. z rejestrów wyłączono 124 075 bezrobotnych, tj. o 13 848 osób mniej niż rok wcześniej (2022 r. – 137 923 osoby). Kobiety stanowiły 52,7% odpływu (65 433 osoby). W 2022 r. udział pań kształtował się na nieco wyższym poziomie, tj. 55,2%.</w:t>
      </w:r>
    </w:p>
    <w:p w14:paraId="2E6FBB5C" w14:textId="77777777" w:rsidR="00B04604" w:rsidRPr="00C73852" w:rsidRDefault="00B04604" w:rsidP="00B04604">
      <w:pPr>
        <w:spacing w:before="0" w:after="0"/>
        <w:ind w:left="0" w:firstLine="0"/>
        <w:jc w:val="left"/>
        <w:rPr>
          <w:rFonts w:ascii="Arial" w:hAnsi="Arial" w:cs="Arial"/>
          <w:kern w:val="16"/>
          <w:sz w:val="21"/>
          <w:szCs w:val="21"/>
        </w:rPr>
      </w:pPr>
      <w:r w:rsidRPr="00C73852">
        <w:rPr>
          <w:rFonts w:ascii="Arial" w:hAnsi="Arial" w:cs="Arial"/>
          <w:kern w:val="16"/>
          <w:sz w:val="21"/>
          <w:szCs w:val="21"/>
        </w:rPr>
        <w:t>Jak wynika z przedstawionych powyżej danych w całym 2023 roku ze śląskich urzędów pracy wyrejestrowano o 2 458 osób więcej niż zarejestrowano.</w:t>
      </w:r>
    </w:p>
    <w:p w14:paraId="0F73920A" w14:textId="273428AD" w:rsidR="00B04604" w:rsidRPr="00C73852" w:rsidRDefault="00B04604" w:rsidP="00B04604">
      <w:pPr>
        <w:pStyle w:val="Legenda"/>
        <w:spacing w:before="120" w:after="120"/>
        <w:ind w:left="0" w:firstLine="0"/>
        <w:jc w:val="left"/>
      </w:pPr>
      <w:bookmarkStart w:id="49" w:name="_Toc161385273"/>
      <w:r w:rsidRPr="00C73852">
        <w:t xml:space="preserve">Wykres </w:t>
      </w:r>
      <w:r w:rsidR="0004194A">
        <w:fldChar w:fldCharType="begin"/>
      </w:r>
      <w:r w:rsidR="0004194A">
        <w:instrText xml:space="preserve"> SEQ Wykres \* ARABIC </w:instrText>
      </w:r>
      <w:r w:rsidR="0004194A">
        <w:fldChar w:fldCharType="separate"/>
      </w:r>
      <w:r w:rsidR="0004194A">
        <w:rPr>
          <w:noProof/>
        </w:rPr>
        <w:t>8</w:t>
      </w:r>
      <w:r w:rsidR="0004194A">
        <w:rPr>
          <w:noProof/>
        </w:rPr>
        <w:fldChar w:fldCharType="end"/>
      </w:r>
      <w:r w:rsidRPr="00C73852">
        <w:rPr>
          <w:noProof/>
        </w:rPr>
        <w:t xml:space="preserve"> </w:t>
      </w:r>
      <w:r w:rsidRPr="00C73852">
        <w:t>Wykres napływ i odpływ bezrobotnych od grudnia 2022</w:t>
      </w:r>
      <w:r w:rsidR="00E131CA">
        <w:t xml:space="preserve"> r.</w:t>
      </w:r>
      <w:r w:rsidRPr="00C73852">
        <w:t xml:space="preserve"> do grudnia 2023 </w:t>
      </w:r>
      <w:r w:rsidR="00E131CA">
        <w:t>r.</w:t>
      </w:r>
      <w:r w:rsidRPr="00C73852">
        <w:t>- ogółem</w:t>
      </w:r>
      <w:bookmarkEnd w:id="49"/>
    </w:p>
    <w:p w14:paraId="5FB64666" w14:textId="77777777" w:rsidR="00B04604" w:rsidRPr="00C73852" w:rsidRDefault="00B04604" w:rsidP="00B04604">
      <w:pPr>
        <w:spacing w:before="0" w:after="0"/>
        <w:ind w:left="0" w:firstLine="0"/>
        <w:rPr>
          <w:rFonts w:ascii="Arial" w:hAnsi="Arial" w:cs="Arial"/>
          <w:kern w:val="16"/>
          <w:sz w:val="21"/>
          <w:szCs w:val="21"/>
        </w:rPr>
      </w:pPr>
      <w:r w:rsidRPr="00C73852">
        <w:rPr>
          <w:rFonts w:ascii="Arial" w:hAnsi="Arial" w:cs="Arial"/>
          <w:noProof/>
          <w:color w:val="FF0000"/>
          <w:kern w:val="16"/>
          <w:sz w:val="21"/>
          <w:szCs w:val="21"/>
        </w:rPr>
        <w:drawing>
          <wp:inline distT="0" distB="0" distL="0" distR="0" wp14:anchorId="495C4DD6" wp14:editId="22BAC7FC">
            <wp:extent cx="5875655" cy="2266122"/>
            <wp:effectExtent l="0" t="0" r="0" b="0"/>
            <wp:docPr id="68" name="Wykres 1" descr="Wykres 8. Wykres liniowy pokazujący zmiany liczby osób rejestrujących się (napływ) oraz osób wyłączonych z ewidencji bezrobotnych (odpływ). Od marca do czerwca 2023 r., a następnie od sierpnia do listopada 2023 r. obserwowano przewagę osób, które wyrejestrowały się z powiatowych urzędów pracy w stosunku do nowo rejestrujących się bezrobotnych, co bezpośrednio przełożyło się na systematyczny spadek poziomu bezrobocia w regionie. W styczniu, lutym, lipcu oraz grudniu 2023 r. widoczna była sytuacja odwrotna, gdzie „napływ” był większy niż „odpływ”."/>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EB79CCE" w14:textId="374861D5" w:rsidR="00B04604" w:rsidRPr="00D8237F" w:rsidRDefault="00B04604" w:rsidP="00B04604">
      <w:pPr>
        <w:spacing w:before="120" w:after="0"/>
        <w:ind w:left="0" w:firstLine="0"/>
        <w:jc w:val="left"/>
        <w:rPr>
          <w:rFonts w:ascii="Arial" w:hAnsi="Arial" w:cs="Arial"/>
          <w:color w:val="000000" w:themeColor="text1"/>
          <w:kern w:val="16"/>
          <w:sz w:val="21"/>
          <w:szCs w:val="21"/>
          <w:highlight w:val="yellow"/>
        </w:rPr>
      </w:pPr>
      <w:bookmarkStart w:id="50" w:name="_Hlk161315756"/>
      <w:r w:rsidRPr="00C73852">
        <w:rPr>
          <w:rFonts w:ascii="Arial" w:hAnsi="Arial" w:cs="Arial"/>
          <w:kern w:val="16"/>
          <w:sz w:val="21"/>
          <w:szCs w:val="21"/>
        </w:rPr>
        <w:t xml:space="preserve">Od </w:t>
      </w:r>
      <w:r>
        <w:rPr>
          <w:rFonts w:ascii="Arial" w:hAnsi="Arial" w:cs="Arial"/>
          <w:kern w:val="16"/>
          <w:sz w:val="21"/>
          <w:szCs w:val="21"/>
        </w:rPr>
        <w:t xml:space="preserve">marca do czerwca </w:t>
      </w:r>
      <w:r w:rsidRPr="00C73852">
        <w:rPr>
          <w:rFonts w:ascii="Arial" w:hAnsi="Arial" w:cs="Arial"/>
          <w:kern w:val="16"/>
          <w:sz w:val="21"/>
          <w:szCs w:val="21"/>
        </w:rPr>
        <w:t>202</w:t>
      </w:r>
      <w:r>
        <w:rPr>
          <w:rFonts w:ascii="Arial" w:hAnsi="Arial" w:cs="Arial"/>
          <w:kern w:val="16"/>
          <w:sz w:val="21"/>
          <w:szCs w:val="21"/>
        </w:rPr>
        <w:t>3</w:t>
      </w:r>
      <w:r w:rsidRPr="00C73852">
        <w:rPr>
          <w:rFonts w:ascii="Arial" w:hAnsi="Arial" w:cs="Arial"/>
          <w:kern w:val="16"/>
          <w:sz w:val="21"/>
          <w:szCs w:val="21"/>
        </w:rPr>
        <w:t> r.</w:t>
      </w:r>
      <w:r>
        <w:rPr>
          <w:rFonts w:ascii="Arial" w:hAnsi="Arial" w:cs="Arial"/>
          <w:kern w:val="16"/>
          <w:sz w:val="21"/>
          <w:szCs w:val="21"/>
        </w:rPr>
        <w:t xml:space="preserve">, a następnie od sierpnia do listopada 2023 r. </w:t>
      </w:r>
      <w:r w:rsidRPr="00C73852">
        <w:rPr>
          <w:rFonts w:ascii="Arial" w:hAnsi="Arial" w:cs="Arial"/>
          <w:kern w:val="16"/>
          <w:sz w:val="21"/>
          <w:szCs w:val="21"/>
        </w:rPr>
        <w:t xml:space="preserve">obserwowano przewagę osób, które wyrejestrowały się </w:t>
      </w:r>
      <w:r w:rsidRPr="00E5068D">
        <w:rPr>
          <w:rFonts w:ascii="Arial" w:hAnsi="Arial" w:cs="Arial"/>
          <w:kern w:val="16"/>
          <w:sz w:val="21"/>
          <w:szCs w:val="21"/>
        </w:rPr>
        <w:t>z powiatowych urzędów pracy w stosunku do nowo rejestrujących się bezrobotnych, co bezpośrednio przełożyło się na systematyczny spadek poziomu bezrobocia w</w:t>
      </w:r>
      <w:r w:rsidR="00B361E1">
        <w:rPr>
          <w:rFonts w:ascii="Arial" w:hAnsi="Arial" w:cs="Arial"/>
          <w:kern w:val="16"/>
          <w:sz w:val="21"/>
          <w:szCs w:val="21"/>
        </w:rPr>
        <w:t> </w:t>
      </w:r>
      <w:r w:rsidRPr="00E5068D">
        <w:rPr>
          <w:rFonts w:ascii="Arial" w:hAnsi="Arial" w:cs="Arial"/>
          <w:kern w:val="16"/>
          <w:sz w:val="21"/>
          <w:szCs w:val="21"/>
        </w:rPr>
        <w:t>regionie. W styczniu, lutym, lipcu oraz grudniu 2023 r. widoczna była sytuacja odwrotna, gdzie „napływ” był większy niż „odpływ”.</w:t>
      </w:r>
    </w:p>
    <w:bookmarkEnd w:id="50"/>
    <w:p w14:paraId="15077E4E" w14:textId="77777777" w:rsidR="00B04604" w:rsidRPr="00E5068D" w:rsidRDefault="00B04604" w:rsidP="00B04604">
      <w:pPr>
        <w:spacing w:before="0" w:after="0"/>
        <w:ind w:left="0" w:firstLine="0"/>
        <w:jc w:val="left"/>
        <w:rPr>
          <w:rFonts w:ascii="Arial" w:hAnsi="Arial" w:cs="Arial"/>
          <w:color w:val="000000" w:themeColor="text1"/>
          <w:kern w:val="16"/>
          <w:sz w:val="21"/>
          <w:szCs w:val="21"/>
        </w:rPr>
      </w:pPr>
      <w:r w:rsidRPr="00E5068D">
        <w:rPr>
          <w:rFonts w:ascii="Arial" w:hAnsi="Arial" w:cs="Arial"/>
          <w:color w:val="000000" w:themeColor="text1"/>
          <w:kern w:val="16"/>
          <w:sz w:val="21"/>
          <w:szCs w:val="21"/>
        </w:rPr>
        <w:t>W 2023 r. najwięcej bezrobotnych wyrejestrowano z tytułu podjęcia zatrudnienia, tj. 62 430 osób, co stanowiło 50,3% całego odpływu, w tym z tytułu podjęcia pracy niesubsydiowanej wyłączono 53 700 osób. W ramach podjęć pracy subsydiowanej wyłączono z rejestrów urzędów pracy 8 730 bezrobotnych, czyli o 2 479 osób mniej niż w 2022 r.</w:t>
      </w:r>
    </w:p>
    <w:p w14:paraId="5B85265D" w14:textId="77777777" w:rsidR="00B04604" w:rsidRPr="00EC5B36" w:rsidRDefault="00B04604" w:rsidP="00B04604">
      <w:pPr>
        <w:spacing w:before="0" w:after="0"/>
        <w:ind w:left="0" w:firstLine="0"/>
        <w:jc w:val="left"/>
        <w:rPr>
          <w:rFonts w:ascii="Arial" w:hAnsi="Arial" w:cs="Arial"/>
          <w:kern w:val="16"/>
          <w:sz w:val="21"/>
          <w:szCs w:val="21"/>
        </w:rPr>
      </w:pPr>
      <w:r w:rsidRPr="00EC5B36">
        <w:rPr>
          <w:rFonts w:ascii="Arial" w:hAnsi="Arial" w:cs="Arial"/>
          <w:kern w:val="16"/>
          <w:sz w:val="21"/>
          <w:szCs w:val="21"/>
        </w:rPr>
        <w:t>W 2023 r. liczba bezrobotnych wyłączonych z rejestrów z powodu rozpoczęcia aktywnych form przeciwdziałania bezrobociu wyniosła 19 028 osób</w:t>
      </w:r>
      <w:r w:rsidRPr="00EC5B36">
        <w:rPr>
          <w:rStyle w:val="Odwoanieprzypisudolnego"/>
          <w:rFonts w:ascii="Arial" w:hAnsi="Arial" w:cs="Arial"/>
          <w:kern w:val="16"/>
          <w:sz w:val="21"/>
          <w:szCs w:val="21"/>
        </w:rPr>
        <w:footnoteReference w:id="4"/>
      </w:r>
      <w:r w:rsidRPr="00EC5B36">
        <w:rPr>
          <w:rFonts w:ascii="Arial" w:hAnsi="Arial" w:cs="Arial"/>
          <w:kern w:val="16"/>
          <w:sz w:val="21"/>
          <w:szCs w:val="21"/>
        </w:rPr>
        <w:t>, czyli o 6 587 osób mniej niż w roku poprzednim. Bezrobotni w ramach aktywnych form najczęściej podejmowali zatrudnienie subsydiowane (8 730 osób), w tym podejmowali działalność gospodarczą (3 257 osób), często korzystali także ze stażu (6 162 osoby) oraz szkoleń (2 921 osób).</w:t>
      </w:r>
    </w:p>
    <w:p w14:paraId="1E1DA830" w14:textId="51B8C133" w:rsidR="00B04604" w:rsidRPr="00AC4A8F" w:rsidRDefault="00B04604" w:rsidP="00B04604">
      <w:pPr>
        <w:spacing w:before="0" w:after="0"/>
        <w:ind w:left="0" w:firstLine="0"/>
        <w:jc w:val="left"/>
        <w:rPr>
          <w:rFonts w:ascii="Arial" w:hAnsi="Arial" w:cs="Arial"/>
          <w:sz w:val="21"/>
          <w:szCs w:val="21"/>
        </w:rPr>
      </w:pPr>
      <w:r w:rsidRPr="00EC5B36">
        <w:rPr>
          <w:rFonts w:ascii="Arial" w:hAnsi="Arial" w:cs="Arial"/>
          <w:kern w:val="16"/>
          <w:sz w:val="21"/>
          <w:szCs w:val="21"/>
        </w:rPr>
        <w:t>W 2023 r. liczba wyłączonych z tytułu niepotwierdzenia gotowości do pracy wyniosła 27 984 osoby (tj. 22,6% odpływu). Rok wcześniej liczba osób, które nie potwierdziły gotowości do pracy i utraciły z tego tytułu status bezrobotnego była wyższa i wynosiła 29 936 osób, jednak ich udział w ogólnej liczbie wyłączeń był niższy i wynosił 21,7% odpływu.</w:t>
      </w:r>
      <w:r w:rsidRPr="00EC5B36">
        <w:rPr>
          <w:rFonts w:ascii="Arial" w:hAnsi="Arial" w:cs="Arial"/>
          <w:sz w:val="21"/>
          <w:szCs w:val="21"/>
        </w:rPr>
        <w:t xml:space="preserve"> Szczegółowe dane dotyczące przyczyn wyłączeń z rejestrów bezrobotnych w 2022 i 2023 roku </w:t>
      </w:r>
      <w:r w:rsidRPr="00556BD3">
        <w:rPr>
          <w:rFonts w:ascii="Arial" w:hAnsi="Arial" w:cs="Arial"/>
          <w:sz w:val="21"/>
          <w:szCs w:val="21"/>
        </w:rPr>
        <w:t xml:space="preserve">przedstawia tabela </w:t>
      </w:r>
      <w:r w:rsidR="006151F1" w:rsidRPr="00556BD3">
        <w:rPr>
          <w:rFonts w:ascii="Arial" w:hAnsi="Arial" w:cs="Arial"/>
          <w:sz w:val="21"/>
          <w:szCs w:val="21"/>
        </w:rPr>
        <w:t>7</w:t>
      </w:r>
      <w:r w:rsidRPr="00556BD3">
        <w:rPr>
          <w:rFonts w:ascii="Arial" w:hAnsi="Arial" w:cs="Arial"/>
          <w:sz w:val="21"/>
          <w:szCs w:val="21"/>
        </w:rPr>
        <w:t>.</w:t>
      </w:r>
    </w:p>
    <w:p w14:paraId="72C9EA37" w14:textId="77777777" w:rsidR="00B04604" w:rsidRPr="00D8237F" w:rsidRDefault="00B04604" w:rsidP="00B04604">
      <w:pPr>
        <w:spacing w:before="0" w:after="240"/>
        <w:ind w:left="0" w:firstLine="0"/>
        <w:jc w:val="left"/>
        <w:rPr>
          <w:rFonts w:ascii="Arial" w:hAnsi="Arial" w:cs="Arial"/>
          <w:sz w:val="21"/>
          <w:szCs w:val="21"/>
          <w:highlight w:val="yellow"/>
        </w:rPr>
      </w:pPr>
      <w:r w:rsidRPr="00D8237F">
        <w:rPr>
          <w:rFonts w:ascii="Arial" w:hAnsi="Arial" w:cs="Arial"/>
          <w:sz w:val="21"/>
          <w:szCs w:val="21"/>
          <w:highlight w:val="yellow"/>
        </w:rPr>
        <w:br w:type="page"/>
      </w:r>
    </w:p>
    <w:p w14:paraId="472B2356" w14:textId="19BE255A" w:rsidR="00B04604" w:rsidRPr="008F2EB6" w:rsidRDefault="00B04604" w:rsidP="00B04604">
      <w:pPr>
        <w:pStyle w:val="Legenda"/>
        <w:spacing w:before="120" w:after="120"/>
        <w:jc w:val="left"/>
      </w:pPr>
      <w:bookmarkStart w:id="51" w:name="_Toc161385216"/>
      <w:r w:rsidRPr="008F2EB6">
        <w:lastRenderedPageBreak/>
        <w:t xml:space="preserve">Tabela </w:t>
      </w:r>
      <w:r w:rsidR="0004194A">
        <w:fldChar w:fldCharType="begin"/>
      </w:r>
      <w:r w:rsidR="0004194A">
        <w:instrText xml:space="preserve"> SEQ Tabela \* ARABIC </w:instrText>
      </w:r>
      <w:r w:rsidR="0004194A">
        <w:fldChar w:fldCharType="separate"/>
      </w:r>
      <w:r w:rsidR="0004194A">
        <w:rPr>
          <w:noProof/>
        </w:rPr>
        <w:t>7</w:t>
      </w:r>
      <w:r w:rsidR="0004194A">
        <w:rPr>
          <w:noProof/>
        </w:rPr>
        <w:fldChar w:fldCharType="end"/>
      </w:r>
      <w:r w:rsidRPr="008F2EB6">
        <w:t xml:space="preserve"> Główne przyczyny odpływu z bezrobocia – bezrobotni ogółem oraz bezrobotne kobiety</w:t>
      </w:r>
      <w:bookmarkEnd w:id="51"/>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4A0" w:firstRow="1" w:lastRow="0" w:firstColumn="1" w:lastColumn="0" w:noHBand="0" w:noVBand="1"/>
      </w:tblPr>
      <w:tblGrid>
        <w:gridCol w:w="335"/>
        <w:gridCol w:w="335"/>
        <w:gridCol w:w="335"/>
        <w:gridCol w:w="1835"/>
        <w:gridCol w:w="797"/>
        <w:gridCol w:w="797"/>
        <w:gridCol w:w="674"/>
        <w:gridCol w:w="921"/>
        <w:gridCol w:w="797"/>
        <w:gridCol w:w="798"/>
        <w:gridCol w:w="745"/>
        <w:gridCol w:w="840"/>
      </w:tblGrid>
      <w:tr w:rsidR="00B04604" w:rsidRPr="008F2EB6" w14:paraId="358B5969" w14:textId="77777777" w:rsidTr="006F76C0">
        <w:trPr>
          <w:trHeight w:val="284"/>
          <w:tblHeader/>
        </w:trPr>
        <w:tc>
          <w:tcPr>
            <w:tcW w:w="2840" w:type="dxa"/>
            <w:gridSpan w:val="4"/>
            <w:vMerge w:val="restart"/>
            <w:shd w:val="clear" w:color="auto" w:fill="B8CCE4" w:themeFill="accent1" w:themeFillTint="66"/>
            <w:vAlign w:val="center"/>
            <w:hideMark/>
          </w:tcPr>
          <w:p w14:paraId="5CF76EAF" w14:textId="4AF0E365" w:rsidR="00B04604" w:rsidRPr="008F2EB6" w:rsidRDefault="006F76C0" w:rsidP="00CD5A3F">
            <w:pPr>
              <w:spacing w:before="0" w:after="0"/>
              <w:ind w:left="0" w:firstLine="142"/>
              <w:jc w:val="left"/>
              <w:rPr>
                <w:rFonts w:ascii="Arial Narrow" w:hAnsi="Arial Narrow" w:cs="Calibri"/>
                <w:b/>
                <w:bCs/>
                <w:color w:val="000000"/>
                <w:sz w:val="16"/>
                <w:szCs w:val="16"/>
              </w:rPr>
            </w:pPr>
            <w:r>
              <w:rPr>
                <w:rFonts w:ascii="Arial Narrow" w:hAnsi="Arial Narrow" w:cs="Arial"/>
                <w:b/>
                <w:bCs/>
                <w:color w:val="000000"/>
                <w:sz w:val="16"/>
                <w:szCs w:val="16"/>
              </w:rPr>
              <w:t>p</w:t>
            </w:r>
            <w:r w:rsidR="00B04604" w:rsidRPr="008F2EB6">
              <w:rPr>
                <w:rFonts w:ascii="Arial Narrow" w:hAnsi="Arial Narrow" w:cs="Arial"/>
                <w:b/>
                <w:bCs/>
                <w:color w:val="000000"/>
                <w:sz w:val="16"/>
                <w:szCs w:val="16"/>
              </w:rPr>
              <w:t>rzyczyny odpływu</w:t>
            </w:r>
          </w:p>
        </w:tc>
        <w:tc>
          <w:tcPr>
            <w:tcW w:w="3189" w:type="dxa"/>
            <w:gridSpan w:val="4"/>
            <w:shd w:val="clear" w:color="auto" w:fill="B8CCE4" w:themeFill="accent1" w:themeFillTint="66"/>
            <w:vAlign w:val="center"/>
            <w:hideMark/>
          </w:tcPr>
          <w:p w14:paraId="1B5E249D" w14:textId="29BFFF4F" w:rsidR="00B04604" w:rsidRPr="008F2EB6" w:rsidRDefault="006F76C0" w:rsidP="00CD5A3F">
            <w:pPr>
              <w:spacing w:before="0" w:after="0"/>
              <w:ind w:left="0" w:firstLine="142"/>
              <w:jc w:val="left"/>
              <w:rPr>
                <w:rFonts w:ascii="Arial Narrow" w:hAnsi="Arial Narrow" w:cs="Calibri"/>
                <w:b/>
                <w:bCs/>
                <w:color w:val="000000"/>
                <w:sz w:val="16"/>
                <w:szCs w:val="16"/>
              </w:rPr>
            </w:pPr>
            <w:r>
              <w:rPr>
                <w:rFonts w:ascii="Arial Narrow" w:hAnsi="Arial Narrow" w:cs="Arial"/>
                <w:b/>
                <w:bCs/>
                <w:color w:val="000000"/>
                <w:sz w:val="16"/>
                <w:szCs w:val="16"/>
              </w:rPr>
              <w:t>b</w:t>
            </w:r>
            <w:r w:rsidR="00B04604" w:rsidRPr="008F2EB6">
              <w:rPr>
                <w:rFonts w:ascii="Arial Narrow" w:hAnsi="Arial Narrow" w:cs="Arial"/>
                <w:b/>
                <w:bCs/>
                <w:color w:val="000000"/>
                <w:sz w:val="16"/>
                <w:szCs w:val="16"/>
              </w:rPr>
              <w:t>ezrobotni ogółem</w:t>
            </w:r>
          </w:p>
        </w:tc>
        <w:tc>
          <w:tcPr>
            <w:tcW w:w="3180" w:type="dxa"/>
            <w:gridSpan w:val="4"/>
            <w:shd w:val="clear" w:color="auto" w:fill="B8CCE4" w:themeFill="accent1" w:themeFillTint="66"/>
            <w:vAlign w:val="center"/>
            <w:hideMark/>
          </w:tcPr>
          <w:p w14:paraId="05AF6A3D" w14:textId="63CE973A" w:rsidR="00B04604" w:rsidRPr="008F2EB6" w:rsidRDefault="006F76C0" w:rsidP="00CD5A3F">
            <w:pPr>
              <w:spacing w:before="0" w:after="0"/>
              <w:ind w:left="0" w:firstLine="142"/>
              <w:jc w:val="left"/>
              <w:rPr>
                <w:rFonts w:ascii="Arial Narrow" w:hAnsi="Arial Narrow" w:cs="Calibri"/>
                <w:b/>
                <w:bCs/>
                <w:color w:val="000000"/>
                <w:sz w:val="16"/>
                <w:szCs w:val="16"/>
              </w:rPr>
            </w:pPr>
            <w:r>
              <w:rPr>
                <w:rFonts w:ascii="Arial Narrow" w:hAnsi="Arial Narrow" w:cs="Arial"/>
                <w:b/>
                <w:bCs/>
                <w:color w:val="000000"/>
                <w:sz w:val="16"/>
                <w:szCs w:val="16"/>
              </w:rPr>
              <w:t>b</w:t>
            </w:r>
            <w:r w:rsidR="00B04604" w:rsidRPr="008F2EB6">
              <w:rPr>
                <w:rFonts w:ascii="Arial Narrow" w:hAnsi="Arial Narrow" w:cs="Arial"/>
                <w:b/>
                <w:bCs/>
                <w:color w:val="000000"/>
                <w:sz w:val="16"/>
                <w:szCs w:val="16"/>
              </w:rPr>
              <w:t>ezrobotne kobiety</w:t>
            </w:r>
          </w:p>
        </w:tc>
      </w:tr>
      <w:tr w:rsidR="00DF1A32" w:rsidRPr="008F2EB6" w14:paraId="610EBCAC" w14:textId="77777777" w:rsidTr="006F76C0">
        <w:trPr>
          <w:trHeight w:val="284"/>
          <w:tblHeader/>
        </w:trPr>
        <w:tc>
          <w:tcPr>
            <w:tcW w:w="2840" w:type="dxa"/>
            <w:gridSpan w:val="4"/>
            <w:vMerge/>
            <w:tcBorders>
              <w:bottom w:val="single" w:sz="4" w:space="0" w:color="808080"/>
            </w:tcBorders>
            <w:shd w:val="clear" w:color="auto" w:fill="B8CCE4" w:themeFill="accent1" w:themeFillTint="66"/>
            <w:vAlign w:val="center"/>
            <w:hideMark/>
          </w:tcPr>
          <w:p w14:paraId="3DF1F446" w14:textId="77777777" w:rsidR="00DF1A32" w:rsidRPr="008F2EB6" w:rsidRDefault="00DF1A32" w:rsidP="00CD5A3F">
            <w:pPr>
              <w:spacing w:before="0" w:after="0"/>
              <w:ind w:left="0" w:firstLine="142"/>
              <w:jc w:val="left"/>
              <w:rPr>
                <w:rFonts w:ascii="Arial Narrow" w:hAnsi="Arial Narrow" w:cs="Calibri"/>
                <w:b/>
                <w:bCs/>
                <w:color w:val="000000"/>
                <w:sz w:val="16"/>
                <w:szCs w:val="16"/>
              </w:rPr>
            </w:pPr>
          </w:p>
        </w:tc>
        <w:tc>
          <w:tcPr>
            <w:tcW w:w="797" w:type="dxa"/>
            <w:shd w:val="clear" w:color="auto" w:fill="B8CCE4" w:themeFill="accent1" w:themeFillTint="66"/>
            <w:vAlign w:val="center"/>
            <w:hideMark/>
          </w:tcPr>
          <w:p w14:paraId="06350730" w14:textId="77777777" w:rsidR="00DF1A32" w:rsidRPr="008F2EB6" w:rsidRDefault="00DF1A32" w:rsidP="00CD5A3F">
            <w:pPr>
              <w:spacing w:before="0" w:after="0"/>
              <w:ind w:left="0" w:firstLine="142"/>
              <w:jc w:val="left"/>
              <w:rPr>
                <w:rFonts w:ascii="Arial Narrow" w:hAnsi="Arial Narrow" w:cs="Calibri"/>
                <w:b/>
                <w:bCs/>
                <w:color w:val="000000"/>
                <w:sz w:val="16"/>
                <w:szCs w:val="16"/>
              </w:rPr>
            </w:pPr>
            <w:r w:rsidRPr="008F2EB6">
              <w:rPr>
                <w:rFonts w:ascii="Arial Narrow" w:hAnsi="Arial Narrow" w:cs="Arial"/>
                <w:b/>
                <w:bCs/>
                <w:color w:val="000000"/>
                <w:sz w:val="16"/>
                <w:szCs w:val="16"/>
              </w:rPr>
              <w:t>2022 r.</w:t>
            </w:r>
          </w:p>
        </w:tc>
        <w:tc>
          <w:tcPr>
            <w:tcW w:w="797" w:type="dxa"/>
            <w:shd w:val="clear" w:color="auto" w:fill="B8CCE4" w:themeFill="accent1" w:themeFillTint="66"/>
            <w:vAlign w:val="center"/>
            <w:hideMark/>
          </w:tcPr>
          <w:p w14:paraId="3B61632D" w14:textId="77777777" w:rsidR="00DF1A32" w:rsidRPr="008F2EB6" w:rsidRDefault="00DF1A32" w:rsidP="00CD5A3F">
            <w:pPr>
              <w:spacing w:before="0" w:after="0"/>
              <w:ind w:left="0" w:firstLine="142"/>
              <w:jc w:val="left"/>
              <w:rPr>
                <w:rFonts w:ascii="Arial Narrow" w:hAnsi="Arial Narrow" w:cs="Calibri"/>
                <w:b/>
                <w:bCs/>
                <w:color w:val="000000"/>
                <w:sz w:val="16"/>
                <w:szCs w:val="16"/>
              </w:rPr>
            </w:pPr>
            <w:r w:rsidRPr="008F2EB6">
              <w:rPr>
                <w:rFonts w:ascii="Arial Narrow" w:hAnsi="Arial Narrow" w:cs="Arial"/>
                <w:b/>
                <w:bCs/>
                <w:color w:val="000000"/>
                <w:sz w:val="16"/>
                <w:szCs w:val="16"/>
              </w:rPr>
              <w:t>2023 r.</w:t>
            </w:r>
          </w:p>
        </w:tc>
        <w:tc>
          <w:tcPr>
            <w:tcW w:w="674" w:type="dxa"/>
            <w:shd w:val="clear" w:color="auto" w:fill="B8CCE4" w:themeFill="accent1" w:themeFillTint="66"/>
            <w:vAlign w:val="center"/>
            <w:hideMark/>
          </w:tcPr>
          <w:p w14:paraId="22268BAB" w14:textId="33CEE38C" w:rsidR="00DF1A32" w:rsidRPr="008F2EB6" w:rsidRDefault="006F76C0" w:rsidP="00CD5A3F">
            <w:pPr>
              <w:spacing w:before="0" w:after="0"/>
              <w:ind w:left="0" w:firstLine="142"/>
              <w:jc w:val="left"/>
              <w:rPr>
                <w:rFonts w:ascii="Arial Narrow" w:hAnsi="Arial Narrow" w:cs="Calibri"/>
                <w:b/>
                <w:bCs/>
                <w:color w:val="000000"/>
                <w:sz w:val="16"/>
                <w:szCs w:val="16"/>
              </w:rPr>
            </w:pPr>
            <w:r>
              <w:rPr>
                <w:rFonts w:ascii="Arial Narrow" w:hAnsi="Arial Narrow" w:cs="Arial"/>
                <w:b/>
                <w:bCs/>
                <w:color w:val="000000"/>
                <w:sz w:val="16"/>
                <w:szCs w:val="16"/>
              </w:rPr>
              <w:t>s</w:t>
            </w:r>
            <w:r w:rsidR="00DF1A32" w:rsidRPr="008F2EB6">
              <w:rPr>
                <w:rFonts w:ascii="Arial Narrow" w:hAnsi="Arial Narrow" w:cs="Arial"/>
                <w:b/>
                <w:bCs/>
                <w:color w:val="000000"/>
                <w:sz w:val="16"/>
                <w:szCs w:val="16"/>
              </w:rPr>
              <w:t xml:space="preserve">padek/ </w:t>
            </w:r>
            <w:r w:rsidR="00DF1A32">
              <w:rPr>
                <w:rFonts w:ascii="Arial Narrow" w:hAnsi="Arial Narrow" w:cs="Calibri"/>
                <w:b/>
                <w:bCs/>
                <w:color w:val="000000"/>
                <w:sz w:val="16"/>
                <w:szCs w:val="16"/>
              </w:rPr>
              <w:t>w</w:t>
            </w:r>
            <w:r w:rsidR="00DF1A32" w:rsidRPr="008F2EB6">
              <w:rPr>
                <w:rFonts w:ascii="Arial Narrow" w:hAnsi="Arial Narrow" w:cs="Calibri"/>
                <w:b/>
                <w:bCs/>
                <w:color w:val="000000"/>
                <w:sz w:val="16"/>
                <w:szCs w:val="16"/>
              </w:rPr>
              <w:t xml:space="preserve">zrost </w:t>
            </w:r>
            <w:r w:rsidR="00DF1A32">
              <w:rPr>
                <w:rFonts w:ascii="Arial Narrow" w:hAnsi="Arial Narrow" w:cs="Calibri"/>
                <w:b/>
                <w:bCs/>
                <w:color w:val="000000"/>
                <w:sz w:val="16"/>
                <w:szCs w:val="16"/>
              </w:rPr>
              <w:t xml:space="preserve">w </w:t>
            </w:r>
            <w:r w:rsidR="00DF1A32" w:rsidRPr="008F2EB6">
              <w:rPr>
                <w:rFonts w:ascii="Arial Narrow" w:hAnsi="Arial Narrow" w:cs="Calibri"/>
                <w:b/>
                <w:bCs/>
                <w:color w:val="000000"/>
                <w:sz w:val="16"/>
                <w:szCs w:val="16"/>
              </w:rPr>
              <w:t>osob</w:t>
            </w:r>
            <w:r w:rsidR="00DF1A32">
              <w:rPr>
                <w:rFonts w:ascii="Arial Narrow" w:hAnsi="Arial Narrow" w:cs="Calibri"/>
                <w:b/>
                <w:bCs/>
                <w:color w:val="000000"/>
                <w:sz w:val="16"/>
                <w:szCs w:val="16"/>
              </w:rPr>
              <w:t>ach</w:t>
            </w:r>
          </w:p>
        </w:tc>
        <w:tc>
          <w:tcPr>
            <w:tcW w:w="921" w:type="dxa"/>
            <w:shd w:val="clear" w:color="auto" w:fill="B8CCE4" w:themeFill="accent1" w:themeFillTint="66"/>
            <w:vAlign w:val="center"/>
            <w:hideMark/>
          </w:tcPr>
          <w:p w14:paraId="3BC8DC30" w14:textId="3FDD72A5" w:rsidR="00DF1A32" w:rsidRPr="008F2EB6" w:rsidRDefault="006F76C0" w:rsidP="00CD5A3F">
            <w:pPr>
              <w:spacing w:before="0" w:after="0"/>
              <w:ind w:left="0" w:firstLine="142"/>
              <w:jc w:val="left"/>
              <w:rPr>
                <w:rFonts w:ascii="Arial Narrow" w:hAnsi="Arial Narrow" w:cs="Calibri"/>
                <w:b/>
                <w:bCs/>
                <w:color w:val="000000"/>
                <w:sz w:val="16"/>
                <w:szCs w:val="16"/>
              </w:rPr>
            </w:pPr>
            <w:r>
              <w:rPr>
                <w:rFonts w:ascii="Arial Narrow" w:hAnsi="Arial Narrow" w:cs="Arial"/>
                <w:b/>
                <w:bCs/>
                <w:color w:val="000000"/>
                <w:sz w:val="16"/>
                <w:szCs w:val="16"/>
              </w:rPr>
              <w:t>s</w:t>
            </w:r>
            <w:r w:rsidR="00DF1A32" w:rsidRPr="008F2EB6">
              <w:rPr>
                <w:rFonts w:ascii="Arial Narrow" w:hAnsi="Arial Narrow" w:cs="Arial"/>
                <w:b/>
                <w:bCs/>
                <w:color w:val="000000"/>
                <w:sz w:val="16"/>
                <w:szCs w:val="16"/>
              </w:rPr>
              <w:t xml:space="preserve">padek/ </w:t>
            </w:r>
            <w:r w:rsidR="00DF1A32">
              <w:rPr>
                <w:rFonts w:ascii="Arial Narrow" w:hAnsi="Arial Narrow" w:cs="Calibri"/>
                <w:b/>
                <w:bCs/>
                <w:color w:val="000000"/>
                <w:sz w:val="16"/>
                <w:szCs w:val="16"/>
              </w:rPr>
              <w:t>w</w:t>
            </w:r>
            <w:r w:rsidR="00DF1A32" w:rsidRPr="008F2EB6">
              <w:rPr>
                <w:rFonts w:ascii="Arial Narrow" w:hAnsi="Arial Narrow" w:cs="Calibri"/>
                <w:b/>
                <w:bCs/>
                <w:color w:val="000000"/>
                <w:sz w:val="16"/>
                <w:szCs w:val="16"/>
              </w:rPr>
              <w:t xml:space="preserve">zrost </w:t>
            </w:r>
            <w:r w:rsidR="00DF1A32">
              <w:rPr>
                <w:rFonts w:ascii="Arial Narrow" w:hAnsi="Arial Narrow" w:cs="Calibri"/>
                <w:b/>
                <w:bCs/>
                <w:color w:val="000000"/>
                <w:sz w:val="16"/>
                <w:szCs w:val="16"/>
              </w:rPr>
              <w:t xml:space="preserve">w % </w:t>
            </w:r>
            <w:r w:rsidR="00DF1A32" w:rsidRPr="008F2EB6">
              <w:rPr>
                <w:rFonts w:ascii="Arial Narrow" w:hAnsi="Arial Narrow" w:cs="Calibri"/>
                <w:b/>
                <w:bCs/>
                <w:color w:val="000000"/>
                <w:sz w:val="16"/>
                <w:szCs w:val="16"/>
              </w:rPr>
              <w:t>2022 r.=100%</w:t>
            </w:r>
          </w:p>
        </w:tc>
        <w:tc>
          <w:tcPr>
            <w:tcW w:w="797" w:type="dxa"/>
            <w:shd w:val="clear" w:color="auto" w:fill="B8CCE4" w:themeFill="accent1" w:themeFillTint="66"/>
            <w:vAlign w:val="center"/>
            <w:hideMark/>
          </w:tcPr>
          <w:p w14:paraId="23B3F8B4" w14:textId="77777777" w:rsidR="00DF1A32" w:rsidRPr="008F2EB6" w:rsidRDefault="00DF1A32" w:rsidP="00CD5A3F">
            <w:pPr>
              <w:spacing w:before="0" w:after="0"/>
              <w:ind w:left="0" w:firstLine="142"/>
              <w:jc w:val="left"/>
              <w:rPr>
                <w:rFonts w:ascii="Arial Narrow" w:hAnsi="Arial Narrow" w:cs="Calibri"/>
                <w:b/>
                <w:bCs/>
                <w:color w:val="000000"/>
                <w:sz w:val="16"/>
                <w:szCs w:val="16"/>
              </w:rPr>
            </w:pPr>
            <w:r w:rsidRPr="008F2EB6">
              <w:rPr>
                <w:rFonts w:ascii="Arial Narrow" w:hAnsi="Arial Narrow" w:cs="Arial"/>
                <w:b/>
                <w:bCs/>
                <w:color w:val="000000"/>
                <w:sz w:val="16"/>
                <w:szCs w:val="16"/>
              </w:rPr>
              <w:t>2022 r.</w:t>
            </w:r>
          </w:p>
        </w:tc>
        <w:tc>
          <w:tcPr>
            <w:tcW w:w="798" w:type="dxa"/>
            <w:shd w:val="clear" w:color="auto" w:fill="B8CCE4" w:themeFill="accent1" w:themeFillTint="66"/>
            <w:vAlign w:val="center"/>
            <w:hideMark/>
          </w:tcPr>
          <w:p w14:paraId="4A58CE02" w14:textId="77777777" w:rsidR="00DF1A32" w:rsidRPr="008F2EB6" w:rsidRDefault="00DF1A32" w:rsidP="00CD5A3F">
            <w:pPr>
              <w:spacing w:before="0" w:after="0"/>
              <w:ind w:left="0" w:firstLine="142"/>
              <w:jc w:val="left"/>
              <w:rPr>
                <w:rFonts w:ascii="Arial Narrow" w:hAnsi="Arial Narrow" w:cs="Calibri"/>
                <w:b/>
                <w:bCs/>
                <w:color w:val="000000"/>
                <w:sz w:val="16"/>
                <w:szCs w:val="16"/>
              </w:rPr>
            </w:pPr>
            <w:r w:rsidRPr="008F2EB6">
              <w:rPr>
                <w:rFonts w:ascii="Arial Narrow" w:hAnsi="Arial Narrow" w:cs="Arial"/>
                <w:b/>
                <w:bCs/>
                <w:color w:val="000000"/>
                <w:sz w:val="16"/>
                <w:szCs w:val="16"/>
              </w:rPr>
              <w:t>2023 r.</w:t>
            </w:r>
          </w:p>
        </w:tc>
        <w:tc>
          <w:tcPr>
            <w:tcW w:w="745" w:type="dxa"/>
            <w:shd w:val="clear" w:color="auto" w:fill="B8CCE4" w:themeFill="accent1" w:themeFillTint="66"/>
            <w:vAlign w:val="center"/>
            <w:hideMark/>
          </w:tcPr>
          <w:p w14:paraId="4BE3FA8B" w14:textId="3B91D47E" w:rsidR="00DF1A32" w:rsidRPr="008F2EB6" w:rsidRDefault="006F76C0" w:rsidP="00CD5A3F">
            <w:pPr>
              <w:spacing w:before="0" w:after="0"/>
              <w:ind w:left="0" w:firstLine="142"/>
              <w:jc w:val="left"/>
              <w:rPr>
                <w:rFonts w:ascii="Arial Narrow" w:hAnsi="Arial Narrow" w:cs="Calibri"/>
                <w:b/>
                <w:bCs/>
                <w:color w:val="000000"/>
                <w:sz w:val="16"/>
                <w:szCs w:val="16"/>
              </w:rPr>
            </w:pPr>
            <w:r>
              <w:rPr>
                <w:rFonts w:ascii="Arial Narrow" w:hAnsi="Arial Narrow" w:cs="Arial"/>
                <w:b/>
                <w:bCs/>
                <w:color w:val="000000"/>
                <w:sz w:val="16"/>
                <w:szCs w:val="16"/>
              </w:rPr>
              <w:t>s</w:t>
            </w:r>
            <w:r w:rsidR="00DF1A32" w:rsidRPr="008F2EB6">
              <w:rPr>
                <w:rFonts w:ascii="Arial Narrow" w:hAnsi="Arial Narrow" w:cs="Arial"/>
                <w:b/>
                <w:bCs/>
                <w:color w:val="000000"/>
                <w:sz w:val="16"/>
                <w:szCs w:val="16"/>
              </w:rPr>
              <w:t xml:space="preserve">padek/ </w:t>
            </w:r>
            <w:r w:rsidR="00DF1A32">
              <w:rPr>
                <w:rFonts w:ascii="Arial Narrow" w:hAnsi="Arial Narrow" w:cs="Calibri"/>
                <w:b/>
                <w:bCs/>
                <w:color w:val="000000"/>
                <w:sz w:val="16"/>
                <w:szCs w:val="16"/>
              </w:rPr>
              <w:t>w</w:t>
            </w:r>
            <w:r w:rsidR="00DF1A32" w:rsidRPr="008F2EB6">
              <w:rPr>
                <w:rFonts w:ascii="Arial Narrow" w:hAnsi="Arial Narrow" w:cs="Calibri"/>
                <w:b/>
                <w:bCs/>
                <w:color w:val="000000"/>
                <w:sz w:val="16"/>
                <w:szCs w:val="16"/>
              </w:rPr>
              <w:t xml:space="preserve">zrost </w:t>
            </w:r>
            <w:r w:rsidR="00DF1A32">
              <w:rPr>
                <w:rFonts w:ascii="Arial Narrow" w:hAnsi="Arial Narrow" w:cs="Calibri"/>
                <w:b/>
                <w:bCs/>
                <w:color w:val="000000"/>
                <w:sz w:val="16"/>
                <w:szCs w:val="16"/>
              </w:rPr>
              <w:t xml:space="preserve">w </w:t>
            </w:r>
            <w:r w:rsidR="00DF1A32" w:rsidRPr="008F2EB6">
              <w:rPr>
                <w:rFonts w:ascii="Arial Narrow" w:hAnsi="Arial Narrow" w:cs="Calibri"/>
                <w:b/>
                <w:bCs/>
                <w:color w:val="000000"/>
                <w:sz w:val="16"/>
                <w:szCs w:val="16"/>
              </w:rPr>
              <w:t>osob</w:t>
            </w:r>
            <w:r w:rsidR="00DF1A32">
              <w:rPr>
                <w:rFonts w:ascii="Arial Narrow" w:hAnsi="Arial Narrow" w:cs="Calibri"/>
                <w:b/>
                <w:bCs/>
                <w:color w:val="000000"/>
                <w:sz w:val="16"/>
                <w:szCs w:val="16"/>
              </w:rPr>
              <w:t>ach</w:t>
            </w:r>
          </w:p>
        </w:tc>
        <w:tc>
          <w:tcPr>
            <w:tcW w:w="840" w:type="dxa"/>
            <w:shd w:val="clear" w:color="auto" w:fill="B8CCE4" w:themeFill="accent1" w:themeFillTint="66"/>
            <w:vAlign w:val="center"/>
            <w:hideMark/>
          </w:tcPr>
          <w:p w14:paraId="040F7BD8" w14:textId="462E9EAE" w:rsidR="00DF1A32" w:rsidRPr="008F2EB6" w:rsidRDefault="006F76C0" w:rsidP="00CD5A3F">
            <w:pPr>
              <w:spacing w:before="0" w:after="0"/>
              <w:ind w:left="0" w:firstLine="142"/>
              <w:jc w:val="left"/>
              <w:rPr>
                <w:rFonts w:ascii="Arial Narrow" w:hAnsi="Arial Narrow" w:cs="Calibri"/>
                <w:b/>
                <w:bCs/>
                <w:color w:val="000000"/>
                <w:sz w:val="16"/>
                <w:szCs w:val="16"/>
              </w:rPr>
            </w:pPr>
            <w:r>
              <w:rPr>
                <w:rFonts w:ascii="Arial Narrow" w:hAnsi="Arial Narrow" w:cs="Arial"/>
                <w:b/>
                <w:bCs/>
                <w:color w:val="000000"/>
                <w:sz w:val="16"/>
                <w:szCs w:val="16"/>
              </w:rPr>
              <w:t>s</w:t>
            </w:r>
            <w:r w:rsidR="00DF1A32" w:rsidRPr="008F2EB6">
              <w:rPr>
                <w:rFonts w:ascii="Arial Narrow" w:hAnsi="Arial Narrow" w:cs="Arial"/>
                <w:b/>
                <w:bCs/>
                <w:color w:val="000000"/>
                <w:sz w:val="16"/>
                <w:szCs w:val="16"/>
              </w:rPr>
              <w:t xml:space="preserve">padek/ </w:t>
            </w:r>
            <w:r w:rsidR="00DF1A32">
              <w:rPr>
                <w:rFonts w:ascii="Arial Narrow" w:hAnsi="Arial Narrow" w:cs="Calibri"/>
                <w:b/>
                <w:bCs/>
                <w:color w:val="000000"/>
                <w:sz w:val="16"/>
                <w:szCs w:val="16"/>
              </w:rPr>
              <w:t>w</w:t>
            </w:r>
            <w:r w:rsidR="00DF1A32" w:rsidRPr="008F2EB6">
              <w:rPr>
                <w:rFonts w:ascii="Arial Narrow" w:hAnsi="Arial Narrow" w:cs="Calibri"/>
                <w:b/>
                <w:bCs/>
                <w:color w:val="000000"/>
                <w:sz w:val="16"/>
                <w:szCs w:val="16"/>
              </w:rPr>
              <w:t xml:space="preserve">zrost </w:t>
            </w:r>
            <w:r w:rsidR="00DF1A32">
              <w:rPr>
                <w:rFonts w:ascii="Arial Narrow" w:hAnsi="Arial Narrow" w:cs="Calibri"/>
                <w:b/>
                <w:bCs/>
                <w:color w:val="000000"/>
                <w:sz w:val="16"/>
                <w:szCs w:val="16"/>
              </w:rPr>
              <w:t xml:space="preserve">w % </w:t>
            </w:r>
            <w:r w:rsidR="00DF1A32" w:rsidRPr="008F2EB6">
              <w:rPr>
                <w:rFonts w:ascii="Arial Narrow" w:hAnsi="Arial Narrow" w:cs="Calibri"/>
                <w:b/>
                <w:bCs/>
                <w:color w:val="000000"/>
                <w:sz w:val="16"/>
                <w:szCs w:val="16"/>
              </w:rPr>
              <w:t>2022 r.=100%</w:t>
            </w:r>
          </w:p>
        </w:tc>
      </w:tr>
      <w:tr w:rsidR="00B04604" w:rsidRPr="008F2EB6" w14:paraId="001752C0" w14:textId="77777777" w:rsidTr="006F76C0">
        <w:trPr>
          <w:trHeight w:val="284"/>
        </w:trPr>
        <w:tc>
          <w:tcPr>
            <w:tcW w:w="2840" w:type="dxa"/>
            <w:gridSpan w:val="4"/>
            <w:shd w:val="clear" w:color="auto" w:fill="auto"/>
            <w:vAlign w:val="center"/>
            <w:hideMark/>
          </w:tcPr>
          <w:p w14:paraId="0D68FCF6" w14:textId="784253C3" w:rsidR="00B04604" w:rsidRPr="008F2EB6" w:rsidRDefault="00A626F2" w:rsidP="00CD5A3F">
            <w:pPr>
              <w:spacing w:before="0" w:after="0"/>
              <w:ind w:left="0" w:firstLine="68"/>
              <w:jc w:val="left"/>
              <w:rPr>
                <w:rFonts w:ascii="Arial Narrow" w:hAnsi="Arial Narrow" w:cs="Calibri"/>
                <w:b/>
                <w:bCs/>
                <w:color w:val="000000"/>
                <w:sz w:val="16"/>
                <w:szCs w:val="16"/>
              </w:rPr>
            </w:pPr>
            <w:r>
              <w:rPr>
                <w:rFonts w:ascii="Arial Narrow" w:hAnsi="Arial Narrow" w:cs="Arial"/>
                <w:b/>
                <w:bCs/>
                <w:color w:val="000000"/>
                <w:sz w:val="16"/>
                <w:szCs w:val="16"/>
              </w:rPr>
              <w:t>o</w:t>
            </w:r>
            <w:r w:rsidR="00B04604" w:rsidRPr="008F2EB6">
              <w:rPr>
                <w:rFonts w:ascii="Arial Narrow" w:hAnsi="Arial Narrow" w:cs="Arial"/>
                <w:b/>
                <w:bCs/>
                <w:color w:val="000000"/>
                <w:sz w:val="16"/>
                <w:szCs w:val="16"/>
              </w:rPr>
              <w:t xml:space="preserve">soby wyłączone z ewidencji bezrobotnych </w:t>
            </w:r>
            <w:r w:rsidR="00B04604" w:rsidRPr="008F2EB6">
              <w:rPr>
                <w:rFonts w:ascii="Arial Narrow" w:hAnsi="Arial Narrow" w:cs="Arial"/>
                <w:b/>
                <w:color w:val="000000"/>
                <w:sz w:val="16"/>
                <w:szCs w:val="16"/>
              </w:rPr>
              <w:t>w roku sprawozdawczym</w:t>
            </w:r>
          </w:p>
        </w:tc>
        <w:tc>
          <w:tcPr>
            <w:tcW w:w="797" w:type="dxa"/>
            <w:shd w:val="clear" w:color="auto" w:fill="auto"/>
            <w:vAlign w:val="center"/>
            <w:hideMark/>
          </w:tcPr>
          <w:p w14:paraId="0FBD211E"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137 923</w:t>
            </w:r>
          </w:p>
        </w:tc>
        <w:tc>
          <w:tcPr>
            <w:tcW w:w="797" w:type="dxa"/>
            <w:shd w:val="clear" w:color="auto" w:fill="auto"/>
            <w:vAlign w:val="center"/>
            <w:hideMark/>
          </w:tcPr>
          <w:p w14:paraId="65AC34C4"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Calibri"/>
                <w:b/>
                <w:bCs/>
                <w:color w:val="000000"/>
                <w:sz w:val="16"/>
                <w:szCs w:val="16"/>
              </w:rPr>
              <w:t>124 075</w:t>
            </w:r>
          </w:p>
        </w:tc>
        <w:tc>
          <w:tcPr>
            <w:tcW w:w="674" w:type="dxa"/>
            <w:shd w:val="clear" w:color="auto" w:fill="auto"/>
            <w:noWrap/>
            <w:vAlign w:val="center"/>
            <w:hideMark/>
          </w:tcPr>
          <w:p w14:paraId="1A713E3D"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-13 848</w:t>
            </w:r>
          </w:p>
        </w:tc>
        <w:tc>
          <w:tcPr>
            <w:tcW w:w="921" w:type="dxa"/>
            <w:shd w:val="clear" w:color="auto" w:fill="auto"/>
            <w:noWrap/>
            <w:vAlign w:val="center"/>
            <w:hideMark/>
          </w:tcPr>
          <w:p w14:paraId="056D6761"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-10,0</w:t>
            </w:r>
          </w:p>
        </w:tc>
        <w:tc>
          <w:tcPr>
            <w:tcW w:w="797" w:type="dxa"/>
            <w:shd w:val="clear" w:color="auto" w:fill="auto"/>
            <w:vAlign w:val="center"/>
            <w:hideMark/>
          </w:tcPr>
          <w:p w14:paraId="5123B713"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Calibri"/>
                <w:b/>
                <w:bCs/>
                <w:color w:val="000000"/>
                <w:sz w:val="16"/>
                <w:szCs w:val="16"/>
              </w:rPr>
              <w:t>76 089</w:t>
            </w:r>
          </w:p>
        </w:tc>
        <w:tc>
          <w:tcPr>
            <w:tcW w:w="798" w:type="dxa"/>
            <w:shd w:val="clear" w:color="auto" w:fill="auto"/>
            <w:vAlign w:val="center"/>
            <w:hideMark/>
          </w:tcPr>
          <w:p w14:paraId="62332EA4"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65 433</w:t>
            </w:r>
          </w:p>
        </w:tc>
        <w:tc>
          <w:tcPr>
            <w:tcW w:w="745" w:type="dxa"/>
            <w:shd w:val="clear" w:color="auto" w:fill="auto"/>
            <w:noWrap/>
            <w:vAlign w:val="center"/>
            <w:hideMark/>
          </w:tcPr>
          <w:p w14:paraId="60912224"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-10 656</w:t>
            </w:r>
          </w:p>
        </w:tc>
        <w:tc>
          <w:tcPr>
            <w:tcW w:w="840" w:type="dxa"/>
            <w:shd w:val="clear" w:color="auto" w:fill="auto"/>
            <w:noWrap/>
            <w:vAlign w:val="center"/>
            <w:hideMark/>
          </w:tcPr>
          <w:p w14:paraId="3AD7B3BE" w14:textId="77777777" w:rsidR="00B04604" w:rsidRPr="008F2EB6" w:rsidRDefault="00B04604" w:rsidP="00BD0915">
            <w:pPr>
              <w:spacing w:before="0" w:after="0"/>
              <w:ind w:left="0" w:right="-6"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-14,0</w:t>
            </w:r>
          </w:p>
        </w:tc>
      </w:tr>
      <w:tr w:rsidR="00B04604" w:rsidRPr="008F2EB6" w14:paraId="62F89181" w14:textId="77777777" w:rsidTr="006F76C0">
        <w:trPr>
          <w:trHeight w:val="284"/>
        </w:trPr>
        <w:tc>
          <w:tcPr>
            <w:tcW w:w="335" w:type="dxa"/>
            <w:vMerge w:val="restart"/>
            <w:shd w:val="clear" w:color="auto" w:fill="auto"/>
            <w:textDirection w:val="btLr"/>
            <w:vAlign w:val="center"/>
            <w:hideMark/>
          </w:tcPr>
          <w:p w14:paraId="19CE313F" w14:textId="77777777" w:rsidR="00B04604" w:rsidRPr="008F2EB6" w:rsidRDefault="00B04604" w:rsidP="00D56394">
            <w:pPr>
              <w:spacing w:before="0" w:after="0"/>
              <w:ind w:left="0" w:firstLine="0"/>
              <w:jc w:val="center"/>
              <w:rPr>
                <w:rFonts w:ascii="Arial Narrow" w:hAnsi="Arial Narrow" w:cs="Calibri"/>
                <w:color w:val="000000"/>
                <w:sz w:val="16"/>
                <w:szCs w:val="16"/>
              </w:rPr>
            </w:pPr>
            <w:r w:rsidRPr="008F2EB6">
              <w:rPr>
                <w:rFonts w:ascii="Arial Narrow" w:hAnsi="Arial Narrow" w:cs="Arial"/>
                <w:color w:val="000000"/>
                <w:sz w:val="16"/>
                <w:szCs w:val="16"/>
              </w:rPr>
              <w:t>z tego z przyczyn</w:t>
            </w:r>
          </w:p>
        </w:tc>
        <w:tc>
          <w:tcPr>
            <w:tcW w:w="2505" w:type="dxa"/>
            <w:gridSpan w:val="3"/>
            <w:shd w:val="clear" w:color="auto" w:fill="auto"/>
            <w:vAlign w:val="center"/>
            <w:hideMark/>
          </w:tcPr>
          <w:p w14:paraId="1643F8C9" w14:textId="77777777" w:rsidR="00B04604" w:rsidRPr="008F2EB6" w:rsidRDefault="00B04604" w:rsidP="00D56394">
            <w:pPr>
              <w:spacing w:before="0" w:after="0"/>
              <w:ind w:left="0" w:firstLine="0"/>
              <w:jc w:val="left"/>
              <w:rPr>
                <w:rFonts w:ascii="Arial Narrow" w:hAnsi="Arial Narrow" w:cs="Calibri"/>
                <w:color w:val="000000"/>
                <w:sz w:val="16"/>
                <w:szCs w:val="16"/>
              </w:rPr>
            </w:pPr>
            <w:r w:rsidRPr="008F2EB6">
              <w:rPr>
                <w:rFonts w:ascii="Arial Narrow" w:hAnsi="Arial Narrow" w:cs="Arial"/>
                <w:color w:val="000000"/>
                <w:sz w:val="16"/>
                <w:szCs w:val="16"/>
              </w:rPr>
              <w:t>podjęcia pracy - cały rok</w:t>
            </w:r>
          </w:p>
        </w:tc>
        <w:tc>
          <w:tcPr>
            <w:tcW w:w="797" w:type="dxa"/>
            <w:shd w:val="clear" w:color="auto" w:fill="auto"/>
            <w:vAlign w:val="center"/>
            <w:hideMark/>
          </w:tcPr>
          <w:p w14:paraId="48ABEF4F"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66 482</w:t>
            </w:r>
          </w:p>
        </w:tc>
        <w:tc>
          <w:tcPr>
            <w:tcW w:w="797" w:type="dxa"/>
            <w:shd w:val="clear" w:color="auto" w:fill="auto"/>
            <w:vAlign w:val="center"/>
            <w:hideMark/>
          </w:tcPr>
          <w:p w14:paraId="07088B81"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62 430</w:t>
            </w:r>
          </w:p>
        </w:tc>
        <w:tc>
          <w:tcPr>
            <w:tcW w:w="674" w:type="dxa"/>
            <w:shd w:val="clear" w:color="auto" w:fill="auto"/>
            <w:noWrap/>
            <w:vAlign w:val="center"/>
            <w:hideMark/>
          </w:tcPr>
          <w:p w14:paraId="6DDC810B"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-4 052</w:t>
            </w:r>
          </w:p>
        </w:tc>
        <w:tc>
          <w:tcPr>
            <w:tcW w:w="921" w:type="dxa"/>
            <w:shd w:val="clear" w:color="auto" w:fill="auto"/>
            <w:noWrap/>
            <w:vAlign w:val="center"/>
            <w:hideMark/>
          </w:tcPr>
          <w:p w14:paraId="3F4F7124"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-6,1</w:t>
            </w:r>
          </w:p>
        </w:tc>
        <w:tc>
          <w:tcPr>
            <w:tcW w:w="797" w:type="dxa"/>
            <w:shd w:val="clear" w:color="auto" w:fill="auto"/>
            <w:vAlign w:val="center"/>
            <w:hideMark/>
          </w:tcPr>
          <w:p w14:paraId="65B44C84"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37 813</w:t>
            </w:r>
          </w:p>
        </w:tc>
        <w:tc>
          <w:tcPr>
            <w:tcW w:w="798" w:type="dxa"/>
            <w:shd w:val="clear" w:color="auto" w:fill="auto"/>
            <w:vAlign w:val="center"/>
            <w:hideMark/>
          </w:tcPr>
          <w:p w14:paraId="50E84702"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34 670</w:t>
            </w:r>
          </w:p>
        </w:tc>
        <w:tc>
          <w:tcPr>
            <w:tcW w:w="745" w:type="dxa"/>
            <w:shd w:val="clear" w:color="auto" w:fill="auto"/>
            <w:noWrap/>
            <w:vAlign w:val="center"/>
            <w:hideMark/>
          </w:tcPr>
          <w:p w14:paraId="79F8F682"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-3 143</w:t>
            </w:r>
          </w:p>
        </w:tc>
        <w:tc>
          <w:tcPr>
            <w:tcW w:w="840" w:type="dxa"/>
            <w:shd w:val="clear" w:color="auto" w:fill="auto"/>
            <w:noWrap/>
            <w:vAlign w:val="center"/>
            <w:hideMark/>
          </w:tcPr>
          <w:p w14:paraId="5F15D0CF" w14:textId="77777777" w:rsidR="00B04604" w:rsidRPr="008F2EB6" w:rsidRDefault="00B04604" w:rsidP="00BD0915">
            <w:pPr>
              <w:spacing w:before="0" w:after="0"/>
              <w:ind w:left="0" w:right="1"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-8,3</w:t>
            </w:r>
          </w:p>
        </w:tc>
      </w:tr>
      <w:tr w:rsidR="00B04604" w:rsidRPr="008F2EB6" w14:paraId="6A6E592D" w14:textId="77777777" w:rsidTr="006F76C0">
        <w:trPr>
          <w:trHeight w:val="284"/>
        </w:trPr>
        <w:tc>
          <w:tcPr>
            <w:tcW w:w="335" w:type="dxa"/>
            <w:vMerge/>
            <w:vAlign w:val="center"/>
            <w:hideMark/>
          </w:tcPr>
          <w:p w14:paraId="74F2E8D0"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335" w:type="dxa"/>
            <w:vMerge w:val="restart"/>
            <w:shd w:val="clear" w:color="auto" w:fill="auto"/>
            <w:textDirection w:val="btLr"/>
            <w:vAlign w:val="center"/>
            <w:hideMark/>
          </w:tcPr>
          <w:p w14:paraId="25DA636F" w14:textId="77777777" w:rsidR="00B04604" w:rsidRPr="008F2EB6" w:rsidRDefault="00B04604" w:rsidP="00D56394">
            <w:pPr>
              <w:spacing w:before="0" w:after="0"/>
              <w:ind w:left="0" w:firstLine="0"/>
              <w:jc w:val="center"/>
              <w:rPr>
                <w:rFonts w:ascii="Arial Narrow" w:hAnsi="Arial Narrow" w:cs="Calibri"/>
                <w:color w:val="000000"/>
                <w:sz w:val="16"/>
                <w:szCs w:val="16"/>
              </w:rPr>
            </w:pPr>
            <w:r w:rsidRPr="008F2EB6">
              <w:rPr>
                <w:rFonts w:ascii="Arial Narrow" w:hAnsi="Arial Narrow" w:cs="Arial"/>
                <w:color w:val="000000"/>
                <w:sz w:val="16"/>
                <w:szCs w:val="16"/>
              </w:rPr>
              <w:t>z tego</w:t>
            </w:r>
          </w:p>
        </w:tc>
        <w:tc>
          <w:tcPr>
            <w:tcW w:w="2170" w:type="dxa"/>
            <w:gridSpan w:val="2"/>
            <w:shd w:val="clear" w:color="auto" w:fill="auto"/>
            <w:vAlign w:val="center"/>
            <w:hideMark/>
          </w:tcPr>
          <w:p w14:paraId="46255425" w14:textId="77777777" w:rsidR="00B04604" w:rsidRPr="008F2EB6" w:rsidRDefault="00B04604" w:rsidP="00CD5A3F">
            <w:pPr>
              <w:spacing w:before="0" w:after="0"/>
              <w:ind w:left="0" w:firstLine="68"/>
              <w:jc w:val="left"/>
              <w:rPr>
                <w:rFonts w:ascii="Arial Narrow" w:hAnsi="Arial Narrow" w:cs="Calibri"/>
                <w:color w:val="000000"/>
                <w:sz w:val="16"/>
                <w:szCs w:val="16"/>
              </w:rPr>
            </w:pPr>
            <w:r w:rsidRPr="008F2EB6">
              <w:rPr>
                <w:rFonts w:ascii="Arial Narrow" w:hAnsi="Arial Narrow" w:cs="Arial"/>
                <w:color w:val="000000"/>
                <w:sz w:val="16"/>
                <w:szCs w:val="16"/>
              </w:rPr>
              <w:t>niesubsydiowanej</w:t>
            </w:r>
          </w:p>
        </w:tc>
        <w:tc>
          <w:tcPr>
            <w:tcW w:w="797" w:type="dxa"/>
            <w:shd w:val="clear" w:color="auto" w:fill="auto"/>
            <w:vAlign w:val="center"/>
            <w:hideMark/>
          </w:tcPr>
          <w:p w14:paraId="2119D979"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55 273</w:t>
            </w:r>
          </w:p>
        </w:tc>
        <w:tc>
          <w:tcPr>
            <w:tcW w:w="797" w:type="dxa"/>
            <w:shd w:val="clear" w:color="auto" w:fill="auto"/>
            <w:vAlign w:val="center"/>
            <w:hideMark/>
          </w:tcPr>
          <w:p w14:paraId="77B8BC1D"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53 700</w:t>
            </w:r>
          </w:p>
        </w:tc>
        <w:tc>
          <w:tcPr>
            <w:tcW w:w="674" w:type="dxa"/>
            <w:shd w:val="clear" w:color="auto" w:fill="auto"/>
            <w:noWrap/>
            <w:vAlign w:val="center"/>
            <w:hideMark/>
          </w:tcPr>
          <w:p w14:paraId="0515977B"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-1 573</w:t>
            </w:r>
          </w:p>
        </w:tc>
        <w:tc>
          <w:tcPr>
            <w:tcW w:w="921" w:type="dxa"/>
            <w:shd w:val="clear" w:color="auto" w:fill="auto"/>
            <w:noWrap/>
            <w:vAlign w:val="center"/>
            <w:hideMark/>
          </w:tcPr>
          <w:p w14:paraId="2860EF60"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-2,8</w:t>
            </w:r>
          </w:p>
        </w:tc>
        <w:tc>
          <w:tcPr>
            <w:tcW w:w="797" w:type="dxa"/>
            <w:shd w:val="clear" w:color="auto" w:fill="auto"/>
            <w:vAlign w:val="center"/>
            <w:hideMark/>
          </w:tcPr>
          <w:p w14:paraId="29CBF75D"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31 631</w:t>
            </w:r>
          </w:p>
        </w:tc>
        <w:tc>
          <w:tcPr>
            <w:tcW w:w="798" w:type="dxa"/>
            <w:shd w:val="clear" w:color="auto" w:fill="auto"/>
            <w:vAlign w:val="center"/>
            <w:hideMark/>
          </w:tcPr>
          <w:p w14:paraId="10DD7B30"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29 917</w:t>
            </w:r>
          </w:p>
        </w:tc>
        <w:tc>
          <w:tcPr>
            <w:tcW w:w="745" w:type="dxa"/>
            <w:shd w:val="clear" w:color="auto" w:fill="auto"/>
            <w:noWrap/>
            <w:vAlign w:val="center"/>
            <w:hideMark/>
          </w:tcPr>
          <w:p w14:paraId="1BCB9018"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-1 714</w:t>
            </w:r>
          </w:p>
        </w:tc>
        <w:tc>
          <w:tcPr>
            <w:tcW w:w="840" w:type="dxa"/>
            <w:shd w:val="clear" w:color="auto" w:fill="auto"/>
            <w:noWrap/>
            <w:vAlign w:val="center"/>
            <w:hideMark/>
          </w:tcPr>
          <w:p w14:paraId="6B63B046" w14:textId="77777777" w:rsidR="00B04604" w:rsidRPr="008F2EB6" w:rsidRDefault="00B04604" w:rsidP="00BD0915">
            <w:pPr>
              <w:spacing w:before="0" w:after="0"/>
              <w:ind w:left="0" w:right="1"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-5,4</w:t>
            </w:r>
          </w:p>
        </w:tc>
      </w:tr>
      <w:tr w:rsidR="00B04604" w:rsidRPr="008F2EB6" w14:paraId="014F3A1A" w14:textId="77777777" w:rsidTr="006F76C0">
        <w:trPr>
          <w:trHeight w:val="284"/>
        </w:trPr>
        <w:tc>
          <w:tcPr>
            <w:tcW w:w="335" w:type="dxa"/>
            <w:vMerge/>
            <w:vAlign w:val="center"/>
            <w:hideMark/>
          </w:tcPr>
          <w:p w14:paraId="265FF4FB"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335" w:type="dxa"/>
            <w:vMerge/>
            <w:vAlign w:val="center"/>
            <w:hideMark/>
          </w:tcPr>
          <w:p w14:paraId="4A460EA9"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2170" w:type="dxa"/>
            <w:gridSpan w:val="2"/>
            <w:shd w:val="clear" w:color="auto" w:fill="auto"/>
            <w:vAlign w:val="center"/>
            <w:hideMark/>
          </w:tcPr>
          <w:p w14:paraId="7CAD3C30" w14:textId="77777777" w:rsidR="00B04604" w:rsidRPr="008F2EB6" w:rsidRDefault="00B04604" w:rsidP="00CD5A3F">
            <w:pPr>
              <w:spacing w:before="0" w:after="0"/>
              <w:ind w:left="0" w:firstLine="68"/>
              <w:jc w:val="left"/>
              <w:rPr>
                <w:rFonts w:ascii="Arial Narrow" w:hAnsi="Arial Narrow" w:cs="Calibri"/>
                <w:color w:val="000000"/>
                <w:sz w:val="16"/>
                <w:szCs w:val="16"/>
              </w:rPr>
            </w:pPr>
            <w:r w:rsidRPr="008F2EB6">
              <w:rPr>
                <w:rFonts w:ascii="Arial Narrow" w:hAnsi="Arial Narrow" w:cs="Arial"/>
                <w:color w:val="000000"/>
                <w:sz w:val="16"/>
                <w:szCs w:val="16"/>
              </w:rPr>
              <w:t>subsydiowanej</w:t>
            </w:r>
          </w:p>
        </w:tc>
        <w:tc>
          <w:tcPr>
            <w:tcW w:w="797" w:type="dxa"/>
            <w:shd w:val="clear" w:color="auto" w:fill="auto"/>
            <w:vAlign w:val="center"/>
            <w:hideMark/>
          </w:tcPr>
          <w:p w14:paraId="1CEAF2A1"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11 209</w:t>
            </w:r>
          </w:p>
        </w:tc>
        <w:tc>
          <w:tcPr>
            <w:tcW w:w="797" w:type="dxa"/>
            <w:shd w:val="clear" w:color="auto" w:fill="auto"/>
            <w:vAlign w:val="center"/>
            <w:hideMark/>
          </w:tcPr>
          <w:p w14:paraId="7C6AC142"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8 730</w:t>
            </w:r>
          </w:p>
        </w:tc>
        <w:tc>
          <w:tcPr>
            <w:tcW w:w="674" w:type="dxa"/>
            <w:shd w:val="clear" w:color="auto" w:fill="auto"/>
            <w:noWrap/>
            <w:vAlign w:val="center"/>
            <w:hideMark/>
          </w:tcPr>
          <w:p w14:paraId="2684F8B7"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-2 479</w:t>
            </w:r>
          </w:p>
        </w:tc>
        <w:tc>
          <w:tcPr>
            <w:tcW w:w="921" w:type="dxa"/>
            <w:shd w:val="clear" w:color="auto" w:fill="auto"/>
            <w:noWrap/>
            <w:vAlign w:val="center"/>
            <w:hideMark/>
          </w:tcPr>
          <w:p w14:paraId="56464225"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-22,1</w:t>
            </w:r>
          </w:p>
        </w:tc>
        <w:tc>
          <w:tcPr>
            <w:tcW w:w="797" w:type="dxa"/>
            <w:shd w:val="clear" w:color="auto" w:fill="auto"/>
            <w:vAlign w:val="center"/>
            <w:hideMark/>
          </w:tcPr>
          <w:p w14:paraId="60647216"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6 182</w:t>
            </w:r>
          </w:p>
        </w:tc>
        <w:tc>
          <w:tcPr>
            <w:tcW w:w="798" w:type="dxa"/>
            <w:shd w:val="clear" w:color="auto" w:fill="auto"/>
            <w:vAlign w:val="center"/>
            <w:hideMark/>
          </w:tcPr>
          <w:p w14:paraId="08799E5F"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4 753</w:t>
            </w:r>
          </w:p>
        </w:tc>
        <w:tc>
          <w:tcPr>
            <w:tcW w:w="745" w:type="dxa"/>
            <w:shd w:val="clear" w:color="auto" w:fill="auto"/>
            <w:noWrap/>
            <w:vAlign w:val="center"/>
            <w:hideMark/>
          </w:tcPr>
          <w:p w14:paraId="3CBD56F6"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-1 429</w:t>
            </w:r>
          </w:p>
        </w:tc>
        <w:tc>
          <w:tcPr>
            <w:tcW w:w="840" w:type="dxa"/>
            <w:shd w:val="clear" w:color="auto" w:fill="auto"/>
            <w:noWrap/>
            <w:vAlign w:val="center"/>
            <w:hideMark/>
          </w:tcPr>
          <w:p w14:paraId="46BDFAE7" w14:textId="77777777" w:rsidR="00B04604" w:rsidRPr="008F2EB6" w:rsidRDefault="00B04604" w:rsidP="00BD0915">
            <w:pPr>
              <w:spacing w:before="0" w:after="0"/>
              <w:ind w:left="0" w:right="1"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-23,1</w:t>
            </w:r>
          </w:p>
        </w:tc>
      </w:tr>
      <w:tr w:rsidR="00B04604" w:rsidRPr="008F2EB6" w14:paraId="3FECB23A" w14:textId="77777777" w:rsidTr="006F76C0">
        <w:trPr>
          <w:trHeight w:val="284"/>
        </w:trPr>
        <w:tc>
          <w:tcPr>
            <w:tcW w:w="335" w:type="dxa"/>
            <w:vMerge/>
            <w:vAlign w:val="center"/>
            <w:hideMark/>
          </w:tcPr>
          <w:p w14:paraId="5774A42D"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335" w:type="dxa"/>
            <w:vMerge/>
            <w:vAlign w:val="center"/>
            <w:hideMark/>
          </w:tcPr>
          <w:p w14:paraId="30CB3D0C"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335" w:type="dxa"/>
            <w:vMerge w:val="restart"/>
            <w:shd w:val="clear" w:color="auto" w:fill="auto"/>
            <w:textDirection w:val="btLr"/>
            <w:vAlign w:val="center"/>
            <w:hideMark/>
          </w:tcPr>
          <w:p w14:paraId="7FF1CD79" w14:textId="77777777" w:rsidR="00B04604" w:rsidRPr="008F2EB6" w:rsidRDefault="00B04604" w:rsidP="00D56394">
            <w:pPr>
              <w:spacing w:before="0" w:after="0"/>
              <w:ind w:left="0" w:firstLine="0"/>
              <w:jc w:val="center"/>
              <w:rPr>
                <w:rFonts w:ascii="Arial Narrow" w:hAnsi="Arial Narrow" w:cs="Calibri"/>
                <w:color w:val="000000"/>
                <w:sz w:val="16"/>
                <w:szCs w:val="16"/>
              </w:rPr>
            </w:pPr>
            <w:r w:rsidRPr="008F2EB6">
              <w:rPr>
                <w:rFonts w:ascii="Arial Narrow" w:hAnsi="Arial Narrow" w:cs="Arial"/>
                <w:color w:val="000000"/>
                <w:sz w:val="16"/>
                <w:szCs w:val="16"/>
              </w:rPr>
              <w:t>z tego</w:t>
            </w:r>
          </w:p>
        </w:tc>
        <w:tc>
          <w:tcPr>
            <w:tcW w:w="1835" w:type="dxa"/>
            <w:shd w:val="clear" w:color="auto" w:fill="auto"/>
            <w:vAlign w:val="center"/>
            <w:hideMark/>
          </w:tcPr>
          <w:p w14:paraId="7A648C2C" w14:textId="77777777" w:rsidR="00B04604" w:rsidRPr="008F2EB6" w:rsidRDefault="00B04604" w:rsidP="00CD5A3F">
            <w:pPr>
              <w:spacing w:before="0" w:after="0"/>
              <w:ind w:left="57" w:firstLine="63"/>
              <w:jc w:val="left"/>
              <w:rPr>
                <w:rFonts w:ascii="Arial Narrow" w:hAnsi="Arial Narrow" w:cs="Calibri"/>
                <w:color w:val="000000"/>
                <w:sz w:val="16"/>
                <w:szCs w:val="16"/>
              </w:rPr>
            </w:pPr>
            <w:r w:rsidRPr="008F2EB6">
              <w:rPr>
                <w:rFonts w:ascii="Arial Narrow" w:hAnsi="Arial Narrow" w:cs="Arial"/>
                <w:color w:val="000000"/>
                <w:sz w:val="16"/>
                <w:szCs w:val="16"/>
              </w:rPr>
              <w:t>prac interwencyjnych</w:t>
            </w:r>
          </w:p>
        </w:tc>
        <w:tc>
          <w:tcPr>
            <w:tcW w:w="797" w:type="dxa"/>
            <w:shd w:val="clear" w:color="auto" w:fill="auto"/>
            <w:vAlign w:val="center"/>
            <w:hideMark/>
          </w:tcPr>
          <w:p w14:paraId="7E625F81"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2 878</w:t>
            </w:r>
          </w:p>
        </w:tc>
        <w:tc>
          <w:tcPr>
            <w:tcW w:w="797" w:type="dxa"/>
            <w:shd w:val="clear" w:color="auto" w:fill="auto"/>
            <w:vAlign w:val="center"/>
            <w:hideMark/>
          </w:tcPr>
          <w:p w14:paraId="1EF6CAE1"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2 053</w:t>
            </w:r>
          </w:p>
        </w:tc>
        <w:tc>
          <w:tcPr>
            <w:tcW w:w="674" w:type="dxa"/>
            <w:shd w:val="clear" w:color="auto" w:fill="auto"/>
            <w:noWrap/>
            <w:vAlign w:val="center"/>
            <w:hideMark/>
          </w:tcPr>
          <w:p w14:paraId="7CD1ECAE"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-825</w:t>
            </w:r>
          </w:p>
        </w:tc>
        <w:tc>
          <w:tcPr>
            <w:tcW w:w="921" w:type="dxa"/>
            <w:shd w:val="clear" w:color="auto" w:fill="auto"/>
            <w:noWrap/>
            <w:vAlign w:val="center"/>
            <w:hideMark/>
          </w:tcPr>
          <w:p w14:paraId="1C71D257"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-28,7</w:t>
            </w:r>
          </w:p>
        </w:tc>
        <w:tc>
          <w:tcPr>
            <w:tcW w:w="797" w:type="dxa"/>
            <w:shd w:val="clear" w:color="auto" w:fill="auto"/>
            <w:vAlign w:val="center"/>
            <w:hideMark/>
          </w:tcPr>
          <w:p w14:paraId="559F0249"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1 868</w:t>
            </w:r>
          </w:p>
        </w:tc>
        <w:tc>
          <w:tcPr>
            <w:tcW w:w="798" w:type="dxa"/>
            <w:shd w:val="clear" w:color="auto" w:fill="auto"/>
            <w:vAlign w:val="center"/>
            <w:hideMark/>
          </w:tcPr>
          <w:p w14:paraId="50278A94"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1 269</w:t>
            </w:r>
          </w:p>
        </w:tc>
        <w:tc>
          <w:tcPr>
            <w:tcW w:w="745" w:type="dxa"/>
            <w:shd w:val="clear" w:color="auto" w:fill="auto"/>
            <w:noWrap/>
            <w:vAlign w:val="center"/>
            <w:hideMark/>
          </w:tcPr>
          <w:p w14:paraId="17FC245D"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-599</w:t>
            </w:r>
          </w:p>
        </w:tc>
        <w:tc>
          <w:tcPr>
            <w:tcW w:w="840" w:type="dxa"/>
            <w:shd w:val="clear" w:color="auto" w:fill="auto"/>
            <w:noWrap/>
            <w:vAlign w:val="center"/>
            <w:hideMark/>
          </w:tcPr>
          <w:p w14:paraId="3F0BBA09" w14:textId="0F65C689" w:rsidR="00B04604" w:rsidRPr="008F2EB6" w:rsidRDefault="00BD0915" w:rsidP="00BD0915">
            <w:pPr>
              <w:spacing w:before="0" w:after="0"/>
              <w:ind w:left="0" w:right="1" w:firstLine="0"/>
              <w:jc w:val="right"/>
              <w:rPr>
                <w:rFonts w:ascii="Arial Narrow" w:hAnsi="Arial Narrow" w:cs="Calibri"/>
                <w:b/>
                <w:bCs/>
                <w:color w:val="000000"/>
                <w:sz w:val="16"/>
                <w:szCs w:val="16"/>
              </w:rPr>
            </w:pPr>
            <w:r>
              <w:rPr>
                <w:rFonts w:ascii="Arial Narrow" w:hAnsi="Arial Narrow" w:cs="Arial"/>
                <w:b/>
                <w:bCs/>
                <w:color w:val="000000"/>
                <w:sz w:val="16"/>
                <w:szCs w:val="16"/>
              </w:rPr>
              <w:t>-</w:t>
            </w:r>
            <w:r w:rsidR="00B04604" w:rsidRPr="008F2EB6">
              <w:rPr>
                <w:rFonts w:ascii="Arial Narrow" w:hAnsi="Arial Narrow" w:cs="Arial"/>
                <w:b/>
                <w:bCs/>
                <w:color w:val="000000"/>
                <w:sz w:val="16"/>
                <w:szCs w:val="16"/>
              </w:rPr>
              <w:t>32,1</w:t>
            </w:r>
          </w:p>
        </w:tc>
      </w:tr>
      <w:tr w:rsidR="00B04604" w:rsidRPr="008F2EB6" w14:paraId="12D008F3" w14:textId="77777777" w:rsidTr="006F76C0">
        <w:trPr>
          <w:trHeight w:val="284"/>
        </w:trPr>
        <w:tc>
          <w:tcPr>
            <w:tcW w:w="335" w:type="dxa"/>
            <w:vMerge/>
            <w:vAlign w:val="center"/>
            <w:hideMark/>
          </w:tcPr>
          <w:p w14:paraId="767E356E"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335" w:type="dxa"/>
            <w:vMerge/>
            <w:vAlign w:val="center"/>
            <w:hideMark/>
          </w:tcPr>
          <w:p w14:paraId="62D4BF69"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335" w:type="dxa"/>
            <w:vMerge/>
            <w:vAlign w:val="center"/>
            <w:hideMark/>
          </w:tcPr>
          <w:p w14:paraId="16C00221"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1835" w:type="dxa"/>
            <w:shd w:val="clear" w:color="auto" w:fill="auto"/>
            <w:vAlign w:val="center"/>
            <w:hideMark/>
          </w:tcPr>
          <w:p w14:paraId="5F1E5D70" w14:textId="77777777" w:rsidR="00B04604" w:rsidRPr="008F2EB6" w:rsidRDefault="00B04604" w:rsidP="00CD5A3F">
            <w:pPr>
              <w:spacing w:before="0" w:after="0"/>
              <w:ind w:left="57" w:firstLine="63"/>
              <w:jc w:val="left"/>
              <w:rPr>
                <w:rFonts w:ascii="Arial Narrow" w:hAnsi="Arial Narrow" w:cs="Calibri"/>
                <w:color w:val="000000"/>
                <w:sz w:val="16"/>
                <w:szCs w:val="16"/>
              </w:rPr>
            </w:pPr>
            <w:r w:rsidRPr="008F2EB6">
              <w:rPr>
                <w:rFonts w:ascii="Arial Narrow" w:hAnsi="Arial Narrow" w:cs="Arial"/>
                <w:color w:val="000000"/>
                <w:sz w:val="16"/>
                <w:szCs w:val="16"/>
              </w:rPr>
              <w:t>robót publicznych</w:t>
            </w:r>
          </w:p>
        </w:tc>
        <w:tc>
          <w:tcPr>
            <w:tcW w:w="797" w:type="dxa"/>
            <w:shd w:val="clear" w:color="auto" w:fill="auto"/>
            <w:vAlign w:val="center"/>
            <w:hideMark/>
          </w:tcPr>
          <w:p w14:paraId="2AF38D65"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1 366</w:t>
            </w:r>
          </w:p>
        </w:tc>
        <w:tc>
          <w:tcPr>
            <w:tcW w:w="797" w:type="dxa"/>
            <w:shd w:val="clear" w:color="auto" w:fill="auto"/>
            <w:vAlign w:val="center"/>
            <w:hideMark/>
          </w:tcPr>
          <w:p w14:paraId="5C843142"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1 057</w:t>
            </w:r>
          </w:p>
        </w:tc>
        <w:tc>
          <w:tcPr>
            <w:tcW w:w="674" w:type="dxa"/>
            <w:shd w:val="clear" w:color="auto" w:fill="auto"/>
            <w:noWrap/>
            <w:vAlign w:val="center"/>
            <w:hideMark/>
          </w:tcPr>
          <w:p w14:paraId="56629B73"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-309</w:t>
            </w:r>
          </w:p>
        </w:tc>
        <w:tc>
          <w:tcPr>
            <w:tcW w:w="921" w:type="dxa"/>
            <w:shd w:val="clear" w:color="auto" w:fill="auto"/>
            <w:noWrap/>
            <w:vAlign w:val="center"/>
            <w:hideMark/>
          </w:tcPr>
          <w:p w14:paraId="1FF268E4"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-22,6</w:t>
            </w:r>
          </w:p>
        </w:tc>
        <w:tc>
          <w:tcPr>
            <w:tcW w:w="797" w:type="dxa"/>
            <w:shd w:val="clear" w:color="auto" w:fill="auto"/>
            <w:vAlign w:val="center"/>
            <w:hideMark/>
          </w:tcPr>
          <w:p w14:paraId="31AEABB3"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971</w:t>
            </w:r>
          </w:p>
        </w:tc>
        <w:tc>
          <w:tcPr>
            <w:tcW w:w="798" w:type="dxa"/>
            <w:shd w:val="clear" w:color="auto" w:fill="auto"/>
            <w:vAlign w:val="center"/>
            <w:hideMark/>
          </w:tcPr>
          <w:p w14:paraId="14FDC6B3"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724</w:t>
            </w:r>
          </w:p>
        </w:tc>
        <w:tc>
          <w:tcPr>
            <w:tcW w:w="745" w:type="dxa"/>
            <w:shd w:val="clear" w:color="auto" w:fill="auto"/>
            <w:noWrap/>
            <w:vAlign w:val="center"/>
            <w:hideMark/>
          </w:tcPr>
          <w:p w14:paraId="66BC7E3E"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-247</w:t>
            </w:r>
          </w:p>
        </w:tc>
        <w:tc>
          <w:tcPr>
            <w:tcW w:w="840" w:type="dxa"/>
            <w:shd w:val="clear" w:color="auto" w:fill="auto"/>
            <w:noWrap/>
            <w:vAlign w:val="center"/>
            <w:hideMark/>
          </w:tcPr>
          <w:p w14:paraId="6843F9B8" w14:textId="77777777" w:rsidR="00B04604" w:rsidRPr="008F2EB6" w:rsidRDefault="00B04604" w:rsidP="00BD0915">
            <w:pPr>
              <w:spacing w:before="0" w:after="0"/>
              <w:ind w:left="0" w:right="1"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-25,4</w:t>
            </w:r>
          </w:p>
        </w:tc>
      </w:tr>
      <w:tr w:rsidR="00B04604" w:rsidRPr="008F2EB6" w14:paraId="570EFA03" w14:textId="77777777" w:rsidTr="006F76C0">
        <w:trPr>
          <w:trHeight w:val="284"/>
        </w:trPr>
        <w:tc>
          <w:tcPr>
            <w:tcW w:w="335" w:type="dxa"/>
            <w:vMerge/>
            <w:vAlign w:val="center"/>
            <w:hideMark/>
          </w:tcPr>
          <w:p w14:paraId="51F4047B"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335" w:type="dxa"/>
            <w:vMerge/>
            <w:vAlign w:val="center"/>
            <w:hideMark/>
          </w:tcPr>
          <w:p w14:paraId="195CB0FD"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335" w:type="dxa"/>
            <w:vMerge/>
            <w:vAlign w:val="center"/>
            <w:hideMark/>
          </w:tcPr>
          <w:p w14:paraId="13FE8645"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1835" w:type="dxa"/>
            <w:shd w:val="clear" w:color="auto" w:fill="auto"/>
            <w:vAlign w:val="center"/>
            <w:hideMark/>
          </w:tcPr>
          <w:p w14:paraId="2671CCED" w14:textId="77777777" w:rsidR="00B04604" w:rsidRPr="008F2EB6" w:rsidRDefault="00B04604" w:rsidP="00CD5A3F">
            <w:pPr>
              <w:spacing w:before="0" w:after="0"/>
              <w:ind w:left="57" w:firstLine="63"/>
              <w:jc w:val="left"/>
              <w:rPr>
                <w:rFonts w:ascii="Arial Narrow" w:hAnsi="Arial Narrow" w:cs="Calibri"/>
                <w:color w:val="000000"/>
                <w:sz w:val="16"/>
                <w:szCs w:val="16"/>
              </w:rPr>
            </w:pPr>
            <w:r w:rsidRPr="008F2EB6">
              <w:rPr>
                <w:rFonts w:ascii="Arial Narrow" w:hAnsi="Arial Narrow" w:cs="Arial"/>
                <w:color w:val="000000"/>
                <w:sz w:val="16"/>
                <w:szCs w:val="16"/>
              </w:rPr>
              <w:t>podjęcia działalności gospodarczej</w:t>
            </w:r>
          </w:p>
        </w:tc>
        <w:tc>
          <w:tcPr>
            <w:tcW w:w="797" w:type="dxa"/>
            <w:shd w:val="clear" w:color="auto" w:fill="auto"/>
            <w:vAlign w:val="center"/>
            <w:hideMark/>
          </w:tcPr>
          <w:p w14:paraId="76CF5AFD"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4 081</w:t>
            </w:r>
          </w:p>
        </w:tc>
        <w:tc>
          <w:tcPr>
            <w:tcW w:w="797" w:type="dxa"/>
            <w:shd w:val="clear" w:color="auto" w:fill="auto"/>
            <w:vAlign w:val="center"/>
            <w:hideMark/>
          </w:tcPr>
          <w:p w14:paraId="0BE29346"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3 257</w:t>
            </w:r>
          </w:p>
        </w:tc>
        <w:tc>
          <w:tcPr>
            <w:tcW w:w="674" w:type="dxa"/>
            <w:shd w:val="clear" w:color="auto" w:fill="auto"/>
            <w:noWrap/>
            <w:vAlign w:val="center"/>
            <w:hideMark/>
          </w:tcPr>
          <w:p w14:paraId="0E38A58C"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-824</w:t>
            </w:r>
          </w:p>
        </w:tc>
        <w:tc>
          <w:tcPr>
            <w:tcW w:w="921" w:type="dxa"/>
            <w:shd w:val="clear" w:color="auto" w:fill="auto"/>
            <w:noWrap/>
            <w:vAlign w:val="center"/>
            <w:hideMark/>
          </w:tcPr>
          <w:p w14:paraId="2E33996B"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-20,2</w:t>
            </w:r>
          </w:p>
        </w:tc>
        <w:tc>
          <w:tcPr>
            <w:tcW w:w="797" w:type="dxa"/>
            <w:shd w:val="clear" w:color="auto" w:fill="auto"/>
            <w:vAlign w:val="center"/>
            <w:hideMark/>
          </w:tcPr>
          <w:p w14:paraId="0C916222"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1 920</w:t>
            </w:r>
          </w:p>
        </w:tc>
        <w:tc>
          <w:tcPr>
            <w:tcW w:w="798" w:type="dxa"/>
            <w:shd w:val="clear" w:color="auto" w:fill="auto"/>
            <w:vAlign w:val="center"/>
            <w:hideMark/>
          </w:tcPr>
          <w:p w14:paraId="406E7809"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1 602</w:t>
            </w:r>
          </w:p>
        </w:tc>
        <w:tc>
          <w:tcPr>
            <w:tcW w:w="745" w:type="dxa"/>
            <w:shd w:val="clear" w:color="auto" w:fill="auto"/>
            <w:noWrap/>
            <w:vAlign w:val="center"/>
            <w:hideMark/>
          </w:tcPr>
          <w:p w14:paraId="68FFC842"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-318</w:t>
            </w:r>
          </w:p>
        </w:tc>
        <w:tc>
          <w:tcPr>
            <w:tcW w:w="840" w:type="dxa"/>
            <w:shd w:val="clear" w:color="auto" w:fill="auto"/>
            <w:noWrap/>
            <w:vAlign w:val="center"/>
            <w:hideMark/>
          </w:tcPr>
          <w:p w14:paraId="37B287C2" w14:textId="77777777" w:rsidR="00B04604" w:rsidRPr="008F2EB6" w:rsidRDefault="00B04604" w:rsidP="00BD0915">
            <w:pPr>
              <w:spacing w:before="0" w:after="0"/>
              <w:ind w:left="0" w:right="1"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-16,6</w:t>
            </w:r>
          </w:p>
        </w:tc>
      </w:tr>
      <w:tr w:rsidR="00B04604" w:rsidRPr="008F2EB6" w14:paraId="2CCB0DFB" w14:textId="77777777" w:rsidTr="006F76C0">
        <w:trPr>
          <w:trHeight w:val="284"/>
        </w:trPr>
        <w:tc>
          <w:tcPr>
            <w:tcW w:w="335" w:type="dxa"/>
            <w:vMerge/>
            <w:vAlign w:val="center"/>
            <w:hideMark/>
          </w:tcPr>
          <w:p w14:paraId="749A2B70"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335" w:type="dxa"/>
            <w:vMerge/>
            <w:vAlign w:val="center"/>
            <w:hideMark/>
          </w:tcPr>
          <w:p w14:paraId="59816C89"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335" w:type="dxa"/>
            <w:vMerge/>
            <w:vAlign w:val="center"/>
            <w:hideMark/>
          </w:tcPr>
          <w:p w14:paraId="552D9F8E"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1835" w:type="dxa"/>
            <w:shd w:val="clear" w:color="auto" w:fill="auto"/>
            <w:vAlign w:val="center"/>
            <w:hideMark/>
          </w:tcPr>
          <w:p w14:paraId="524EF7FB" w14:textId="77777777" w:rsidR="00B04604" w:rsidRPr="008F2EB6" w:rsidRDefault="00B04604" w:rsidP="00CD5A3F">
            <w:pPr>
              <w:spacing w:before="0" w:after="0"/>
              <w:ind w:left="57" w:firstLine="63"/>
              <w:jc w:val="left"/>
              <w:rPr>
                <w:rFonts w:ascii="Arial Narrow" w:hAnsi="Arial Narrow" w:cs="Calibri"/>
                <w:color w:val="000000"/>
                <w:sz w:val="16"/>
                <w:szCs w:val="16"/>
              </w:rPr>
            </w:pPr>
            <w:r w:rsidRPr="008F2EB6">
              <w:rPr>
                <w:rFonts w:ascii="Arial Narrow" w:hAnsi="Arial Narrow" w:cs="Arial"/>
                <w:color w:val="000000"/>
                <w:sz w:val="16"/>
                <w:szCs w:val="16"/>
              </w:rPr>
              <w:t xml:space="preserve">w tym bonu na zasiedlenie </w:t>
            </w:r>
          </w:p>
        </w:tc>
        <w:tc>
          <w:tcPr>
            <w:tcW w:w="797" w:type="dxa"/>
            <w:shd w:val="clear" w:color="auto" w:fill="auto"/>
            <w:vAlign w:val="center"/>
            <w:hideMark/>
          </w:tcPr>
          <w:p w14:paraId="3A8C3984"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14</w:t>
            </w:r>
          </w:p>
        </w:tc>
        <w:tc>
          <w:tcPr>
            <w:tcW w:w="797" w:type="dxa"/>
            <w:shd w:val="clear" w:color="auto" w:fill="auto"/>
            <w:vAlign w:val="center"/>
            <w:hideMark/>
          </w:tcPr>
          <w:p w14:paraId="308754EC"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13</w:t>
            </w:r>
          </w:p>
        </w:tc>
        <w:tc>
          <w:tcPr>
            <w:tcW w:w="674" w:type="dxa"/>
            <w:shd w:val="clear" w:color="auto" w:fill="auto"/>
            <w:noWrap/>
            <w:vAlign w:val="center"/>
            <w:hideMark/>
          </w:tcPr>
          <w:p w14:paraId="52D19EA6"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-1</w:t>
            </w:r>
          </w:p>
        </w:tc>
        <w:tc>
          <w:tcPr>
            <w:tcW w:w="921" w:type="dxa"/>
            <w:shd w:val="clear" w:color="auto" w:fill="auto"/>
            <w:noWrap/>
            <w:vAlign w:val="center"/>
            <w:hideMark/>
          </w:tcPr>
          <w:p w14:paraId="4EC039FE"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-7,1</w:t>
            </w:r>
          </w:p>
        </w:tc>
        <w:tc>
          <w:tcPr>
            <w:tcW w:w="797" w:type="dxa"/>
            <w:shd w:val="clear" w:color="auto" w:fill="auto"/>
            <w:vAlign w:val="center"/>
            <w:hideMark/>
          </w:tcPr>
          <w:p w14:paraId="3F7DB07F"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9</w:t>
            </w:r>
          </w:p>
        </w:tc>
        <w:tc>
          <w:tcPr>
            <w:tcW w:w="798" w:type="dxa"/>
            <w:shd w:val="clear" w:color="auto" w:fill="auto"/>
            <w:vAlign w:val="center"/>
            <w:hideMark/>
          </w:tcPr>
          <w:p w14:paraId="53E8CF34"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10</w:t>
            </w:r>
          </w:p>
        </w:tc>
        <w:tc>
          <w:tcPr>
            <w:tcW w:w="745" w:type="dxa"/>
            <w:shd w:val="clear" w:color="auto" w:fill="auto"/>
            <w:noWrap/>
            <w:vAlign w:val="center"/>
            <w:hideMark/>
          </w:tcPr>
          <w:p w14:paraId="2561DA47"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1</w:t>
            </w:r>
          </w:p>
        </w:tc>
        <w:tc>
          <w:tcPr>
            <w:tcW w:w="840" w:type="dxa"/>
            <w:shd w:val="clear" w:color="auto" w:fill="auto"/>
            <w:noWrap/>
            <w:vAlign w:val="center"/>
            <w:hideMark/>
          </w:tcPr>
          <w:p w14:paraId="35FFAE36" w14:textId="77777777" w:rsidR="00B04604" w:rsidRPr="008F2EB6" w:rsidRDefault="00B04604" w:rsidP="00BD0915">
            <w:pPr>
              <w:spacing w:before="0" w:after="0"/>
              <w:ind w:left="0" w:right="1"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11,1</w:t>
            </w:r>
          </w:p>
        </w:tc>
      </w:tr>
      <w:tr w:rsidR="00B04604" w:rsidRPr="008F2EB6" w14:paraId="5F828040" w14:textId="77777777" w:rsidTr="006F76C0">
        <w:trPr>
          <w:trHeight w:val="284"/>
        </w:trPr>
        <w:tc>
          <w:tcPr>
            <w:tcW w:w="335" w:type="dxa"/>
            <w:vMerge/>
            <w:vAlign w:val="center"/>
            <w:hideMark/>
          </w:tcPr>
          <w:p w14:paraId="04E43127"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335" w:type="dxa"/>
            <w:vMerge/>
            <w:vAlign w:val="center"/>
            <w:hideMark/>
          </w:tcPr>
          <w:p w14:paraId="413E45E9"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335" w:type="dxa"/>
            <w:vMerge/>
            <w:vAlign w:val="center"/>
            <w:hideMark/>
          </w:tcPr>
          <w:p w14:paraId="0D0CE3F3"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1835" w:type="dxa"/>
            <w:shd w:val="clear" w:color="auto" w:fill="auto"/>
            <w:vAlign w:val="center"/>
            <w:hideMark/>
          </w:tcPr>
          <w:p w14:paraId="42918EC2" w14:textId="77777777" w:rsidR="00B04604" w:rsidRPr="008F2EB6" w:rsidRDefault="00B04604" w:rsidP="00CD5A3F">
            <w:pPr>
              <w:spacing w:before="0" w:after="0"/>
              <w:ind w:left="57" w:firstLine="63"/>
              <w:jc w:val="left"/>
              <w:rPr>
                <w:rFonts w:ascii="Arial Narrow" w:hAnsi="Arial Narrow" w:cs="Calibri"/>
                <w:color w:val="000000"/>
                <w:sz w:val="16"/>
                <w:szCs w:val="16"/>
              </w:rPr>
            </w:pPr>
            <w:r w:rsidRPr="008F2EB6">
              <w:rPr>
                <w:rFonts w:ascii="Arial Narrow" w:hAnsi="Arial Narrow" w:cs="Arial"/>
                <w:color w:val="000000"/>
                <w:sz w:val="16"/>
                <w:szCs w:val="16"/>
              </w:rPr>
              <w:t>podjęcia pracy w ramach refundacji kosztów zatrudnienia bezrobotnego</w:t>
            </w:r>
          </w:p>
        </w:tc>
        <w:tc>
          <w:tcPr>
            <w:tcW w:w="797" w:type="dxa"/>
            <w:shd w:val="clear" w:color="auto" w:fill="auto"/>
            <w:vAlign w:val="center"/>
            <w:hideMark/>
          </w:tcPr>
          <w:p w14:paraId="651E8C21"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1 833</w:t>
            </w:r>
          </w:p>
        </w:tc>
        <w:tc>
          <w:tcPr>
            <w:tcW w:w="797" w:type="dxa"/>
            <w:shd w:val="clear" w:color="auto" w:fill="auto"/>
            <w:vAlign w:val="center"/>
            <w:hideMark/>
          </w:tcPr>
          <w:p w14:paraId="5FF2BE28"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1 565</w:t>
            </w:r>
          </w:p>
        </w:tc>
        <w:tc>
          <w:tcPr>
            <w:tcW w:w="674" w:type="dxa"/>
            <w:shd w:val="clear" w:color="auto" w:fill="auto"/>
            <w:noWrap/>
            <w:vAlign w:val="center"/>
            <w:hideMark/>
          </w:tcPr>
          <w:p w14:paraId="7E75DB25"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-268</w:t>
            </w:r>
          </w:p>
        </w:tc>
        <w:tc>
          <w:tcPr>
            <w:tcW w:w="921" w:type="dxa"/>
            <w:shd w:val="clear" w:color="auto" w:fill="auto"/>
            <w:noWrap/>
            <w:vAlign w:val="center"/>
            <w:hideMark/>
          </w:tcPr>
          <w:p w14:paraId="0A6519C0"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-14,6</w:t>
            </w:r>
          </w:p>
        </w:tc>
        <w:tc>
          <w:tcPr>
            <w:tcW w:w="797" w:type="dxa"/>
            <w:shd w:val="clear" w:color="auto" w:fill="auto"/>
            <w:vAlign w:val="center"/>
            <w:hideMark/>
          </w:tcPr>
          <w:p w14:paraId="63997F3D"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830</w:t>
            </w:r>
          </w:p>
        </w:tc>
        <w:tc>
          <w:tcPr>
            <w:tcW w:w="798" w:type="dxa"/>
            <w:shd w:val="clear" w:color="auto" w:fill="auto"/>
            <w:vAlign w:val="center"/>
            <w:hideMark/>
          </w:tcPr>
          <w:p w14:paraId="12B3329C"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691</w:t>
            </w:r>
          </w:p>
        </w:tc>
        <w:tc>
          <w:tcPr>
            <w:tcW w:w="745" w:type="dxa"/>
            <w:shd w:val="clear" w:color="auto" w:fill="auto"/>
            <w:noWrap/>
            <w:vAlign w:val="center"/>
            <w:hideMark/>
          </w:tcPr>
          <w:p w14:paraId="7FA95047"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-139</w:t>
            </w:r>
          </w:p>
        </w:tc>
        <w:tc>
          <w:tcPr>
            <w:tcW w:w="840" w:type="dxa"/>
            <w:shd w:val="clear" w:color="auto" w:fill="auto"/>
            <w:noWrap/>
            <w:vAlign w:val="center"/>
            <w:hideMark/>
          </w:tcPr>
          <w:p w14:paraId="1D79AA2F" w14:textId="77777777" w:rsidR="00B04604" w:rsidRPr="008F2EB6" w:rsidRDefault="00B04604" w:rsidP="00BD0915">
            <w:pPr>
              <w:spacing w:before="0" w:after="0"/>
              <w:ind w:left="0" w:right="1"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-16,7</w:t>
            </w:r>
          </w:p>
        </w:tc>
      </w:tr>
      <w:tr w:rsidR="00B04604" w:rsidRPr="008F2EB6" w14:paraId="593B91E3" w14:textId="77777777" w:rsidTr="006F76C0">
        <w:trPr>
          <w:trHeight w:val="284"/>
        </w:trPr>
        <w:tc>
          <w:tcPr>
            <w:tcW w:w="335" w:type="dxa"/>
            <w:vMerge/>
            <w:vAlign w:val="center"/>
            <w:hideMark/>
          </w:tcPr>
          <w:p w14:paraId="2C7EF36A"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335" w:type="dxa"/>
            <w:vMerge/>
            <w:vAlign w:val="center"/>
            <w:hideMark/>
          </w:tcPr>
          <w:p w14:paraId="1D4CED05"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335" w:type="dxa"/>
            <w:vMerge/>
            <w:vAlign w:val="center"/>
            <w:hideMark/>
          </w:tcPr>
          <w:p w14:paraId="2B2DA58B"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1835" w:type="dxa"/>
            <w:shd w:val="clear" w:color="auto" w:fill="auto"/>
            <w:vAlign w:val="center"/>
            <w:hideMark/>
          </w:tcPr>
          <w:p w14:paraId="11349F57" w14:textId="77777777" w:rsidR="00B04604" w:rsidRPr="008F2EB6" w:rsidRDefault="00B04604" w:rsidP="00CD5A3F">
            <w:pPr>
              <w:spacing w:before="0" w:after="0"/>
              <w:ind w:left="57" w:firstLine="63"/>
              <w:jc w:val="left"/>
              <w:rPr>
                <w:rFonts w:ascii="Arial Narrow" w:hAnsi="Arial Narrow" w:cs="Calibri"/>
                <w:color w:val="000000"/>
                <w:sz w:val="16"/>
                <w:szCs w:val="16"/>
              </w:rPr>
            </w:pPr>
            <w:r w:rsidRPr="008F2EB6">
              <w:rPr>
                <w:rFonts w:ascii="Arial Narrow" w:hAnsi="Arial Narrow" w:cs="Arial"/>
                <w:color w:val="000000"/>
                <w:sz w:val="16"/>
                <w:szCs w:val="16"/>
              </w:rPr>
              <w:t xml:space="preserve">podjęcia pracy poza miejscem zamieszkania w ramach bonu na zasiedlenie </w:t>
            </w:r>
          </w:p>
        </w:tc>
        <w:tc>
          <w:tcPr>
            <w:tcW w:w="797" w:type="dxa"/>
            <w:shd w:val="clear" w:color="auto" w:fill="auto"/>
            <w:vAlign w:val="center"/>
            <w:hideMark/>
          </w:tcPr>
          <w:p w14:paraId="2AD177EA"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324</w:t>
            </w:r>
          </w:p>
        </w:tc>
        <w:tc>
          <w:tcPr>
            <w:tcW w:w="797" w:type="dxa"/>
            <w:shd w:val="clear" w:color="auto" w:fill="auto"/>
            <w:vAlign w:val="center"/>
            <w:hideMark/>
          </w:tcPr>
          <w:p w14:paraId="40F22566"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298</w:t>
            </w:r>
          </w:p>
        </w:tc>
        <w:tc>
          <w:tcPr>
            <w:tcW w:w="674" w:type="dxa"/>
            <w:shd w:val="clear" w:color="auto" w:fill="auto"/>
            <w:noWrap/>
            <w:vAlign w:val="center"/>
            <w:hideMark/>
          </w:tcPr>
          <w:p w14:paraId="24918848"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-26</w:t>
            </w:r>
          </w:p>
        </w:tc>
        <w:tc>
          <w:tcPr>
            <w:tcW w:w="921" w:type="dxa"/>
            <w:shd w:val="clear" w:color="auto" w:fill="auto"/>
            <w:noWrap/>
            <w:vAlign w:val="center"/>
            <w:hideMark/>
          </w:tcPr>
          <w:p w14:paraId="7E25FDE8"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-8,0</w:t>
            </w:r>
          </w:p>
        </w:tc>
        <w:tc>
          <w:tcPr>
            <w:tcW w:w="797" w:type="dxa"/>
            <w:shd w:val="clear" w:color="auto" w:fill="auto"/>
            <w:vAlign w:val="center"/>
            <w:hideMark/>
          </w:tcPr>
          <w:p w14:paraId="128A9FA0"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180</w:t>
            </w:r>
          </w:p>
        </w:tc>
        <w:tc>
          <w:tcPr>
            <w:tcW w:w="798" w:type="dxa"/>
            <w:shd w:val="clear" w:color="auto" w:fill="auto"/>
            <w:vAlign w:val="center"/>
            <w:hideMark/>
          </w:tcPr>
          <w:p w14:paraId="6B1A77CB"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172</w:t>
            </w:r>
          </w:p>
        </w:tc>
        <w:tc>
          <w:tcPr>
            <w:tcW w:w="745" w:type="dxa"/>
            <w:shd w:val="clear" w:color="auto" w:fill="auto"/>
            <w:noWrap/>
            <w:vAlign w:val="center"/>
            <w:hideMark/>
          </w:tcPr>
          <w:p w14:paraId="71728933"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-8</w:t>
            </w:r>
          </w:p>
        </w:tc>
        <w:tc>
          <w:tcPr>
            <w:tcW w:w="840" w:type="dxa"/>
            <w:shd w:val="clear" w:color="auto" w:fill="auto"/>
            <w:noWrap/>
            <w:vAlign w:val="center"/>
            <w:hideMark/>
          </w:tcPr>
          <w:p w14:paraId="52065D71" w14:textId="4E7E395B" w:rsidR="00B04604" w:rsidRPr="008F2EB6" w:rsidRDefault="00BD0915" w:rsidP="00BD0915">
            <w:pPr>
              <w:spacing w:before="0" w:after="0"/>
              <w:ind w:left="0" w:right="1" w:firstLine="0"/>
              <w:jc w:val="right"/>
              <w:rPr>
                <w:rFonts w:ascii="Arial Narrow" w:hAnsi="Arial Narrow" w:cs="Calibri"/>
                <w:b/>
                <w:bCs/>
                <w:color w:val="000000"/>
                <w:sz w:val="16"/>
                <w:szCs w:val="16"/>
              </w:rPr>
            </w:pPr>
            <w:r>
              <w:rPr>
                <w:rFonts w:ascii="Arial Narrow" w:hAnsi="Arial Narrow" w:cs="Arial"/>
                <w:b/>
                <w:bCs/>
                <w:color w:val="000000"/>
                <w:sz w:val="16"/>
                <w:szCs w:val="16"/>
              </w:rPr>
              <w:t>-</w:t>
            </w:r>
            <w:r w:rsidR="00B04604" w:rsidRPr="008F2EB6">
              <w:rPr>
                <w:rFonts w:ascii="Arial Narrow" w:hAnsi="Arial Narrow" w:cs="Arial"/>
                <w:b/>
                <w:bCs/>
                <w:color w:val="000000"/>
                <w:sz w:val="16"/>
                <w:szCs w:val="16"/>
              </w:rPr>
              <w:t>4,4</w:t>
            </w:r>
          </w:p>
        </w:tc>
      </w:tr>
      <w:tr w:rsidR="00B04604" w:rsidRPr="008F2EB6" w14:paraId="25265BAE" w14:textId="77777777" w:rsidTr="006F76C0">
        <w:trPr>
          <w:trHeight w:val="284"/>
        </w:trPr>
        <w:tc>
          <w:tcPr>
            <w:tcW w:w="335" w:type="dxa"/>
            <w:vMerge/>
            <w:vAlign w:val="center"/>
            <w:hideMark/>
          </w:tcPr>
          <w:p w14:paraId="5D58A980"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335" w:type="dxa"/>
            <w:vMerge/>
            <w:vAlign w:val="center"/>
            <w:hideMark/>
          </w:tcPr>
          <w:p w14:paraId="2D6B6CE4"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335" w:type="dxa"/>
            <w:vMerge/>
            <w:vAlign w:val="center"/>
            <w:hideMark/>
          </w:tcPr>
          <w:p w14:paraId="0D3D350F"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1835" w:type="dxa"/>
            <w:shd w:val="clear" w:color="auto" w:fill="auto"/>
            <w:vAlign w:val="center"/>
            <w:hideMark/>
          </w:tcPr>
          <w:p w14:paraId="002925D8" w14:textId="77777777" w:rsidR="00B04604" w:rsidRPr="008F2EB6" w:rsidRDefault="00B04604" w:rsidP="00CD5A3F">
            <w:pPr>
              <w:spacing w:before="0" w:after="0"/>
              <w:ind w:left="57" w:firstLine="63"/>
              <w:jc w:val="left"/>
              <w:rPr>
                <w:rFonts w:ascii="Arial Narrow" w:hAnsi="Arial Narrow" w:cs="Calibri"/>
                <w:color w:val="000000"/>
                <w:sz w:val="16"/>
                <w:szCs w:val="16"/>
              </w:rPr>
            </w:pPr>
            <w:r w:rsidRPr="008F2EB6">
              <w:rPr>
                <w:rFonts w:ascii="Arial Narrow" w:hAnsi="Arial Narrow" w:cs="Arial"/>
                <w:color w:val="000000"/>
                <w:sz w:val="16"/>
                <w:szCs w:val="16"/>
              </w:rPr>
              <w:t xml:space="preserve">podjęcia pracy w ramach bonu zatrudnieniowego </w:t>
            </w:r>
          </w:p>
        </w:tc>
        <w:tc>
          <w:tcPr>
            <w:tcW w:w="797" w:type="dxa"/>
            <w:shd w:val="clear" w:color="auto" w:fill="auto"/>
            <w:vAlign w:val="center"/>
            <w:hideMark/>
          </w:tcPr>
          <w:p w14:paraId="459D7515"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236</w:t>
            </w:r>
          </w:p>
        </w:tc>
        <w:tc>
          <w:tcPr>
            <w:tcW w:w="797" w:type="dxa"/>
            <w:shd w:val="clear" w:color="auto" w:fill="auto"/>
            <w:vAlign w:val="center"/>
            <w:hideMark/>
          </w:tcPr>
          <w:p w14:paraId="44A18783"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158</w:t>
            </w:r>
          </w:p>
        </w:tc>
        <w:tc>
          <w:tcPr>
            <w:tcW w:w="674" w:type="dxa"/>
            <w:shd w:val="clear" w:color="auto" w:fill="auto"/>
            <w:noWrap/>
            <w:vAlign w:val="center"/>
            <w:hideMark/>
          </w:tcPr>
          <w:p w14:paraId="03D88F80"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Calibri"/>
                <w:b/>
                <w:bCs/>
                <w:color w:val="000000"/>
                <w:sz w:val="16"/>
                <w:szCs w:val="16"/>
              </w:rPr>
              <w:t>-78</w:t>
            </w:r>
          </w:p>
        </w:tc>
        <w:tc>
          <w:tcPr>
            <w:tcW w:w="921" w:type="dxa"/>
            <w:shd w:val="clear" w:color="auto" w:fill="auto"/>
            <w:noWrap/>
            <w:vAlign w:val="center"/>
            <w:hideMark/>
          </w:tcPr>
          <w:p w14:paraId="2605CBFC"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-33,1</w:t>
            </w:r>
          </w:p>
        </w:tc>
        <w:tc>
          <w:tcPr>
            <w:tcW w:w="797" w:type="dxa"/>
            <w:shd w:val="clear" w:color="auto" w:fill="auto"/>
            <w:vAlign w:val="center"/>
            <w:hideMark/>
          </w:tcPr>
          <w:p w14:paraId="476F5C03"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141</w:t>
            </w:r>
          </w:p>
        </w:tc>
        <w:tc>
          <w:tcPr>
            <w:tcW w:w="798" w:type="dxa"/>
            <w:shd w:val="clear" w:color="auto" w:fill="auto"/>
            <w:vAlign w:val="center"/>
            <w:hideMark/>
          </w:tcPr>
          <w:p w14:paraId="1629B449"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80</w:t>
            </w:r>
          </w:p>
        </w:tc>
        <w:tc>
          <w:tcPr>
            <w:tcW w:w="745" w:type="dxa"/>
            <w:shd w:val="clear" w:color="auto" w:fill="auto"/>
            <w:noWrap/>
            <w:vAlign w:val="center"/>
            <w:hideMark/>
          </w:tcPr>
          <w:p w14:paraId="58F61C26"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-61</w:t>
            </w:r>
          </w:p>
        </w:tc>
        <w:tc>
          <w:tcPr>
            <w:tcW w:w="840" w:type="dxa"/>
            <w:shd w:val="clear" w:color="auto" w:fill="auto"/>
            <w:noWrap/>
            <w:vAlign w:val="center"/>
            <w:hideMark/>
          </w:tcPr>
          <w:p w14:paraId="74A2D084" w14:textId="77777777" w:rsidR="00B04604" w:rsidRPr="008F2EB6" w:rsidRDefault="00B04604" w:rsidP="00BD0915">
            <w:pPr>
              <w:spacing w:before="0" w:after="0"/>
              <w:ind w:left="0" w:right="1"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-43,3</w:t>
            </w:r>
          </w:p>
        </w:tc>
      </w:tr>
      <w:tr w:rsidR="00B04604" w:rsidRPr="008F2EB6" w14:paraId="66C361A9" w14:textId="77777777" w:rsidTr="006F76C0">
        <w:trPr>
          <w:trHeight w:val="284"/>
        </w:trPr>
        <w:tc>
          <w:tcPr>
            <w:tcW w:w="335" w:type="dxa"/>
            <w:vMerge/>
            <w:vAlign w:val="center"/>
            <w:hideMark/>
          </w:tcPr>
          <w:p w14:paraId="4B97E246"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335" w:type="dxa"/>
            <w:vMerge/>
            <w:vAlign w:val="center"/>
            <w:hideMark/>
          </w:tcPr>
          <w:p w14:paraId="1CD07CE3"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335" w:type="dxa"/>
            <w:vMerge/>
            <w:vAlign w:val="center"/>
            <w:hideMark/>
          </w:tcPr>
          <w:p w14:paraId="0553C1B2"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1835" w:type="dxa"/>
            <w:shd w:val="clear" w:color="auto" w:fill="auto"/>
            <w:vAlign w:val="center"/>
            <w:hideMark/>
          </w:tcPr>
          <w:p w14:paraId="793A8A19" w14:textId="77777777" w:rsidR="00B04604" w:rsidRPr="008F2EB6" w:rsidRDefault="00B04604" w:rsidP="00CD5A3F">
            <w:pPr>
              <w:spacing w:before="0" w:after="0"/>
              <w:ind w:left="57" w:firstLine="63"/>
              <w:jc w:val="left"/>
              <w:rPr>
                <w:rFonts w:ascii="Arial Narrow" w:hAnsi="Arial Narrow" w:cs="Calibri"/>
                <w:color w:val="000000"/>
                <w:sz w:val="16"/>
                <w:szCs w:val="16"/>
              </w:rPr>
            </w:pPr>
            <w:r w:rsidRPr="008F2EB6">
              <w:rPr>
                <w:rFonts w:ascii="Arial Narrow" w:hAnsi="Arial Narrow" w:cs="Arial"/>
                <w:color w:val="000000"/>
                <w:sz w:val="16"/>
                <w:szCs w:val="16"/>
              </w:rPr>
              <w:t xml:space="preserve">podjęcia pracy w ramach świadczenia aktywizacyjnego </w:t>
            </w:r>
          </w:p>
        </w:tc>
        <w:tc>
          <w:tcPr>
            <w:tcW w:w="797" w:type="dxa"/>
            <w:shd w:val="clear" w:color="auto" w:fill="auto"/>
            <w:vAlign w:val="center"/>
            <w:hideMark/>
          </w:tcPr>
          <w:p w14:paraId="55D0E960"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0</w:t>
            </w:r>
          </w:p>
        </w:tc>
        <w:tc>
          <w:tcPr>
            <w:tcW w:w="797" w:type="dxa"/>
            <w:shd w:val="clear" w:color="auto" w:fill="auto"/>
            <w:vAlign w:val="center"/>
            <w:hideMark/>
          </w:tcPr>
          <w:p w14:paraId="4A95F14C"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0</w:t>
            </w:r>
          </w:p>
        </w:tc>
        <w:tc>
          <w:tcPr>
            <w:tcW w:w="674" w:type="dxa"/>
            <w:shd w:val="clear" w:color="auto" w:fill="auto"/>
            <w:noWrap/>
            <w:vAlign w:val="center"/>
            <w:hideMark/>
          </w:tcPr>
          <w:p w14:paraId="7556E040"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0</w:t>
            </w:r>
          </w:p>
        </w:tc>
        <w:tc>
          <w:tcPr>
            <w:tcW w:w="921" w:type="dxa"/>
            <w:shd w:val="clear" w:color="auto" w:fill="auto"/>
            <w:noWrap/>
            <w:vAlign w:val="center"/>
            <w:hideMark/>
          </w:tcPr>
          <w:p w14:paraId="20E5E9D1"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0</w:t>
            </w:r>
          </w:p>
        </w:tc>
        <w:tc>
          <w:tcPr>
            <w:tcW w:w="797" w:type="dxa"/>
            <w:shd w:val="clear" w:color="auto" w:fill="auto"/>
            <w:vAlign w:val="center"/>
            <w:hideMark/>
          </w:tcPr>
          <w:p w14:paraId="2F47C66D"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0</w:t>
            </w:r>
          </w:p>
        </w:tc>
        <w:tc>
          <w:tcPr>
            <w:tcW w:w="798" w:type="dxa"/>
            <w:shd w:val="clear" w:color="auto" w:fill="auto"/>
            <w:vAlign w:val="center"/>
            <w:hideMark/>
          </w:tcPr>
          <w:p w14:paraId="6F9412B8"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0</w:t>
            </w:r>
          </w:p>
        </w:tc>
        <w:tc>
          <w:tcPr>
            <w:tcW w:w="745" w:type="dxa"/>
            <w:shd w:val="clear" w:color="auto" w:fill="auto"/>
            <w:noWrap/>
            <w:vAlign w:val="center"/>
            <w:hideMark/>
          </w:tcPr>
          <w:p w14:paraId="1E9F15DB"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0</w:t>
            </w:r>
          </w:p>
        </w:tc>
        <w:tc>
          <w:tcPr>
            <w:tcW w:w="840" w:type="dxa"/>
            <w:shd w:val="clear" w:color="auto" w:fill="auto"/>
            <w:noWrap/>
            <w:vAlign w:val="center"/>
            <w:hideMark/>
          </w:tcPr>
          <w:p w14:paraId="58163385" w14:textId="77777777" w:rsidR="00B04604" w:rsidRPr="008F2EB6" w:rsidRDefault="00B04604" w:rsidP="00BD0915">
            <w:pPr>
              <w:spacing w:before="0" w:after="0"/>
              <w:ind w:left="0" w:right="1"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0</w:t>
            </w:r>
          </w:p>
        </w:tc>
      </w:tr>
      <w:tr w:rsidR="00B04604" w:rsidRPr="008F2EB6" w14:paraId="4FBB6F53" w14:textId="77777777" w:rsidTr="006F76C0">
        <w:trPr>
          <w:trHeight w:val="284"/>
        </w:trPr>
        <w:tc>
          <w:tcPr>
            <w:tcW w:w="335" w:type="dxa"/>
            <w:vMerge/>
            <w:vAlign w:val="center"/>
            <w:hideMark/>
          </w:tcPr>
          <w:p w14:paraId="70868342"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335" w:type="dxa"/>
            <w:vMerge/>
            <w:vAlign w:val="center"/>
            <w:hideMark/>
          </w:tcPr>
          <w:p w14:paraId="73666645"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335" w:type="dxa"/>
            <w:vMerge/>
            <w:vAlign w:val="center"/>
            <w:hideMark/>
          </w:tcPr>
          <w:p w14:paraId="3A6E6977"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1835" w:type="dxa"/>
            <w:shd w:val="clear" w:color="auto" w:fill="auto"/>
            <w:vAlign w:val="center"/>
            <w:hideMark/>
          </w:tcPr>
          <w:p w14:paraId="38D0D292" w14:textId="77777777" w:rsidR="00B04604" w:rsidRPr="008F2EB6" w:rsidRDefault="00B04604" w:rsidP="00CD5A3F">
            <w:pPr>
              <w:spacing w:before="0" w:after="0"/>
              <w:ind w:left="57" w:firstLine="63"/>
              <w:jc w:val="left"/>
              <w:rPr>
                <w:rFonts w:ascii="Arial Narrow" w:hAnsi="Arial Narrow" w:cs="Calibri"/>
                <w:color w:val="000000"/>
                <w:sz w:val="16"/>
                <w:szCs w:val="16"/>
              </w:rPr>
            </w:pPr>
            <w:r w:rsidRPr="008F2EB6">
              <w:rPr>
                <w:rFonts w:ascii="Arial Narrow" w:hAnsi="Arial Narrow" w:cs="Arial"/>
                <w:color w:val="000000"/>
                <w:sz w:val="16"/>
                <w:szCs w:val="16"/>
              </w:rPr>
              <w:t xml:space="preserve">podjęcia pracy w ramach grantu na telepracę </w:t>
            </w:r>
          </w:p>
        </w:tc>
        <w:tc>
          <w:tcPr>
            <w:tcW w:w="797" w:type="dxa"/>
            <w:shd w:val="clear" w:color="auto" w:fill="auto"/>
            <w:vAlign w:val="center"/>
            <w:hideMark/>
          </w:tcPr>
          <w:p w14:paraId="3E2B0ACC"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0</w:t>
            </w:r>
          </w:p>
        </w:tc>
        <w:tc>
          <w:tcPr>
            <w:tcW w:w="797" w:type="dxa"/>
            <w:shd w:val="clear" w:color="auto" w:fill="auto"/>
            <w:vAlign w:val="center"/>
            <w:hideMark/>
          </w:tcPr>
          <w:p w14:paraId="144A1332"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0</w:t>
            </w:r>
          </w:p>
        </w:tc>
        <w:tc>
          <w:tcPr>
            <w:tcW w:w="674" w:type="dxa"/>
            <w:shd w:val="clear" w:color="auto" w:fill="auto"/>
            <w:noWrap/>
            <w:vAlign w:val="center"/>
            <w:hideMark/>
          </w:tcPr>
          <w:p w14:paraId="78CF2BE5"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0</w:t>
            </w:r>
          </w:p>
        </w:tc>
        <w:tc>
          <w:tcPr>
            <w:tcW w:w="921" w:type="dxa"/>
            <w:shd w:val="clear" w:color="auto" w:fill="auto"/>
            <w:noWrap/>
            <w:vAlign w:val="center"/>
            <w:hideMark/>
          </w:tcPr>
          <w:p w14:paraId="3ED3DC03"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0</w:t>
            </w:r>
          </w:p>
        </w:tc>
        <w:tc>
          <w:tcPr>
            <w:tcW w:w="797" w:type="dxa"/>
            <w:shd w:val="clear" w:color="auto" w:fill="auto"/>
            <w:vAlign w:val="center"/>
            <w:hideMark/>
          </w:tcPr>
          <w:p w14:paraId="60AC479D"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0</w:t>
            </w:r>
          </w:p>
        </w:tc>
        <w:tc>
          <w:tcPr>
            <w:tcW w:w="798" w:type="dxa"/>
            <w:shd w:val="clear" w:color="auto" w:fill="auto"/>
            <w:vAlign w:val="center"/>
            <w:hideMark/>
          </w:tcPr>
          <w:p w14:paraId="4C443AC9"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0</w:t>
            </w:r>
          </w:p>
        </w:tc>
        <w:tc>
          <w:tcPr>
            <w:tcW w:w="745" w:type="dxa"/>
            <w:shd w:val="clear" w:color="auto" w:fill="auto"/>
            <w:noWrap/>
            <w:vAlign w:val="center"/>
            <w:hideMark/>
          </w:tcPr>
          <w:p w14:paraId="7090084F"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0</w:t>
            </w:r>
          </w:p>
        </w:tc>
        <w:tc>
          <w:tcPr>
            <w:tcW w:w="840" w:type="dxa"/>
            <w:shd w:val="clear" w:color="auto" w:fill="auto"/>
            <w:noWrap/>
            <w:vAlign w:val="center"/>
            <w:hideMark/>
          </w:tcPr>
          <w:p w14:paraId="609BAFFD" w14:textId="77777777" w:rsidR="00B04604" w:rsidRPr="008F2EB6" w:rsidRDefault="00B04604" w:rsidP="00BD0915">
            <w:pPr>
              <w:spacing w:before="0" w:after="0"/>
              <w:ind w:left="0" w:right="1"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0</w:t>
            </w:r>
          </w:p>
        </w:tc>
      </w:tr>
      <w:tr w:rsidR="00B04604" w:rsidRPr="008F2EB6" w14:paraId="5BD042BB" w14:textId="77777777" w:rsidTr="006F76C0">
        <w:trPr>
          <w:trHeight w:val="284"/>
        </w:trPr>
        <w:tc>
          <w:tcPr>
            <w:tcW w:w="335" w:type="dxa"/>
            <w:vMerge/>
            <w:vAlign w:val="center"/>
            <w:hideMark/>
          </w:tcPr>
          <w:p w14:paraId="64AAAB00"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335" w:type="dxa"/>
            <w:vMerge/>
            <w:vAlign w:val="center"/>
            <w:hideMark/>
          </w:tcPr>
          <w:p w14:paraId="026F15C4"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335" w:type="dxa"/>
            <w:vMerge/>
            <w:vAlign w:val="center"/>
            <w:hideMark/>
          </w:tcPr>
          <w:p w14:paraId="7AA2AFDB"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1835" w:type="dxa"/>
            <w:shd w:val="clear" w:color="auto" w:fill="auto"/>
            <w:vAlign w:val="center"/>
            <w:hideMark/>
          </w:tcPr>
          <w:p w14:paraId="4E41527B" w14:textId="77777777" w:rsidR="00B04604" w:rsidRPr="008F2EB6" w:rsidRDefault="00B04604" w:rsidP="00CD5A3F">
            <w:pPr>
              <w:spacing w:before="0" w:after="0"/>
              <w:ind w:left="57" w:firstLine="63"/>
              <w:jc w:val="left"/>
              <w:rPr>
                <w:rFonts w:ascii="Arial Narrow" w:hAnsi="Arial Narrow" w:cs="Calibri"/>
                <w:color w:val="000000"/>
                <w:sz w:val="16"/>
                <w:szCs w:val="16"/>
              </w:rPr>
            </w:pPr>
            <w:r w:rsidRPr="008F2EB6">
              <w:rPr>
                <w:rFonts w:ascii="Arial Narrow" w:hAnsi="Arial Narrow" w:cs="Arial"/>
                <w:color w:val="000000"/>
                <w:sz w:val="16"/>
                <w:szCs w:val="16"/>
              </w:rPr>
              <w:t>podjęcia pracy w ramach refundacji składek na ubezpieczenie społeczne</w:t>
            </w:r>
          </w:p>
        </w:tc>
        <w:tc>
          <w:tcPr>
            <w:tcW w:w="797" w:type="dxa"/>
            <w:shd w:val="clear" w:color="auto" w:fill="auto"/>
            <w:vAlign w:val="center"/>
            <w:hideMark/>
          </w:tcPr>
          <w:p w14:paraId="3B061512"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0</w:t>
            </w:r>
          </w:p>
        </w:tc>
        <w:tc>
          <w:tcPr>
            <w:tcW w:w="797" w:type="dxa"/>
            <w:shd w:val="clear" w:color="auto" w:fill="auto"/>
            <w:vAlign w:val="center"/>
            <w:hideMark/>
          </w:tcPr>
          <w:p w14:paraId="73632BF4"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0</w:t>
            </w:r>
          </w:p>
        </w:tc>
        <w:tc>
          <w:tcPr>
            <w:tcW w:w="674" w:type="dxa"/>
            <w:shd w:val="clear" w:color="auto" w:fill="auto"/>
            <w:noWrap/>
            <w:vAlign w:val="center"/>
            <w:hideMark/>
          </w:tcPr>
          <w:p w14:paraId="3E9A165E"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0</w:t>
            </w:r>
          </w:p>
        </w:tc>
        <w:tc>
          <w:tcPr>
            <w:tcW w:w="921" w:type="dxa"/>
            <w:shd w:val="clear" w:color="auto" w:fill="auto"/>
            <w:noWrap/>
            <w:vAlign w:val="center"/>
            <w:hideMark/>
          </w:tcPr>
          <w:p w14:paraId="3858EF30"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0</w:t>
            </w:r>
          </w:p>
        </w:tc>
        <w:tc>
          <w:tcPr>
            <w:tcW w:w="797" w:type="dxa"/>
            <w:shd w:val="clear" w:color="auto" w:fill="auto"/>
            <w:vAlign w:val="center"/>
            <w:hideMark/>
          </w:tcPr>
          <w:p w14:paraId="46DCD283"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0</w:t>
            </w:r>
          </w:p>
        </w:tc>
        <w:tc>
          <w:tcPr>
            <w:tcW w:w="798" w:type="dxa"/>
            <w:shd w:val="clear" w:color="auto" w:fill="auto"/>
            <w:vAlign w:val="center"/>
            <w:hideMark/>
          </w:tcPr>
          <w:p w14:paraId="2084CFC5"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0</w:t>
            </w:r>
          </w:p>
        </w:tc>
        <w:tc>
          <w:tcPr>
            <w:tcW w:w="745" w:type="dxa"/>
            <w:shd w:val="clear" w:color="auto" w:fill="auto"/>
            <w:noWrap/>
            <w:vAlign w:val="center"/>
            <w:hideMark/>
          </w:tcPr>
          <w:p w14:paraId="22238CCA"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0</w:t>
            </w:r>
          </w:p>
        </w:tc>
        <w:tc>
          <w:tcPr>
            <w:tcW w:w="840" w:type="dxa"/>
            <w:shd w:val="clear" w:color="auto" w:fill="auto"/>
            <w:noWrap/>
            <w:vAlign w:val="center"/>
            <w:hideMark/>
          </w:tcPr>
          <w:p w14:paraId="48DCDB27" w14:textId="77777777" w:rsidR="00B04604" w:rsidRPr="008F2EB6" w:rsidRDefault="00B04604" w:rsidP="00BD0915">
            <w:pPr>
              <w:spacing w:before="0" w:after="0"/>
              <w:ind w:left="0" w:right="13"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0</w:t>
            </w:r>
          </w:p>
        </w:tc>
      </w:tr>
      <w:tr w:rsidR="00B04604" w:rsidRPr="008F2EB6" w14:paraId="6C917160" w14:textId="77777777" w:rsidTr="006F76C0">
        <w:trPr>
          <w:trHeight w:val="284"/>
        </w:trPr>
        <w:tc>
          <w:tcPr>
            <w:tcW w:w="335" w:type="dxa"/>
            <w:vMerge/>
            <w:vAlign w:val="center"/>
            <w:hideMark/>
          </w:tcPr>
          <w:p w14:paraId="5F9CD86C"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335" w:type="dxa"/>
            <w:vMerge/>
            <w:vAlign w:val="center"/>
            <w:hideMark/>
          </w:tcPr>
          <w:p w14:paraId="1F2794EF"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335" w:type="dxa"/>
            <w:vMerge/>
            <w:vAlign w:val="center"/>
            <w:hideMark/>
          </w:tcPr>
          <w:p w14:paraId="4C89454D"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1835" w:type="dxa"/>
            <w:shd w:val="clear" w:color="auto" w:fill="auto"/>
            <w:vAlign w:val="center"/>
            <w:hideMark/>
          </w:tcPr>
          <w:p w14:paraId="493488D1" w14:textId="77777777" w:rsidR="00B04604" w:rsidRPr="008F2EB6" w:rsidRDefault="00B04604" w:rsidP="00CD5A3F">
            <w:pPr>
              <w:spacing w:before="0" w:after="0"/>
              <w:ind w:left="57" w:firstLine="63"/>
              <w:jc w:val="left"/>
              <w:rPr>
                <w:rFonts w:ascii="Arial Narrow" w:hAnsi="Arial Narrow" w:cs="Calibri"/>
                <w:color w:val="000000"/>
                <w:sz w:val="16"/>
                <w:szCs w:val="16"/>
              </w:rPr>
            </w:pPr>
            <w:r w:rsidRPr="008F2EB6">
              <w:rPr>
                <w:rFonts w:ascii="Arial Narrow" w:hAnsi="Arial Narrow" w:cs="Arial"/>
                <w:color w:val="000000"/>
                <w:sz w:val="16"/>
                <w:szCs w:val="16"/>
              </w:rPr>
              <w:t xml:space="preserve">podjęcia pracy w ramach dofinansowania wynagrodzenia za skierowanie bezrobotnego powyżej 50 roku życia </w:t>
            </w:r>
          </w:p>
        </w:tc>
        <w:tc>
          <w:tcPr>
            <w:tcW w:w="797" w:type="dxa"/>
            <w:shd w:val="clear" w:color="auto" w:fill="auto"/>
            <w:vAlign w:val="center"/>
            <w:hideMark/>
          </w:tcPr>
          <w:p w14:paraId="7F719EB3"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192</w:t>
            </w:r>
          </w:p>
        </w:tc>
        <w:tc>
          <w:tcPr>
            <w:tcW w:w="797" w:type="dxa"/>
            <w:shd w:val="clear" w:color="auto" w:fill="auto"/>
            <w:vAlign w:val="center"/>
            <w:hideMark/>
          </w:tcPr>
          <w:p w14:paraId="44E244FE"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113</w:t>
            </w:r>
          </w:p>
        </w:tc>
        <w:tc>
          <w:tcPr>
            <w:tcW w:w="674" w:type="dxa"/>
            <w:shd w:val="clear" w:color="auto" w:fill="auto"/>
            <w:noWrap/>
            <w:vAlign w:val="center"/>
            <w:hideMark/>
          </w:tcPr>
          <w:p w14:paraId="377DA9CD"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-79</w:t>
            </w:r>
          </w:p>
        </w:tc>
        <w:tc>
          <w:tcPr>
            <w:tcW w:w="921" w:type="dxa"/>
            <w:shd w:val="clear" w:color="auto" w:fill="auto"/>
            <w:noWrap/>
            <w:vAlign w:val="center"/>
            <w:hideMark/>
          </w:tcPr>
          <w:p w14:paraId="6AE7FC08"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-41,1</w:t>
            </w:r>
          </w:p>
        </w:tc>
        <w:tc>
          <w:tcPr>
            <w:tcW w:w="797" w:type="dxa"/>
            <w:shd w:val="clear" w:color="auto" w:fill="auto"/>
            <w:vAlign w:val="center"/>
            <w:hideMark/>
          </w:tcPr>
          <w:p w14:paraId="60BCA196"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89</w:t>
            </w:r>
          </w:p>
        </w:tc>
        <w:tc>
          <w:tcPr>
            <w:tcW w:w="798" w:type="dxa"/>
            <w:shd w:val="clear" w:color="auto" w:fill="auto"/>
            <w:vAlign w:val="center"/>
            <w:hideMark/>
          </w:tcPr>
          <w:p w14:paraId="3F8FD9E0"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57</w:t>
            </w:r>
          </w:p>
        </w:tc>
        <w:tc>
          <w:tcPr>
            <w:tcW w:w="745" w:type="dxa"/>
            <w:shd w:val="clear" w:color="auto" w:fill="auto"/>
            <w:noWrap/>
            <w:vAlign w:val="center"/>
            <w:hideMark/>
          </w:tcPr>
          <w:p w14:paraId="0CA62CD0" w14:textId="397A60D5"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-32</w:t>
            </w:r>
          </w:p>
        </w:tc>
        <w:tc>
          <w:tcPr>
            <w:tcW w:w="840" w:type="dxa"/>
            <w:shd w:val="clear" w:color="auto" w:fill="auto"/>
            <w:noWrap/>
            <w:vAlign w:val="center"/>
            <w:hideMark/>
          </w:tcPr>
          <w:p w14:paraId="5E11D125" w14:textId="5B6B2BC1" w:rsidR="00B04604" w:rsidRPr="008F2EB6" w:rsidRDefault="00BD0915" w:rsidP="00BD0915">
            <w:pPr>
              <w:spacing w:before="0" w:after="0"/>
              <w:ind w:left="0" w:right="1" w:firstLine="0"/>
              <w:jc w:val="right"/>
              <w:rPr>
                <w:rFonts w:ascii="Arial Narrow" w:hAnsi="Arial Narrow" w:cs="Calibri"/>
                <w:b/>
                <w:bCs/>
                <w:color w:val="000000"/>
                <w:sz w:val="16"/>
                <w:szCs w:val="16"/>
              </w:rPr>
            </w:pPr>
            <w:r>
              <w:rPr>
                <w:rFonts w:ascii="Arial Narrow" w:hAnsi="Arial Narrow" w:cs="Arial"/>
                <w:b/>
                <w:bCs/>
                <w:color w:val="000000"/>
                <w:sz w:val="16"/>
                <w:szCs w:val="16"/>
              </w:rPr>
              <w:t>-</w:t>
            </w:r>
            <w:r w:rsidR="00B04604" w:rsidRPr="008F2EB6">
              <w:rPr>
                <w:rFonts w:ascii="Arial Narrow" w:hAnsi="Arial Narrow" w:cs="Arial"/>
                <w:b/>
                <w:bCs/>
                <w:color w:val="000000"/>
                <w:sz w:val="16"/>
                <w:szCs w:val="16"/>
              </w:rPr>
              <w:t>36,0</w:t>
            </w:r>
          </w:p>
        </w:tc>
      </w:tr>
      <w:tr w:rsidR="00B04604" w:rsidRPr="008F2EB6" w14:paraId="0F16BAC9" w14:textId="77777777" w:rsidTr="006F76C0">
        <w:trPr>
          <w:trHeight w:val="284"/>
        </w:trPr>
        <w:tc>
          <w:tcPr>
            <w:tcW w:w="335" w:type="dxa"/>
            <w:vMerge/>
            <w:vAlign w:val="center"/>
            <w:hideMark/>
          </w:tcPr>
          <w:p w14:paraId="22B75029"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335" w:type="dxa"/>
            <w:vMerge/>
            <w:vAlign w:val="center"/>
            <w:hideMark/>
          </w:tcPr>
          <w:p w14:paraId="6D8AF81A"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335" w:type="dxa"/>
            <w:vMerge/>
            <w:vAlign w:val="center"/>
            <w:hideMark/>
          </w:tcPr>
          <w:p w14:paraId="075CFB07"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1835" w:type="dxa"/>
            <w:shd w:val="clear" w:color="auto" w:fill="auto"/>
            <w:vAlign w:val="center"/>
            <w:hideMark/>
          </w:tcPr>
          <w:p w14:paraId="1516FF82" w14:textId="77777777" w:rsidR="00B04604" w:rsidRPr="008F2EB6" w:rsidRDefault="00B04604" w:rsidP="00CD5A3F">
            <w:pPr>
              <w:spacing w:before="0" w:after="0"/>
              <w:ind w:left="57" w:firstLine="63"/>
              <w:jc w:val="left"/>
              <w:rPr>
                <w:rFonts w:ascii="Arial Narrow" w:hAnsi="Arial Narrow" w:cs="Calibri"/>
                <w:color w:val="000000"/>
                <w:sz w:val="16"/>
                <w:szCs w:val="16"/>
              </w:rPr>
            </w:pPr>
            <w:r w:rsidRPr="008F2EB6">
              <w:rPr>
                <w:rFonts w:ascii="Arial Narrow" w:hAnsi="Arial Narrow" w:cs="Arial"/>
                <w:color w:val="000000"/>
                <w:sz w:val="16"/>
                <w:szCs w:val="16"/>
              </w:rPr>
              <w:t>inne</w:t>
            </w:r>
          </w:p>
        </w:tc>
        <w:tc>
          <w:tcPr>
            <w:tcW w:w="797" w:type="dxa"/>
            <w:shd w:val="clear" w:color="auto" w:fill="auto"/>
            <w:vAlign w:val="center"/>
            <w:hideMark/>
          </w:tcPr>
          <w:p w14:paraId="2E54C80A"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299</w:t>
            </w:r>
          </w:p>
        </w:tc>
        <w:tc>
          <w:tcPr>
            <w:tcW w:w="797" w:type="dxa"/>
            <w:shd w:val="clear" w:color="auto" w:fill="auto"/>
            <w:vAlign w:val="center"/>
            <w:hideMark/>
          </w:tcPr>
          <w:p w14:paraId="058AE8C0"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229</w:t>
            </w:r>
          </w:p>
        </w:tc>
        <w:tc>
          <w:tcPr>
            <w:tcW w:w="674" w:type="dxa"/>
            <w:shd w:val="clear" w:color="auto" w:fill="auto"/>
            <w:noWrap/>
            <w:vAlign w:val="center"/>
            <w:hideMark/>
          </w:tcPr>
          <w:p w14:paraId="3D0FBB4F"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-70</w:t>
            </w:r>
          </w:p>
        </w:tc>
        <w:tc>
          <w:tcPr>
            <w:tcW w:w="921" w:type="dxa"/>
            <w:shd w:val="clear" w:color="auto" w:fill="auto"/>
            <w:noWrap/>
            <w:vAlign w:val="center"/>
            <w:hideMark/>
          </w:tcPr>
          <w:p w14:paraId="1F9189F6"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-23,4</w:t>
            </w:r>
          </w:p>
        </w:tc>
        <w:tc>
          <w:tcPr>
            <w:tcW w:w="797" w:type="dxa"/>
            <w:shd w:val="clear" w:color="auto" w:fill="auto"/>
            <w:vAlign w:val="center"/>
            <w:hideMark/>
          </w:tcPr>
          <w:p w14:paraId="2D66680D"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183</w:t>
            </w:r>
          </w:p>
        </w:tc>
        <w:tc>
          <w:tcPr>
            <w:tcW w:w="798" w:type="dxa"/>
            <w:shd w:val="clear" w:color="auto" w:fill="auto"/>
            <w:vAlign w:val="center"/>
            <w:hideMark/>
          </w:tcPr>
          <w:p w14:paraId="4CB291B7"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158</w:t>
            </w:r>
          </w:p>
        </w:tc>
        <w:tc>
          <w:tcPr>
            <w:tcW w:w="745" w:type="dxa"/>
            <w:shd w:val="clear" w:color="auto" w:fill="auto"/>
            <w:noWrap/>
            <w:vAlign w:val="center"/>
            <w:hideMark/>
          </w:tcPr>
          <w:p w14:paraId="798CEEE5"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-25</w:t>
            </w:r>
          </w:p>
        </w:tc>
        <w:tc>
          <w:tcPr>
            <w:tcW w:w="840" w:type="dxa"/>
            <w:shd w:val="clear" w:color="auto" w:fill="auto"/>
            <w:noWrap/>
            <w:vAlign w:val="center"/>
            <w:hideMark/>
          </w:tcPr>
          <w:p w14:paraId="2EB5CA18" w14:textId="77777777" w:rsidR="00B04604" w:rsidRPr="008F2EB6" w:rsidRDefault="00B04604" w:rsidP="00BD0915">
            <w:pPr>
              <w:spacing w:before="0" w:after="0"/>
              <w:ind w:left="0" w:right="1"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-13,7</w:t>
            </w:r>
          </w:p>
        </w:tc>
      </w:tr>
      <w:tr w:rsidR="00B04604" w:rsidRPr="008F2EB6" w14:paraId="3D018679" w14:textId="77777777" w:rsidTr="006F76C0">
        <w:trPr>
          <w:trHeight w:val="284"/>
        </w:trPr>
        <w:tc>
          <w:tcPr>
            <w:tcW w:w="335" w:type="dxa"/>
            <w:vMerge/>
            <w:vAlign w:val="center"/>
            <w:hideMark/>
          </w:tcPr>
          <w:p w14:paraId="7608701B"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2505" w:type="dxa"/>
            <w:gridSpan w:val="3"/>
            <w:shd w:val="clear" w:color="auto" w:fill="auto"/>
            <w:vAlign w:val="center"/>
            <w:hideMark/>
          </w:tcPr>
          <w:p w14:paraId="3CC1B9C3" w14:textId="77777777" w:rsidR="00B04604" w:rsidRPr="008F2EB6" w:rsidRDefault="00B04604" w:rsidP="00CD5A3F">
            <w:pPr>
              <w:spacing w:before="0" w:after="0"/>
              <w:ind w:left="88" w:firstLine="0"/>
              <w:jc w:val="left"/>
              <w:rPr>
                <w:rFonts w:ascii="Arial Narrow" w:hAnsi="Arial Narrow" w:cs="Calibri"/>
                <w:color w:val="000000"/>
                <w:sz w:val="16"/>
                <w:szCs w:val="16"/>
              </w:rPr>
            </w:pPr>
            <w:r w:rsidRPr="008F2EB6">
              <w:rPr>
                <w:rFonts w:ascii="Arial Narrow" w:hAnsi="Arial Narrow" w:cs="Arial"/>
                <w:color w:val="000000"/>
                <w:sz w:val="16"/>
                <w:szCs w:val="16"/>
              </w:rPr>
              <w:t xml:space="preserve">rozpoczęcia szkolenia </w:t>
            </w:r>
          </w:p>
        </w:tc>
        <w:tc>
          <w:tcPr>
            <w:tcW w:w="797" w:type="dxa"/>
            <w:shd w:val="clear" w:color="auto" w:fill="auto"/>
            <w:vAlign w:val="center"/>
            <w:hideMark/>
          </w:tcPr>
          <w:p w14:paraId="6F0054B7"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4 175</w:t>
            </w:r>
          </w:p>
        </w:tc>
        <w:tc>
          <w:tcPr>
            <w:tcW w:w="797" w:type="dxa"/>
            <w:shd w:val="clear" w:color="auto" w:fill="auto"/>
            <w:vAlign w:val="center"/>
            <w:hideMark/>
          </w:tcPr>
          <w:p w14:paraId="7ABED960"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2 921</w:t>
            </w:r>
          </w:p>
        </w:tc>
        <w:tc>
          <w:tcPr>
            <w:tcW w:w="674" w:type="dxa"/>
            <w:shd w:val="clear" w:color="auto" w:fill="auto"/>
            <w:noWrap/>
            <w:vAlign w:val="center"/>
            <w:hideMark/>
          </w:tcPr>
          <w:p w14:paraId="06A64378"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-1</w:t>
            </w:r>
            <w:r>
              <w:rPr>
                <w:rFonts w:ascii="Arial Narrow" w:hAnsi="Arial Narrow" w:cs="Arial"/>
                <w:b/>
                <w:bCs/>
                <w:color w:val="000000"/>
                <w:sz w:val="16"/>
                <w:szCs w:val="16"/>
              </w:rPr>
              <w:t> </w:t>
            </w:r>
            <w:r w:rsidRPr="008F2EB6">
              <w:rPr>
                <w:rFonts w:ascii="Arial Narrow" w:hAnsi="Arial Narrow" w:cs="Arial"/>
                <w:b/>
                <w:bCs/>
                <w:color w:val="000000"/>
                <w:sz w:val="16"/>
                <w:szCs w:val="16"/>
              </w:rPr>
              <w:t>254</w:t>
            </w:r>
          </w:p>
        </w:tc>
        <w:tc>
          <w:tcPr>
            <w:tcW w:w="921" w:type="dxa"/>
            <w:shd w:val="clear" w:color="auto" w:fill="auto"/>
            <w:noWrap/>
            <w:vAlign w:val="center"/>
            <w:hideMark/>
          </w:tcPr>
          <w:p w14:paraId="3377155B"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-30,0</w:t>
            </w:r>
          </w:p>
        </w:tc>
        <w:tc>
          <w:tcPr>
            <w:tcW w:w="797" w:type="dxa"/>
            <w:shd w:val="clear" w:color="auto" w:fill="auto"/>
            <w:vAlign w:val="center"/>
            <w:hideMark/>
          </w:tcPr>
          <w:p w14:paraId="7A7B17D3"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2 359</w:t>
            </w:r>
          </w:p>
        </w:tc>
        <w:tc>
          <w:tcPr>
            <w:tcW w:w="798" w:type="dxa"/>
            <w:shd w:val="clear" w:color="auto" w:fill="auto"/>
            <w:vAlign w:val="center"/>
            <w:hideMark/>
          </w:tcPr>
          <w:p w14:paraId="5F4DFCB3"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1 378</w:t>
            </w:r>
          </w:p>
        </w:tc>
        <w:tc>
          <w:tcPr>
            <w:tcW w:w="745" w:type="dxa"/>
            <w:shd w:val="clear" w:color="auto" w:fill="auto"/>
            <w:noWrap/>
            <w:vAlign w:val="center"/>
            <w:hideMark/>
          </w:tcPr>
          <w:p w14:paraId="4DE45364"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-981</w:t>
            </w:r>
          </w:p>
        </w:tc>
        <w:tc>
          <w:tcPr>
            <w:tcW w:w="840" w:type="dxa"/>
            <w:shd w:val="clear" w:color="auto" w:fill="auto"/>
            <w:noWrap/>
            <w:vAlign w:val="center"/>
            <w:hideMark/>
          </w:tcPr>
          <w:p w14:paraId="4B60008A" w14:textId="77777777" w:rsidR="00B04604" w:rsidRPr="008F2EB6" w:rsidRDefault="00B04604" w:rsidP="00BD0915">
            <w:pPr>
              <w:spacing w:before="0" w:after="0"/>
              <w:ind w:left="0" w:right="1"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-41,6</w:t>
            </w:r>
          </w:p>
        </w:tc>
      </w:tr>
      <w:tr w:rsidR="00B04604" w:rsidRPr="008F2EB6" w14:paraId="6D7AF0CA" w14:textId="77777777" w:rsidTr="006F76C0">
        <w:trPr>
          <w:trHeight w:val="284"/>
        </w:trPr>
        <w:tc>
          <w:tcPr>
            <w:tcW w:w="335" w:type="dxa"/>
            <w:vMerge/>
            <w:vAlign w:val="center"/>
            <w:hideMark/>
          </w:tcPr>
          <w:p w14:paraId="7E90AFB6"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2505" w:type="dxa"/>
            <w:gridSpan w:val="3"/>
            <w:shd w:val="clear" w:color="auto" w:fill="auto"/>
            <w:vAlign w:val="center"/>
            <w:hideMark/>
          </w:tcPr>
          <w:p w14:paraId="0FB1DE91" w14:textId="77777777" w:rsidR="00B04604" w:rsidRPr="008F2EB6" w:rsidRDefault="00B04604" w:rsidP="00CD5A3F">
            <w:pPr>
              <w:spacing w:before="0" w:after="0"/>
              <w:ind w:left="88" w:firstLine="0"/>
              <w:jc w:val="left"/>
              <w:rPr>
                <w:rFonts w:ascii="Arial Narrow" w:hAnsi="Arial Narrow" w:cs="Calibri"/>
                <w:color w:val="000000"/>
                <w:sz w:val="16"/>
                <w:szCs w:val="16"/>
              </w:rPr>
            </w:pPr>
            <w:r w:rsidRPr="008F2EB6">
              <w:rPr>
                <w:rFonts w:ascii="Arial Narrow" w:hAnsi="Arial Narrow" w:cs="Arial"/>
                <w:color w:val="000000"/>
                <w:sz w:val="16"/>
                <w:szCs w:val="16"/>
              </w:rPr>
              <w:t xml:space="preserve">w tym w ramach bonu szkoleniowego </w:t>
            </w:r>
          </w:p>
        </w:tc>
        <w:tc>
          <w:tcPr>
            <w:tcW w:w="797" w:type="dxa"/>
            <w:shd w:val="clear" w:color="auto" w:fill="auto"/>
            <w:vAlign w:val="center"/>
            <w:hideMark/>
          </w:tcPr>
          <w:p w14:paraId="35B4277C"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260</w:t>
            </w:r>
          </w:p>
        </w:tc>
        <w:tc>
          <w:tcPr>
            <w:tcW w:w="797" w:type="dxa"/>
            <w:shd w:val="clear" w:color="auto" w:fill="auto"/>
            <w:vAlign w:val="center"/>
            <w:hideMark/>
          </w:tcPr>
          <w:p w14:paraId="5B5B8C79"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217</w:t>
            </w:r>
          </w:p>
        </w:tc>
        <w:tc>
          <w:tcPr>
            <w:tcW w:w="674" w:type="dxa"/>
            <w:shd w:val="clear" w:color="auto" w:fill="auto"/>
            <w:noWrap/>
            <w:vAlign w:val="center"/>
            <w:hideMark/>
          </w:tcPr>
          <w:p w14:paraId="6228E249"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-43</w:t>
            </w:r>
          </w:p>
        </w:tc>
        <w:tc>
          <w:tcPr>
            <w:tcW w:w="921" w:type="dxa"/>
            <w:shd w:val="clear" w:color="auto" w:fill="auto"/>
            <w:noWrap/>
            <w:vAlign w:val="center"/>
            <w:hideMark/>
          </w:tcPr>
          <w:p w14:paraId="557DECAD"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-16,5</w:t>
            </w:r>
          </w:p>
        </w:tc>
        <w:tc>
          <w:tcPr>
            <w:tcW w:w="797" w:type="dxa"/>
            <w:shd w:val="clear" w:color="auto" w:fill="auto"/>
            <w:vAlign w:val="center"/>
            <w:hideMark/>
          </w:tcPr>
          <w:p w14:paraId="5AED80BD"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92</w:t>
            </w:r>
          </w:p>
        </w:tc>
        <w:tc>
          <w:tcPr>
            <w:tcW w:w="798" w:type="dxa"/>
            <w:shd w:val="clear" w:color="auto" w:fill="auto"/>
            <w:vAlign w:val="center"/>
            <w:hideMark/>
          </w:tcPr>
          <w:p w14:paraId="6470AEF8"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72</w:t>
            </w:r>
          </w:p>
        </w:tc>
        <w:tc>
          <w:tcPr>
            <w:tcW w:w="745" w:type="dxa"/>
            <w:shd w:val="clear" w:color="auto" w:fill="auto"/>
            <w:noWrap/>
            <w:vAlign w:val="center"/>
            <w:hideMark/>
          </w:tcPr>
          <w:p w14:paraId="51F557E7"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-20</w:t>
            </w:r>
          </w:p>
        </w:tc>
        <w:tc>
          <w:tcPr>
            <w:tcW w:w="840" w:type="dxa"/>
            <w:shd w:val="clear" w:color="auto" w:fill="auto"/>
            <w:noWrap/>
            <w:vAlign w:val="center"/>
            <w:hideMark/>
          </w:tcPr>
          <w:p w14:paraId="4C3A23C4" w14:textId="77777777" w:rsidR="00B04604" w:rsidRPr="008F2EB6" w:rsidRDefault="00B04604" w:rsidP="00BD0915">
            <w:pPr>
              <w:spacing w:before="0" w:after="0"/>
              <w:ind w:left="0" w:right="1"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-21,7</w:t>
            </w:r>
          </w:p>
        </w:tc>
      </w:tr>
      <w:tr w:rsidR="00B04604" w:rsidRPr="008F2EB6" w14:paraId="00026F44" w14:textId="77777777" w:rsidTr="006F76C0">
        <w:trPr>
          <w:trHeight w:val="284"/>
        </w:trPr>
        <w:tc>
          <w:tcPr>
            <w:tcW w:w="335" w:type="dxa"/>
            <w:vMerge/>
            <w:vAlign w:val="center"/>
            <w:hideMark/>
          </w:tcPr>
          <w:p w14:paraId="20746660"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2505" w:type="dxa"/>
            <w:gridSpan w:val="3"/>
            <w:shd w:val="clear" w:color="auto" w:fill="auto"/>
            <w:vAlign w:val="center"/>
            <w:hideMark/>
          </w:tcPr>
          <w:p w14:paraId="2C88476B" w14:textId="77777777" w:rsidR="00B04604" w:rsidRPr="008F2EB6" w:rsidRDefault="00B04604" w:rsidP="00CD5A3F">
            <w:pPr>
              <w:spacing w:before="0" w:after="0"/>
              <w:ind w:left="88" w:firstLine="0"/>
              <w:jc w:val="left"/>
              <w:rPr>
                <w:rFonts w:ascii="Arial Narrow" w:hAnsi="Arial Narrow" w:cs="Calibri"/>
                <w:color w:val="000000"/>
                <w:sz w:val="16"/>
                <w:szCs w:val="16"/>
              </w:rPr>
            </w:pPr>
            <w:r w:rsidRPr="008F2EB6">
              <w:rPr>
                <w:rFonts w:ascii="Arial Narrow" w:hAnsi="Arial Narrow" w:cs="Arial"/>
                <w:color w:val="000000"/>
                <w:sz w:val="16"/>
                <w:szCs w:val="16"/>
              </w:rPr>
              <w:t>rozpoczęcia stażu</w:t>
            </w:r>
          </w:p>
        </w:tc>
        <w:tc>
          <w:tcPr>
            <w:tcW w:w="797" w:type="dxa"/>
            <w:shd w:val="clear" w:color="auto" w:fill="auto"/>
            <w:vAlign w:val="center"/>
            <w:hideMark/>
          </w:tcPr>
          <w:p w14:paraId="0328A5D9"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8 908</w:t>
            </w:r>
          </w:p>
        </w:tc>
        <w:tc>
          <w:tcPr>
            <w:tcW w:w="797" w:type="dxa"/>
            <w:shd w:val="clear" w:color="auto" w:fill="auto"/>
            <w:vAlign w:val="center"/>
            <w:hideMark/>
          </w:tcPr>
          <w:p w14:paraId="496F1E5E"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6 162</w:t>
            </w:r>
          </w:p>
        </w:tc>
        <w:tc>
          <w:tcPr>
            <w:tcW w:w="674" w:type="dxa"/>
            <w:shd w:val="clear" w:color="auto" w:fill="auto"/>
            <w:noWrap/>
            <w:vAlign w:val="center"/>
            <w:hideMark/>
          </w:tcPr>
          <w:p w14:paraId="46ECE041"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-2 746</w:t>
            </w:r>
          </w:p>
        </w:tc>
        <w:tc>
          <w:tcPr>
            <w:tcW w:w="921" w:type="dxa"/>
            <w:shd w:val="clear" w:color="auto" w:fill="auto"/>
            <w:noWrap/>
            <w:vAlign w:val="center"/>
            <w:hideMark/>
          </w:tcPr>
          <w:p w14:paraId="086401DF"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-30,8</w:t>
            </w:r>
          </w:p>
        </w:tc>
        <w:tc>
          <w:tcPr>
            <w:tcW w:w="797" w:type="dxa"/>
            <w:shd w:val="clear" w:color="auto" w:fill="auto"/>
            <w:vAlign w:val="center"/>
            <w:hideMark/>
          </w:tcPr>
          <w:p w14:paraId="7FA87CD5"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6 912</w:t>
            </w:r>
          </w:p>
        </w:tc>
        <w:tc>
          <w:tcPr>
            <w:tcW w:w="798" w:type="dxa"/>
            <w:shd w:val="clear" w:color="auto" w:fill="auto"/>
            <w:vAlign w:val="center"/>
            <w:hideMark/>
          </w:tcPr>
          <w:p w14:paraId="7DC9F9C0"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4 704</w:t>
            </w:r>
          </w:p>
        </w:tc>
        <w:tc>
          <w:tcPr>
            <w:tcW w:w="745" w:type="dxa"/>
            <w:shd w:val="clear" w:color="auto" w:fill="auto"/>
            <w:noWrap/>
            <w:vAlign w:val="center"/>
            <w:hideMark/>
          </w:tcPr>
          <w:p w14:paraId="487F3D0D"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-2 208</w:t>
            </w:r>
          </w:p>
        </w:tc>
        <w:tc>
          <w:tcPr>
            <w:tcW w:w="840" w:type="dxa"/>
            <w:shd w:val="clear" w:color="auto" w:fill="auto"/>
            <w:noWrap/>
            <w:vAlign w:val="center"/>
            <w:hideMark/>
          </w:tcPr>
          <w:p w14:paraId="5455F0C4" w14:textId="77777777" w:rsidR="00B04604" w:rsidRPr="008F2EB6" w:rsidRDefault="00B04604" w:rsidP="00BD0915">
            <w:pPr>
              <w:spacing w:before="0" w:after="0"/>
              <w:ind w:left="0" w:right="1"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-31,9</w:t>
            </w:r>
          </w:p>
        </w:tc>
      </w:tr>
      <w:tr w:rsidR="00B04604" w:rsidRPr="008F2EB6" w14:paraId="13BABAF7" w14:textId="77777777" w:rsidTr="006F76C0">
        <w:trPr>
          <w:trHeight w:val="284"/>
        </w:trPr>
        <w:tc>
          <w:tcPr>
            <w:tcW w:w="335" w:type="dxa"/>
            <w:vMerge/>
            <w:vAlign w:val="center"/>
            <w:hideMark/>
          </w:tcPr>
          <w:p w14:paraId="787331EE"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2505" w:type="dxa"/>
            <w:gridSpan w:val="3"/>
            <w:shd w:val="clear" w:color="auto" w:fill="auto"/>
            <w:vAlign w:val="center"/>
            <w:hideMark/>
          </w:tcPr>
          <w:p w14:paraId="764F7A6F" w14:textId="77777777" w:rsidR="00B04604" w:rsidRPr="008F2EB6" w:rsidRDefault="00B04604" w:rsidP="00CD5A3F">
            <w:pPr>
              <w:spacing w:before="0" w:after="0"/>
              <w:ind w:left="88" w:firstLine="0"/>
              <w:jc w:val="left"/>
              <w:rPr>
                <w:rFonts w:ascii="Arial Narrow" w:hAnsi="Arial Narrow" w:cs="Calibri"/>
                <w:color w:val="000000"/>
                <w:sz w:val="16"/>
                <w:szCs w:val="16"/>
              </w:rPr>
            </w:pPr>
            <w:r w:rsidRPr="008F2EB6">
              <w:rPr>
                <w:rFonts w:ascii="Arial Narrow" w:hAnsi="Arial Narrow" w:cs="Arial"/>
                <w:color w:val="000000"/>
                <w:sz w:val="16"/>
                <w:szCs w:val="16"/>
              </w:rPr>
              <w:t>w tym w ramach bonu stażowego</w:t>
            </w:r>
          </w:p>
        </w:tc>
        <w:tc>
          <w:tcPr>
            <w:tcW w:w="797" w:type="dxa"/>
            <w:shd w:val="clear" w:color="auto" w:fill="auto"/>
            <w:vAlign w:val="center"/>
            <w:hideMark/>
          </w:tcPr>
          <w:p w14:paraId="6218EF94"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20</w:t>
            </w:r>
          </w:p>
        </w:tc>
        <w:tc>
          <w:tcPr>
            <w:tcW w:w="797" w:type="dxa"/>
            <w:shd w:val="clear" w:color="auto" w:fill="auto"/>
            <w:vAlign w:val="center"/>
            <w:hideMark/>
          </w:tcPr>
          <w:p w14:paraId="71ABF953"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0</w:t>
            </w:r>
          </w:p>
        </w:tc>
        <w:tc>
          <w:tcPr>
            <w:tcW w:w="674" w:type="dxa"/>
            <w:shd w:val="clear" w:color="auto" w:fill="auto"/>
            <w:noWrap/>
            <w:vAlign w:val="center"/>
            <w:hideMark/>
          </w:tcPr>
          <w:p w14:paraId="6D88C8F4"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-20</w:t>
            </w:r>
          </w:p>
        </w:tc>
        <w:tc>
          <w:tcPr>
            <w:tcW w:w="921" w:type="dxa"/>
            <w:shd w:val="clear" w:color="auto" w:fill="auto"/>
            <w:noWrap/>
            <w:vAlign w:val="center"/>
            <w:hideMark/>
          </w:tcPr>
          <w:p w14:paraId="339236BF"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-100,0</w:t>
            </w:r>
          </w:p>
        </w:tc>
        <w:tc>
          <w:tcPr>
            <w:tcW w:w="797" w:type="dxa"/>
            <w:shd w:val="clear" w:color="auto" w:fill="auto"/>
            <w:vAlign w:val="center"/>
            <w:hideMark/>
          </w:tcPr>
          <w:p w14:paraId="0B4B0BD7"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13</w:t>
            </w:r>
          </w:p>
        </w:tc>
        <w:tc>
          <w:tcPr>
            <w:tcW w:w="798" w:type="dxa"/>
            <w:shd w:val="clear" w:color="auto" w:fill="auto"/>
            <w:vAlign w:val="center"/>
            <w:hideMark/>
          </w:tcPr>
          <w:p w14:paraId="5911F166"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0</w:t>
            </w:r>
          </w:p>
        </w:tc>
        <w:tc>
          <w:tcPr>
            <w:tcW w:w="745" w:type="dxa"/>
            <w:shd w:val="clear" w:color="auto" w:fill="auto"/>
            <w:noWrap/>
            <w:vAlign w:val="center"/>
            <w:hideMark/>
          </w:tcPr>
          <w:p w14:paraId="2066BC09"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-13</w:t>
            </w:r>
          </w:p>
        </w:tc>
        <w:tc>
          <w:tcPr>
            <w:tcW w:w="840" w:type="dxa"/>
            <w:shd w:val="clear" w:color="auto" w:fill="auto"/>
            <w:noWrap/>
            <w:vAlign w:val="center"/>
            <w:hideMark/>
          </w:tcPr>
          <w:p w14:paraId="204860EA" w14:textId="77777777" w:rsidR="00B04604" w:rsidRPr="008F2EB6" w:rsidRDefault="00B04604" w:rsidP="00BD0915">
            <w:pPr>
              <w:spacing w:before="0" w:after="0"/>
              <w:ind w:left="0" w:right="1"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-100,0</w:t>
            </w:r>
          </w:p>
        </w:tc>
      </w:tr>
      <w:tr w:rsidR="00B04604" w:rsidRPr="008F2EB6" w14:paraId="06ACEB41" w14:textId="77777777" w:rsidTr="006F76C0">
        <w:trPr>
          <w:trHeight w:val="284"/>
        </w:trPr>
        <w:tc>
          <w:tcPr>
            <w:tcW w:w="335" w:type="dxa"/>
            <w:vMerge/>
            <w:vAlign w:val="center"/>
            <w:hideMark/>
          </w:tcPr>
          <w:p w14:paraId="7DA353EB"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2505" w:type="dxa"/>
            <w:gridSpan w:val="3"/>
            <w:shd w:val="clear" w:color="auto" w:fill="auto"/>
            <w:vAlign w:val="center"/>
            <w:hideMark/>
          </w:tcPr>
          <w:p w14:paraId="7DD7556E" w14:textId="77777777" w:rsidR="00B04604" w:rsidRPr="008F2EB6" w:rsidRDefault="00B04604" w:rsidP="00CD5A3F">
            <w:pPr>
              <w:spacing w:before="0" w:after="0"/>
              <w:ind w:left="88" w:firstLine="0"/>
              <w:jc w:val="left"/>
              <w:rPr>
                <w:rFonts w:ascii="Arial Narrow" w:hAnsi="Arial Narrow" w:cs="Calibri"/>
                <w:color w:val="000000"/>
                <w:sz w:val="16"/>
                <w:szCs w:val="16"/>
              </w:rPr>
            </w:pPr>
            <w:r w:rsidRPr="008F2EB6">
              <w:rPr>
                <w:rFonts w:ascii="Arial Narrow" w:hAnsi="Arial Narrow" w:cs="Arial"/>
                <w:color w:val="000000"/>
                <w:sz w:val="16"/>
                <w:szCs w:val="16"/>
              </w:rPr>
              <w:t>rozpoczęcia przygotowania zawodowego dorosłych</w:t>
            </w:r>
          </w:p>
        </w:tc>
        <w:tc>
          <w:tcPr>
            <w:tcW w:w="797" w:type="dxa"/>
            <w:shd w:val="clear" w:color="auto" w:fill="auto"/>
            <w:vAlign w:val="center"/>
            <w:hideMark/>
          </w:tcPr>
          <w:p w14:paraId="48F54EED"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5</w:t>
            </w:r>
          </w:p>
        </w:tc>
        <w:tc>
          <w:tcPr>
            <w:tcW w:w="797" w:type="dxa"/>
            <w:shd w:val="clear" w:color="auto" w:fill="auto"/>
            <w:vAlign w:val="center"/>
            <w:hideMark/>
          </w:tcPr>
          <w:p w14:paraId="05E1BE95"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1</w:t>
            </w:r>
          </w:p>
        </w:tc>
        <w:tc>
          <w:tcPr>
            <w:tcW w:w="674" w:type="dxa"/>
            <w:shd w:val="clear" w:color="auto" w:fill="auto"/>
            <w:noWrap/>
            <w:vAlign w:val="center"/>
            <w:hideMark/>
          </w:tcPr>
          <w:p w14:paraId="4058FD7F"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-4</w:t>
            </w:r>
          </w:p>
        </w:tc>
        <w:tc>
          <w:tcPr>
            <w:tcW w:w="921" w:type="dxa"/>
            <w:shd w:val="clear" w:color="auto" w:fill="auto"/>
            <w:noWrap/>
            <w:vAlign w:val="center"/>
            <w:hideMark/>
          </w:tcPr>
          <w:p w14:paraId="3101C0C9"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-80,0</w:t>
            </w:r>
          </w:p>
        </w:tc>
        <w:tc>
          <w:tcPr>
            <w:tcW w:w="797" w:type="dxa"/>
            <w:shd w:val="clear" w:color="auto" w:fill="auto"/>
            <w:vAlign w:val="center"/>
            <w:hideMark/>
          </w:tcPr>
          <w:p w14:paraId="2B4DBC15"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2</w:t>
            </w:r>
          </w:p>
        </w:tc>
        <w:tc>
          <w:tcPr>
            <w:tcW w:w="798" w:type="dxa"/>
            <w:shd w:val="clear" w:color="auto" w:fill="auto"/>
            <w:vAlign w:val="center"/>
            <w:hideMark/>
          </w:tcPr>
          <w:p w14:paraId="60353C08"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1</w:t>
            </w:r>
          </w:p>
        </w:tc>
        <w:tc>
          <w:tcPr>
            <w:tcW w:w="745" w:type="dxa"/>
            <w:shd w:val="clear" w:color="auto" w:fill="auto"/>
            <w:noWrap/>
            <w:vAlign w:val="center"/>
            <w:hideMark/>
          </w:tcPr>
          <w:p w14:paraId="754CE6E7"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-1</w:t>
            </w:r>
          </w:p>
        </w:tc>
        <w:tc>
          <w:tcPr>
            <w:tcW w:w="840" w:type="dxa"/>
            <w:shd w:val="clear" w:color="auto" w:fill="auto"/>
            <w:noWrap/>
            <w:vAlign w:val="center"/>
            <w:hideMark/>
          </w:tcPr>
          <w:p w14:paraId="2243309E" w14:textId="77777777" w:rsidR="00B04604" w:rsidRPr="008F2EB6" w:rsidRDefault="00B04604" w:rsidP="00BD0915">
            <w:pPr>
              <w:spacing w:before="0" w:after="0"/>
              <w:ind w:left="0" w:right="1"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-50,0</w:t>
            </w:r>
          </w:p>
        </w:tc>
      </w:tr>
      <w:tr w:rsidR="00B04604" w:rsidRPr="008F2EB6" w14:paraId="198D95FD" w14:textId="77777777" w:rsidTr="006F76C0">
        <w:trPr>
          <w:trHeight w:val="284"/>
        </w:trPr>
        <w:tc>
          <w:tcPr>
            <w:tcW w:w="335" w:type="dxa"/>
            <w:vMerge/>
            <w:vAlign w:val="center"/>
            <w:hideMark/>
          </w:tcPr>
          <w:p w14:paraId="32C9C586"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2505" w:type="dxa"/>
            <w:gridSpan w:val="3"/>
            <w:shd w:val="clear" w:color="auto" w:fill="auto"/>
            <w:vAlign w:val="center"/>
            <w:hideMark/>
          </w:tcPr>
          <w:p w14:paraId="01AB8644" w14:textId="77777777" w:rsidR="00B04604" w:rsidRPr="008F2EB6" w:rsidRDefault="00B04604" w:rsidP="00CD5A3F">
            <w:pPr>
              <w:spacing w:before="0" w:after="0"/>
              <w:ind w:left="88" w:firstLine="0"/>
              <w:jc w:val="left"/>
              <w:rPr>
                <w:rFonts w:ascii="Arial Narrow" w:hAnsi="Arial Narrow" w:cs="Calibri"/>
                <w:color w:val="000000"/>
                <w:sz w:val="16"/>
                <w:szCs w:val="16"/>
              </w:rPr>
            </w:pPr>
            <w:r w:rsidRPr="008F2EB6">
              <w:rPr>
                <w:rFonts w:ascii="Arial Narrow" w:hAnsi="Arial Narrow" w:cs="Arial"/>
                <w:color w:val="000000"/>
                <w:sz w:val="16"/>
                <w:szCs w:val="16"/>
              </w:rPr>
              <w:t>rozpoczęcia pracy społecznie użytecznej</w:t>
            </w:r>
          </w:p>
        </w:tc>
        <w:tc>
          <w:tcPr>
            <w:tcW w:w="797" w:type="dxa"/>
            <w:shd w:val="clear" w:color="auto" w:fill="auto"/>
            <w:vAlign w:val="center"/>
            <w:hideMark/>
          </w:tcPr>
          <w:p w14:paraId="2C4A975A"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1 318</w:t>
            </w:r>
          </w:p>
        </w:tc>
        <w:tc>
          <w:tcPr>
            <w:tcW w:w="797" w:type="dxa"/>
            <w:shd w:val="clear" w:color="auto" w:fill="auto"/>
            <w:vAlign w:val="center"/>
            <w:hideMark/>
          </w:tcPr>
          <w:p w14:paraId="449D1776"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1 214</w:t>
            </w:r>
          </w:p>
        </w:tc>
        <w:tc>
          <w:tcPr>
            <w:tcW w:w="674" w:type="dxa"/>
            <w:shd w:val="clear" w:color="auto" w:fill="auto"/>
            <w:noWrap/>
            <w:vAlign w:val="center"/>
            <w:hideMark/>
          </w:tcPr>
          <w:p w14:paraId="5999EA73"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-104</w:t>
            </w:r>
          </w:p>
        </w:tc>
        <w:tc>
          <w:tcPr>
            <w:tcW w:w="921" w:type="dxa"/>
            <w:shd w:val="clear" w:color="auto" w:fill="auto"/>
            <w:noWrap/>
            <w:vAlign w:val="center"/>
            <w:hideMark/>
          </w:tcPr>
          <w:p w14:paraId="00C41CCA"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-7,9</w:t>
            </w:r>
          </w:p>
        </w:tc>
        <w:tc>
          <w:tcPr>
            <w:tcW w:w="797" w:type="dxa"/>
            <w:shd w:val="clear" w:color="auto" w:fill="auto"/>
            <w:vAlign w:val="center"/>
            <w:hideMark/>
          </w:tcPr>
          <w:p w14:paraId="7E913125"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621</w:t>
            </w:r>
          </w:p>
        </w:tc>
        <w:tc>
          <w:tcPr>
            <w:tcW w:w="798" w:type="dxa"/>
            <w:shd w:val="clear" w:color="auto" w:fill="auto"/>
            <w:vAlign w:val="center"/>
            <w:hideMark/>
          </w:tcPr>
          <w:p w14:paraId="23174863"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549</w:t>
            </w:r>
          </w:p>
        </w:tc>
        <w:tc>
          <w:tcPr>
            <w:tcW w:w="745" w:type="dxa"/>
            <w:shd w:val="clear" w:color="auto" w:fill="auto"/>
            <w:noWrap/>
            <w:vAlign w:val="center"/>
            <w:hideMark/>
          </w:tcPr>
          <w:p w14:paraId="4F40CB37"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-72</w:t>
            </w:r>
          </w:p>
        </w:tc>
        <w:tc>
          <w:tcPr>
            <w:tcW w:w="840" w:type="dxa"/>
            <w:shd w:val="clear" w:color="auto" w:fill="auto"/>
            <w:noWrap/>
            <w:vAlign w:val="center"/>
            <w:hideMark/>
          </w:tcPr>
          <w:p w14:paraId="03C0E13D" w14:textId="77777777" w:rsidR="00B04604" w:rsidRPr="008F2EB6" w:rsidRDefault="00B04604" w:rsidP="00BD0915">
            <w:pPr>
              <w:spacing w:before="0" w:after="0"/>
              <w:ind w:left="0" w:right="1"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-11,6</w:t>
            </w:r>
          </w:p>
        </w:tc>
      </w:tr>
      <w:tr w:rsidR="00B04604" w:rsidRPr="008F2EB6" w14:paraId="36869731" w14:textId="77777777" w:rsidTr="006F76C0">
        <w:trPr>
          <w:trHeight w:val="284"/>
        </w:trPr>
        <w:tc>
          <w:tcPr>
            <w:tcW w:w="335" w:type="dxa"/>
            <w:vMerge/>
            <w:vAlign w:val="center"/>
            <w:hideMark/>
          </w:tcPr>
          <w:p w14:paraId="67BFC08F"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2505" w:type="dxa"/>
            <w:gridSpan w:val="3"/>
            <w:shd w:val="clear" w:color="auto" w:fill="auto"/>
            <w:vAlign w:val="center"/>
            <w:hideMark/>
          </w:tcPr>
          <w:p w14:paraId="424B09E3" w14:textId="77777777" w:rsidR="00B04604" w:rsidRPr="008F2EB6" w:rsidRDefault="00B04604" w:rsidP="00CD5A3F">
            <w:pPr>
              <w:spacing w:before="0" w:after="0"/>
              <w:ind w:left="88" w:firstLine="0"/>
              <w:jc w:val="left"/>
              <w:rPr>
                <w:rFonts w:ascii="Arial Narrow" w:hAnsi="Arial Narrow" w:cs="Calibri"/>
                <w:color w:val="000000"/>
                <w:sz w:val="16"/>
                <w:szCs w:val="16"/>
              </w:rPr>
            </w:pPr>
            <w:r w:rsidRPr="008F2EB6">
              <w:rPr>
                <w:rFonts w:ascii="Arial Narrow" w:hAnsi="Arial Narrow" w:cs="Arial"/>
                <w:color w:val="000000"/>
                <w:sz w:val="16"/>
                <w:szCs w:val="16"/>
              </w:rPr>
              <w:t>w tym w ramach PAI</w:t>
            </w:r>
          </w:p>
        </w:tc>
        <w:tc>
          <w:tcPr>
            <w:tcW w:w="797" w:type="dxa"/>
            <w:shd w:val="clear" w:color="auto" w:fill="auto"/>
            <w:vAlign w:val="center"/>
            <w:hideMark/>
          </w:tcPr>
          <w:p w14:paraId="53C71E6F"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59</w:t>
            </w:r>
          </w:p>
        </w:tc>
        <w:tc>
          <w:tcPr>
            <w:tcW w:w="797" w:type="dxa"/>
            <w:shd w:val="clear" w:color="auto" w:fill="auto"/>
            <w:vAlign w:val="center"/>
            <w:hideMark/>
          </w:tcPr>
          <w:p w14:paraId="18E7616B"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47</w:t>
            </w:r>
          </w:p>
        </w:tc>
        <w:tc>
          <w:tcPr>
            <w:tcW w:w="674" w:type="dxa"/>
            <w:shd w:val="clear" w:color="auto" w:fill="auto"/>
            <w:noWrap/>
            <w:vAlign w:val="center"/>
            <w:hideMark/>
          </w:tcPr>
          <w:p w14:paraId="7F90F838"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-12</w:t>
            </w:r>
          </w:p>
        </w:tc>
        <w:tc>
          <w:tcPr>
            <w:tcW w:w="921" w:type="dxa"/>
            <w:shd w:val="clear" w:color="auto" w:fill="auto"/>
            <w:noWrap/>
            <w:vAlign w:val="center"/>
            <w:hideMark/>
          </w:tcPr>
          <w:p w14:paraId="778F7EF1"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-20,3</w:t>
            </w:r>
          </w:p>
        </w:tc>
        <w:tc>
          <w:tcPr>
            <w:tcW w:w="797" w:type="dxa"/>
            <w:shd w:val="clear" w:color="auto" w:fill="auto"/>
            <w:vAlign w:val="center"/>
            <w:hideMark/>
          </w:tcPr>
          <w:p w14:paraId="5705D477"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28</w:t>
            </w:r>
          </w:p>
        </w:tc>
        <w:tc>
          <w:tcPr>
            <w:tcW w:w="798" w:type="dxa"/>
            <w:shd w:val="clear" w:color="auto" w:fill="auto"/>
            <w:vAlign w:val="center"/>
            <w:hideMark/>
          </w:tcPr>
          <w:p w14:paraId="15B4CF3F"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23</w:t>
            </w:r>
          </w:p>
        </w:tc>
        <w:tc>
          <w:tcPr>
            <w:tcW w:w="745" w:type="dxa"/>
            <w:shd w:val="clear" w:color="auto" w:fill="auto"/>
            <w:noWrap/>
            <w:vAlign w:val="center"/>
            <w:hideMark/>
          </w:tcPr>
          <w:p w14:paraId="547F5A95"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-5</w:t>
            </w:r>
          </w:p>
        </w:tc>
        <w:tc>
          <w:tcPr>
            <w:tcW w:w="840" w:type="dxa"/>
            <w:shd w:val="clear" w:color="auto" w:fill="auto"/>
            <w:noWrap/>
            <w:vAlign w:val="center"/>
            <w:hideMark/>
          </w:tcPr>
          <w:p w14:paraId="34C2F6E6" w14:textId="77777777" w:rsidR="00B04604" w:rsidRPr="008F2EB6" w:rsidRDefault="00B04604" w:rsidP="00BD0915">
            <w:pPr>
              <w:spacing w:before="0" w:after="0"/>
              <w:ind w:left="0" w:right="1"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-17,9</w:t>
            </w:r>
          </w:p>
        </w:tc>
      </w:tr>
      <w:tr w:rsidR="00B04604" w:rsidRPr="008F2EB6" w14:paraId="7BAC0278" w14:textId="77777777" w:rsidTr="006F76C0">
        <w:trPr>
          <w:trHeight w:val="284"/>
        </w:trPr>
        <w:tc>
          <w:tcPr>
            <w:tcW w:w="335" w:type="dxa"/>
            <w:vMerge/>
            <w:vAlign w:val="center"/>
            <w:hideMark/>
          </w:tcPr>
          <w:p w14:paraId="64631122"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2505" w:type="dxa"/>
            <w:gridSpan w:val="3"/>
            <w:shd w:val="clear" w:color="auto" w:fill="auto"/>
            <w:vAlign w:val="center"/>
            <w:hideMark/>
          </w:tcPr>
          <w:p w14:paraId="4795397E" w14:textId="77777777" w:rsidR="00B04604" w:rsidRPr="008F2EB6" w:rsidRDefault="00B04604" w:rsidP="00CD5A3F">
            <w:pPr>
              <w:spacing w:before="0" w:after="0"/>
              <w:ind w:left="88" w:firstLine="0"/>
              <w:jc w:val="left"/>
              <w:rPr>
                <w:rFonts w:ascii="Arial Narrow" w:hAnsi="Arial Narrow" w:cs="Calibri"/>
                <w:color w:val="000000"/>
                <w:sz w:val="16"/>
                <w:szCs w:val="16"/>
              </w:rPr>
            </w:pPr>
            <w:r w:rsidRPr="008F2EB6">
              <w:rPr>
                <w:rFonts w:ascii="Arial Narrow" w:hAnsi="Arial Narrow" w:cs="Arial"/>
                <w:color w:val="000000"/>
                <w:sz w:val="16"/>
                <w:szCs w:val="16"/>
              </w:rPr>
              <w:t xml:space="preserve">skierowania do agencji zatrudnienia w ramach zlecania działań aktywizacyjnych </w:t>
            </w:r>
          </w:p>
        </w:tc>
        <w:tc>
          <w:tcPr>
            <w:tcW w:w="797" w:type="dxa"/>
            <w:shd w:val="clear" w:color="auto" w:fill="auto"/>
            <w:vAlign w:val="center"/>
            <w:hideMark/>
          </w:tcPr>
          <w:p w14:paraId="42CB5F14"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0</w:t>
            </w:r>
          </w:p>
        </w:tc>
        <w:tc>
          <w:tcPr>
            <w:tcW w:w="797" w:type="dxa"/>
            <w:shd w:val="clear" w:color="auto" w:fill="auto"/>
            <w:vAlign w:val="center"/>
            <w:hideMark/>
          </w:tcPr>
          <w:p w14:paraId="0F0B66F9"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0</w:t>
            </w:r>
          </w:p>
        </w:tc>
        <w:tc>
          <w:tcPr>
            <w:tcW w:w="674" w:type="dxa"/>
            <w:shd w:val="clear" w:color="auto" w:fill="auto"/>
            <w:noWrap/>
            <w:vAlign w:val="center"/>
            <w:hideMark/>
          </w:tcPr>
          <w:p w14:paraId="437A16BA"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0</w:t>
            </w:r>
          </w:p>
        </w:tc>
        <w:tc>
          <w:tcPr>
            <w:tcW w:w="921" w:type="dxa"/>
            <w:shd w:val="clear" w:color="auto" w:fill="auto"/>
            <w:noWrap/>
            <w:vAlign w:val="center"/>
            <w:hideMark/>
          </w:tcPr>
          <w:p w14:paraId="3DC6C738"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0</w:t>
            </w:r>
          </w:p>
        </w:tc>
        <w:tc>
          <w:tcPr>
            <w:tcW w:w="797" w:type="dxa"/>
            <w:shd w:val="clear" w:color="auto" w:fill="auto"/>
            <w:vAlign w:val="center"/>
            <w:hideMark/>
          </w:tcPr>
          <w:p w14:paraId="0DD58D88"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0</w:t>
            </w:r>
          </w:p>
        </w:tc>
        <w:tc>
          <w:tcPr>
            <w:tcW w:w="798" w:type="dxa"/>
            <w:shd w:val="clear" w:color="auto" w:fill="auto"/>
            <w:vAlign w:val="center"/>
            <w:hideMark/>
          </w:tcPr>
          <w:p w14:paraId="54A35A3F"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0</w:t>
            </w:r>
          </w:p>
        </w:tc>
        <w:tc>
          <w:tcPr>
            <w:tcW w:w="745" w:type="dxa"/>
            <w:shd w:val="clear" w:color="auto" w:fill="auto"/>
            <w:noWrap/>
            <w:vAlign w:val="center"/>
            <w:hideMark/>
          </w:tcPr>
          <w:p w14:paraId="19C9F370"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0</w:t>
            </w:r>
          </w:p>
        </w:tc>
        <w:tc>
          <w:tcPr>
            <w:tcW w:w="840" w:type="dxa"/>
            <w:shd w:val="clear" w:color="auto" w:fill="auto"/>
            <w:noWrap/>
            <w:vAlign w:val="center"/>
            <w:hideMark/>
          </w:tcPr>
          <w:p w14:paraId="738CCD47" w14:textId="77777777" w:rsidR="00B04604" w:rsidRPr="008F2EB6" w:rsidRDefault="00B04604" w:rsidP="00BD0915">
            <w:pPr>
              <w:spacing w:before="0" w:after="0"/>
              <w:ind w:left="0" w:right="1"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0</w:t>
            </w:r>
          </w:p>
        </w:tc>
      </w:tr>
      <w:tr w:rsidR="00B04604" w:rsidRPr="008F2EB6" w14:paraId="060D44BC" w14:textId="77777777" w:rsidTr="006F76C0">
        <w:trPr>
          <w:trHeight w:val="284"/>
        </w:trPr>
        <w:tc>
          <w:tcPr>
            <w:tcW w:w="335" w:type="dxa"/>
            <w:vMerge/>
            <w:vAlign w:val="center"/>
            <w:hideMark/>
          </w:tcPr>
          <w:p w14:paraId="10E7A22B"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2505" w:type="dxa"/>
            <w:gridSpan w:val="3"/>
            <w:shd w:val="clear" w:color="auto" w:fill="auto"/>
            <w:vAlign w:val="center"/>
            <w:hideMark/>
          </w:tcPr>
          <w:p w14:paraId="214506BE" w14:textId="77777777" w:rsidR="00B04604" w:rsidRPr="008F2EB6" w:rsidRDefault="00B04604" w:rsidP="00CD5A3F">
            <w:pPr>
              <w:spacing w:before="0" w:after="0"/>
              <w:ind w:left="88" w:firstLine="0"/>
              <w:jc w:val="left"/>
              <w:rPr>
                <w:rFonts w:ascii="Arial Narrow" w:hAnsi="Arial Narrow" w:cs="Calibri"/>
                <w:color w:val="000000"/>
                <w:sz w:val="16"/>
                <w:szCs w:val="16"/>
              </w:rPr>
            </w:pPr>
            <w:r w:rsidRPr="008F2EB6">
              <w:rPr>
                <w:rFonts w:ascii="Arial Narrow" w:hAnsi="Arial Narrow" w:cs="Arial"/>
                <w:color w:val="000000"/>
                <w:sz w:val="16"/>
                <w:szCs w:val="16"/>
              </w:rPr>
              <w:t>odmowy bez uzasadnionej przyczyny przyjęcia propozycji odpowiedniej pracy lub innej formy pomocy, w tym w ramach PAI</w:t>
            </w:r>
          </w:p>
        </w:tc>
        <w:tc>
          <w:tcPr>
            <w:tcW w:w="797" w:type="dxa"/>
            <w:shd w:val="clear" w:color="auto" w:fill="auto"/>
            <w:noWrap/>
            <w:vAlign w:val="center"/>
            <w:hideMark/>
          </w:tcPr>
          <w:p w14:paraId="7020668F"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2 809</w:t>
            </w:r>
          </w:p>
        </w:tc>
        <w:tc>
          <w:tcPr>
            <w:tcW w:w="797" w:type="dxa"/>
            <w:shd w:val="clear" w:color="auto" w:fill="auto"/>
            <w:noWrap/>
            <w:vAlign w:val="center"/>
            <w:hideMark/>
          </w:tcPr>
          <w:p w14:paraId="260B7D5A"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2 008</w:t>
            </w:r>
          </w:p>
        </w:tc>
        <w:tc>
          <w:tcPr>
            <w:tcW w:w="674" w:type="dxa"/>
            <w:shd w:val="clear" w:color="auto" w:fill="auto"/>
            <w:noWrap/>
            <w:vAlign w:val="center"/>
            <w:hideMark/>
          </w:tcPr>
          <w:p w14:paraId="21D4B3D9"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-801</w:t>
            </w:r>
          </w:p>
        </w:tc>
        <w:tc>
          <w:tcPr>
            <w:tcW w:w="921" w:type="dxa"/>
            <w:shd w:val="clear" w:color="auto" w:fill="auto"/>
            <w:noWrap/>
            <w:vAlign w:val="center"/>
            <w:hideMark/>
          </w:tcPr>
          <w:p w14:paraId="7804509D"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-28,5</w:t>
            </w:r>
          </w:p>
        </w:tc>
        <w:tc>
          <w:tcPr>
            <w:tcW w:w="797" w:type="dxa"/>
            <w:shd w:val="clear" w:color="auto" w:fill="auto"/>
            <w:noWrap/>
            <w:vAlign w:val="center"/>
            <w:hideMark/>
          </w:tcPr>
          <w:p w14:paraId="58958D7F" w14:textId="77777777" w:rsidR="00B04604" w:rsidRPr="008F2EB6" w:rsidRDefault="00B04604" w:rsidP="00D56394">
            <w:pPr>
              <w:spacing w:before="0" w:after="0"/>
              <w:ind w:left="0" w:firstLine="0"/>
              <w:jc w:val="right"/>
            </w:pPr>
            <w:r w:rsidRPr="008F2EB6">
              <w:rPr>
                <w:rFonts w:ascii="Arial Narrow" w:hAnsi="Arial Narrow" w:cs="Arial"/>
                <w:color w:val="000000"/>
                <w:sz w:val="16"/>
                <w:szCs w:val="16"/>
              </w:rPr>
              <w:t>1 435</w:t>
            </w:r>
          </w:p>
        </w:tc>
        <w:tc>
          <w:tcPr>
            <w:tcW w:w="798" w:type="dxa"/>
            <w:shd w:val="clear" w:color="auto" w:fill="auto"/>
            <w:noWrap/>
            <w:vAlign w:val="center"/>
            <w:hideMark/>
          </w:tcPr>
          <w:p w14:paraId="7C6221B7"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910</w:t>
            </w:r>
          </w:p>
        </w:tc>
        <w:tc>
          <w:tcPr>
            <w:tcW w:w="745" w:type="dxa"/>
            <w:shd w:val="clear" w:color="auto" w:fill="auto"/>
            <w:noWrap/>
            <w:vAlign w:val="center"/>
            <w:hideMark/>
          </w:tcPr>
          <w:p w14:paraId="5BB46EDA"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-525</w:t>
            </w:r>
          </w:p>
        </w:tc>
        <w:tc>
          <w:tcPr>
            <w:tcW w:w="840" w:type="dxa"/>
            <w:shd w:val="clear" w:color="auto" w:fill="auto"/>
            <w:noWrap/>
            <w:vAlign w:val="center"/>
            <w:hideMark/>
          </w:tcPr>
          <w:p w14:paraId="340D8753" w14:textId="77777777" w:rsidR="00B04604" w:rsidRPr="008F2EB6" w:rsidRDefault="00B04604" w:rsidP="00BD0915">
            <w:pPr>
              <w:spacing w:before="0" w:after="0"/>
              <w:ind w:left="0" w:right="1"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-36,6</w:t>
            </w:r>
          </w:p>
        </w:tc>
      </w:tr>
      <w:tr w:rsidR="00B04604" w:rsidRPr="008F2EB6" w14:paraId="1FA56083" w14:textId="77777777" w:rsidTr="006F76C0">
        <w:trPr>
          <w:trHeight w:val="284"/>
        </w:trPr>
        <w:tc>
          <w:tcPr>
            <w:tcW w:w="335" w:type="dxa"/>
            <w:vMerge/>
            <w:vAlign w:val="center"/>
            <w:hideMark/>
          </w:tcPr>
          <w:p w14:paraId="4612A202"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2505" w:type="dxa"/>
            <w:gridSpan w:val="3"/>
            <w:shd w:val="clear" w:color="auto" w:fill="auto"/>
            <w:vAlign w:val="center"/>
            <w:hideMark/>
          </w:tcPr>
          <w:p w14:paraId="53DE0C07" w14:textId="77777777" w:rsidR="00B04604" w:rsidRPr="008F2EB6" w:rsidRDefault="00B04604" w:rsidP="00CD5A3F">
            <w:pPr>
              <w:spacing w:before="0" w:after="0"/>
              <w:ind w:left="88" w:firstLine="0"/>
              <w:jc w:val="left"/>
              <w:rPr>
                <w:rFonts w:ascii="Arial Narrow" w:hAnsi="Arial Narrow" w:cs="Calibri"/>
                <w:color w:val="000000"/>
                <w:sz w:val="16"/>
                <w:szCs w:val="16"/>
              </w:rPr>
            </w:pPr>
            <w:r w:rsidRPr="008F2EB6">
              <w:rPr>
                <w:rFonts w:ascii="Arial Narrow" w:hAnsi="Arial Narrow" w:cs="Arial"/>
                <w:color w:val="000000"/>
                <w:sz w:val="16"/>
                <w:szCs w:val="16"/>
              </w:rPr>
              <w:t>niepotwierdzenia gotowości do pracy</w:t>
            </w:r>
          </w:p>
        </w:tc>
        <w:tc>
          <w:tcPr>
            <w:tcW w:w="797" w:type="dxa"/>
            <w:shd w:val="clear" w:color="auto" w:fill="auto"/>
            <w:noWrap/>
            <w:vAlign w:val="center"/>
            <w:hideMark/>
          </w:tcPr>
          <w:p w14:paraId="08805891"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29 936</w:t>
            </w:r>
          </w:p>
        </w:tc>
        <w:tc>
          <w:tcPr>
            <w:tcW w:w="797" w:type="dxa"/>
            <w:shd w:val="clear" w:color="auto" w:fill="auto"/>
            <w:noWrap/>
            <w:vAlign w:val="center"/>
            <w:hideMark/>
          </w:tcPr>
          <w:p w14:paraId="3ED254FE"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27 984</w:t>
            </w:r>
          </w:p>
        </w:tc>
        <w:tc>
          <w:tcPr>
            <w:tcW w:w="674" w:type="dxa"/>
            <w:shd w:val="clear" w:color="auto" w:fill="auto"/>
            <w:noWrap/>
            <w:vAlign w:val="center"/>
            <w:hideMark/>
          </w:tcPr>
          <w:p w14:paraId="26137575"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-1 952</w:t>
            </w:r>
          </w:p>
        </w:tc>
        <w:tc>
          <w:tcPr>
            <w:tcW w:w="921" w:type="dxa"/>
            <w:shd w:val="clear" w:color="auto" w:fill="auto"/>
            <w:noWrap/>
            <w:vAlign w:val="center"/>
            <w:hideMark/>
          </w:tcPr>
          <w:p w14:paraId="538DD388"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-6,5</w:t>
            </w:r>
          </w:p>
        </w:tc>
        <w:tc>
          <w:tcPr>
            <w:tcW w:w="797" w:type="dxa"/>
            <w:shd w:val="clear" w:color="auto" w:fill="auto"/>
            <w:noWrap/>
            <w:vAlign w:val="center"/>
            <w:hideMark/>
          </w:tcPr>
          <w:p w14:paraId="02F8F3EF"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13 036</w:t>
            </w:r>
          </w:p>
        </w:tc>
        <w:tc>
          <w:tcPr>
            <w:tcW w:w="798" w:type="dxa"/>
            <w:shd w:val="clear" w:color="auto" w:fill="auto"/>
            <w:noWrap/>
            <w:vAlign w:val="center"/>
            <w:hideMark/>
          </w:tcPr>
          <w:p w14:paraId="23B2BE0A"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11 603</w:t>
            </w:r>
          </w:p>
        </w:tc>
        <w:tc>
          <w:tcPr>
            <w:tcW w:w="745" w:type="dxa"/>
            <w:shd w:val="clear" w:color="auto" w:fill="auto"/>
            <w:noWrap/>
            <w:vAlign w:val="center"/>
            <w:hideMark/>
          </w:tcPr>
          <w:p w14:paraId="1B31518A"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-1 433</w:t>
            </w:r>
          </w:p>
        </w:tc>
        <w:tc>
          <w:tcPr>
            <w:tcW w:w="840" w:type="dxa"/>
            <w:shd w:val="clear" w:color="auto" w:fill="auto"/>
            <w:noWrap/>
            <w:vAlign w:val="center"/>
            <w:hideMark/>
          </w:tcPr>
          <w:p w14:paraId="4E11E5B0" w14:textId="7DC316E3" w:rsidR="00B04604" w:rsidRPr="008F2EB6" w:rsidRDefault="00B04604" w:rsidP="00BD0915">
            <w:pPr>
              <w:spacing w:before="0" w:after="0"/>
              <w:ind w:left="0" w:right="1"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w:t>
            </w:r>
            <w:r w:rsidR="007962D0">
              <w:rPr>
                <w:rFonts w:ascii="Arial Narrow" w:hAnsi="Arial Narrow" w:cs="Arial"/>
                <w:b/>
                <w:bCs/>
                <w:color w:val="000000"/>
                <w:sz w:val="16"/>
                <w:szCs w:val="16"/>
              </w:rPr>
              <w:t>11</w:t>
            </w:r>
            <w:r w:rsidRPr="008F2EB6">
              <w:rPr>
                <w:rFonts w:ascii="Arial Narrow" w:hAnsi="Arial Narrow" w:cs="Arial"/>
                <w:b/>
                <w:bCs/>
                <w:color w:val="000000"/>
                <w:sz w:val="16"/>
                <w:szCs w:val="16"/>
              </w:rPr>
              <w:t>,</w:t>
            </w:r>
            <w:r w:rsidR="007962D0">
              <w:rPr>
                <w:rFonts w:ascii="Arial Narrow" w:hAnsi="Arial Narrow" w:cs="Arial"/>
                <w:b/>
                <w:bCs/>
                <w:color w:val="000000"/>
                <w:sz w:val="16"/>
                <w:szCs w:val="16"/>
              </w:rPr>
              <w:t>0</w:t>
            </w:r>
          </w:p>
        </w:tc>
      </w:tr>
      <w:tr w:rsidR="00B04604" w:rsidRPr="008F2EB6" w14:paraId="586ED2A5" w14:textId="77777777" w:rsidTr="006F76C0">
        <w:trPr>
          <w:trHeight w:val="284"/>
        </w:trPr>
        <w:tc>
          <w:tcPr>
            <w:tcW w:w="335" w:type="dxa"/>
            <w:vMerge/>
            <w:vAlign w:val="center"/>
            <w:hideMark/>
          </w:tcPr>
          <w:p w14:paraId="267457AF"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2505" w:type="dxa"/>
            <w:gridSpan w:val="3"/>
            <w:shd w:val="clear" w:color="auto" w:fill="auto"/>
            <w:vAlign w:val="center"/>
            <w:hideMark/>
          </w:tcPr>
          <w:p w14:paraId="5854A319" w14:textId="77777777" w:rsidR="00B04604" w:rsidRPr="008F2EB6" w:rsidRDefault="00B04604" w:rsidP="00CD5A3F">
            <w:pPr>
              <w:spacing w:before="0" w:after="0"/>
              <w:ind w:left="88" w:firstLine="0"/>
              <w:jc w:val="left"/>
              <w:rPr>
                <w:rFonts w:ascii="Arial Narrow" w:hAnsi="Arial Narrow" w:cs="Calibri"/>
                <w:color w:val="000000"/>
                <w:sz w:val="16"/>
                <w:szCs w:val="16"/>
              </w:rPr>
            </w:pPr>
            <w:r w:rsidRPr="008F2EB6">
              <w:rPr>
                <w:rFonts w:ascii="Arial Narrow" w:hAnsi="Arial Narrow" w:cs="Arial"/>
                <w:color w:val="000000"/>
                <w:sz w:val="16"/>
                <w:szCs w:val="16"/>
              </w:rPr>
              <w:t>dobrowolnej rezygnacji ze statusu bezrobotnego</w:t>
            </w:r>
          </w:p>
        </w:tc>
        <w:tc>
          <w:tcPr>
            <w:tcW w:w="797" w:type="dxa"/>
            <w:shd w:val="clear" w:color="auto" w:fill="auto"/>
            <w:noWrap/>
            <w:vAlign w:val="center"/>
            <w:hideMark/>
          </w:tcPr>
          <w:p w14:paraId="4201DDB5"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9 165</w:t>
            </w:r>
          </w:p>
        </w:tc>
        <w:tc>
          <w:tcPr>
            <w:tcW w:w="797" w:type="dxa"/>
            <w:shd w:val="clear" w:color="auto" w:fill="auto"/>
            <w:noWrap/>
            <w:vAlign w:val="center"/>
            <w:hideMark/>
          </w:tcPr>
          <w:p w14:paraId="5CA34A9C"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8 443</w:t>
            </w:r>
          </w:p>
        </w:tc>
        <w:tc>
          <w:tcPr>
            <w:tcW w:w="674" w:type="dxa"/>
            <w:shd w:val="clear" w:color="auto" w:fill="auto"/>
            <w:noWrap/>
            <w:vAlign w:val="center"/>
            <w:hideMark/>
          </w:tcPr>
          <w:p w14:paraId="7F72250D"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-722</w:t>
            </w:r>
          </w:p>
        </w:tc>
        <w:tc>
          <w:tcPr>
            <w:tcW w:w="921" w:type="dxa"/>
            <w:shd w:val="clear" w:color="auto" w:fill="auto"/>
            <w:noWrap/>
            <w:vAlign w:val="center"/>
            <w:hideMark/>
          </w:tcPr>
          <w:p w14:paraId="59045084"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-7,9</w:t>
            </w:r>
          </w:p>
        </w:tc>
        <w:tc>
          <w:tcPr>
            <w:tcW w:w="797" w:type="dxa"/>
            <w:shd w:val="clear" w:color="auto" w:fill="auto"/>
            <w:noWrap/>
            <w:vAlign w:val="center"/>
            <w:hideMark/>
          </w:tcPr>
          <w:p w14:paraId="1591CE45"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6 479</w:t>
            </w:r>
          </w:p>
        </w:tc>
        <w:tc>
          <w:tcPr>
            <w:tcW w:w="798" w:type="dxa"/>
            <w:shd w:val="clear" w:color="auto" w:fill="auto"/>
            <w:noWrap/>
            <w:vAlign w:val="center"/>
            <w:hideMark/>
          </w:tcPr>
          <w:p w14:paraId="15A2D947"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5 540</w:t>
            </w:r>
          </w:p>
        </w:tc>
        <w:tc>
          <w:tcPr>
            <w:tcW w:w="745" w:type="dxa"/>
            <w:shd w:val="clear" w:color="auto" w:fill="auto"/>
            <w:noWrap/>
            <w:vAlign w:val="center"/>
            <w:hideMark/>
          </w:tcPr>
          <w:p w14:paraId="237632B7"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-939</w:t>
            </w:r>
          </w:p>
        </w:tc>
        <w:tc>
          <w:tcPr>
            <w:tcW w:w="840" w:type="dxa"/>
            <w:shd w:val="clear" w:color="auto" w:fill="auto"/>
            <w:noWrap/>
            <w:vAlign w:val="center"/>
            <w:hideMark/>
          </w:tcPr>
          <w:p w14:paraId="0884599F" w14:textId="77777777" w:rsidR="00B04604" w:rsidRPr="008F2EB6" w:rsidRDefault="00B04604" w:rsidP="00BD0915">
            <w:pPr>
              <w:spacing w:before="0" w:after="0"/>
              <w:ind w:left="0" w:right="1"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-14,5</w:t>
            </w:r>
          </w:p>
        </w:tc>
      </w:tr>
      <w:tr w:rsidR="00B04604" w:rsidRPr="008F2EB6" w14:paraId="26833C5F" w14:textId="77777777" w:rsidTr="006F76C0">
        <w:trPr>
          <w:trHeight w:val="284"/>
        </w:trPr>
        <w:tc>
          <w:tcPr>
            <w:tcW w:w="335" w:type="dxa"/>
            <w:vMerge/>
            <w:vAlign w:val="center"/>
            <w:hideMark/>
          </w:tcPr>
          <w:p w14:paraId="2E93F263"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2505" w:type="dxa"/>
            <w:gridSpan w:val="3"/>
            <w:shd w:val="clear" w:color="auto" w:fill="auto"/>
            <w:vAlign w:val="center"/>
            <w:hideMark/>
          </w:tcPr>
          <w:p w14:paraId="7CC68FC3" w14:textId="77777777" w:rsidR="00B04604" w:rsidRPr="008F2EB6" w:rsidRDefault="00B04604" w:rsidP="00CD5A3F">
            <w:pPr>
              <w:spacing w:before="0" w:after="0"/>
              <w:ind w:left="88" w:firstLine="0"/>
              <w:jc w:val="left"/>
              <w:rPr>
                <w:rFonts w:ascii="Arial Narrow" w:hAnsi="Arial Narrow" w:cs="Calibri"/>
                <w:color w:val="000000"/>
                <w:sz w:val="16"/>
                <w:szCs w:val="16"/>
              </w:rPr>
            </w:pPr>
            <w:r w:rsidRPr="008F2EB6">
              <w:rPr>
                <w:rFonts w:ascii="Arial Narrow" w:hAnsi="Arial Narrow" w:cs="Arial"/>
                <w:color w:val="000000"/>
                <w:sz w:val="16"/>
                <w:szCs w:val="16"/>
              </w:rPr>
              <w:t>podjęcia nauki</w:t>
            </w:r>
          </w:p>
        </w:tc>
        <w:tc>
          <w:tcPr>
            <w:tcW w:w="797" w:type="dxa"/>
            <w:shd w:val="clear" w:color="auto" w:fill="auto"/>
            <w:noWrap/>
            <w:vAlign w:val="center"/>
            <w:hideMark/>
          </w:tcPr>
          <w:p w14:paraId="688616D6"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223</w:t>
            </w:r>
          </w:p>
        </w:tc>
        <w:tc>
          <w:tcPr>
            <w:tcW w:w="797" w:type="dxa"/>
            <w:shd w:val="clear" w:color="auto" w:fill="auto"/>
            <w:noWrap/>
            <w:vAlign w:val="center"/>
            <w:hideMark/>
          </w:tcPr>
          <w:p w14:paraId="7B26F844"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233</w:t>
            </w:r>
          </w:p>
        </w:tc>
        <w:tc>
          <w:tcPr>
            <w:tcW w:w="674" w:type="dxa"/>
            <w:shd w:val="clear" w:color="auto" w:fill="auto"/>
            <w:noWrap/>
            <w:vAlign w:val="center"/>
            <w:hideMark/>
          </w:tcPr>
          <w:p w14:paraId="210F3175"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10</w:t>
            </w:r>
          </w:p>
        </w:tc>
        <w:tc>
          <w:tcPr>
            <w:tcW w:w="921" w:type="dxa"/>
            <w:shd w:val="clear" w:color="auto" w:fill="auto"/>
            <w:noWrap/>
            <w:vAlign w:val="center"/>
            <w:hideMark/>
          </w:tcPr>
          <w:p w14:paraId="5EE90695"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4,5</w:t>
            </w:r>
          </w:p>
        </w:tc>
        <w:tc>
          <w:tcPr>
            <w:tcW w:w="797" w:type="dxa"/>
            <w:shd w:val="clear" w:color="auto" w:fill="auto"/>
            <w:noWrap/>
            <w:vAlign w:val="center"/>
            <w:hideMark/>
          </w:tcPr>
          <w:p w14:paraId="2CAE5AFF"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136</w:t>
            </w:r>
          </w:p>
        </w:tc>
        <w:tc>
          <w:tcPr>
            <w:tcW w:w="798" w:type="dxa"/>
            <w:shd w:val="clear" w:color="auto" w:fill="auto"/>
            <w:noWrap/>
            <w:vAlign w:val="center"/>
            <w:hideMark/>
          </w:tcPr>
          <w:p w14:paraId="37E5AC73"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147</w:t>
            </w:r>
          </w:p>
        </w:tc>
        <w:tc>
          <w:tcPr>
            <w:tcW w:w="745" w:type="dxa"/>
            <w:shd w:val="clear" w:color="auto" w:fill="auto"/>
            <w:noWrap/>
            <w:vAlign w:val="center"/>
            <w:hideMark/>
          </w:tcPr>
          <w:p w14:paraId="01157A05" w14:textId="443AFD6E" w:rsidR="00B04604" w:rsidRPr="008F2EB6" w:rsidRDefault="007962D0" w:rsidP="00D56394">
            <w:pPr>
              <w:spacing w:before="0" w:after="0"/>
              <w:ind w:left="0" w:firstLine="0"/>
              <w:jc w:val="right"/>
              <w:rPr>
                <w:rFonts w:ascii="Arial Narrow" w:hAnsi="Arial Narrow" w:cs="Calibri"/>
                <w:b/>
                <w:bCs/>
                <w:color w:val="000000"/>
                <w:sz w:val="16"/>
                <w:szCs w:val="16"/>
              </w:rPr>
            </w:pPr>
            <w:r>
              <w:rPr>
                <w:rFonts w:ascii="Arial Narrow" w:hAnsi="Arial Narrow" w:cs="Arial"/>
                <w:b/>
                <w:bCs/>
                <w:color w:val="000000"/>
                <w:sz w:val="16"/>
                <w:szCs w:val="16"/>
              </w:rPr>
              <w:t>11</w:t>
            </w:r>
          </w:p>
        </w:tc>
        <w:tc>
          <w:tcPr>
            <w:tcW w:w="840" w:type="dxa"/>
            <w:shd w:val="clear" w:color="auto" w:fill="auto"/>
            <w:noWrap/>
            <w:vAlign w:val="center"/>
            <w:hideMark/>
          </w:tcPr>
          <w:p w14:paraId="2FF6B4CF" w14:textId="33513BB6" w:rsidR="00B04604" w:rsidRPr="008F2EB6" w:rsidRDefault="007962D0" w:rsidP="00BD0915">
            <w:pPr>
              <w:spacing w:before="0" w:after="0"/>
              <w:ind w:left="0" w:right="1" w:firstLine="0"/>
              <w:jc w:val="right"/>
              <w:rPr>
                <w:rFonts w:ascii="Arial Narrow" w:hAnsi="Arial Narrow" w:cs="Calibri"/>
                <w:b/>
                <w:bCs/>
                <w:color w:val="000000"/>
                <w:sz w:val="16"/>
                <w:szCs w:val="16"/>
              </w:rPr>
            </w:pPr>
            <w:r>
              <w:rPr>
                <w:rFonts w:ascii="Arial Narrow" w:hAnsi="Arial Narrow" w:cs="Arial"/>
                <w:b/>
                <w:bCs/>
                <w:color w:val="000000"/>
                <w:sz w:val="16"/>
                <w:szCs w:val="16"/>
              </w:rPr>
              <w:t>8</w:t>
            </w:r>
            <w:r w:rsidR="00B04604" w:rsidRPr="008F2EB6">
              <w:rPr>
                <w:rFonts w:ascii="Arial Narrow" w:hAnsi="Arial Narrow" w:cs="Arial"/>
                <w:b/>
                <w:bCs/>
                <w:color w:val="000000"/>
                <w:sz w:val="16"/>
                <w:szCs w:val="16"/>
              </w:rPr>
              <w:t>,1</w:t>
            </w:r>
          </w:p>
        </w:tc>
      </w:tr>
      <w:tr w:rsidR="00B04604" w:rsidRPr="008F2EB6" w14:paraId="50FAD176" w14:textId="77777777" w:rsidTr="006F76C0">
        <w:trPr>
          <w:trHeight w:val="284"/>
        </w:trPr>
        <w:tc>
          <w:tcPr>
            <w:tcW w:w="335" w:type="dxa"/>
            <w:vMerge/>
            <w:vAlign w:val="center"/>
            <w:hideMark/>
          </w:tcPr>
          <w:p w14:paraId="13AFDF52"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2505" w:type="dxa"/>
            <w:gridSpan w:val="3"/>
            <w:shd w:val="clear" w:color="auto" w:fill="auto"/>
            <w:vAlign w:val="center"/>
            <w:hideMark/>
          </w:tcPr>
          <w:p w14:paraId="5D16FD9A" w14:textId="77777777" w:rsidR="00B04604" w:rsidRPr="008F2EB6" w:rsidRDefault="00B04604" w:rsidP="00CD5A3F">
            <w:pPr>
              <w:spacing w:before="0" w:after="0"/>
              <w:ind w:left="88" w:firstLine="0"/>
              <w:jc w:val="left"/>
              <w:rPr>
                <w:rFonts w:ascii="Arial Narrow" w:hAnsi="Arial Narrow" w:cs="Calibri"/>
                <w:color w:val="000000"/>
                <w:sz w:val="16"/>
                <w:szCs w:val="16"/>
              </w:rPr>
            </w:pPr>
            <w:r w:rsidRPr="008F2EB6">
              <w:rPr>
                <w:rFonts w:ascii="Arial Narrow" w:hAnsi="Arial Narrow" w:cs="Arial"/>
                <w:color w:val="000000"/>
                <w:sz w:val="16"/>
                <w:szCs w:val="16"/>
              </w:rPr>
              <w:t>osiągnięcia wieku emerytalnego</w:t>
            </w:r>
          </w:p>
        </w:tc>
        <w:tc>
          <w:tcPr>
            <w:tcW w:w="797" w:type="dxa"/>
            <w:shd w:val="clear" w:color="auto" w:fill="auto"/>
            <w:noWrap/>
            <w:vAlign w:val="center"/>
            <w:hideMark/>
          </w:tcPr>
          <w:p w14:paraId="560BF6F7"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1 980</w:t>
            </w:r>
          </w:p>
        </w:tc>
        <w:tc>
          <w:tcPr>
            <w:tcW w:w="797" w:type="dxa"/>
            <w:shd w:val="clear" w:color="auto" w:fill="auto"/>
            <w:noWrap/>
            <w:vAlign w:val="center"/>
            <w:hideMark/>
          </w:tcPr>
          <w:p w14:paraId="240E472F"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1 888</w:t>
            </w:r>
          </w:p>
        </w:tc>
        <w:tc>
          <w:tcPr>
            <w:tcW w:w="674" w:type="dxa"/>
            <w:shd w:val="clear" w:color="auto" w:fill="auto"/>
            <w:noWrap/>
            <w:vAlign w:val="center"/>
            <w:hideMark/>
          </w:tcPr>
          <w:p w14:paraId="52CDADAA"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-92</w:t>
            </w:r>
          </w:p>
        </w:tc>
        <w:tc>
          <w:tcPr>
            <w:tcW w:w="921" w:type="dxa"/>
            <w:shd w:val="clear" w:color="auto" w:fill="auto"/>
            <w:noWrap/>
            <w:vAlign w:val="center"/>
            <w:hideMark/>
          </w:tcPr>
          <w:p w14:paraId="378C398F"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-4,6</w:t>
            </w:r>
          </w:p>
        </w:tc>
        <w:tc>
          <w:tcPr>
            <w:tcW w:w="797" w:type="dxa"/>
            <w:shd w:val="clear" w:color="auto" w:fill="auto"/>
            <w:noWrap/>
            <w:vAlign w:val="center"/>
            <w:hideMark/>
          </w:tcPr>
          <w:p w14:paraId="198904E2"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944</w:t>
            </w:r>
          </w:p>
        </w:tc>
        <w:tc>
          <w:tcPr>
            <w:tcW w:w="798" w:type="dxa"/>
            <w:shd w:val="clear" w:color="auto" w:fill="auto"/>
            <w:noWrap/>
            <w:vAlign w:val="center"/>
            <w:hideMark/>
          </w:tcPr>
          <w:p w14:paraId="388D1517"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895</w:t>
            </w:r>
          </w:p>
        </w:tc>
        <w:tc>
          <w:tcPr>
            <w:tcW w:w="745" w:type="dxa"/>
            <w:shd w:val="clear" w:color="auto" w:fill="auto"/>
            <w:noWrap/>
            <w:vAlign w:val="center"/>
            <w:hideMark/>
          </w:tcPr>
          <w:p w14:paraId="176ED5AB"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-49</w:t>
            </w:r>
          </w:p>
        </w:tc>
        <w:tc>
          <w:tcPr>
            <w:tcW w:w="840" w:type="dxa"/>
            <w:shd w:val="clear" w:color="auto" w:fill="auto"/>
            <w:noWrap/>
            <w:vAlign w:val="center"/>
            <w:hideMark/>
          </w:tcPr>
          <w:p w14:paraId="1207D173" w14:textId="77777777" w:rsidR="00B04604" w:rsidRPr="008F2EB6" w:rsidRDefault="00B04604" w:rsidP="00BD0915">
            <w:pPr>
              <w:spacing w:before="0" w:after="0"/>
              <w:ind w:left="0" w:right="1"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-5,2</w:t>
            </w:r>
          </w:p>
        </w:tc>
      </w:tr>
      <w:tr w:rsidR="00B04604" w:rsidRPr="008F2EB6" w14:paraId="72E1AE0E" w14:textId="77777777" w:rsidTr="006F76C0">
        <w:trPr>
          <w:trHeight w:val="284"/>
        </w:trPr>
        <w:tc>
          <w:tcPr>
            <w:tcW w:w="335" w:type="dxa"/>
            <w:vMerge/>
            <w:vAlign w:val="center"/>
            <w:hideMark/>
          </w:tcPr>
          <w:p w14:paraId="41428DE9"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2505" w:type="dxa"/>
            <w:gridSpan w:val="3"/>
            <w:shd w:val="clear" w:color="auto" w:fill="auto"/>
            <w:vAlign w:val="center"/>
            <w:hideMark/>
          </w:tcPr>
          <w:p w14:paraId="314AE8A8" w14:textId="77777777" w:rsidR="00B04604" w:rsidRPr="008F2EB6" w:rsidRDefault="00B04604" w:rsidP="00CD5A3F">
            <w:pPr>
              <w:spacing w:before="0" w:after="0"/>
              <w:ind w:left="88" w:firstLine="0"/>
              <w:jc w:val="left"/>
              <w:rPr>
                <w:rFonts w:ascii="Arial Narrow" w:hAnsi="Arial Narrow" w:cs="Calibri"/>
                <w:color w:val="000000"/>
                <w:sz w:val="16"/>
                <w:szCs w:val="16"/>
              </w:rPr>
            </w:pPr>
            <w:r w:rsidRPr="008F2EB6">
              <w:rPr>
                <w:rFonts w:ascii="Arial Narrow" w:hAnsi="Arial Narrow" w:cs="Arial"/>
                <w:color w:val="000000"/>
                <w:sz w:val="16"/>
                <w:szCs w:val="16"/>
              </w:rPr>
              <w:t>nabycia praw emerytalnych lub rentowych</w:t>
            </w:r>
          </w:p>
        </w:tc>
        <w:tc>
          <w:tcPr>
            <w:tcW w:w="797" w:type="dxa"/>
            <w:shd w:val="clear" w:color="auto" w:fill="auto"/>
            <w:noWrap/>
            <w:vAlign w:val="center"/>
            <w:hideMark/>
          </w:tcPr>
          <w:p w14:paraId="21CC33AC"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681</w:t>
            </w:r>
          </w:p>
        </w:tc>
        <w:tc>
          <w:tcPr>
            <w:tcW w:w="797" w:type="dxa"/>
            <w:shd w:val="clear" w:color="auto" w:fill="auto"/>
            <w:noWrap/>
            <w:vAlign w:val="center"/>
            <w:hideMark/>
          </w:tcPr>
          <w:p w14:paraId="31E721A1"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623</w:t>
            </w:r>
          </w:p>
        </w:tc>
        <w:tc>
          <w:tcPr>
            <w:tcW w:w="674" w:type="dxa"/>
            <w:shd w:val="clear" w:color="auto" w:fill="auto"/>
            <w:noWrap/>
            <w:vAlign w:val="center"/>
            <w:hideMark/>
          </w:tcPr>
          <w:p w14:paraId="0B01F6A8"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-58</w:t>
            </w:r>
          </w:p>
        </w:tc>
        <w:tc>
          <w:tcPr>
            <w:tcW w:w="921" w:type="dxa"/>
            <w:shd w:val="clear" w:color="auto" w:fill="auto"/>
            <w:noWrap/>
            <w:vAlign w:val="center"/>
            <w:hideMark/>
          </w:tcPr>
          <w:p w14:paraId="65604459"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-8,5</w:t>
            </w:r>
          </w:p>
        </w:tc>
        <w:tc>
          <w:tcPr>
            <w:tcW w:w="797" w:type="dxa"/>
            <w:shd w:val="clear" w:color="auto" w:fill="auto"/>
            <w:noWrap/>
            <w:vAlign w:val="center"/>
            <w:hideMark/>
          </w:tcPr>
          <w:p w14:paraId="392B08D0"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298</w:t>
            </w:r>
          </w:p>
        </w:tc>
        <w:tc>
          <w:tcPr>
            <w:tcW w:w="798" w:type="dxa"/>
            <w:shd w:val="clear" w:color="auto" w:fill="auto"/>
            <w:noWrap/>
            <w:vAlign w:val="center"/>
            <w:hideMark/>
          </w:tcPr>
          <w:p w14:paraId="42FDDE6A"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263</w:t>
            </w:r>
          </w:p>
        </w:tc>
        <w:tc>
          <w:tcPr>
            <w:tcW w:w="745" w:type="dxa"/>
            <w:shd w:val="clear" w:color="auto" w:fill="auto"/>
            <w:noWrap/>
            <w:vAlign w:val="center"/>
            <w:hideMark/>
          </w:tcPr>
          <w:p w14:paraId="204A73F5"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-35</w:t>
            </w:r>
          </w:p>
        </w:tc>
        <w:tc>
          <w:tcPr>
            <w:tcW w:w="840" w:type="dxa"/>
            <w:shd w:val="clear" w:color="auto" w:fill="auto"/>
            <w:noWrap/>
            <w:vAlign w:val="center"/>
            <w:hideMark/>
          </w:tcPr>
          <w:p w14:paraId="634F439C" w14:textId="77777777" w:rsidR="00B04604" w:rsidRPr="008F2EB6" w:rsidRDefault="00B04604" w:rsidP="00BD0915">
            <w:pPr>
              <w:spacing w:before="0" w:after="0"/>
              <w:ind w:left="0" w:right="1"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-11,7</w:t>
            </w:r>
          </w:p>
        </w:tc>
      </w:tr>
      <w:tr w:rsidR="00B04604" w:rsidRPr="008F2EB6" w14:paraId="777C76B6" w14:textId="77777777" w:rsidTr="006F76C0">
        <w:trPr>
          <w:trHeight w:val="284"/>
        </w:trPr>
        <w:tc>
          <w:tcPr>
            <w:tcW w:w="335" w:type="dxa"/>
            <w:vMerge/>
            <w:vAlign w:val="center"/>
            <w:hideMark/>
          </w:tcPr>
          <w:p w14:paraId="56DF4EFD"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2505" w:type="dxa"/>
            <w:gridSpan w:val="3"/>
            <w:shd w:val="clear" w:color="auto" w:fill="auto"/>
            <w:vAlign w:val="center"/>
            <w:hideMark/>
          </w:tcPr>
          <w:p w14:paraId="4FE61C25" w14:textId="77777777" w:rsidR="00B04604" w:rsidRPr="008F2EB6" w:rsidRDefault="00B04604" w:rsidP="00CD5A3F">
            <w:pPr>
              <w:spacing w:before="0" w:after="0"/>
              <w:ind w:left="88" w:firstLine="0"/>
              <w:jc w:val="left"/>
              <w:rPr>
                <w:rFonts w:ascii="Arial Narrow" w:hAnsi="Arial Narrow" w:cs="Calibri"/>
                <w:color w:val="000000"/>
                <w:sz w:val="16"/>
                <w:szCs w:val="16"/>
              </w:rPr>
            </w:pPr>
            <w:r w:rsidRPr="008F2EB6">
              <w:rPr>
                <w:rFonts w:ascii="Arial Narrow" w:hAnsi="Arial Narrow" w:cs="Arial"/>
                <w:color w:val="000000"/>
                <w:sz w:val="16"/>
                <w:szCs w:val="16"/>
              </w:rPr>
              <w:t>nabycia praw do świadczenia przedemerytalnego</w:t>
            </w:r>
          </w:p>
        </w:tc>
        <w:tc>
          <w:tcPr>
            <w:tcW w:w="797" w:type="dxa"/>
            <w:shd w:val="clear" w:color="auto" w:fill="auto"/>
            <w:noWrap/>
            <w:vAlign w:val="center"/>
            <w:hideMark/>
          </w:tcPr>
          <w:p w14:paraId="49D2A848"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1 176</w:t>
            </w:r>
          </w:p>
        </w:tc>
        <w:tc>
          <w:tcPr>
            <w:tcW w:w="797" w:type="dxa"/>
            <w:shd w:val="clear" w:color="auto" w:fill="auto"/>
            <w:noWrap/>
            <w:vAlign w:val="center"/>
            <w:hideMark/>
          </w:tcPr>
          <w:p w14:paraId="318EC120"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837</w:t>
            </w:r>
          </w:p>
        </w:tc>
        <w:tc>
          <w:tcPr>
            <w:tcW w:w="674" w:type="dxa"/>
            <w:shd w:val="clear" w:color="auto" w:fill="auto"/>
            <w:noWrap/>
            <w:vAlign w:val="center"/>
            <w:hideMark/>
          </w:tcPr>
          <w:p w14:paraId="4C93C2D7"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-339</w:t>
            </w:r>
          </w:p>
        </w:tc>
        <w:tc>
          <w:tcPr>
            <w:tcW w:w="921" w:type="dxa"/>
            <w:shd w:val="clear" w:color="auto" w:fill="auto"/>
            <w:noWrap/>
            <w:vAlign w:val="center"/>
            <w:hideMark/>
          </w:tcPr>
          <w:p w14:paraId="5BA68041"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-28,8</w:t>
            </w:r>
          </w:p>
        </w:tc>
        <w:tc>
          <w:tcPr>
            <w:tcW w:w="797" w:type="dxa"/>
            <w:shd w:val="clear" w:color="auto" w:fill="auto"/>
            <w:noWrap/>
            <w:vAlign w:val="center"/>
            <w:hideMark/>
          </w:tcPr>
          <w:p w14:paraId="1D9328C3"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786</w:t>
            </w:r>
          </w:p>
        </w:tc>
        <w:tc>
          <w:tcPr>
            <w:tcW w:w="798" w:type="dxa"/>
            <w:shd w:val="clear" w:color="auto" w:fill="auto"/>
            <w:noWrap/>
            <w:vAlign w:val="center"/>
            <w:hideMark/>
          </w:tcPr>
          <w:p w14:paraId="318F90F0"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518</w:t>
            </w:r>
          </w:p>
        </w:tc>
        <w:tc>
          <w:tcPr>
            <w:tcW w:w="745" w:type="dxa"/>
            <w:shd w:val="clear" w:color="auto" w:fill="auto"/>
            <w:noWrap/>
            <w:vAlign w:val="center"/>
            <w:hideMark/>
          </w:tcPr>
          <w:p w14:paraId="6BB827B1"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-268</w:t>
            </w:r>
          </w:p>
        </w:tc>
        <w:tc>
          <w:tcPr>
            <w:tcW w:w="840" w:type="dxa"/>
            <w:shd w:val="clear" w:color="auto" w:fill="auto"/>
            <w:noWrap/>
            <w:vAlign w:val="center"/>
            <w:hideMark/>
          </w:tcPr>
          <w:p w14:paraId="12D7AFB5" w14:textId="77777777" w:rsidR="00B04604" w:rsidRPr="008F2EB6" w:rsidRDefault="00B04604" w:rsidP="00BD0915">
            <w:pPr>
              <w:spacing w:before="0" w:after="0"/>
              <w:ind w:left="0" w:right="1"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-34,1</w:t>
            </w:r>
          </w:p>
        </w:tc>
      </w:tr>
      <w:tr w:rsidR="00B04604" w:rsidRPr="008F2EB6" w14:paraId="7F2BAB6C" w14:textId="77777777" w:rsidTr="006F76C0">
        <w:trPr>
          <w:trHeight w:val="284"/>
        </w:trPr>
        <w:tc>
          <w:tcPr>
            <w:tcW w:w="335" w:type="dxa"/>
            <w:vMerge/>
            <w:vAlign w:val="center"/>
            <w:hideMark/>
          </w:tcPr>
          <w:p w14:paraId="7CE31AA6" w14:textId="77777777" w:rsidR="00B04604" w:rsidRPr="008F2EB6" w:rsidRDefault="00B04604" w:rsidP="00D56394">
            <w:pPr>
              <w:spacing w:before="0" w:after="0"/>
              <w:ind w:left="0" w:firstLine="0"/>
              <w:jc w:val="left"/>
              <w:rPr>
                <w:rFonts w:ascii="Arial Narrow" w:hAnsi="Arial Narrow" w:cs="Calibri"/>
                <w:color w:val="000000"/>
                <w:sz w:val="16"/>
                <w:szCs w:val="16"/>
              </w:rPr>
            </w:pPr>
          </w:p>
        </w:tc>
        <w:tc>
          <w:tcPr>
            <w:tcW w:w="2505" w:type="dxa"/>
            <w:gridSpan w:val="3"/>
            <w:shd w:val="clear" w:color="auto" w:fill="auto"/>
            <w:vAlign w:val="center"/>
            <w:hideMark/>
          </w:tcPr>
          <w:p w14:paraId="2F82604C" w14:textId="77777777" w:rsidR="00B04604" w:rsidRPr="008F2EB6" w:rsidRDefault="00B04604" w:rsidP="00CD5A3F">
            <w:pPr>
              <w:spacing w:before="0" w:after="0"/>
              <w:ind w:left="88" w:firstLine="0"/>
              <w:jc w:val="left"/>
              <w:rPr>
                <w:rFonts w:ascii="Arial Narrow" w:hAnsi="Arial Narrow" w:cs="Calibri"/>
                <w:color w:val="000000"/>
                <w:sz w:val="16"/>
                <w:szCs w:val="16"/>
              </w:rPr>
            </w:pPr>
            <w:r w:rsidRPr="008F2EB6">
              <w:rPr>
                <w:rFonts w:ascii="Arial Narrow" w:hAnsi="Arial Narrow" w:cs="Arial"/>
                <w:color w:val="000000"/>
                <w:sz w:val="16"/>
                <w:szCs w:val="16"/>
              </w:rPr>
              <w:t>innych</w:t>
            </w:r>
          </w:p>
        </w:tc>
        <w:tc>
          <w:tcPr>
            <w:tcW w:w="797" w:type="dxa"/>
            <w:shd w:val="clear" w:color="auto" w:fill="auto"/>
            <w:noWrap/>
            <w:vAlign w:val="center"/>
            <w:hideMark/>
          </w:tcPr>
          <w:p w14:paraId="37B4FF2E"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11 065</w:t>
            </w:r>
          </w:p>
        </w:tc>
        <w:tc>
          <w:tcPr>
            <w:tcW w:w="797" w:type="dxa"/>
            <w:shd w:val="clear" w:color="auto" w:fill="auto"/>
            <w:noWrap/>
            <w:vAlign w:val="center"/>
            <w:hideMark/>
          </w:tcPr>
          <w:p w14:paraId="35AE4AB3"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9 331</w:t>
            </w:r>
          </w:p>
        </w:tc>
        <w:tc>
          <w:tcPr>
            <w:tcW w:w="674" w:type="dxa"/>
            <w:shd w:val="clear" w:color="auto" w:fill="auto"/>
            <w:noWrap/>
            <w:vAlign w:val="center"/>
            <w:hideMark/>
          </w:tcPr>
          <w:p w14:paraId="7A747756"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-1 734</w:t>
            </w:r>
          </w:p>
        </w:tc>
        <w:tc>
          <w:tcPr>
            <w:tcW w:w="921" w:type="dxa"/>
            <w:shd w:val="clear" w:color="auto" w:fill="auto"/>
            <w:noWrap/>
            <w:vAlign w:val="center"/>
            <w:hideMark/>
          </w:tcPr>
          <w:p w14:paraId="611314ED"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-15,7</w:t>
            </w:r>
          </w:p>
        </w:tc>
        <w:tc>
          <w:tcPr>
            <w:tcW w:w="797" w:type="dxa"/>
            <w:shd w:val="clear" w:color="auto" w:fill="auto"/>
            <w:noWrap/>
            <w:vAlign w:val="center"/>
            <w:hideMark/>
          </w:tcPr>
          <w:p w14:paraId="3416BD83"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Arial"/>
                <w:color w:val="000000"/>
                <w:sz w:val="16"/>
                <w:szCs w:val="16"/>
              </w:rPr>
              <w:t>5 268</w:t>
            </w:r>
          </w:p>
        </w:tc>
        <w:tc>
          <w:tcPr>
            <w:tcW w:w="798" w:type="dxa"/>
            <w:shd w:val="clear" w:color="auto" w:fill="auto"/>
            <w:noWrap/>
            <w:vAlign w:val="center"/>
            <w:hideMark/>
          </w:tcPr>
          <w:p w14:paraId="67711644" w14:textId="77777777" w:rsidR="00B04604" w:rsidRPr="008F2EB6" w:rsidRDefault="00B04604" w:rsidP="00D56394">
            <w:pPr>
              <w:spacing w:before="0" w:after="0"/>
              <w:ind w:left="0" w:firstLine="0"/>
              <w:jc w:val="right"/>
              <w:rPr>
                <w:rFonts w:ascii="Arial Narrow" w:hAnsi="Arial Narrow" w:cs="Calibri"/>
                <w:color w:val="000000"/>
                <w:sz w:val="16"/>
                <w:szCs w:val="16"/>
              </w:rPr>
            </w:pPr>
            <w:r w:rsidRPr="008F2EB6">
              <w:rPr>
                <w:rFonts w:ascii="Arial Narrow" w:hAnsi="Arial Narrow" w:cs="Calibri"/>
                <w:color w:val="000000"/>
                <w:sz w:val="16"/>
                <w:szCs w:val="16"/>
              </w:rPr>
              <w:t>4 255</w:t>
            </w:r>
          </w:p>
        </w:tc>
        <w:tc>
          <w:tcPr>
            <w:tcW w:w="745" w:type="dxa"/>
            <w:shd w:val="clear" w:color="auto" w:fill="auto"/>
            <w:noWrap/>
            <w:vAlign w:val="center"/>
            <w:hideMark/>
          </w:tcPr>
          <w:p w14:paraId="78701A12" w14:textId="77777777" w:rsidR="00B04604" w:rsidRPr="008F2EB6" w:rsidRDefault="00B04604" w:rsidP="00D56394">
            <w:pPr>
              <w:spacing w:before="0" w:after="0"/>
              <w:ind w:left="0"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-1 013</w:t>
            </w:r>
          </w:p>
        </w:tc>
        <w:tc>
          <w:tcPr>
            <w:tcW w:w="840" w:type="dxa"/>
            <w:shd w:val="clear" w:color="auto" w:fill="auto"/>
            <w:noWrap/>
            <w:vAlign w:val="center"/>
            <w:hideMark/>
          </w:tcPr>
          <w:p w14:paraId="7FA52FE7" w14:textId="77777777" w:rsidR="00B04604" w:rsidRPr="008F2EB6" w:rsidRDefault="00B04604" w:rsidP="00BD0915">
            <w:pPr>
              <w:spacing w:before="0" w:after="0"/>
              <w:ind w:left="0" w:right="1" w:firstLine="0"/>
              <w:jc w:val="right"/>
              <w:rPr>
                <w:rFonts w:ascii="Arial Narrow" w:hAnsi="Arial Narrow" w:cs="Calibri"/>
                <w:b/>
                <w:bCs/>
                <w:color w:val="000000"/>
                <w:sz w:val="16"/>
                <w:szCs w:val="16"/>
              </w:rPr>
            </w:pPr>
            <w:r w:rsidRPr="008F2EB6">
              <w:rPr>
                <w:rFonts w:ascii="Arial Narrow" w:hAnsi="Arial Narrow" w:cs="Arial"/>
                <w:b/>
                <w:bCs/>
                <w:color w:val="000000"/>
                <w:sz w:val="16"/>
                <w:szCs w:val="16"/>
              </w:rPr>
              <w:t>-19,2</w:t>
            </w:r>
          </w:p>
        </w:tc>
      </w:tr>
    </w:tbl>
    <w:p w14:paraId="521F422B" w14:textId="77777777" w:rsidR="00FA7F70" w:rsidRPr="007465C7" w:rsidRDefault="00FA7F70" w:rsidP="00556BD3">
      <w:pPr>
        <w:pStyle w:val="Nagwek1"/>
        <w:spacing w:before="360" w:after="240"/>
        <w:ind w:left="426" w:hanging="426"/>
        <w:jc w:val="left"/>
      </w:pPr>
      <w:bookmarkStart w:id="52" w:name="_Toc161385173"/>
      <w:r w:rsidRPr="007465C7">
        <w:lastRenderedPageBreak/>
        <w:t>Struktura bezrobocia rejestrowanego</w:t>
      </w:r>
      <w:bookmarkEnd w:id="47"/>
      <w:bookmarkEnd w:id="52"/>
    </w:p>
    <w:p w14:paraId="143A5101" w14:textId="248FF56F" w:rsidR="00FA7F70" w:rsidRPr="007465C7" w:rsidRDefault="00FA7F70" w:rsidP="00144AAB">
      <w:pPr>
        <w:spacing w:before="0" w:after="0"/>
        <w:ind w:left="0" w:firstLine="0"/>
        <w:jc w:val="left"/>
        <w:rPr>
          <w:rFonts w:ascii="Arial" w:hAnsi="Arial" w:cs="Arial"/>
          <w:sz w:val="21"/>
          <w:szCs w:val="21"/>
        </w:rPr>
      </w:pPr>
      <w:r w:rsidRPr="007465C7">
        <w:rPr>
          <w:rFonts w:ascii="Arial" w:hAnsi="Arial" w:cs="Arial"/>
          <w:sz w:val="21"/>
          <w:szCs w:val="21"/>
        </w:rPr>
        <w:t>Głównymi cechami różnicującymi bezrobotnych są: płeć, miejsce zamieszkania (miasto, wieś), wiek, poziom wykształcenia oraz rodzaj działalności ostatniego miejsca pracy.</w:t>
      </w:r>
    </w:p>
    <w:p w14:paraId="373E50C2" w14:textId="74C75AD5" w:rsidR="00DA478D" w:rsidRPr="007465C7" w:rsidRDefault="00DA478D" w:rsidP="00144AAB">
      <w:pPr>
        <w:pStyle w:val="Nagwek1"/>
        <w:numPr>
          <w:ilvl w:val="1"/>
          <w:numId w:val="1"/>
        </w:numPr>
        <w:spacing w:before="240" w:after="240"/>
        <w:ind w:left="567" w:hanging="567"/>
        <w:jc w:val="left"/>
      </w:pPr>
      <w:bookmarkStart w:id="53" w:name="_Toc161385174"/>
      <w:r w:rsidRPr="007465C7">
        <w:t>Bezrobotne kobiety</w:t>
      </w:r>
      <w:bookmarkEnd w:id="53"/>
    </w:p>
    <w:p w14:paraId="19445C8E" w14:textId="4D77A16E" w:rsidR="007465C7" w:rsidRPr="00053EB1" w:rsidRDefault="007465C7" w:rsidP="007465C7">
      <w:pPr>
        <w:spacing w:before="0" w:after="0"/>
        <w:ind w:left="0" w:firstLine="0"/>
        <w:jc w:val="left"/>
        <w:rPr>
          <w:rFonts w:ascii="Arial" w:hAnsi="Arial" w:cs="Arial"/>
          <w:sz w:val="21"/>
          <w:szCs w:val="21"/>
        </w:rPr>
      </w:pPr>
      <w:r w:rsidRPr="00053EB1">
        <w:rPr>
          <w:rFonts w:ascii="Arial" w:hAnsi="Arial" w:cs="Arial"/>
          <w:sz w:val="21"/>
          <w:szCs w:val="21"/>
        </w:rPr>
        <w:t xml:space="preserve">Liczba zarejestrowanych kobiet w 2023 r. zarówno w Polsce jak i w naszym regionie malała. Według stanu na 31.12.2023 r. w urzędach pracy województwa śląskiego zarejestrowanych było 33 577 kobiet, co stanowiło 53,8% ogółu bezrobotnych (w kraju udział ten był </w:t>
      </w:r>
      <w:r w:rsidR="00FA69B3">
        <w:rPr>
          <w:rFonts w:ascii="Arial" w:hAnsi="Arial" w:cs="Arial"/>
          <w:sz w:val="21"/>
          <w:szCs w:val="21"/>
        </w:rPr>
        <w:t>niższy</w:t>
      </w:r>
      <w:r w:rsidRPr="00053EB1">
        <w:rPr>
          <w:rFonts w:ascii="Arial" w:hAnsi="Arial" w:cs="Arial"/>
          <w:sz w:val="21"/>
          <w:szCs w:val="21"/>
        </w:rPr>
        <w:t xml:space="preserve"> i wynosił 5</w:t>
      </w:r>
      <w:r w:rsidR="00A355F3">
        <w:rPr>
          <w:rFonts w:ascii="Arial" w:hAnsi="Arial" w:cs="Arial"/>
          <w:sz w:val="21"/>
          <w:szCs w:val="21"/>
        </w:rPr>
        <w:t>2,6</w:t>
      </w:r>
      <w:r w:rsidRPr="00053EB1">
        <w:rPr>
          <w:rFonts w:ascii="Arial" w:hAnsi="Arial" w:cs="Arial"/>
          <w:sz w:val="21"/>
          <w:szCs w:val="21"/>
        </w:rPr>
        <w:t>%).</w:t>
      </w:r>
    </w:p>
    <w:p w14:paraId="6E9F6111" w14:textId="77777777" w:rsidR="007465C7" w:rsidRPr="00053EB1" w:rsidRDefault="007465C7" w:rsidP="007465C7">
      <w:pPr>
        <w:spacing w:before="0" w:after="0"/>
        <w:ind w:left="0" w:right="-59" w:firstLine="0"/>
        <w:jc w:val="left"/>
        <w:rPr>
          <w:rFonts w:ascii="Arial" w:hAnsi="Arial" w:cs="Arial"/>
          <w:sz w:val="21"/>
          <w:szCs w:val="21"/>
        </w:rPr>
      </w:pPr>
      <w:r w:rsidRPr="00053EB1">
        <w:rPr>
          <w:rFonts w:ascii="Arial" w:hAnsi="Arial" w:cs="Arial"/>
          <w:sz w:val="21"/>
          <w:szCs w:val="21"/>
        </w:rPr>
        <w:t>W ujęciu rocznym liczba bezrobotnych pań zmniejszyła się o 1 978 osób</w:t>
      </w:r>
      <w:r w:rsidRPr="00053EB1">
        <w:rPr>
          <w:rFonts w:ascii="Arial" w:hAnsi="Arial" w:cs="Arial"/>
          <w:kern w:val="16"/>
          <w:sz w:val="21"/>
          <w:szCs w:val="21"/>
        </w:rPr>
        <w:t xml:space="preserve">, tj. o 5,6%. Uwzględniając </w:t>
      </w:r>
      <w:r w:rsidRPr="00053EB1">
        <w:rPr>
          <w:rFonts w:ascii="Arial" w:hAnsi="Arial" w:cs="Arial"/>
          <w:sz w:val="21"/>
          <w:szCs w:val="21"/>
        </w:rPr>
        <w:t>ujęcie miesięczne w 2023 r. najniższy poziom bezrobocia wśród kobiet odnotowano w listopadzie, a najwyższy w lutym.</w:t>
      </w:r>
    </w:p>
    <w:p w14:paraId="735BACD4" w14:textId="69EB7B10" w:rsidR="007465C7" w:rsidRPr="00053EB1" w:rsidRDefault="007465C7" w:rsidP="007465C7">
      <w:pPr>
        <w:pStyle w:val="Legenda"/>
        <w:spacing w:before="120" w:after="120"/>
        <w:jc w:val="left"/>
      </w:pPr>
      <w:bookmarkStart w:id="54" w:name="_Toc161385274"/>
      <w:r w:rsidRPr="00053EB1">
        <w:t xml:space="preserve">Wykres </w:t>
      </w:r>
      <w:r w:rsidR="0004194A">
        <w:fldChar w:fldCharType="begin"/>
      </w:r>
      <w:r w:rsidR="0004194A">
        <w:instrText xml:space="preserve"> SEQ Wy</w:instrText>
      </w:r>
      <w:r w:rsidR="0004194A">
        <w:instrText xml:space="preserve">kres \* ARABIC </w:instrText>
      </w:r>
      <w:r w:rsidR="0004194A">
        <w:fldChar w:fldCharType="separate"/>
      </w:r>
      <w:r w:rsidR="0004194A">
        <w:rPr>
          <w:noProof/>
        </w:rPr>
        <w:t>9</w:t>
      </w:r>
      <w:r w:rsidR="0004194A">
        <w:rPr>
          <w:noProof/>
        </w:rPr>
        <w:fldChar w:fldCharType="end"/>
      </w:r>
      <w:r w:rsidRPr="00053EB1">
        <w:rPr>
          <w:noProof/>
        </w:rPr>
        <w:t xml:space="preserve"> </w:t>
      </w:r>
      <w:r w:rsidRPr="00053EB1">
        <w:t>Bezrobotni według płci w województwie śląskim, stan na koniec danego miesiąca 2023 r.</w:t>
      </w:r>
      <w:bookmarkEnd w:id="54"/>
    </w:p>
    <w:p w14:paraId="1F023156" w14:textId="77777777" w:rsidR="007465C7" w:rsidRPr="00D8237F" w:rsidRDefault="007465C7" w:rsidP="007465C7">
      <w:pPr>
        <w:spacing w:before="0" w:after="0"/>
        <w:rPr>
          <w:rFonts w:ascii="Arial" w:hAnsi="Arial" w:cs="Arial"/>
          <w:sz w:val="21"/>
          <w:szCs w:val="21"/>
          <w:highlight w:val="yellow"/>
        </w:rPr>
      </w:pPr>
      <w:r w:rsidRPr="00D8237F">
        <w:rPr>
          <w:rFonts w:ascii="Arial" w:hAnsi="Arial" w:cs="Arial"/>
          <w:noProof/>
          <w:highlight w:val="yellow"/>
        </w:rPr>
        <w:drawing>
          <wp:inline distT="0" distB="0" distL="0" distR="0" wp14:anchorId="48684099" wp14:editId="59934923">
            <wp:extent cx="5815330" cy="1979875"/>
            <wp:effectExtent l="0" t="0" r="0" b="0"/>
            <wp:docPr id="69" name="Wykres 28" descr="Wykres liniowy obrazujący spadek liczby bezrobotnych według płci na przestrzeni roku 2023. Liczba bezrobotnych kobiet w styczniu 2023 r wynosiła 37 525 osób, mężczyzn 31 305 osób, grudzień 2023 r. kobiet 33 577, mężczyzn 28 868.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22B6E82" w14:textId="5638CDD1" w:rsidR="007465C7" w:rsidRPr="00D96558" w:rsidRDefault="007465C7" w:rsidP="007465C7">
      <w:pPr>
        <w:spacing w:before="120" w:after="0"/>
        <w:ind w:left="0" w:firstLine="0"/>
        <w:jc w:val="left"/>
        <w:rPr>
          <w:rFonts w:ascii="Arial" w:hAnsi="Arial" w:cs="Arial"/>
          <w:sz w:val="21"/>
          <w:szCs w:val="21"/>
        </w:rPr>
      </w:pPr>
      <w:r w:rsidRPr="00D96558">
        <w:rPr>
          <w:rFonts w:ascii="Arial" w:hAnsi="Arial" w:cs="Arial"/>
          <w:sz w:val="21"/>
          <w:szCs w:val="21"/>
        </w:rPr>
        <w:t>Na koniec 2023 r. w subpopulacji bezrobotnych kobiet, większość stanowiły panie, które dotychczas pracowały - 29 287, tj. 87,2% wszystkich zarejestrowanych pań. W stosunku do poprzedniego roku zmalała liczba kobiet poprzednio pracujących jednak odnotowano wzrost ich udziału (odpowiednio o</w:t>
      </w:r>
      <w:r w:rsidR="00B361E1">
        <w:rPr>
          <w:rFonts w:ascii="Arial" w:hAnsi="Arial" w:cs="Arial"/>
          <w:sz w:val="21"/>
          <w:szCs w:val="21"/>
        </w:rPr>
        <w:t> </w:t>
      </w:r>
      <w:r w:rsidRPr="00D96558">
        <w:rPr>
          <w:rFonts w:ascii="Arial" w:hAnsi="Arial" w:cs="Arial"/>
          <w:sz w:val="21"/>
          <w:szCs w:val="21"/>
        </w:rPr>
        <w:t>1,5 tys., tj. o 0,6</w:t>
      </w:r>
      <w:r w:rsidRPr="00D96558">
        <w:rPr>
          <w:rFonts w:ascii="Arial" w:hAnsi="Arial" w:cs="Arial"/>
          <w:kern w:val="16"/>
          <w:sz w:val="21"/>
          <w:szCs w:val="21"/>
        </w:rPr>
        <w:t xml:space="preserve"> p. proc.).</w:t>
      </w:r>
    </w:p>
    <w:p w14:paraId="473B48E4" w14:textId="77777777" w:rsidR="007465C7" w:rsidRPr="00D96558" w:rsidRDefault="007465C7" w:rsidP="007465C7">
      <w:pPr>
        <w:spacing w:before="0" w:after="0"/>
        <w:ind w:left="0" w:firstLine="0"/>
        <w:jc w:val="left"/>
        <w:rPr>
          <w:rFonts w:ascii="Arial" w:hAnsi="Arial" w:cs="Arial"/>
          <w:sz w:val="21"/>
          <w:szCs w:val="21"/>
        </w:rPr>
      </w:pPr>
      <w:r w:rsidRPr="00D96558">
        <w:rPr>
          <w:rFonts w:ascii="Arial" w:hAnsi="Arial" w:cs="Arial"/>
          <w:sz w:val="21"/>
          <w:szCs w:val="21"/>
        </w:rPr>
        <w:t>W ciągu roku spadła również liczba kobiet, które rejestrowały się w urzędach pracy, a dotychczas nie pracowały, ich liczba zmniejszyła się o 462 osoby, tj. o 9,7%. Na koniec 2023 roku liczba pań w tej kategorii wyniosła 4 290, tj.12,8% wszystkich zarejestrowanych kobiet.</w:t>
      </w:r>
    </w:p>
    <w:p w14:paraId="2CC2443C" w14:textId="53A980CE" w:rsidR="00192B81" w:rsidRPr="006151F1" w:rsidRDefault="00192B81" w:rsidP="00144AAB">
      <w:pPr>
        <w:spacing w:before="120" w:after="0"/>
        <w:ind w:left="0" w:firstLine="0"/>
        <w:jc w:val="left"/>
        <w:rPr>
          <w:rFonts w:ascii="Arial" w:hAnsi="Arial" w:cs="Arial"/>
          <w:b/>
          <w:sz w:val="21"/>
          <w:szCs w:val="21"/>
        </w:rPr>
      </w:pPr>
      <w:r w:rsidRPr="006151F1">
        <w:rPr>
          <w:rFonts w:ascii="Arial" w:hAnsi="Arial" w:cs="Arial"/>
          <w:b/>
          <w:sz w:val="21"/>
          <w:szCs w:val="21"/>
        </w:rPr>
        <w:t>Udział bezrobotnych kobiet w ogóle zarejestrowanych</w:t>
      </w:r>
    </w:p>
    <w:p w14:paraId="3FCB8682" w14:textId="77777777" w:rsidR="006151F1" w:rsidRPr="00CE4E77" w:rsidRDefault="006151F1" w:rsidP="006151F1">
      <w:pPr>
        <w:spacing w:before="120" w:after="0"/>
        <w:ind w:left="0" w:firstLine="0"/>
        <w:jc w:val="left"/>
        <w:rPr>
          <w:rFonts w:ascii="Arial" w:hAnsi="Arial" w:cs="Arial"/>
          <w:sz w:val="21"/>
          <w:szCs w:val="21"/>
        </w:rPr>
      </w:pPr>
      <w:r w:rsidRPr="00CE4E77">
        <w:rPr>
          <w:rFonts w:ascii="Arial" w:hAnsi="Arial" w:cs="Arial"/>
          <w:sz w:val="21"/>
          <w:szCs w:val="21"/>
        </w:rPr>
        <w:t>Biorąc pod uwagę udział bezrobotnych kobiet wśród wszystkich zarejestrowanych w danej kategorii wiekowej to na koniec grudnia 2023 r. najwyższy odsetek kobiet notowano w wieku 25 – 34 lata (6</w:t>
      </w:r>
      <w:r>
        <w:rPr>
          <w:rFonts w:ascii="Arial" w:hAnsi="Arial" w:cs="Arial"/>
          <w:sz w:val="21"/>
          <w:szCs w:val="21"/>
        </w:rPr>
        <w:t>6</w:t>
      </w:r>
      <w:r w:rsidRPr="00CE4E77">
        <w:rPr>
          <w:rFonts w:ascii="Arial" w:hAnsi="Arial" w:cs="Arial"/>
          <w:sz w:val="21"/>
          <w:szCs w:val="21"/>
        </w:rPr>
        <w:t>,</w:t>
      </w:r>
      <w:r>
        <w:rPr>
          <w:rFonts w:ascii="Arial" w:hAnsi="Arial" w:cs="Arial"/>
          <w:sz w:val="21"/>
          <w:szCs w:val="21"/>
        </w:rPr>
        <w:t>5</w:t>
      </w:r>
      <w:r w:rsidRPr="00CE4E77">
        <w:rPr>
          <w:rFonts w:ascii="Arial" w:hAnsi="Arial" w:cs="Arial"/>
          <w:sz w:val="21"/>
          <w:szCs w:val="21"/>
        </w:rPr>
        <w:t>%), z kolei najniższy (z wyłączeniem najstarszej grupy bezrobotnych) występował wśród zarejestrowanych pań pomiędzy 45 a 54</w:t>
      </w:r>
      <w:r>
        <w:rPr>
          <w:rFonts w:ascii="Arial" w:hAnsi="Arial" w:cs="Arial"/>
          <w:sz w:val="21"/>
          <w:szCs w:val="21"/>
        </w:rPr>
        <w:t xml:space="preserve"> oraz 55-59</w:t>
      </w:r>
      <w:r w:rsidRPr="00CE4E77">
        <w:rPr>
          <w:rFonts w:ascii="Arial" w:hAnsi="Arial" w:cs="Arial"/>
          <w:sz w:val="21"/>
          <w:szCs w:val="21"/>
        </w:rPr>
        <w:t xml:space="preserve"> rokiem życia (</w:t>
      </w:r>
      <w:r>
        <w:rPr>
          <w:rFonts w:ascii="Arial" w:hAnsi="Arial" w:cs="Arial"/>
          <w:sz w:val="21"/>
          <w:szCs w:val="21"/>
        </w:rPr>
        <w:t xml:space="preserve">odpowiednio </w:t>
      </w:r>
      <w:r w:rsidRPr="00CE4E77">
        <w:rPr>
          <w:rFonts w:ascii="Arial" w:hAnsi="Arial" w:cs="Arial"/>
          <w:sz w:val="21"/>
          <w:szCs w:val="21"/>
        </w:rPr>
        <w:t>5</w:t>
      </w:r>
      <w:r>
        <w:rPr>
          <w:rFonts w:ascii="Arial" w:hAnsi="Arial" w:cs="Arial"/>
          <w:sz w:val="21"/>
          <w:szCs w:val="21"/>
        </w:rPr>
        <w:t>0</w:t>
      </w:r>
      <w:r w:rsidRPr="00CE4E77">
        <w:rPr>
          <w:rFonts w:ascii="Arial" w:hAnsi="Arial" w:cs="Arial"/>
          <w:sz w:val="21"/>
          <w:szCs w:val="21"/>
        </w:rPr>
        <w:t>,</w:t>
      </w:r>
      <w:r>
        <w:rPr>
          <w:rFonts w:ascii="Arial" w:hAnsi="Arial" w:cs="Arial"/>
          <w:sz w:val="21"/>
          <w:szCs w:val="21"/>
        </w:rPr>
        <w:t>6</w:t>
      </w:r>
      <w:r w:rsidRPr="00CE4E77">
        <w:rPr>
          <w:rFonts w:ascii="Arial" w:hAnsi="Arial" w:cs="Arial"/>
          <w:sz w:val="21"/>
          <w:szCs w:val="21"/>
        </w:rPr>
        <w:t>%</w:t>
      </w:r>
      <w:r>
        <w:rPr>
          <w:rFonts w:ascii="Arial" w:hAnsi="Arial" w:cs="Arial"/>
          <w:sz w:val="21"/>
          <w:szCs w:val="21"/>
        </w:rPr>
        <w:t xml:space="preserve"> i 50,7%</w:t>
      </w:r>
      <w:r w:rsidRPr="00CE4E77">
        <w:rPr>
          <w:rFonts w:ascii="Arial" w:hAnsi="Arial" w:cs="Arial"/>
          <w:sz w:val="21"/>
          <w:szCs w:val="21"/>
        </w:rPr>
        <w:t>).</w:t>
      </w:r>
    </w:p>
    <w:p w14:paraId="7DF3F74C" w14:textId="53905112" w:rsidR="006151F1" w:rsidRPr="007C70E6" w:rsidRDefault="006151F1" w:rsidP="006151F1">
      <w:pPr>
        <w:spacing w:before="120" w:after="0"/>
        <w:ind w:left="0" w:firstLine="0"/>
        <w:jc w:val="left"/>
        <w:rPr>
          <w:rFonts w:ascii="Arial" w:hAnsi="Arial" w:cs="Arial"/>
          <w:sz w:val="21"/>
          <w:szCs w:val="21"/>
        </w:rPr>
      </w:pPr>
      <w:r w:rsidRPr="007C70E6">
        <w:rPr>
          <w:rFonts w:ascii="Arial" w:hAnsi="Arial" w:cs="Arial"/>
          <w:sz w:val="21"/>
          <w:szCs w:val="21"/>
        </w:rPr>
        <w:t>Panie bez stażu pracy stanowiły 60</w:t>
      </w:r>
      <w:r w:rsidR="0099184C">
        <w:rPr>
          <w:rFonts w:ascii="Arial" w:hAnsi="Arial" w:cs="Arial"/>
          <w:sz w:val="21"/>
          <w:szCs w:val="21"/>
        </w:rPr>
        <w:t>,0</w:t>
      </w:r>
      <w:r w:rsidRPr="007C70E6">
        <w:rPr>
          <w:rFonts w:ascii="Arial" w:hAnsi="Arial" w:cs="Arial"/>
          <w:sz w:val="21"/>
          <w:szCs w:val="21"/>
        </w:rPr>
        <w:t>% ogółu zarejestrowanych tej kategorii. Podobnie wysoki udział kobiet występował pośród ogółu zaewidencjonowanych do 1 roku.</w:t>
      </w:r>
    </w:p>
    <w:p w14:paraId="13632928" w14:textId="35FB2D1A" w:rsidR="006151F1" w:rsidRPr="00CE4E77" w:rsidRDefault="006151F1" w:rsidP="006151F1">
      <w:pPr>
        <w:pStyle w:val="Legenda"/>
        <w:spacing w:before="120" w:after="120"/>
        <w:ind w:left="0" w:firstLine="0"/>
        <w:jc w:val="left"/>
      </w:pPr>
      <w:bookmarkStart w:id="55" w:name="_Toc161385275"/>
      <w:r w:rsidRPr="00CE4E77">
        <w:t xml:space="preserve">Wykres </w:t>
      </w:r>
      <w:r w:rsidR="0004194A">
        <w:fldChar w:fldCharType="begin"/>
      </w:r>
      <w:r w:rsidR="0004194A">
        <w:instrText xml:space="preserve"> SEQ Wykres \* ARABIC </w:instrText>
      </w:r>
      <w:r w:rsidR="0004194A">
        <w:fldChar w:fldCharType="separate"/>
      </w:r>
      <w:r w:rsidR="0004194A">
        <w:rPr>
          <w:noProof/>
        </w:rPr>
        <w:t>10</w:t>
      </w:r>
      <w:r w:rsidR="0004194A">
        <w:rPr>
          <w:noProof/>
        </w:rPr>
        <w:fldChar w:fldCharType="end"/>
      </w:r>
      <w:r w:rsidRPr="00CE4E77">
        <w:rPr>
          <w:noProof/>
        </w:rPr>
        <w:t xml:space="preserve"> </w:t>
      </w:r>
      <w:r w:rsidRPr="00CE4E77">
        <w:t>Udział bezrobotnych kobiet wśród ogółu zarejestrowanych w województwie śląskim, w grupach wyodrębnionych ze względu na staż pracy, stan 31.12.2023 r.</w:t>
      </w:r>
      <w:bookmarkEnd w:id="55"/>
    </w:p>
    <w:p w14:paraId="5E2E9176" w14:textId="77777777" w:rsidR="006151F1" w:rsidRPr="00CE4E77" w:rsidRDefault="006151F1" w:rsidP="006151F1">
      <w:pPr>
        <w:spacing w:before="0" w:after="0"/>
        <w:rPr>
          <w:rFonts w:ascii="Arial" w:hAnsi="Arial" w:cs="Arial"/>
          <w:sz w:val="21"/>
          <w:szCs w:val="21"/>
        </w:rPr>
      </w:pPr>
      <w:r w:rsidRPr="00CE4E77">
        <w:rPr>
          <w:rFonts w:ascii="Arial" w:hAnsi="Arial" w:cs="Arial"/>
          <w:noProof/>
        </w:rPr>
        <w:drawing>
          <wp:inline distT="0" distB="0" distL="0" distR="0" wp14:anchorId="12999167" wp14:editId="2092F65B">
            <wp:extent cx="5534108" cy="1701579"/>
            <wp:effectExtent l="0" t="19050" r="0" b="0"/>
            <wp:docPr id="70" name="Wykres 33" descr="Wykres słupkowy obrazujący udział bezrobotnych kobiet wśród ogółu zarejestrowanych wg stażu pracy. Stan na 31.12.2023 r.&#10;do 1 roku 60,1%&#10;1-5 lat 56,5%&#10;5-10 lat 54,4%&#10;10-20 lat 48,7%&#10;20-30 lat 39,2%&#10;30 lat i więcej 31,2%&#10;bez stażu pracy 6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B8F42F8" w14:textId="2F47F5FA" w:rsidR="006151F1" w:rsidRPr="00CE4E77" w:rsidRDefault="006151F1" w:rsidP="006151F1">
      <w:pPr>
        <w:spacing w:before="0" w:after="0"/>
        <w:ind w:left="0" w:firstLine="0"/>
        <w:jc w:val="left"/>
        <w:rPr>
          <w:rFonts w:ascii="Arial" w:hAnsi="Arial" w:cs="Arial"/>
          <w:sz w:val="21"/>
          <w:szCs w:val="21"/>
        </w:rPr>
      </w:pPr>
      <w:r w:rsidRPr="00CE4E77">
        <w:rPr>
          <w:rFonts w:ascii="Arial" w:hAnsi="Arial" w:cs="Arial"/>
          <w:sz w:val="21"/>
          <w:szCs w:val="21"/>
        </w:rPr>
        <w:lastRenderedPageBreak/>
        <w:t>Odnosząc się do poziomów wykształcenia, najniższy udział kobiet do ogółu bezrobotnych wystąpił wśród osób z wykształceniem zasadniczym zawodowym/branżowym.</w:t>
      </w:r>
    </w:p>
    <w:p w14:paraId="0208FB8A" w14:textId="0B43C0D3" w:rsidR="006151F1" w:rsidRPr="00CE4E77" w:rsidRDefault="006151F1" w:rsidP="006151F1">
      <w:pPr>
        <w:pStyle w:val="Legenda"/>
        <w:spacing w:before="120" w:after="120"/>
        <w:ind w:left="0" w:firstLine="0"/>
        <w:jc w:val="left"/>
      </w:pPr>
      <w:bookmarkStart w:id="56" w:name="_Toc161385276"/>
      <w:r w:rsidRPr="00CE4E77">
        <w:t xml:space="preserve">Wykres </w:t>
      </w:r>
      <w:r w:rsidR="0004194A">
        <w:fldChar w:fldCharType="begin"/>
      </w:r>
      <w:r w:rsidR="0004194A">
        <w:instrText xml:space="preserve"> SEQ Wykres \* ARABIC </w:instrText>
      </w:r>
      <w:r w:rsidR="0004194A">
        <w:fldChar w:fldCharType="separate"/>
      </w:r>
      <w:r w:rsidR="0004194A">
        <w:rPr>
          <w:noProof/>
        </w:rPr>
        <w:t>11</w:t>
      </w:r>
      <w:r w:rsidR="0004194A">
        <w:rPr>
          <w:noProof/>
        </w:rPr>
        <w:fldChar w:fldCharType="end"/>
      </w:r>
      <w:r w:rsidRPr="00CE4E77">
        <w:t xml:space="preserve"> Udział bezrobotnych kobiet wśród ogółu zarejestrowanych w województwie śląskim, w grupach wyodrębnionych ze względu na poziom wykształcenia, stan 31.12.2023 r.</w:t>
      </w:r>
      <w:bookmarkEnd w:id="56"/>
    </w:p>
    <w:p w14:paraId="2DA68FA3" w14:textId="77777777" w:rsidR="006151F1" w:rsidRPr="00CE4E77" w:rsidRDefault="006151F1" w:rsidP="006151F1">
      <w:pPr>
        <w:spacing w:before="0" w:after="0"/>
        <w:ind w:left="0" w:firstLine="0"/>
        <w:rPr>
          <w:rFonts w:ascii="Arial" w:hAnsi="Arial" w:cs="Arial"/>
          <w:sz w:val="21"/>
          <w:szCs w:val="21"/>
        </w:rPr>
      </w:pPr>
      <w:r w:rsidRPr="00CE4E77">
        <w:rPr>
          <w:rFonts w:ascii="Arial" w:hAnsi="Arial" w:cs="Arial"/>
          <w:noProof/>
          <w:color w:val="FF0000"/>
          <w:sz w:val="21"/>
          <w:szCs w:val="21"/>
        </w:rPr>
        <w:drawing>
          <wp:inline distT="0" distB="0" distL="0" distR="0" wp14:anchorId="4C1EA9D6" wp14:editId="5F992DCB">
            <wp:extent cx="5804452" cy="1987826"/>
            <wp:effectExtent l="0" t="0" r="6350" b="0"/>
            <wp:docPr id="71" name="Wykres 33" descr="Wykres słupkowy obrazujący udział bezrobotnych kobiet wśród ogółu zarejestrowanych wg. poziomu wykształcenia. Stan na 31.12.2023 r.&#10;wyższe 64,7%&#10;policealne i średnie zawodowe/branżowe 58,0%&#10;LO 66,7%&#10;zasadnicze zawodowe/branżowe 42,4%&#10;gimnazjalne podstawowe i poniżej 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9E12406" w14:textId="77777777" w:rsidR="006151F1" w:rsidRPr="00301BA8" w:rsidRDefault="006151F1" w:rsidP="006151F1">
      <w:pPr>
        <w:spacing w:before="240" w:after="0"/>
        <w:ind w:left="0" w:firstLine="0"/>
        <w:jc w:val="left"/>
        <w:rPr>
          <w:rFonts w:ascii="Arial" w:hAnsi="Arial" w:cs="Arial"/>
          <w:sz w:val="21"/>
          <w:szCs w:val="21"/>
        </w:rPr>
      </w:pPr>
      <w:r w:rsidRPr="00301BA8">
        <w:rPr>
          <w:rFonts w:ascii="Arial" w:hAnsi="Arial" w:cs="Arial"/>
          <w:sz w:val="21"/>
          <w:szCs w:val="21"/>
        </w:rPr>
        <w:t xml:space="preserve">Na koniec grudnia 2023 r. kobiety zarejestrowane w powiatowych urzędach pracy </w:t>
      </w:r>
      <w:r>
        <w:rPr>
          <w:rFonts w:ascii="Arial" w:hAnsi="Arial" w:cs="Arial"/>
          <w:sz w:val="21"/>
          <w:szCs w:val="21"/>
        </w:rPr>
        <w:t>w</w:t>
      </w:r>
      <w:r w:rsidRPr="00301BA8">
        <w:rPr>
          <w:rFonts w:ascii="Arial" w:hAnsi="Arial" w:cs="Arial"/>
          <w:sz w:val="21"/>
          <w:szCs w:val="21"/>
        </w:rPr>
        <w:t xml:space="preserve"> Śląsk</w:t>
      </w:r>
      <w:r>
        <w:rPr>
          <w:rFonts w:ascii="Arial" w:hAnsi="Arial" w:cs="Arial"/>
          <w:sz w:val="21"/>
          <w:szCs w:val="21"/>
        </w:rPr>
        <w:t>iem</w:t>
      </w:r>
      <w:r w:rsidRPr="00301BA8">
        <w:rPr>
          <w:rFonts w:ascii="Arial" w:hAnsi="Arial" w:cs="Arial"/>
          <w:sz w:val="21"/>
          <w:szCs w:val="21"/>
        </w:rPr>
        <w:t xml:space="preserve"> stanowiły ponad połowę niemal we wszystkich grupach bezrobotnych według czasu pozostawania bez pracy. Wyjątkiem są bezrobotne kobiety pozostające w rejestrach krócej niż jeden miesiąc, w tej grupie odsetek pań wynosił 46,9%.</w:t>
      </w:r>
    </w:p>
    <w:p w14:paraId="7D2FF9C7" w14:textId="77777777" w:rsidR="006151F1" w:rsidRPr="00551D5B" w:rsidRDefault="006151F1" w:rsidP="007C22D2">
      <w:pPr>
        <w:spacing w:before="240" w:after="0"/>
        <w:ind w:left="0" w:firstLine="0"/>
        <w:jc w:val="left"/>
        <w:rPr>
          <w:rFonts w:ascii="Arial" w:hAnsi="Arial" w:cs="Arial"/>
          <w:b/>
          <w:sz w:val="21"/>
          <w:szCs w:val="21"/>
        </w:rPr>
      </w:pPr>
      <w:r w:rsidRPr="00551D5B">
        <w:rPr>
          <w:rFonts w:ascii="Arial" w:hAnsi="Arial" w:cs="Arial"/>
          <w:b/>
          <w:sz w:val="21"/>
          <w:szCs w:val="21"/>
        </w:rPr>
        <w:t>Struktura bezrobotnych kobiet</w:t>
      </w:r>
    </w:p>
    <w:p w14:paraId="348E544F" w14:textId="77777777" w:rsidR="006151F1" w:rsidRPr="00551D5B" w:rsidRDefault="006151F1" w:rsidP="006151F1">
      <w:pPr>
        <w:spacing w:before="0" w:after="0"/>
        <w:ind w:left="0" w:firstLine="0"/>
        <w:jc w:val="left"/>
        <w:rPr>
          <w:rFonts w:ascii="Arial" w:hAnsi="Arial" w:cs="Arial"/>
          <w:b/>
          <w:i/>
          <w:sz w:val="21"/>
          <w:szCs w:val="21"/>
        </w:rPr>
      </w:pPr>
      <w:r w:rsidRPr="00551D5B">
        <w:rPr>
          <w:rFonts w:ascii="Arial" w:hAnsi="Arial" w:cs="Arial"/>
          <w:b/>
          <w:i/>
          <w:sz w:val="21"/>
          <w:szCs w:val="21"/>
        </w:rPr>
        <w:t>według wieku</w:t>
      </w:r>
    </w:p>
    <w:p w14:paraId="53452ED8" w14:textId="77777777" w:rsidR="006151F1" w:rsidRPr="00551D5B" w:rsidRDefault="006151F1" w:rsidP="006151F1">
      <w:pPr>
        <w:spacing w:before="120" w:after="0"/>
        <w:ind w:left="0" w:firstLine="0"/>
        <w:jc w:val="left"/>
        <w:rPr>
          <w:rFonts w:ascii="Arial" w:hAnsi="Arial" w:cs="Arial"/>
          <w:sz w:val="21"/>
          <w:szCs w:val="21"/>
        </w:rPr>
      </w:pPr>
      <w:r w:rsidRPr="00551D5B">
        <w:rPr>
          <w:rFonts w:ascii="Arial" w:hAnsi="Arial" w:cs="Arial"/>
          <w:sz w:val="21"/>
          <w:szCs w:val="21"/>
        </w:rPr>
        <w:t>W końcu 2023 r. wśród zaewidencjonowanych pań najwięcej było w wieku 35 – 44 lata (29,5%), prawie co czwarta w wieku 25 – 34 lata, a zaledwie co dzie</w:t>
      </w:r>
      <w:r>
        <w:rPr>
          <w:rFonts w:ascii="Arial" w:hAnsi="Arial" w:cs="Arial"/>
          <w:sz w:val="21"/>
          <w:szCs w:val="21"/>
        </w:rPr>
        <w:t>wiąta</w:t>
      </w:r>
      <w:r w:rsidRPr="00551D5B">
        <w:rPr>
          <w:rFonts w:ascii="Arial" w:hAnsi="Arial" w:cs="Arial"/>
          <w:sz w:val="21"/>
          <w:szCs w:val="21"/>
        </w:rPr>
        <w:t xml:space="preserve"> w wieku 18 - 24 lata</w:t>
      </w:r>
      <w:r>
        <w:rPr>
          <w:rFonts w:ascii="Arial" w:hAnsi="Arial" w:cs="Arial"/>
          <w:sz w:val="21"/>
          <w:szCs w:val="21"/>
        </w:rPr>
        <w:t xml:space="preserve">, a co dziesiąta </w:t>
      </w:r>
      <w:r w:rsidRPr="00551D5B">
        <w:rPr>
          <w:rFonts w:ascii="Arial" w:hAnsi="Arial" w:cs="Arial"/>
          <w:sz w:val="21"/>
          <w:szCs w:val="21"/>
        </w:rPr>
        <w:t xml:space="preserve">powyżej 55 roku życia. W ciągu roku we wszystkich kategoriach wiekowych nastąpił spadek liczby bezrobotnych kobiet, przy czym największy wśród kobiet w wieku 25 – 34 lata (o 866). </w:t>
      </w:r>
    </w:p>
    <w:p w14:paraId="2022EDA3" w14:textId="06CCBAAC" w:rsidR="006151F1" w:rsidRPr="00551D5B" w:rsidRDefault="006151F1" w:rsidP="006151F1">
      <w:pPr>
        <w:pStyle w:val="Legenda"/>
        <w:spacing w:before="120" w:after="120"/>
        <w:jc w:val="left"/>
        <w:rPr>
          <w:rFonts w:ascii="Arial" w:hAnsi="Arial" w:cs="Arial"/>
        </w:rPr>
      </w:pPr>
      <w:bookmarkStart w:id="57" w:name="_Toc161385217"/>
      <w:r w:rsidRPr="00551D5B">
        <w:t xml:space="preserve">Tabela </w:t>
      </w:r>
      <w:r w:rsidR="0004194A">
        <w:fldChar w:fldCharType="begin"/>
      </w:r>
      <w:r w:rsidR="0004194A">
        <w:instrText xml:space="preserve"> SEQ Tabela \* ARABIC </w:instrText>
      </w:r>
      <w:r w:rsidR="0004194A">
        <w:fldChar w:fldCharType="separate"/>
      </w:r>
      <w:r w:rsidR="0004194A">
        <w:rPr>
          <w:noProof/>
        </w:rPr>
        <w:t>8</w:t>
      </w:r>
      <w:r w:rsidR="0004194A">
        <w:rPr>
          <w:noProof/>
        </w:rPr>
        <w:fldChar w:fldCharType="end"/>
      </w:r>
      <w:r w:rsidRPr="00551D5B">
        <w:t xml:space="preserve"> Struktura bezrobotnych kobiet według wieku, stan na koniec grudnia</w:t>
      </w:r>
      <w:bookmarkEnd w:id="57"/>
    </w:p>
    <w:tbl>
      <w:tblPr>
        <w:tblW w:w="499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55"/>
        <w:gridCol w:w="1216"/>
        <w:gridCol w:w="1413"/>
        <w:gridCol w:w="1216"/>
        <w:gridCol w:w="1288"/>
        <w:gridCol w:w="1134"/>
        <w:gridCol w:w="1559"/>
      </w:tblGrid>
      <w:tr w:rsidR="006151F1" w:rsidRPr="00982F51" w14:paraId="41CE3DFC" w14:textId="77777777" w:rsidTr="00027626">
        <w:trPr>
          <w:trHeight w:val="255"/>
          <w:tblHeader/>
        </w:trPr>
        <w:tc>
          <w:tcPr>
            <w:tcW w:w="784" w:type="pct"/>
            <w:vMerge w:val="restart"/>
            <w:shd w:val="clear" w:color="auto" w:fill="B8CCE4" w:themeFill="accent1" w:themeFillTint="66"/>
            <w:vAlign w:val="center"/>
            <w:hideMark/>
          </w:tcPr>
          <w:p w14:paraId="77033F88" w14:textId="432A7017" w:rsidR="006151F1" w:rsidRPr="00982F51" w:rsidRDefault="00204DEB" w:rsidP="008C2A9C">
            <w:pPr>
              <w:spacing w:before="0" w:after="0"/>
              <w:ind w:left="0" w:firstLine="0"/>
              <w:jc w:val="left"/>
              <w:rPr>
                <w:rFonts w:ascii="Arial Narrow" w:hAnsi="Arial Narrow" w:cs="Arial"/>
                <w:b/>
                <w:bCs/>
                <w:sz w:val="18"/>
                <w:szCs w:val="18"/>
              </w:rPr>
            </w:pPr>
            <w:r>
              <w:rPr>
                <w:rFonts w:ascii="Arial Narrow" w:hAnsi="Arial Narrow" w:cs="Arial"/>
                <w:b/>
                <w:bCs/>
                <w:sz w:val="18"/>
                <w:szCs w:val="18"/>
              </w:rPr>
              <w:t>w</w:t>
            </w:r>
            <w:r w:rsidR="006151F1" w:rsidRPr="00982F51">
              <w:rPr>
                <w:rFonts w:ascii="Arial Narrow" w:hAnsi="Arial Narrow" w:cs="Arial"/>
                <w:b/>
                <w:bCs/>
                <w:sz w:val="18"/>
                <w:szCs w:val="18"/>
              </w:rPr>
              <w:t xml:space="preserve">iek </w:t>
            </w:r>
          </w:p>
        </w:tc>
        <w:tc>
          <w:tcPr>
            <w:tcW w:w="1416" w:type="pct"/>
            <w:gridSpan w:val="2"/>
            <w:shd w:val="clear" w:color="auto" w:fill="B8CCE4" w:themeFill="accent1" w:themeFillTint="66"/>
            <w:vAlign w:val="center"/>
            <w:hideMark/>
          </w:tcPr>
          <w:p w14:paraId="52A942E2" w14:textId="77777777" w:rsidR="006151F1" w:rsidRPr="00982F51" w:rsidRDefault="006151F1" w:rsidP="008C2A9C">
            <w:pPr>
              <w:spacing w:before="0" w:after="0"/>
              <w:ind w:left="0" w:firstLine="0"/>
              <w:jc w:val="left"/>
              <w:rPr>
                <w:rFonts w:ascii="Arial Narrow" w:hAnsi="Arial Narrow" w:cs="Arial"/>
                <w:b/>
                <w:bCs/>
                <w:sz w:val="18"/>
                <w:szCs w:val="18"/>
              </w:rPr>
            </w:pPr>
            <w:r w:rsidRPr="00982F51">
              <w:rPr>
                <w:rFonts w:ascii="Arial Narrow" w:hAnsi="Arial Narrow" w:cs="Arial"/>
                <w:b/>
                <w:bCs/>
                <w:sz w:val="18"/>
                <w:szCs w:val="18"/>
              </w:rPr>
              <w:t>31.12.2022 r.</w:t>
            </w:r>
          </w:p>
        </w:tc>
        <w:tc>
          <w:tcPr>
            <w:tcW w:w="1349" w:type="pct"/>
            <w:gridSpan w:val="2"/>
            <w:shd w:val="clear" w:color="auto" w:fill="B8CCE4" w:themeFill="accent1" w:themeFillTint="66"/>
            <w:vAlign w:val="center"/>
          </w:tcPr>
          <w:p w14:paraId="4277C952" w14:textId="77777777" w:rsidR="006151F1" w:rsidRPr="00982F51" w:rsidRDefault="006151F1" w:rsidP="008C2A9C">
            <w:pPr>
              <w:spacing w:before="0" w:after="0"/>
              <w:ind w:left="0" w:firstLine="0"/>
              <w:jc w:val="left"/>
              <w:rPr>
                <w:rFonts w:ascii="Arial Narrow" w:hAnsi="Arial Narrow" w:cs="Arial"/>
                <w:b/>
                <w:bCs/>
                <w:sz w:val="18"/>
                <w:szCs w:val="18"/>
              </w:rPr>
            </w:pPr>
            <w:r w:rsidRPr="00982F51">
              <w:rPr>
                <w:rFonts w:ascii="Arial Narrow" w:hAnsi="Arial Narrow" w:cs="Arial"/>
                <w:b/>
                <w:bCs/>
                <w:sz w:val="18"/>
                <w:szCs w:val="18"/>
              </w:rPr>
              <w:t>31.12.2023 r.</w:t>
            </w:r>
          </w:p>
        </w:tc>
        <w:tc>
          <w:tcPr>
            <w:tcW w:w="1451" w:type="pct"/>
            <w:gridSpan w:val="2"/>
            <w:shd w:val="clear" w:color="auto" w:fill="B8CCE4" w:themeFill="accent1" w:themeFillTint="66"/>
            <w:vAlign w:val="center"/>
            <w:hideMark/>
          </w:tcPr>
          <w:p w14:paraId="087313E0" w14:textId="1FE78607" w:rsidR="006151F1" w:rsidRPr="00982F51" w:rsidRDefault="00204DEB" w:rsidP="008C2A9C">
            <w:pPr>
              <w:spacing w:before="0" w:after="0"/>
              <w:ind w:left="0" w:firstLine="0"/>
              <w:jc w:val="left"/>
              <w:rPr>
                <w:rFonts w:ascii="Arial Narrow" w:hAnsi="Arial Narrow" w:cs="Arial"/>
                <w:b/>
                <w:bCs/>
                <w:sz w:val="18"/>
                <w:szCs w:val="18"/>
              </w:rPr>
            </w:pPr>
            <w:r>
              <w:rPr>
                <w:rFonts w:ascii="Arial Narrow" w:hAnsi="Arial Narrow" w:cs="Arial"/>
                <w:b/>
                <w:sz w:val="18"/>
                <w:szCs w:val="18"/>
              </w:rPr>
              <w:t>s</w:t>
            </w:r>
            <w:r w:rsidR="006151F1" w:rsidRPr="00982F51">
              <w:rPr>
                <w:rFonts w:ascii="Arial Narrow" w:hAnsi="Arial Narrow" w:cs="Arial"/>
                <w:b/>
                <w:sz w:val="18"/>
                <w:szCs w:val="18"/>
              </w:rPr>
              <w:t>padek liczby bezrobotnych w stosunku do 2022 r.</w:t>
            </w:r>
          </w:p>
        </w:tc>
      </w:tr>
      <w:tr w:rsidR="00027626" w:rsidRPr="00982F51" w14:paraId="7F913256" w14:textId="77777777" w:rsidTr="00027626">
        <w:trPr>
          <w:trHeight w:val="255"/>
          <w:tblHeader/>
        </w:trPr>
        <w:tc>
          <w:tcPr>
            <w:tcW w:w="784" w:type="pct"/>
            <w:vMerge/>
            <w:shd w:val="clear" w:color="auto" w:fill="B8CCE4" w:themeFill="accent1" w:themeFillTint="66"/>
            <w:vAlign w:val="center"/>
            <w:hideMark/>
          </w:tcPr>
          <w:p w14:paraId="202CBC93" w14:textId="77777777" w:rsidR="006151F1" w:rsidRPr="00982F51" w:rsidRDefault="006151F1" w:rsidP="008C2A9C">
            <w:pPr>
              <w:spacing w:before="0" w:after="0"/>
              <w:ind w:left="0" w:firstLine="0"/>
              <w:jc w:val="left"/>
              <w:rPr>
                <w:rFonts w:ascii="Arial Narrow" w:hAnsi="Arial Narrow" w:cs="Arial"/>
                <w:b/>
                <w:bCs/>
                <w:sz w:val="18"/>
                <w:szCs w:val="18"/>
              </w:rPr>
            </w:pPr>
          </w:p>
        </w:tc>
        <w:tc>
          <w:tcPr>
            <w:tcW w:w="655" w:type="pct"/>
            <w:shd w:val="clear" w:color="auto" w:fill="B8CCE4" w:themeFill="accent1" w:themeFillTint="66"/>
            <w:vAlign w:val="center"/>
            <w:hideMark/>
          </w:tcPr>
          <w:p w14:paraId="6F4B0693" w14:textId="7A44731C" w:rsidR="006151F1" w:rsidRPr="00982F51" w:rsidRDefault="00204DEB" w:rsidP="008C2A9C">
            <w:pPr>
              <w:spacing w:before="0" w:after="0"/>
              <w:ind w:left="0" w:firstLine="0"/>
              <w:jc w:val="left"/>
              <w:rPr>
                <w:rFonts w:ascii="Arial Narrow" w:hAnsi="Arial Narrow" w:cs="Arial"/>
                <w:b/>
                <w:bCs/>
                <w:sz w:val="18"/>
                <w:szCs w:val="18"/>
              </w:rPr>
            </w:pPr>
            <w:r>
              <w:rPr>
                <w:rFonts w:ascii="Arial Narrow" w:hAnsi="Arial Narrow" w:cs="Arial"/>
                <w:b/>
                <w:bCs/>
                <w:sz w:val="18"/>
                <w:szCs w:val="18"/>
              </w:rPr>
              <w:t>k</w:t>
            </w:r>
            <w:r w:rsidR="006151F1" w:rsidRPr="00982F51">
              <w:rPr>
                <w:rFonts w:ascii="Arial Narrow" w:hAnsi="Arial Narrow" w:cs="Arial"/>
                <w:b/>
                <w:bCs/>
                <w:sz w:val="18"/>
                <w:szCs w:val="18"/>
              </w:rPr>
              <w:t>obiety</w:t>
            </w:r>
          </w:p>
        </w:tc>
        <w:tc>
          <w:tcPr>
            <w:tcW w:w="761" w:type="pct"/>
            <w:shd w:val="clear" w:color="auto" w:fill="B8CCE4" w:themeFill="accent1" w:themeFillTint="66"/>
            <w:vAlign w:val="center"/>
            <w:hideMark/>
          </w:tcPr>
          <w:p w14:paraId="2C4837EE" w14:textId="77777777" w:rsidR="006151F1" w:rsidRPr="00982F51" w:rsidRDefault="006151F1" w:rsidP="008C2A9C">
            <w:pPr>
              <w:spacing w:before="0" w:after="0"/>
              <w:ind w:left="0" w:firstLine="0"/>
              <w:jc w:val="left"/>
              <w:rPr>
                <w:rFonts w:ascii="Arial Narrow" w:hAnsi="Arial Narrow" w:cs="Arial"/>
                <w:b/>
                <w:bCs/>
                <w:sz w:val="18"/>
                <w:szCs w:val="18"/>
              </w:rPr>
            </w:pPr>
            <w:r w:rsidRPr="00982F51">
              <w:rPr>
                <w:rFonts w:ascii="Arial Narrow" w:hAnsi="Arial Narrow" w:cs="Arial"/>
                <w:b/>
                <w:bCs/>
                <w:sz w:val="18"/>
                <w:szCs w:val="18"/>
              </w:rPr>
              <w:t>% wśród kobiet</w:t>
            </w:r>
          </w:p>
        </w:tc>
        <w:tc>
          <w:tcPr>
            <w:tcW w:w="655" w:type="pct"/>
            <w:shd w:val="clear" w:color="auto" w:fill="B8CCE4" w:themeFill="accent1" w:themeFillTint="66"/>
            <w:vAlign w:val="center"/>
            <w:hideMark/>
          </w:tcPr>
          <w:p w14:paraId="6996691E" w14:textId="5548D427" w:rsidR="006151F1" w:rsidRPr="00982F51" w:rsidRDefault="00204DEB" w:rsidP="008C2A9C">
            <w:pPr>
              <w:spacing w:before="0" w:after="0"/>
              <w:ind w:left="0" w:firstLine="0"/>
              <w:jc w:val="left"/>
              <w:rPr>
                <w:rFonts w:ascii="Arial Narrow" w:hAnsi="Arial Narrow" w:cs="Arial"/>
                <w:b/>
                <w:bCs/>
                <w:sz w:val="18"/>
                <w:szCs w:val="18"/>
              </w:rPr>
            </w:pPr>
            <w:r>
              <w:rPr>
                <w:rFonts w:ascii="Arial Narrow" w:hAnsi="Arial Narrow" w:cs="Arial"/>
                <w:b/>
                <w:bCs/>
                <w:sz w:val="18"/>
                <w:szCs w:val="18"/>
              </w:rPr>
              <w:t>k</w:t>
            </w:r>
            <w:r w:rsidR="006151F1" w:rsidRPr="00982F51">
              <w:rPr>
                <w:rFonts w:ascii="Arial Narrow" w:hAnsi="Arial Narrow" w:cs="Arial"/>
                <w:b/>
                <w:bCs/>
                <w:sz w:val="18"/>
                <w:szCs w:val="18"/>
              </w:rPr>
              <w:t>obiety</w:t>
            </w:r>
          </w:p>
        </w:tc>
        <w:tc>
          <w:tcPr>
            <w:tcW w:w="694" w:type="pct"/>
            <w:shd w:val="clear" w:color="auto" w:fill="B8CCE4" w:themeFill="accent1" w:themeFillTint="66"/>
            <w:vAlign w:val="center"/>
            <w:hideMark/>
          </w:tcPr>
          <w:p w14:paraId="4A4BA4ED" w14:textId="77777777" w:rsidR="006151F1" w:rsidRPr="00982F51" w:rsidRDefault="006151F1" w:rsidP="008C2A9C">
            <w:pPr>
              <w:spacing w:before="0" w:after="0"/>
              <w:ind w:left="0" w:firstLine="0"/>
              <w:jc w:val="left"/>
              <w:rPr>
                <w:rFonts w:ascii="Arial Narrow" w:hAnsi="Arial Narrow" w:cs="Arial"/>
                <w:b/>
                <w:bCs/>
                <w:sz w:val="18"/>
                <w:szCs w:val="18"/>
              </w:rPr>
            </w:pPr>
            <w:r w:rsidRPr="00982F51">
              <w:rPr>
                <w:rFonts w:ascii="Arial Narrow" w:hAnsi="Arial Narrow" w:cs="Arial"/>
                <w:b/>
                <w:bCs/>
                <w:sz w:val="18"/>
                <w:szCs w:val="18"/>
              </w:rPr>
              <w:t>% wśród kobiet</w:t>
            </w:r>
          </w:p>
        </w:tc>
        <w:tc>
          <w:tcPr>
            <w:tcW w:w="611" w:type="pct"/>
            <w:shd w:val="clear" w:color="auto" w:fill="B8CCE4" w:themeFill="accent1" w:themeFillTint="66"/>
            <w:vAlign w:val="center"/>
            <w:hideMark/>
          </w:tcPr>
          <w:p w14:paraId="5302E9B2" w14:textId="77777777" w:rsidR="006151F1" w:rsidRPr="00982F51" w:rsidRDefault="006151F1" w:rsidP="008C2A9C">
            <w:pPr>
              <w:spacing w:before="0" w:after="0"/>
              <w:ind w:left="0" w:firstLine="0"/>
              <w:jc w:val="left"/>
              <w:rPr>
                <w:rFonts w:ascii="Arial Narrow" w:hAnsi="Arial Narrow" w:cs="Arial"/>
                <w:b/>
                <w:bCs/>
                <w:sz w:val="18"/>
                <w:szCs w:val="18"/>
              </w:rPr>
            </w:pPr>
            <w:r w:rsidRPr="00982F51">
              <w:rPr>
                <w:rFonts w:ascii="Arial Narrow" w:hAnsi="Arial Narrow" w:cs="Arial"/>
                <w:b/>
                <w:bCs/>
                <w:sz w:val="18"/>
                <w:szCs w:val="18"/>
              </w:rPr>
              <w:t>w osobach</w:t>
            </w:r>
          </w:p>
        </w:tc>
        <w:tc>
          <w:tcPr>
            <w:tcW w:w="840" w:type="pct"/>
            <w:shd w:val="clear" w:color="auto" w:fill="B8CCE4" w:themeFill="accent1" w:themeFillTint="66"/>
            <w:vAlign w:val="center"/>
            <w:hideMark/>
          </w:tcPr>
          <w:p w14:paraId="31CC2416" w14:textId="70958CB7" w:rsidR="006151F1" w:rsidRPr="00982F51" w:rsidRDefault="00204DEB" w:rsidP="008C2A9C">
            <w:pPr>
              <w:spacing w:before="0" w:after="0"/>
              <w:ind w:left="0" w:firstLine="0"/>
              <w:jc w:val="left"/>
              <w:rPr>
                <w:rFonts w:ascii="Arial Narrow" w:hAnsi="Arial Narrow" w:cs="Arial"/>
                <w:b/>
                <w:bCs/>
                <w:sz w:val="18"/>
                <w:szCs w:val="18"/>
              </w:rPr>
            </w:pPr>
            <w:r>
              <w:rPr>
                <w:rFonts w:ascii="Arial Narrow" w:hAnsi="Arial Narrow" w:cs="Arial"/>
                <w:b/>
                <w:bCs/>
                <w:sz w:val="18"/>
                <w:szCs w:val="18"/>
              </w:rPr>
              <w:t>d</w:t>
            </w:r>
            <w:r w:rsidR="006151F1" w:rsidRPr="00982F51">
              <w:rPr>
                <w:rFonts w:ascii="Arial Narrow" w:hAnsi="Arial Narrow" w:cs="Arial"/>
                <w:b/>
                <w:bCs/>
                <w:sz w:val="18"/>
                <w:szCs w:val="18"/>
              </w:rPr>
              <w:t>ynamika</w:t>
            </w:r>
            <w:r w:rsidR="006151F1" w:rsidRPr="00982F51">
              <w:rPr>
                <w:rFonts w:ascii="Arial Narrow" w:hAnsi="Arial Narrow" w:cs="Arial"/>
                <w:b/>
                <w:bCs/>
                <w:sz w:val="18"/>
                <w:szCs w:val="18"/>
              </w:rPr>
              <w:br/>
              <w:t>31.12.2022</w:t>
            </w:r>
            <w:r w:rsidR="000349F6">
              <w:rPr>
                <w:rFonts w:ascii="Arial Narrow" w:hAnsi="Arial Narrow" w:cs="Arial"/>
                <w:b/>
                <w:bCs/>
                <w:sz w:val="18"/>
                <w:szCs w:val="18"/>
              </w:rPr>
              <w:t> </w:t>
            </w:r>
            <w:r w:rsidR="006151F1" w:rsidRPr="00982F51">
              <w:rPr>
                <w:rFonts w:ascii="Arial Narrow" w:hAnsi="Arial Narrow" w:cs="Arial"/>
                <w:b/>
                <w:bCs/>
                <w:sz w:val="18"/>
                <w:szCs w:val="18"/>
              </w:rPr>
              <w:t>r.=100%</w:t>
            </w:r>
          </w:p>
        </w:tc>
      </w:tr>
      <w:tr w:rsidR="00027626" w:rsidRPr="00982F51" w14:paraId="01BA1EC2" w14:textId="77777777" w:rsidTr="00027626">
        <w:trPr>
          <w:trHeight w:val="255"/>
        </w:trPr>
        <w:tc>
          <w:tcPr>
            <w:tcW w:w="784" w:type="pct"/>
            <w:shd w:val="clear" w:color="auto" w:fill="auto"/>
            <w:vAlign w:val="center"/>
            <w:hideMark/>
          </w:tcPr>
          <w:p w14:paraId="0044FEFD" w14:textId="77777777" w:rsidR="006151F1" w:rsidRPr="00982F51" w:rsidRDefault="006151F1" w:rsidP="000F1391">
            <w:pPr>
              <w:spacing w:before="0" w:after="0"/>
              <w:ind w:left="0" w:firstLine="0"/>
              <w:jc w:val="left"/>
              <w:rPr>
                <w:rFonts w:ascii="Arial Narrow" w:hAnsi="Arial Narrow" w:cs="Arial"/>
                <w:sz w:val="18"/>
                <w:szCs w:val="18"/>
              </w:rPr>
            </w:pPr>
            <w:r w:rsidRPr="00982F51">
              <w:rPr>
                <w:rFonts w:ascii="Arial Narrow" w:hAnsi="Arial Narrow" w:cs="Arial"/>
                <w:bCs/>
                <w:sz w:val="18"/>
                <w:szCs w:val="18"/>
              </w:rPr>
              <w:t>18 – 24 lata</w:t>
            </w:r>
          </w:p>
        </w:tc>
        <w:tc>
          <w:tcPr>
            <w:tcW w:w="655" w:type="pct"/>
            <w:shd w:val="clear" w:color="auto" w:fill="auto"/>
            <w:vAlign w:val="center"/>
            <w:hideMark/>
          </w:tcPr>
          <w:p w14:paraId="71F6D931"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3 959</w:t>
            </w:r>
          </w:p>
        </w:tc>
        <w:tc>
          <w:tcPr>
            <w:tcW w:w="761" w:type="pct"/>
            <w:shd w:val="clear" w:color="auto" w:fill="auto"/>
            <w:vAlign w:val="center"/>
            <w:hideMark/>
          </w:tcPr>
          <w:p w14:paraId="25F7303A"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11,1</w:t>
            </w:r>
          </w:p>
        </w:tc>
        <w:tc>
          <w:tcPr>
            <w:tcW w:w="655" w:type="pct"/>
            <w:shd w:val="clear" w:color="auto" w:fill="auto"/>
            <w:vAlign w:val="center"/>
          </w:tcPr>
          <w:p w14:paraId="1701F9DD"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3 947</w:t>
            </w:r>
          </w:p>
        </w:tc>
        <w:tc>
          <w:tcPr>
            <w:tcW w:w="694" w:type="pct"/>
            <w:shd w:val="clear" w:color="auto" w:fill="auto"/>
            <w:vAlign w:val="center"/>
          </w:tcPr>
          <w:p w14:paraId="41DB5021"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11,8</w:t>
            </w:r>
          </w:p>
        </w:tc>
        <w:tc>
          <w:tcPr>
            <w:tcW w:w="611" w:type="pct"/>
            <w:shd w:val="clear" w:color="auto" w:fill="auto"/>
            <w:vAlign w:val="center"/>
          </w:tcPr>
          <w:p w14:paraId="159DC859"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-12</w:t>
            </w:r>
          </w:p>
        </w:tc>
        <w:tc>
          <w:tcPr>
            <w:tcW w:w="840" w:type="pct"/>
            <w:shd w:val="clear" w:color="auto" w:fill="auto"/>
            <w:vAlign w:val="center"/>
          </w:tcPr>
          <w:p w14:paraId="611BC74F"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99,7</w:t>
            </w:r>
          </w:p>
        </w:tc>
      </w:tr>
      <w:tr w:rsidR="00027626" w:rsidRPr="00982F51" w14:paraId="26688779" w14:textId="77777777" w:rsidTr="00027626">
        <w:trPr>
          <w:trHeight w:val="255"/>
        </w:trPr>
        <w:tc>
          <w:tcPr>
            <w:tcW w:w="784" w:type="pct"/>
            <w:shd w:val="clear" w:color="auto" w:fill="auto"/>
            <w:vAlign w:val="center"/>
            <w:hideMark/>
          </w:tcPr>
          <w:p w14:paraId="5C3AB205" w14:textId="77777777" w:rsidR="006151F1" w:rsidRPr="00982F51" w:rsidRDefault="006151F1" w:rsidP="000F1391">
            <w:pPr>
              <w:spacing w:before="0" w:after="0"/>
              <w:ind w:left="0" w:firstLine="0"/>
              <w:jc w:val="left"/>
              <w:rPr>
                <w:rFonts w:ascii="Arial Narrow" w:hAnsi="Arial Narrow" w:cs="Arial"/>
                <w:sz w:val="18"/>
                <w:szCs w:val="18"/>
              </w:rPr>
            </w:pPr>
            <w:r w:rsidRPr="00982F51">
              <w:rPr>
                <w:rFonts w:ascii="Arial Narrow" w:hAnsi="Arial Narrow" w:cs="Arial"/>
                <w:sz w:val="18"/>
                <w:szCs w:val="18"/>
              </w:rPr>
              <w:t>25 – 34 lata</w:t>
            </w:r>
          </w:p>
        </w:tc>
        <w:tc>
          <w:tcPr>
            <w:tcW w:w="655" w:type="pct"/>
            <w:shd w:val="clear" w:color="auto" w:fill="auto"/>
            <w:vAlign w:val="center"/>
            <w:hideMark/>
          </w:tcPr>
          <w:p w14:paraId="52CC56D7"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10 023</w:t>
            </w:r>
          </w:p>
        </w:tc>
        <w:tc>
          <w:tcPr>
            <w:tcW w:w="761" w:type="pct"/>
            <w:shd w:val="clear" w:color="auto" w:fill="auto"/>
            <w:vAlign w:val="center"/>
            <w:hideMark/>
          </w:tcPr>
          <w:p w14:paraId="042C4B9A"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28,2</w:t>
            </w:r>
          </w:p>
        </w:tc>
        <w:tc>
          <w:tcPr>
            <w:tcW w:w="655" w:type="pct"/>
            <w:shd w:val="clear" w:color="auto" w:fill="auto"/>
            <w:vAlign w:val="center"/>
          </w:tcPr>
          <w:p w14:paraId="325D1017"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9 157</w:t>
            </w:r>
          </w:p>
        </w:tc>
        <w:tc>
          <w:tcPr>
            <w:tcW w:w="694" w:type="pct"/>
            <w:shd w:val="clear" w:color="auto" w:fill="auto"/>
            <w:vAlign w:val="center"/>
          </w:tcPr>
          <w:p w14:paraId="373EFE39"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27,3</w:t>
            </w:r>
          </w:p>
        </w:tc>
        <w:tc>
          <w:tcPr>
            <w:tcW w:w="611" w:type="pct"/>
            <w:shd w:val="clear" w:color="auto" w:fill="auto"/>
            <w:vAlign w:val="center"/>
          </w:tcPr>
          <w:p w14:paraId="06ABAF92"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-866</w:t>
            </w:r>
          </w:p>
        </w:tc>
        <w:tc>
          <w:tcPr>
            <w:tcW w:w="840" w:type="pct"/>
            <w:shd w:val="clear" w:color="auto" w:fill="auto"/>
            <w:vAlign w:val="center"/>
          </w:tcPr>
          <w:p w14:paraId="037B25DF"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91,4</w:t>
            </w:r>
          </w:p>
        </w:tc>
      </w:tr>
      <w:tr w:rsidR="00027626" w:rsidRPr="00982F51" w14:paraId="257F6DAC" w14:textId="77777777" w:rsidTr="00027626">
        <w:trPr>
          <w:trHeight w:val="255"/>
        </w:trPr>
        <w:tc>
          <w:tcPr>
            <w:tcW w:w="784" w:type="pct"/>
            <w:shd w:val="clear" w:color="auto" w:fill="auto"/>
            <w:vAlign w:val="center"/>
            <w:hideMark/>
          </w:tcPr>
          <w:p w14:paraId="1321EDEC" w14:textId="77777777" w:rsidR="006151F1" w:rsidRPr="00982F51" w:rsidRDefault="006151F1" w:rsidP="000F1391">
            <w:pPr>
              <w:spacing w:before="0" w:after="0"/>
              <w:ind w:left="0" w:firstLine="0"/>
              <w:jc w:val="left"/>
              <w:rPr>
                <w:rFonts w:ascii="Arial Narrow" w:hAnsi="Arial Narrow" w:cs="Arial"/>
                <w:sz w:val="18"/>
                <w:szCs w:val="18"/>
              </w:rPr>
            </w:pPr>
            <w:r w:rsidRPr="00982F51">
              <w:rPr>
                <w:rFonts w:ascii="Arial Narrow" w:hAnsi="Arial Narrow" w:cs="Arial"/>
                <w:bCs/>
                <w:sz w:val="18"/>
                <w:szCs w:val="18"/>
              </w:rPr>
              <w:t>35 – 44 lata</w:t>
            </w:r>
          </w:p>
        </w:tc>
        <w:tc>
          <w:tcPr>
            <w:tcW w:w="655" w:type="pct"/>
            <w:shd w:val="clear" w:color="auto" w:fill="auto"/>
            <w:vAlign w:val="center"/>
            <w:hideMark/>
          </w:tcPr>
          <w:p w14:paraId="17B13CB8"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10 469</w:t>
            </w:r>
          </w:p>
        </w:tc>
        <w:tc>
          <w:tcPr>
            <w:tcW w:w="761" w:type="pct"/>
            <w:shd w:val="clear" w:color="auto" w:fill="auto"/>
            <w:vAlign w:val="center"/>
            <w:hideMark/>
          </w:tcPr>
          <w:p w14:paraId="05732B59"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29,5</w:t>
            </w:r>
          </w:p>
        </w:tc>
        <w:tc>
          <w:tcPr>
            <w:tcW w:w="655" w:type="pct"/>
            <w:shd w:val="clear" w:color="auto" w:fill="auto"/>
            <w:vAlign w:val="center"/>
          </w:tcPr>
          <w:p w14:paraId="2E52BA44"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9 892</w:t>
            </w:r>
          </w:p>
        </w:tc>
        <w:tc>
          <w:tcPr>
            <w:tcW w:w="694" w:type="pct"/>
            <w:shd w:val="clear" w:color="auto" w:fill="auto"/>
            <w:vAlign w:val="center"/>
          </w:tcPr>
          <w:p w14:paraId="36C0A0BD" w14:textId="3CD953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29,</w:t>
            </w:r>
            <w:r w:rsidR="00393F0D">
              <w:rPr>
                <w:rFonts w:ascii="Arial Narrow" w:hAnsi="Arial Narrow" w:cs="Calibri"/>
                <w:color w:val="000000"/>
                <w:sz w:val="18"/>
                <w:szCs w:val="18"/>
              </w:rPr>
              <w:t>4</w:t>
            </w:r>
          </w:p>
        </w:tc>
        <w:tc>
          <w:tcPr>
            <w:tcW w:w="611" w:type="pct"/>
            <w:shd w:val="clear" w:color="auto" w:fill="auto"/>
            <w:vAlign w:val="center"/>
          </w:tcPr>
          <w:p w14:paraId="16E34AEE"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-577</w:t>
            </w:r>
          </w:p>
        </w:tc>
        <w:tc>
          <w:tcPr>
            <w:tcW w:w="840" w:type="pct"/>
            <w:shd w:val="clear" w:color="auto" w:fill="auto"/>
            <w:vAlign w:val="center"/>
          </w:tcPr>
          <w:p w14:paraId="28BE3EE4"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94,5</w:t>
            </w:r>
          </w:p>
        </w:tc>
      </w:tr>
      <w:tr w:rsidR="00027626" w:rsidRPr="00982F51" w14:paraId="364A9DF3" w14:textId="77777777" w:rsidTr="00027626">
        <w:trPr>
          <w:trHeight w:val="255"/>
        </w:trPr>
        <w:tc>
          <w:tcPr>
            <w:tcW w:w="784" w:type="pct"/>
            <w:shd w:val="clear" w:color="auto" w:fill="auto"/>
            <w:vAlign w:val="center"/>
            <w:hideMark/>
          </w:tcPr>
          <w:p w14:paraId="249F25D8" w14:textId="77777777" w:rsidR="006151F1" w:rsidRPr="00982F51" w:rsidRDefault="006151F1" w:rsidP="000F1391">
            <w:pPr>
              <w:spacing w:before="0" w:after="0"/>
              <w:ind w:left="0" w:firstLine="0"/>
              <w:jc w:val="left"/>
              <w:rPr>
                <w:rFonts w:ascii="Arial Narrow" w:hAnsi="Arial Narrow" w:cs="Arial"/>
                <w:sz w:val="18"/>
                <w:szCs w:val="18"/>
              </w:rPr>
            </w:pPr>
            <w:r w:rsidRPr="00982F51">
              <w:rPr>
                <w:rFonts w:ascii="Arial Narrow" w:hAnsi="Arial Narrow" w:cs="Arial"/>
                <w:bCs/>
                <w:sz w:val="18"/>
                <w:szCs w:val="18"/>
              </w:rPr>
              <w:t>45 – 54 lata</w:t>
            </w:r>
          </w:p>
        </w:tc>
        <w:tc>
          <w:tcPr>
            <w:tcW w:w="655" w:type="pct"/>
            <w:shd w:val="clear" w:color="auto" w:fill="auto"/>
            <w:vAlign w:val="center"/>
            <w:hideMark/>
          </w:tcPr>
          <w:p w14:paraId="087B9874"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7 196</w:t>
            </w:r>
          </w:p>
        </w:tc>
        <w:tc>
          <w:tcPr>
            <w:tcW w:w="761" w:type="pct"/>
            <w:shd w:val="clear" w:color="auto" w:fill="auto"/>
            <w:vAlign w:val="center"/>
            <w:hideMark/>
          </w:tcPr>
          <w:p w14:paraId="08944A79"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20,2</w:t>
            </w:r>
          </w:p>
        </w:tc>
        <w:tc>
          <w:tcPr>
            <w:tcW w:w="655" w:type="pct"/>
            <w:shd w:val="clear" w:color="auto" w:fill="auto"/>
            <w:vAlign w:val="center"/>
          </w:tcPr>
          <w:p w14:paraId="3BF9BD81"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7 095</w:t>
            </w:r>
          </w:p>
        </w:tc>
        <w:tc>
          <w:tcPr>
            <w:tcW w:w="694" w:type="pct"/>
            <w:shd w:val="clear" w:color="auto" w:fill="auto"/>
            <w:vAlign w:val="center"/>
          </w:tcPr>
          <w:p w14:paraId="76E7C485"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21,1</w:t>
            </w:r>
          </w:p>
        </w:tc>
        <w:tc>
          <w:tcPr>
            <w:tcW w:w="611" w:type="pct"/>
            <w:shd w:val="clear" w:color="auto" w:fill="auto"/>
            <w:vAlign w:val="center"/>
          </w:tcPr>
          <w:p w14:paraId="346B072C"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-101</w:t>
            </w:r>
          </w:p>
        </w:tc>
        <w:tc>
          <w:tcPr>
            <w:tcW w:w="840" w:type="pct"/>
            <w:shd w:val="clear" w:color="auto" w:fill="auto"/>
            <w:vAlign w:val="center"/>
          </w:tcPr>
          <w:p w14:paraId="08FEE959"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98,6</w:t>
            </w:r>
          </w:p>
        </w:tc>
      </w:tr>
      <w:tr w:rsidR="00027626" w:rsidRPr="00982F51" w14:paraId="03D2641A" w14:textId="77777777" w:rsidTr="00027626">
        <w:trPr>
          <w:trHeight w:val="255"/>
        </w:trPr>
        <w:tc>
          <w:tcPr>
            <w:tcW w:w="784" w:type="pct"/>
            <w:shd w:val="clear" w:color="auto" w:fill="auto"/>
            <w:vAlign w:val="center"/>
            <w:hideMark/>
          </w:tcPr>
          <w:p w14:paraId="679A49F8" w14:textId="77777777" w:rsidR="006151F1" w:rsidRPr="00982F51" w:rsidRDefault="006151F1" w:rsidP="000F1391">
            <w:pPr>
              <w:spacing w:before="0" w:after="0"/>
              <w:ind w:left="0" w:firstLine="0"/>
              <w:jc w:val="left"/>
              <w:rPr>
                <w:rFonts w:ascii="Arial Narrow" w:hAnsi="Arial Narrow" w:cs="Arial"/>
                <w:sz w:val="18"/>
                <w:szCs w:val="18"/>
              </w:rPr>
            </w:pPr>
            <w:r w:rsidRPr="00982F51">
              <w:rPr>
                <w:rFonts w:ascii="Arial Narrow" w:hAnsi="Arial Narrow" w:cs="Arial"/>
                <w:bCs/>
                <w:sz w:val="18"/>
                <w:szCs w:val="18"/>
              </w:rPr>
              <w:t>55 – 59 lat</w:t>
            </w:r>
          </w:p>
        </w:tc>
        <w:tc>
          <w:tcPr>
            <w:tcW w:w="655" w:type="pct"/>
            <w:shd w:val="clear" w:color="auto" w:fill="auto"/>
            <w:vAlign w:val="center"/>
            <w:hideMark/>
          </w:tcPr>
          <w:p w14:paraId="25148F01"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3 850</w:t>
            </w:r>
          </w:p>
        </w:tc>
        <w:tc>
          <w:tcPr>
            <w:tcW w:w="761" w:type="pct"/>
            <w:shd w:val="clear" w:color="auto" w:fill="auto"/>
            <w:vAlign w:val="center"/>
            <w:hideMark/>
          </w:tcPr>
          <w:p w14:paraId="20BEE006"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10,8</w:t>
            </w:r>
          </w:p>
        </w:tc>
        <w:tc>
          <w:tcPr>
            <w:tcW w:w="655" w:type="pct"/>
            <w:shd w:val="clear" w:color="auto" w:fill="auto"/>
            <w:vAlign w:val="center"/>
          </w:tcPr>
          <w:p w14:paraId="55A504AB"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3 456</w:t>
            </w:r>
          </w:p>
        </w:tc>
        <w:tc>
          <w:tcPr>
            <w:tcW w:w="694" w:type="pct"/>
            <w:shd w:val="clear" w:color="auto" w:fill="auto"/>
            <w:vAlign w:val="center"/>
          </w:tcPr>
          <w:p w14:paraId="36B100B1"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10,3</w:t>
            </w:r>
          </w:p>
        </w:tc>
        <w:tc>
          <w:tcPr>
            <w:tcW w:w="611" w:type="pct"/>
            <w:shd w:val="clear" w:color="auto" w:fill="auto"/>
            <w:vAlign w:val="center"/>
          </w:tcPr>
          <w:p w14:paraId="3F7467B5"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-394</w:t>
            </w:r>
          </w:p>
        </w:tc>
        <w:tc>
          <w:tcPr>
            <w:tcW w:w="840" w:type="pct"/>
            <w:shd w:val="clear" w:color="auto" w:fill="auto"/>
            <w:vAlign w:val="center"/>
          </w:tcPr>
          <w:p w14:paraId="6FBB69AF"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89,8</w:t>
            </w:r>
          </w:p>
        </w:tc>
      </w:tr>
      <w:tr w:rsidR="00027626" w:rsidRPr="00982F51" w14:paraId="39681CE3" w14:textId="77777777" w:rsidTr="00027626">
        <w:trPr>
          <w:trHeight w:val="255"/>
        </w:trPr>
        <w:tc>
          <w:tcPr>
            <w:tcW w:w="784" w:type="pct"/>
            <w:shd w:val="clear" w:color="auto" w:fill="auto"/>
            <w:vAlign w:val="center"/>
          </w:tcPr>
          <w:p w14:paraId="3956E0EF" w14:textId="50EF4486" w:rsidR="006151F1" w:rsidRPr="00982F51" w:rsidRDefault="006151F1" w:rsidP="000F1391">
            <w:pPr>
              <w:spacing w:before="0" w:after="0"/>
              <w:ind w:left="0" w:firstLine="0"/>
              <w:jc w:val="left"/>
              <w:rPr>
                <w:rFonts w:ascii="Arial Narrow" w:hAnsi="Arial Narrow" w:cs="Arial"/>
                <w:bCs/>
                <w:sz w:val="18"/>
                <w:szCs w:val="18"/>
              </w:rPr>
            </w:pPr>
            <w:r w:rsidRPr="00982F51">
              <w:rPr>
                <w:rFonts w:ascii="Arial Narrow" w:hAnsi="Arial Narrow" w:cs="Arial"/>
                <w:bCs/>
                <w:sz w:val="18"/>
                <w:szCs w:val="18"/>
              </w:rPr>
              <w:t>60 lat i więcej</w:t>
            </w:r>
            <w:r w:rsidR="00027626">
              <w:rPr>
                <w:rFonts w:ascii="Arial Narrow" w:hAnsi="Arial Narrow" w:cs="Arial"/>
                <w:bCs/>
                <w:sz w:val="18"/>
                <w:szCs w:val="18"/>
              </w:rPr>
              <w:t>*</w:t>
            </w:r>
          </w:p>
        </w:tc>
        <w:tc>
          <w:tcPr>
            <w:tcW w:w="655" w:type="pct"/>
            <w:shd w:val="clear" w:color="auto" w:fill="auto"/>
            <w:vAlign w:val="center"/>
          </w:tcPr>
          <w:p w14:paraId="55000019"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58</w:t>
            </w:r>
          </w:p>
        </w:tc>
        <w:tc>
          <w:tcPr>
            <w:tcW w:w="761" w:type="pct"/>
            <w:shd w:val="clear" w:color="auto" w:fill="auto"/>
            <w:vAlign w:val="center"/>
          </w:tcPr>
          <w:p w14:paraId="7C109FA9"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0,2</w:t>
            </w:r>
          </w:p>
        </w:tc>
        <w:tc>
          <w:tcPr>
            <w:tcW w:w="655" w:type="pct"/>
            <w:shd w:val="clear" w:color="auto" w:fill="auto"/>
            <w:vAlign w:val="center"/>
          </w:tcPr>
          <w:p w14:paraId="24CA1BC5"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30</w:t>
            </w:r>
          </w:p>
        </w:tc>
        <w:tc>
          <w:tcPr>
            <w:tcW w:w="694" w:type="pct"/>
            <w:shd w:val="clear" w:color="auto" w:fill="auto"/>
            <w:vAlign w:val="center"/>
          </w:tcPr>
          <w:p w14:paraId="78981454"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0,1</w:t>
            </w:r>
          </w:p>
        </w:tc>
        <w:tc>
          <w:tcPr>
            <w:tcW w:w="611" w:type="pct"/>
            <w:shd w:val="clear" w:color="auto" w:fill="auto"/>
            <w:vAlign w:val="center"/>
          </w:tcPr>
          <w:p w14:paraId="7D50CA75"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-28</w:t>
            </w:r>
          </w:p>
        </w:tc>
        <w:tc>
          <w:tcPr>
            <w:tcW w:w="840" w:type="pct"/>
            <w:shd w:val="clear" w:color="auto" w:fill="auto"/>
            <w:vAlign w:val="center"/>
          </w:tcPr>
          <w:p w14:paraId="1F73D2BB"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51,7</w:t>
            </w:r>
          </w:p>
        </w:tc>
      </w:tr>
      <w:tr w:rsidR="00027626" w:rsidRPr="00982F51" w14:paraId="0D37B4BA" w14:textId="77777777" w:rsidTr="00027626">
        <w:trPr>
          <w:trHeight w:val="255"/>
        </w:trPr>
        <w:tc>
          <w:tcPr>
            <w:tcW w:w="784" w:type="pct"/>
            <w:shd w:val="clear" w:color="auto" w:fill="B8CCE4" w:themeFill="accent1" w:themeFillTint="66"/>
            <w:vAlign w:val="center"/>
            <w:hideMark/>
          </w:tcPr>
          <w:p w14:paraId="6A28F8D8" w14:textId="393823AC" w:rsidR="006151F1" w:rsidRPr="00982F51" w:rsidRDefault="00204DEB" w:rsidP="000F1391">
            <w:pPr>
              <w:spacing w:before="0" w:after="0"/>
              <w:ind w:left="0" w:firstLine="0"/>
              <w:jc w:val="left"/>
              <w:rPr>
                <w:rFonts w:ascii="Arial Narrow" w:hAnsi="Arial Narrow" w:cs="Arial"/>
                <w:b/>
                <w:bCs/>
                <w:sz w:val="18"/>
                <w:szCs w:val="18"/>
              </w:rPr>
            </w:pPr>
            <w:r>
              <w:rPr>
                <w:rFonts w:ascii="Arial Narrow" w:hAnsi="Arial Narrow" w:cs="Arial"/>
                <w:b/>
                <w:bCs/>
                <w:sz w:val="18"/>
                <w:szCs w:val="18"/>
              </w:rPr>
              <w:t>o</w:t>
            </w:r>
            <w:r w:rsidR="006151F1" w:rsidRPr="00982F51">
              <w:rPr>
                <w:rFonts w:ascii="Arial Narrow" w:hAnsi="Arial Narrow" w:cs="Arial"/>
                <w:b/>
                <w:bCs/>
                <w:sz w:val="18"/>
                <w:szCs w:val="18"/>
              </w:rPr>
              <w:t>gółem</w:t>
            </w:r>
          </w:p>
        </w:tc>
        <w:tc>
          <w:tcPr>
            <w:tcW w:w="655" w:type="pct"/>
            <w:shd w:val="clear" w:color="auto" w:fill="B8CCE4" w:themeFill="accent1" w:themeFillTint="66"/>
            <w:vAlign w:val="center"/>
            <w:hideMark/>
          </w:tcPr>
          <w:p w14:paraId="40DF6224" w14:textId="77777777" w:rsidR="006151F1" w:rsidRPr="00982F51" w:rsidRDefault="006151F1" w:rsidP="000F1391">
            <w:pPr>
              <w:spacing w:before="0" w:after="0"/>
              <w:ind w:left="0" w:firstLine="0"/>
              <w:jc w:val="right"/>
              <w:rPr>
                <w:rFonts w:ascii="Arial Narrow" w:hAnsi="Arial Narrow" w:cs="Arial"/>
                <w:b/>
                <w:bCs/>
                <w:sz w:val="18"/>
                <w:szCs w:val="18"/>
              </w:rPr>
            </w:pPr>
            <w:r w:rsidRPr="00982F51">
              <w:rPr>
                <w:rFonts w:ascii="Arial Narrow" w:hAnsi="Arial Narrow" w:cs="Arial"/>
                <w:b/>
                <w:bCs/>
                <w:sz w:val="18"/>
                <w:szCs w:val="18"/>
              </w:rPr>
              <w:t>35 555</w:t>
            </w:r>
          </w:p>
        </w:tc>
        <w:tc>
          <w:tcPr>
            <w:tcW w:w="761" w:type="pct"/>
            <w:shd w:val="clear" w:color="auto" w:fill="B8CCE4" w:themeFill="accent1" w:themeFillTint="66"/>
            <w:vAlign w:val="center"/>
            <w:hideMark/>
          </w:tcPr>
          <w:p w14:paraId="54C4D997" w14:textId="77777777" w:rsidR="006151F1" w:rsidRPr="00982F51" w:rsidRDefault="006151F1" w:rsidP="000F1391">
            <w:pPr>
              <w:spacing w:before="0" w:after="0"/>
              <w:jc w:val="right"/>
              <w:rPr>
                <w:rFonts w:ascii="Arial Narrow" w:hAnsi="Arial Narrow" w:cs="Arial"/>
                <w:b/>
                <w:sz w:val="18"/>
                <w:szCs w:val="18"/>
              </w:rPr>
            </w:pPr>
            <w:r w:rsidRPr="00982F51">
              <w:rPr>
                <w:rFonts w:ascii="Arial Narrow" w:hAnsi="Arial Narrow" w:cs="Arial"/>
                <w:b/>
                <w:sz w:val="18"/>
                <w:szCs w:val="18"/>
              </w:rPr>
              <w:t>100,0</w:t>
            </w:r>
          </w:p>
        </w:tc>
        <w:tc>
          <w:tcPr>
            <w:tcW w:w="655" w:type="pct"/>
            <w:shd w:val="clear" w:color="auto" w:fill="B8CCE4" w:themeFill="accent1" w:themeFillTint="66"/>
            <w:vAlign w:val="center"/>
          </w:tcPr>
          <w:p w14:paraId="1EDC5FE2" w14:textId="77777777" w:rsidR="006151F1" w:rsidRPr="00982F51" w:rsidRDefault="006151F1" w:rsidP="000F1391">
            <w:pPr>
              <w:spacing w:before="0" w:after="0"/>
              <w:ind w:left="0" w:firstLine="0"/>
              <w:jc w:val="right"/>
              <w:rPr>
                <w:rFonts w:ascii="Arial Narrow" w:hAnsi="Arial Narrow" w:cs="Arial"/>
                <w:b/>
                <w:bCs/>
                <w:sz w:val="18"/>
                <w:szCs w:val="18"/>
              </w:rPr>
            </w:pPr>
            <w:r w:rsidRPr="00982F51">
              <w:rPr>
                <w:rFonts w:ascii="Arial Narrow" w:hAnsi="Arial Narrow" w:cs="Arial"/>
                <w:b/>
                <w:bCs/>
                <w:sz w:val="18"/>
                <w:szCs w:val="18"/>
              </w:rPr>
              <w:t>33 577</w:t>
            </w:r>
          </w:p>
        </w:tc>
        <w:tc>
          <w:tcPr>
            <w:tcW w:w="694" w:type="pct"/>
            <w:shd w:val="clear" w:color="000000" w:fill="B8CCE4"/>
            <w:vAlign w:val="center"/>
          </w:tcPr>
          <w:p w14:paraId="07571568" w14:textId="77777777" w:rsidR="006151F1" w:rsidRPr="00982F51" w:rsidRDefault="006151F1" w:rsidP="000F1391">
            <w:pPr>
              <w:spacing w:before="0" w:after="0"/>
              <w:jc w:val="right"/>
              <w:rPr>
                <w:rFonts w:ascii="Arial Narrow" w:hAnsi="Arial Narrow" w:cs="Arial"/>
                <w:b/>
                <w:sz w:val="18"/>
                <w:szCs w:val="18"/>
              </w:rPr>
            </w:pPr>
            <w:r w:rsidRPr="00982F51">
              <w:rPr>
                <w:rFonts w:ascii="Arial Narrow" w:hAnsi="Arial Narrow" w:cs="Calibri"/>
                <w:b/>
                <w:bCs/>
                <w:color w:val="000000"/>
                <w:sz w:val="18"/>
                <w:szCs w:val="18"/>
              </w:rPr>
              <w:t>100,0</w:t>
            </w:r>
          </w:p>
        </w:tc>
        <w:tc>
          <w:tcPr>
            <w:tcW w:w="611" w:type="pct"/>
            <w:shd w:val="clear" w:color="auto" w:fill="B8CCE4" w:themeFill="accent1" w:themeFillTint="66"/>
            <w:vAlign w:val="center"/>
          </w:tcPr>
          <w:p w14:paraId="32DCE204" w14:textId="77777777" w:rsidR="006151F1" w:rsidRPr="00982F51" w:rsidRDefault="006151F1" w:rsidP="000F1391">
            <w:pPr>
              <w:spacing w:before="0" w:after="0"/>
              <w:jc w:val="right"/>
              <w:rPr>
                <w:rFonts w:ascii="Arial Narrow" w:hAnsi="Arial Narrow" w:cs="Arial"/>
                <w:b/>
                <w:sz w:val="18"/>
                <w:szCs w:val="18"/>
              </w:rPr>
            </w:pPr>
            <w:r w:rsidRPr="00982F51">
              <w:rPr>
                <w:rFonts w:ascii="Arial Narrow" w:hAnsi="Arial Narrow" w:cs="Calibri"/>
                <w:b/>
                <w:color w:val="000000"/>
                <w:sz w:val="18"/>
                <w:szCs w:val="18"/>
              </w:rPr>
              <w:t>-1 978</w:t>
            </w:r>
          </w:p>
        </w:tc>
        <w:tc>
          <w:tcPr>
            <w:tcW w:w="840" w:type="pct"/>
            <w:shd w:val="clear" w:color="auto" w:fill="B8CCE4" w:themeFill="accent1" w:themeFillTint="66"/>
            <w:vAlign w:val="center"/>
          </w:tcPr>
          <w:p w14:paraId="5ED785DF" w14:textId="77777777" w:rsidR="006151F1" w:rsidRPr="00982F51" w:rsidRDefault="006151F1" w:rsidP="000F1391">
            <w:pPr>
              <w:spacing w:before="0" w:after="0"/>
              <w:jc w:val="right"/>
              <w:rPr>
                <w:rFonts w:ascii="Arial Narrow" w:hAnsi="Arial Narrow" w:cs="Arial"/>
                <w:b/>
                <w:sz w:val="18"/>
                <w:szCs w:val="18"/>
              </w:rPr>
            </w:pPr>
            <w:r w:rsidRPr="00982F51">
              <w:rPr>
                <w:rFonts w:ascii="Arial Narrow" w:hAnsi="Arial Narrow" w:cs="Calibri"/>
                <w:b/>
                <w:color w:val="000000"/>
                <w:sz w:val="18"/>
                <w:szCs w:val="18"/>
              </w:rPr>
              <w:t>94,4</w:t>
            </w:r>
          </w:p>
        </w:tc>
      </w:tr>
    </w:tbl>
    <w:p w14:paraId="2D1CE896" w14:textId="3C03330D" w:rsidR="006151F1" w:rsidRPr="00027626" w:rsidRDefault="006151F1" w:rsidP="00027626">
      <w:pPr>
        <w:spacing w:before="0" w:after="0"/>
        <w:ind w:left="0" w:firstLine="0"/>
        <w:rPr>
          <w:rFonts w:ascii="Arial" w:hAnsi="Arial" w:cs="Arial"/>
          <w:sz w:val="18"/>
          <w:szCs w:val="18"/>
        </w:rPr>
      </w:pPr>
      <w:r w:rsidRPr="00027626">
        <w:rPr>
          <w:rFonts w:ascii="Arial" w:hAnsi="Arial" w:cs="Arial"/>
          <w:sz w:val="18"/>
          <w:szCs w:val="18"/>
        </w:rPr>
        <w:t>*Są to obywatelki Ukrainy, które na mocy ustawy specjalnej miały możliwość rejestracji w urzędach pracy bez ograniczeń wiekowych.</w:t>
      </w:r>
    </w:p>
    <w:p w14:paraId="491391FE" w14:textId="77777777" w:rsidR="006151F1" w:rsidRPr="009D098E" w:rsidRDefault="006151F1" w:rsidP="006151F1">
      <w:pPr>
        <w:spacing w:before="240" w:after="0"/>
        <w:ind w:left="0" w:firstLine="0"/>
        <w:jc w:val="left"/>
        <w:rPr>
          <w:rFonts w:ascii="Arial" w:hAnsi="Arial" w:cs="Arial"/>
          <w:b/>
          <w:i/>
          <w:sz w:val="21"/>
          <w:szCs w:val="21"/>
        </w:rPr>
      </w:pPr>
      <w:r w:rsidRPr="009D098E">
        <w:rPr>
          <w:rFonts w:ascii="Arial" w:hAnsi="Arial" w:cs="Arial"/>
          <w:b/>
          <w:i/>
          <w:sz w:val="21"/>
          <w:szCs w:val="21"/>
        </w:rPr>
        <w:t>według poziomu wykształcenia</w:t>
      </w:r>
    </w:p>
    <w:p w14:paraId="0ED48C67" w14:textId="4B477139" w:rsidR="007C22D2" w:rsidRDefault="006151F1" w:rsidP="006151F1">
      <w:pPr>
        <w:spacing w:before="0" w:after="0"/>
        <w:ind w:left="0" w:firstLine="0"/>
        <w:jc w:val="left"/>
        <w:rPr>
          <w:rFonts w:ascii="Arial" w:hAnsi="Arial" w:cs="Arial"/>
          <w:sz w:val="21"/>
          <w:szCs w:val="21"/>
        </w:rPr>
      </w:pPr>
      <w:r w:rsidRPr="009D098E">
        <w:rPr>
          <w:rFonts w:ascii="Arial" w:hAnsi="Arial" w:cs="Arial"/>
          <w:sz w:val="21"/>
          <w:szCs w:val="21"/>
        </w:rPr>
        <w:t>Według stanu na koniec 2023 r. wśród zarejestrowanych pań co czwarta legitymowała się wykształceniem policealnym i średnim zawodowym/branżowym oraz gimnazjalnym/podstawowym i poniżej, a co piąta wykształceniem wyższym</w:t>
      </w:r>
      <w:r>
        <w:rPr>
          <w:rFonts w:ascii="Arial" w:hAnsi="Arial" w:cs="Arial"/>
          <w:sz w:val="21"/>
          <w:szCs w:val="21"/>
        </w:rPr>
        <w:t xml:space="preserve"> bądź zasadniczym zawodowym/branżowym</w:t>
      </w:r>
      <w:r w:rsidRPr="009D098E">
        <w:rPr>
          <w:rFonts w:ascii="Arial" w:hAnsi="Arial" w:cs="Arial"/>
          <w:sz w:val="21"/>
          <w:szCs w:val="21"/>
        </w:rPr>
        <w:t>. Najmniejszą grupę stanowiły panie z wykształceniem średnim ogólnokształcącym, tj. 13,7%. W</w:t>
      </w:r>
      <w:r>
        <w:rPr>
          <w:rFonts w:ascii="Arial" w:hAnsi="Arial" w:cs="Arial"/>
          <w:sz w:val="21"/>
          <w:szCs w:val="21"/>
        </w:rPr>
        <w:t> </w:t>
      </w:r>
      <w:r w:rsidRPr="009D098E">
        <w:rPr>
          <w:rFonts w:ascii="Arial" w:hAnsi="Arial" w:cs="Arial"/>
          <w:sz w:val="21"/>
          <w:szCs w:val="21"/>
        </w:rPr>
        <w:t xml:space="preserve">2023 roku prawie we wszystkich kategoriach </w:t>
      </w:r>
      <w:r w:rsidR="00CA2D35">
        <w:rPr>
          <w:rFonts w:ascii="Arial" w:hAnsi="Arial" w:cs="Arial"/>
          <w:sz w:val="21"/>
          <w:szCs w:val="21"/>
        </w:rPr>
        <w:t xml:space="preserve">według poziomu wykształcenia </w:t>
      </w:r>
      <w:r w:rsidRPr="009D098E">
        <w:rPr>
          <w:rFonts w:ascii="Arial" w:hAnsi="Arial" w:cs="Arial"/>
          <w:sz w:val="21"/>
          <w:szCs w:val="21"/>
        </w:rPr>
        <w:t xml:space="preserve">nastąpił spadek liczby bezrobotnych kobiet, najwyższy w grupie z wykształceniem </w:t>
      </w:r>
      <w:r>
        <w:rPr>
          <w:rFonts w:ascii="Arial" w:hAnsi="Arial" w:cs="Arial"/>
          <w:sz w:val="21"/>
          <w:szCs w:val="21"/>
        </w:rPr>
        <w:t>policealnym i średnim zawodowym/branżowym</w:t>
      </w:r>
      <w:r w:rsidRPr="009D098E">
        <w:rPr>
          <w:rFonts w:ascii="Arial" w:hAnsi="Arial" w:cs="Arial"/>
          <w:sz w:val="21"/>
          <w:szCs w:val="21"/>
        </w:rPr>
        <w:t xml:space="preserve"> (o </w:t>
      </w:r>
      <w:r>
        <w:rPr>
          <w:rFonts w:ascii="Arial" w:hAnsi="Arial" w:cs="Arial"/>
          <w:sz w:val="21"/>
          <w:szCs w:val="21"/>
        </w:rPr>
        <w:t>534</w:t>
      </w:r>
      <w:r w:rsidRPr="009D098E">
        <w:rPr>
          <w:rFonts w:ascii="Arial" w:hAnsi="Arial" w:cs="Arial"/>
          <w:sz w:val="21"/>
          <w:szCs w:val="21"/>
        </w:rPr>
        <w:t xml:space="preserve"> </w:t>
      </w:r>
      <w:r>
        <w:rPr>
          <w:rFonts w:ascii="Arial" w:hAnsi="Arial" w:cs="Arial"/>
          <w:sz w:val="21"/>
          <w:szCs w:val="21"/>
        </w:rPr>
        <w:t>panie</w:t>
      </w:r>
      <w:r w:rsidRPr="009D098E">
        <w:rPr>
          <w:rFonts w:ascii="Arial" w:hAnsi="Arial" w:cs="Arial"/>
          <w:sz w:val="21"/>
          <w:szCs w:val="21"/>
        </w:rPr>
        <w:t>). Niewielki wzrost zarejestrowanych kobiet odnotowano w grupie z wykształceniem średnim ogólnokształcących o 5 osób.</w:t>
      </w:r>
    </w:p>
    <w:p w14:paraId="563E1023" w14:textId="77777777" w:rsidR="007C22D2" w:rsidRDefault="007C22D2">
      <w:pPr>
        <w:spacing w:before="0" w:after="240"/>
        <w:ind w:left="0" w:firstLine="0"/>
        <w:jc w:val="left"/>
        <w:rPr>
          <w:rFonts w:ascii="Arial" w:hAnsi="Arial" w:cs="Arial"/>
          <w:sz w:val="21"/>
          <w:szCs w:val="21"/>
        </w:rPr>
      </w:pPr>
      <w:r>
        <w:rPr>
          <w:rFonts w:ascii="Arial" w:hAnsi="Arial" w:cs="Arial"/>
          <w:sz w:val="21"/>
          <w:szCs w:val="21"/>
        </w:rPr>
        <w:br w:type="page"/>
      </w:r>
    </w:p>
    <w:p w14:paraId="0B1AF7B4" w14:textId="7B462445" w:rsidR="006151F1" w:rsidRPr="00BA5EAB" w:rsidRDefault="006151F1" w:rsidP="00A43B6A">
      <w:pPr>
        <w:pStyle w:val="Legenda"/>
        <w:spacing w:before="240" w:after="120"/>
        <w:ind w:left="0" w:firstLine="0"/>
        <w:jc w:val="left"/>
      </w:pPr>
      <w:bookmarkStart w:id="58" w:name="_Toc161385218"/>
      <w:r w:rsidRPr="00BA5EAB">
        <w:lastRenderedPageBreak/>
        <w:t xml:space="preserve">Tabela </w:t>
      </w:r>
      <w:r w:rsidR="0004194A">
        <w:fldChar w:fldCharType="begin"/>
      </w:r>
      <w:r w:rsidR="0004194A">
        <w:instrText xml:space="preserve"> SEQ Tabela \* ARABIC </w:instrText>
      </w:r>
      <w:r w:rsidR="0004194A">
        <w:fldChar w:fldCharType="separate"/>
      </w:r>
      <w:r w:rsidR="0004194A">
        <w:rPr>
          <w:noProof/>
        </w:rPr>
        <w:t>9</w:t>
      </w:r>
      <w:r w:rsidR="0004194A">
        <w:rPr>
          <w:noProof/>
        </w:rPr>
        <w:fldChar w:fldCharType="end"/>
      </w:r>
      <w:r w:rsidRPr="00BA5EAB">
        <w:rPr>
          <w:noProof/>
        </w:rPr>
        <w:t xml:space="preserve"> </w:t>
      </w:r>
      <w:r w:rsidRPr="00BA5EAB">
        <w:t>Struktura bezrobotnych kobiet według poziomu wykształcenia, stan na koniec grudnia</w:t>
      </w:r>
      <w:bookmarkEnd w:id="58"/>
    </w:p>
    <w:tbl>
      <w:tblPr>
        <w:tblW w:w="4768"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01"/>
        <w:gridCol w:w="802"/>
        <w:gridCol w:w="841"/>
        <w:gridCol w:w="785"/>
        <w:gridCol w:w="854"/>
        <w:gridCol w:w="1105"/>
        <w:gridCol w:w="1568"/>
      </w:tblGrid>
      <w:tr w:rsidR="006151F1" w:rsidRPr="00982F51" w14:paraId="36D703FE" w14:textId="77777777" w:rsidTr="0061645B">
        <w:trPr>
          <w:trHeight w:val="255"/>
          <w:tblHeader/>
        </w:trPr>
        <w:tc>
          <w:tcPr>
            <w:tcW w:w="1638" w:type="pct"/>
            <w:vMerge w:val="restart"/>
            <w:shd w:val="clear" w:color="auto" w:fill="B8CCE4" w:themeFill="accent1" w:themeFillTint="66"/>
            <w:vAlign w:val="center"/>
            <w:hideMark/>
          </w:tcPr>
          <w:p w14:paraId="249D7548" w14:textId="512A91E6" w:rsidR="006151F1" w:rsidRPr="00982F51" w:rsidRDefault="00204DEB" w:rsidP="008C2A9C">
            <w:pPr>
              <w:spacing w:before="0" w:after="0"/>
              <w:ind w:left="0" w:firstLine="0"/>
              <w:jc w:val="left"/>
              <w:rPr>
                <w:rFonts w:ascii="Arial Narrow" w:hAnsi="Arial Narrow" w:cs="Arial"/>
                <w:b/>
                <w:bCs/>
                <w:sz w:val="18"/>
                <w:szCs w:val="18"/>
              </w:rPr>
            </w:pPr>
            <w:r>
              <w:rPr>
                <w:rFonts w:ascii="Arial Narrow" w:hAnsi="Arial Narrow" w:cs="Arial"/>
                <w:b/>
                <w:bCs/>
                <w:sz w:val="18"/>
                <w:szCs w:val="18"/>
              </w:rPr>
              <w:t>p</w:t>
            </w:r>
            <w:r w:rsidR="006151F1" w:rsidRPr="00982F51">
              <w:rPr>
                <w:rFonts w:ascii="Arial Narrow" w:hAnsi="Arial Narrow" w:cs="Arial"/>
                <w:b/>
                <w:bCs/>
                <w:sz w:val="18"/>
                <w:szCs w:val="18"/>
              </w:rPr>
              <w:t>oziom wykształcenia</w:t>
            </w:r>
          </w:p>
        </w:tc>
        <w:tc>
          <w:tcPr>
            <w:tcW w:w="928" w:type="pct"/>
            <w:gridSpan w:val="2"/>
            <w:shd w:val="clear" w:color="auto" w:fill="B8CCE4" w:themeFill="accent1" w:themeFillTint="66"/>
            <w:vAlign w:val="center"/>
            <w:hideMark/>
          </w:tcPr>
          <w:p w14:paraId="47A90A2C" w14:textId="77777777" w:rsidR="006151F1" w:rsidRPr="00982F51" w:rsidRDefault="006151F1" w:rsidP="008C2A9C">
            <w:pPr>
              <w:spacing w:before="0" w:after="0"/>
              <w:ind w:left="0" w:firstLine="0"/>
              <w:jc w:val="left"/>
              <w:rPr>
                <w:rFonts w:ascii="Arial Narrow" w:hAnsi="Arial Narrow" w:cs="Arial"/>
                <w:b/>
                <w:bCs/>
                <w:sz w:val="18"/>
                <w:szCs w:val="18"/>
              </w:rPr>
            </w:pPr>
            <w:r w:rsidRPr="00982F51">
              <w:rPr>
                <w:rFonts w:ascii="Arial Narrow" w:hAnsi="Arial Narrow" w:cs="Arial"/>
                <w:b/>
                <w:bCs/>
                <w:sz w:val="18"/>
                <w:szCs w:val="18"/>
              </w:rPr>
              <w:t>31.12.2022 r.</w:t>
            </w:r>
          </w:p>
        </w:tc>
        <w:tc>
          <w:tcPr>
            <w:tcW w:w="924" w:type="pct"/>
            <w:gridSpan w:val="2"/>
            <w:shd w:val="clear" w:color="auto" w:fill="B8CCE4" w:themeFill="accent1" w:themeFillTint="66"/>
            <w:vAlign w:val="center"/>
          </w:tcPr>
          <w:p w14:paraId="3AF80A9C" w14:textId="77777777" w:rsidR="006151F1" w:rsidRPr="00982F51" w:rsidRDefault="006151F1" w:rsidP="008C2A9C">
            <w:pPr>
              <w:spacing w:before="0" w:after="0"/>
              <w:ind w:left="0" w:firstLine="0"/>
              <w:jc w:val="left"/>
              <w:rPr>
                <w:rFonts w:ascii="Arial Narrow" w:hAnsi="Arial Narrow" w:cs="Arial"/>
                <w:b/>
                <w:bCs/>
                <w:sz w:val="18"/>
                <w:szCs w:val="18"/>
              </w:rPr>
            </w:pPr>
            <w:r w:rsidRPr="00982F51">
              <w:rPr>
                <w:rFonts w:ascii="Arial Narrow" w:hAnsi="Arial Narrow" w:cs="Arial"/>
                <w:b/>
                <w:bCs/>
                <w:sz w:val="18"/>
                <w:szCs w:val="18"/>
              </w:rPr>
              <w:t>31.12.2023 r.</w:t>
            </w:r>
          </w:p>
        </w:tc>
        <w:tc>
          <w:tcPr>
            <w:tcW w:w="1510" w:type="pct"/>
            <w:gridSpan w:val="2"/>
            <w:shd w:val="clear" w:color="auto" w:fill="B8CCE4" w:themeFill="accent1" w:themeFillTint="66"/>
            <w:vAlign w:val="center"/>
            <w:hideMark/>
          </w:tcPr>
          <w:p w14:paraId="58BBC73B" w14:textId="0BF64A5B" w:rsidR="006151F1" w:rsidRPr="00982F51" w:rsidRDefault="00204DEB" w:rsidP="008C2A9C">
            <w:pPr>
              <w:spacing w:before="0" w:after="0"/>
              <w:ind w:left="0" w:firstLine="0"/>
              <w:jc w:val="left"/>
              <w:rPr>
                <w:rFonts w:ascii="Arial Narrow" w:hAnsi="Arial Narrow" w:cs="Arial"/>
                <w:b/>
                <w:bCs/>
                <w:sz w:val="18"/>
                <w:szCs w:val="18"/>
              </w:rPr>
            </w:pPr>
            <w:r>
              <w:rPr>
                <w:rFonts w:ascii="Arial Narrow" w:hAnsi="Arial Narrow" w:cs="Arial"/>
                <w:b/>
                <w:sz w:val="18"/>
                <w:szCs w:val="18"/>
              </w:rPr>
              <w:t>s</w:t>
            </w:r>
            <w:r w:rsidR="006151F1" w:rsidRPr="00982F51">
              <w:rPr>
                <w:rFonts w:ascii="Arial Narrow" w:hAnsi="Arial Narrow" w:cs="Arial"/>
                <w:b/>
                <w:sz w:val="18"/>
                <w:szCs w:val="18"/>
              </w:rPr>
              <w:t>padek</w:t>
            </w:r>
            <w:r w:rsidR="00A43B6A">
              <w:rPr>
                <w:rFonts w:ascii="Arial Narrow" w:hAnsi="Arial Narrow" w:cs="Arial"/>
                <w:b/>
                <w:sz w:val="18"/>
                <w:szCs w:val="18"/>
              </w:rPr>
              <w:t>/wzrost</w:t>
            </w:r>
            <w:r w:rsidR="006151F1" w:rsidRPr="00982F51">
              <w:rPr>
                <w:rFonts w:ascii="Arial Narrow" w:hAnsi="Arial Narrow" w:cs="Arial"/>
                <w:b/>
                <w:sz w:val="18"/>
                <w:szCs w:val="18"/>
              </w:rPr>
              <w:t xml:space="preserve"> liczby bezrobotnych w stosunku do 2022 r.</w:t>
            </w:r>
          </w:p>
        </w:tc>
      </w:tr>
      <w:tr w:rsidR="006151F1" w:rsidRPr="00982F51" w14:paraId="4BD0F1A0" w14:textId="77777777" w:rsidTr="0061645B">
        <w:trPr>
          <w:trHeight w:val="255"/>
          <w:tblHeader/>
        </w:trPr>
        <w:tc>
          <w:tcPr>
            <w:tcW w:w="1638" w:type="pct"/>
            <w:vMerge/>
            <w:shd w:val="clear" w:color="auto" w:fill="B8CCE4" w:themeFill="accent1" w:themeFillTint="66"/>
            <w:vAlign w:val="center"/>
            <w:hideMark/>
          </w:tcPr>
          <w:p w14:paraId="71C0EDC7" w14:textId="77777777" w:rsidR="006151F1" w:rsidRPr="00982F51" w:rsidRDefault="006151F1" w:rsidP="008C2A9C">
            <w:pPr>
              <w:spacing w:before="0" w:after="0"/>
              <w:ind w:left="0" w:firstLine="0"/>
              <w:jc w:val="left"/>
              <w:rPr>
                <w:rFonts w:ascii="Arial Narrow" w:hAnsi="Arial Narrow" w:cs="Arial"/>
                <w:b/>
                <w:bCs/>
                <w:sz w:val="18"/>
                <w:szCs w:val="18"/>
              </w:rPr>
            </w:pPr>
          </w:p>
        </w:tc>
        <w:tc>
          <w:tcPr>
            <w:tcW w:w="453" w:type="pct"/>
            <w:shd w:val="clear" w:color="auto" w:fill="B8CCE4" w:themeFill="accent1" w:themeFillTint="66"/>
            <w:vAlign w:val="center"/>
            <w:hideMark/>
          </w:tcPr>
          <w:p w14:paraId="116EE894" w14:textId="57B15B87" w:rsidR="006151F1" w:rsidRPr="00982F51" w:rsidRDefault="00204DEB" w:rsidP="008C2A9C">
            <w:pPr>
              <w:spacing w:before="0" w:after="0"/>
              <w:ind w:left="0" w:firstLine="0"/>
              <w:jc w:val="left"/>
              <w:rPr>
                <w:rFonts w:ascii="Arial Narrow" w:hAnsi="Arial Narrow" w:cs="Arial"/>
                <w:b/>
                <w:bCs/>
                <w:sz w:val="18"/>
                <w:szCs w:val="18"/>
              </w:rPr>
            </w:pPr>
            <w:r>
              <w:rPr>
                <w:rFonts w:ascii="Arial Narrow" w:hAnsi="Arial Narrow" w:cs="Arial"/>
                <w:b/>
                <w:bCs/>
                <w:sz w:val="18"/>
                <w:szCs w:val="18"/>
              </w:rPr>
              <w:t>k</w:t>
            </w:r>
            <w:r w:rsidR="006151F1" w:rsidRPr="00982F51">
              <w:rPr>
                <w:rFonts w:ascii="Arial Narrow" w:hAnsi="Arial Narrow" w:cs="Arial"/>
                <w:b/>
                <w:bCs/>
                <w:sz w:val="18"/>
                <w:szCs w:val="18"/>
              </w:rPr>
              <w:t>obiety</w:t>
            </w:r>
          </w:p>
        </w:tc>
        <w:tc>
          <w:tcPr>
            <w:tcW w:w="474" w:type="pct"/>
            <w:shd w:val="clear" w:color="auto" w:fill="B8CCE4" w:themeFill="accent1" w:themeFillTint="66"/>
            <w:vAlign w:val="center"/>
            <w:hideMark/>
          </w:tcPr>
          <w:p w14:paraId="66DD1DDA" w14:textId="77777777" w:rsidR="006151F1" w:rsidRPr="00982F51" w:rsidRDefault="006151F1" w:rsidP="008C2A9C">
            <w:pPr>
              <w:spacing w:before="0" w:after="0"/>
              <w:ind w:left="0" w:firstLine="0"/>
              <w:jc w:val="left"/>
              <w:rPr>
                <w:rFonts w:ascii="Arial Narrow" w:hAnsi="Arial Narrow" w:cs="Arial"/>
                <w:b/>
                <w:bCs/>
                <w:sz w:val="18"/>
                <w:szCs w:val="18"/>
              </w:rPr>
            </w:pPr>
            <w:r w:rsidRPr="00982F51">
              <w:rPr>
                <w:rFonts w:ascii="Arial Narrow" w:hAnsi="Arial Narrow" w:cs="Arial"/>
                <w:b/>
                <w:bCs/>
                <w:sz w:val="18"/>
                <w:szCs w:val="18"/>
              </w:rPr>
              <w:t>% wśród kobiet</w:t>
            </w:r>
          </w:p>
        </w:tc>
        <w:tc>
          <w:tcPr>
            <w:tcW w:w="443" w:type="pct"/>
            <w:shd w:val="clear" w:color="auto" w:fill="B8CCE4" w:themeFill="accent1" w:themeFillTint="66"/>
            <w:vAlign w:val="center"/>
            <w:hideMark/>
          </w:tcPr>
          <w:p w14:paraId="4BCF14DA" w14:textId="0E5849C0" w:rsidR="006151F1" w:rsidRPr="00982F51" w:rsidRDefault="00204DEB" w:rsidP="008C2A9C">
            <w:pPr>
              <w:spacing w:before="0" w:after="0"/>
              <w:ind w:left="0" w:firstLine="0"/>
              <w:jc w:val="left"/>
              <w:rPr>
                <w:rFonts w:ascii="Arial Narrow" w:hAnsi="Arial Narrow" w:cs="Arial"/>
                <w:b/>
                <w:bCs/>
                <w:sz w:val="18"/>
                <w:szCs w:val="18"/>
              </w:rPr>
            </w:pPr>
            <w:r>
              <w:rPr>
                <w:rFonts w:ascii="Arial Narrow" w:hAnsi="Arial Narrow" w:cs="Arial"/>
                <w:b/>
                <w:bCs/>
                <w:sz w:val="18"/>
                <w:szCs w:val="18"/>
              </w:rPr>
              <w:t>k</w:t>
            </w:r>
            <w:r w:rsidR="006151F1" w:rsidRPr="00982F51">
              <w:rPr>
                <w:rFonts w:ascii="Arial Narrow" w:hAnsi="Arial Narrow" w:cs="Arial"/>
                <w:b/>
                <w:bCs/>
                <w:sz w:val="18"/>
                <w:szCs w:val="18"/>
              </w:rPr>
              <w:t>obiety</w:t>
            </w:r>
          </w:p>
        </w:tc>
        <w:tc>
          <w:tcPr>
            <w:tcW w:w="482" w:type="pct"/>
            <w:shd w:val="clear" w:color="auto" w:fill="B8CCE4" w:themeFill="accent1" w:themeFillTint="66"/>
            <w:vAlign w:val="center"/>
            <w:hideMark/>
          </w:tcPr>
          <w:p w14:paraId="625FD52C" w14:textId="77777777" w:rsidR="006151F1" w:rsidRPr="00982F51" w:rsidRDefault="006151F1" w:rsidP="008C2A9C">
            <w:pPr>
              <w:spacing w:before="0" w:after="0"/>
              <w:ind w:left="0" w:firstLine="0"/>
              <w:jc w:val="left"/>
              <w:rPr>
                <w:rFonts w:ascii="Arial Narrow" w:hAnsi="Arial Narrow" w:cs="Arial"/>
                <w:b/>
                <w:bCs/>
                <w:sz w:val="18"/>
                <w:szCs w:val="18"/>
              </w:rPr>
            </w:pPr>
            <w:r w:rsidRPr="00982F51">
              <w:rPr>
                <w:rFonts w:ascii="Arial Narrow" w:hAnsi="Arial Narrow" w:cs="Arial"/>
                <w:b/>
                <w:bCs/>
                <w:sz w:val="18"/>
                <w:szCs w:val="18"/>
              </w:rPr>
              <w:t>% wśród kobiet</w:t>
            </w:r>
          </w:p>
        </w:tc>
        <w:tc>
          <w:tcPr>
            <w:tcW w:w="624" w:type="pct"/>
            <w:shd w:val="clear" w:color="auto" w:fill="B8CCE4" w:themeFill="accent1" w:themeFillTint="66"/>
            <w:vAlign w:val="center"/>
            <w:hideMark/>
          </w:tcPr>
          <w:p w14:paraId="1181DAFE" w14:textId="77777777" w:rsidR="006151F1" w:rsidRPr="00982F51" w:rsidRDefault="006151F1" w:rsidP="008C2A9C">
            <w:pPr>
              <w:spacing w:before="0" w:after="0"/>
              <w:ind w:left="0" w:firstLine="0"/>
              <w:jc w:val="left"/>
              <w:rPr>
                <w:rFonts w:ascii="Arial Narrow" w:hAnsi="Arial Narrow" w:cs="Arial"/>
                <w:b/>
                <w:bCs/>
                <w:sz w:val="18"/>
                <w:szCs w:val="18"/>
              </w:rPr>
            </w:pPr>
            <w:r w:rsidRPr="00982F51">
              <w:rPr>
                <w:rFonts w:ascii="Arial Narrow" w:hAnsi="Arial Narrow" w:cs="Arial"/>
                <w:b/>
                <w:bCs/>
                <w:sz w:val="18"/>
                <w:szCs w:val="18"/>
              </w:rPr>
              <w:t>w osobach</w:t>
            </w:r>
          </w:p>
        </w:tc>
        <w:tc>
          <w:tcPr>
            <w:tcW w:w="885" w:type="pct"/>
            <w:shd w:val="clear" w:color="auto" w:fill="B8CCE4" w:themeFill="accent1" w:themeFillTint="66"/>
            <w:vAlign w:val="center"/>
            <w:hideMark/>
          </w:tcPr>
          <w:p w14:paraId="3DBB0C3A" w14:textId="4A030241" w:rsidR="006151F1" w:rsidRPr="00982F51" w:rsidRDefault="00204DEB" w:rsidP="008C2A9C">
            <w:pPr>
              <w:spacing w:before="0" w:after="0"/>
              <w:ind w:left="0" w:firstLine="0"/>
              <w:jc w:val="left"/>
              <w:rPr>
                <w:rFonts w:ascii="Arial Narrow" w:hAnsi="Arial Narrow" w:cs="Arial"/>
                <w:b/>
                <w:bCs/>
                <w:sz w:val="18"/>
                <w:szCs w:val="18"/>
              </w:rPr>
            </w:pPr>
            <w:r>
              <w:rPr>
                <w:rFonts w:ascii="Arial Narrow" w:hAnsi="Arial Narrow" w:cs="Arial"/>
                <w:b/>
                <w:bCs/>
                <w:sz w:val="18"/>
                <w:szCs w:val="18"/>
              </w:rPr>
              <w:t>d</w:t>
            </w:r>
            <w:r w:rsidR="006151F1" w:rsidRPr="00982F51">
              <w:rPr>
                <w:rFonts w:ascii="Arial Narrow" w:hAnsi="Arial Narrow" w:cs="Arial"/>
                <w:b/>
                <w:bCs/>
                <w:sz w:val="18"/>
                <w:szCs w:val="18"/>
              </w:rPr>
              <w:t>ynamika</w:t>
            </w:r>
            <w:r w:rsidR="006151F1" w:rsidRPr="00982F51">
              <w:rPr>
                <w:rFonts w:ascii="Arial Narrow" w:hAnsi="Arial Narrow" w:cs="Arial"/>
                <w:b/>
                <w:bCs/>
                <w:sz w:val="18"/>
                <w:szCs w:val="18"/>
              </w:rPr>
              <w:br/>
              <w:t>31.12.2022 r</w:t>
            </w:r>
            <w:r w:rsidR="00A43B6A">
              <w:rPr>
                <w:rFonts w:ascii="Arial Narrow" w:hAnsi="Arial Narrow" w:cs="Arial"/>
                <w:b/>
                <w:bCs/>
                <w:sz w:val="18"/>
                <w:szCs w:val="18"/>
              </w:rPr>
              <w:t>.</w:t>
            </w:r>
            <w:r w:rsidR="006151F1" w:rsidRPr="00982F51">
              <w:rPr>
                <w:rFonts w:ascii="Arial Narrow" w:hAnsi="Arial Narrow" w:cs="Arial"/>
                <w:b/>
                <w:bCs/>
                <w:sz w:val="18"/>
                <w:szCs w:val="18"/>
              </w:rPr>
              <w:t xml:space="preserve"> = 100%</w:t>
            </w:r>
          </w:p>
        </w:tc>
      </w:tr>
      <w:tr w:rsidR="006151F1" w:rsidRPr="00982F51" w14:paraId="676C5BF0" w14:textId="77777777" w:rsidTr="0061645B">
        <w:trPr>
          <w:trHeight w:val="255"/>
        </w:trPr>
        <w:tc>
          <w:tcPr>
            <w:tcW w:w="1638" w:type="pct"/>
            <w:shd w:val="clear" w:color="auto" w:fill="auto"/>
            <w:vAlign w:val="center"/>
            <w:hideMark/>
          </w:tcPr>
          <w:p w14:paraId="29D257D3" w14:textId="77777777" w:rsidR="006151F1" w:rsidRPr="00982F51" w:rsidRDefault="006151F1" w:rsidP="000F1391">
            <w:pPr>
              <w:spacing w:before="0" w:after="0"/>
              <w:ind w:left="0" w:firstLine="0"/>
              <w:jc w:val="left"/>
              <w:rPr>
                <w:rFonts w:ascii="Arial Narrow" w:hAnsi="Arial Narrow" w:cs="Arial"/>
                <w:sz w:val="18"/>
                <w:szCs w:val="18"/>
              </w:rPr>
            </w:pPr>
            <w:r w:rsidRPr="00982F51">
              <w:rPr>
                <w:rFonts w:ascii="Arial Narrow" w:hAnsi="Arial Narrow" w:cs="Arial"/>
                <w:bCs/>
                <w:sz w:val="18"/>
                <w:szCs w:val="18"/>
              </w:rPr>
              <w:t>wyższe</w:t>
            </w:r>
          </w:p>
        </w:tc>
        <w:tc>
          <w:tcPr>
            <w:tcW w:w="453" w:type="pct"/>
            <w:shd w:val="clear" w:color="auto" w:fill="auto"/>
            <w:vAlign w:val="center"/>
            <w:hideMark/>
          </w:tcPr>
          <w:p w14:paraId="0580052F"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6 806</w:t>
            </w:r>
          </w:p>
        </w:tc>
        <w:tc>
          <w:tcPr>
            <w:tcW w:w="474" w:type="pct"/>
            <w:shd w:val="clear" w:color="auto" w:fill="auto"/>
            <w:vAlign w:val="center"/>
            <w:hideMark/>
          </w:tcPr>
          <w:p w14:paraId="1B539326"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19,1</w:t>
            </w:r>
          </w:p>
        </w:tc>
        <w:tc>
          <w:tcPr>
            <w:tcW w:w="443" w:type="pct"/>
            <w:shd w:val="clear" w:color="auto" w:fill="auto"/>
            <w:vAlign w:val="center"/>
          </w:tcPr>
          <w:p w14:paraId="7040DFAF"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6 281</w:t>
            </w:r>
          </w:p>
        </w:tc>
        <w:tc>
          <w:tcPr>
            <w:tcW w:w="482" w:type="pct"/>
            <w:shd w:val="clear" w:color="auto" w:fill="auto"/>
            <w:vAlign w:val="center"/>
          </w:tcPr>
          <w:p w14:paraId="03D23656"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18,7</w:t>
            </w:r>
          </w:p>
        </w:tc>
        <w:tc>
          <w:tcPr>
            <w:tcW w:w="624" w:type="pct"/>
            <w:shd w:val="clear" w:color="auto" w:fill="auto"/>
            <w:vAlign w:val="center"/>
          </w:tcPr>
          <w:p w14:paraId="327B3B2A"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-525</w:t>
            </w:r>
          </w:p>
        </w:tc>
        <w:tc>
          <w:tcPr>
            <w:tcW w:w="885" w:type="pct"/>
            <w:shd w:val="clear" w:color="auto" w:fill="auto"/>
            <w:vAlign w:val="center"/>
          </w:tcPr>
          <w:p w14:paraId="3C997D65"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92,3</w:t>
            </w:r>
          </w:p>
        </w:tc>
      </w:tr>
      <w:tr w:rsidR="006151F1" w:rsidRPr="00982F51" w14:paraId="0802C91D" w14:textId="77777777" w:rsidTr="0061645B">
        <w:trPr>
          <w:trHeight w:val="255"/>
        </w:trPr>
        <w:tc>
          <w:tcPr>
            <w:tcW w:w="1638" w:type="pct"/>
            <w:shd w:val="clear" w:color="auto" w:fill="auto"/>
            <w:vAlign w:val="center"/>
            <w:hideMark/>
          </w:tcPr>
          <w:p w14:paraId="430FF4A2" w14:textId="463345F7" w:rsidR="006151F1" w:rsidRPr="00982F51" w:rsidRDefault="006151F1" w:rsidP="000F1391">
            <w:pPr>
              <w:spacing w:before="0" w:after="0"/>
              <w:ind w:left="0" w:firstLine="0"/>
              <w:jc w:val="left"/>
              <w:rPr>
                <w:rFonts w:ascii="Arial Narrow" w:hAnsi="Arial Narrow" w:cs="Arial"/>
                <w:sz w:val="18"/>
                <w:szCs w:val="18"/>
              </w:rPr>
            </w:pPr>
            <w:r w:rsidRPr="00982F51">
              <w:rPr>
                <w:rFonts w:ascii="Arial Narrow" w:hAnsi="Arial Narrow" w:cs="Arial"/>
                <w:sz w:val="18"/>
                <w:szCs w:val="18"/>
              </w:rPr>
              <w:t>policealne i średnie</w:t>
            </w:r>
            <w:r w:rsidR="00530CBE">
              <w:rPr>
                <w:rFonts w:ascii="Arial Narrow" w:hAnsi="Arial Narrow" w:cs="Arial"/>
                <w:sz w:val="18"/>
                <w:szCs w:val="18"/>
              </w:rPr>
              <w:t xml:space="preserve"> </w:t>
            </w:r>
            <w:r w:rsidRPr="00982F51">
              <w:rPr>
                <w:rFonts w:ascii="Arial Narrow" w:hAnsi="Arial Narrow" w:cs="Arial"/>
                <w:sz w:val="18"/>
                <w:szCs w:val="18"/>
              </w:rPr>
              <w:t>zawodowe/branżowe</w:t>
            </w:r>
          </w:p>
        </w:tc>
        <w:tc>
          <w:tcPr>
            <w:tcW w:w="453" w:type="pct"/>
            <w:shd w:val="clear" w:color="auto" w:fill="auto"/>
            <w:vAlign w:val="center"/>
            <w:hideMark/>
          </w:tcPr>
          <w:p w14:paraId="5628BAA6"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8 842</w:t>
            </w:r>
          </w:p>
        </w:tc>
        <w:tc>
          <w:tcPr>
            <w:tcW w:w="474" w:type="pct"/>
            <w:shd w:val="clear" w:color="auto" w:fill="auto"/>
            <w:vAlign w:val="center"/>
            <w:hideMark/>
          </w:tcPr>
          <w:p w14:paraId="738D5D4D"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24,9</w:t>
            </w:r>
          </w:p>
        </w:tc>
        <w:tc>
          <w:tcPr>
            <w:tcW w:w="443" w:type="pct"/>
            <w:shd w:val="clear" w:color="auto" w:fill="auto"/>
            <w:vAlign w:val="center"/>
          </w:tcPr>
          <w:p w14:paraId="11413B80"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8 308</w:t>
            </w:r>
          </w:p>
        </w:tc>
        <w:tc>
          <w:tcPr>
            <w:tcW w:w="482" w:type="pct"/>
            <w:shd w:val="clear" w:color="auto" w:fill="auto"/>
            <w:vAlign w:val="center"/>
          </w:tcPr>
          <w:p w14:paraId="0E945FF7"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24,7</w:t>
            </w:r>
          </w:p>
        </w:tc>
        <w:tc>
          <w:tcPr>
            <w:tcW w:w="624" w:type="pct"/>
            <w:shd w:val="clear" w:color="auto" w:fill="auto"/>
            <w:vAlign w:val="center"/>
          </w:tcPr>
          <w:p w14:paraId="6D323EA0"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-534</w:t>
            </w:r>
          </w:p>
        </w:tc>
        <w:tc>
          <w:tcPr>
            <w:tcW w:w="885" w:type="pct"/>
            <w:shd w:val="clear" w:color="auto" w:fill="auto"/>
            <w:vAlign w:val="center"/>
          </w:tcPr>
          <w:p w14:paraId="3B996D4C"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94,0</w:t>
            </w:r>
          </w:p>
        </w:tc>
      </w:tr>
      <w:tr w:rsidR="006151F1" w:rsidRPr="00982F51" w14:paraId="33009DF1" w14:textId="77777777" w:rsidTr="0061645B">
        <w:trPr>
          <w:trHeight w:val="255"/>
        </w:trPr>
        <w:tc>
          <w:tcPr>
            <w:tcW w:w="1638" w:type="pct"/>
            <w:shd w:val="clear" w:color="auto" w:fill="auto"/>
            <w:vAlign w:val="center"/>
            <w:hideMark/>
          </w:tcPr>
          <w:p w14:paraId="6DEA2277" w14:textId="77777777" w:rsidR="006151F1" w:rsidRPr="00982F51" w:rsidRDefault="006151F1" w:rsidP="000F1391">
            <w:pPr>
              <w:spacing w:before="0" w:after="0"/>
              <w:ind w:left="0" w:firstLine="0"/>
              <w:jc w:val="left"/>
              <w:rPr>
                <w:rFonts w:ascii="Arial Narrow" w:hAnsi="Arial Narrow" w:cs="Arial"/>
                <w:sz w:val="18"/>
                <w:szCs w:val="18"/>
              </w:rPr>
            </w:pPr>
            <w:r w:rsidRPr="00982F51">
              <w:rPr>
                <w:rFonts w:ascii="Arial Narrow" w:hAnsi="Arial Narrow" w:cs="Arial"/>
                <w:bCs/>
                <w:sz w:val="18"/>
                <w:szCs w:val="18"/>
              </w:rPr>
              <w:t>średnie ogólnokształcące</w:t>
            </w:r>
          </w:p>
        </w:tc>
        <w:tc>
          <w:tcPr>
            <w:tcW w:w="453" w:type="pct"/>
            <w:shd w:val="clear" w:color="auto" w:fill="auto"/>
            <w:vAlign w:val="center"/>
            <w:hideMark/>
          </w:tcPr>
          <w:p w14:paraId="4A3933A1"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4 602</w:t>
            </w:r>
          </w:p>
        </w:tc>
        <w:tc>
          <w:tcPr>
            <w:tcW w:w="474" w:type="pct"/>
            <w:shd w:val="clear" w:color="auto" w:fill="auto"/>
            <w:vAlign w:val="center"/>
            <w:hideMark/>
          </w:tcPr>
          <w:p w14:paraId="0F7E7FD5"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13,0</w:t>
            </w:r>
          </w:p>
        </w:tc>
        <w:tc>
          <w:tcPr>
            <w:tcW w:w="443" w:type="pct"/>
            <w:shd w:val="clear" w:color="auto" w:fill="auto"/>
            <w:vAlign w:val="center"/>
          </w:tcPr>
          <w:p w14:paraId="02FAC7C7"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4 607</w:t>
            </w:r>
          </w:p>
        </w:tc>
        <w:tc>
          <w:tcPr>
            <w:tcW w:w="482" w:type="pct"/>
            <w:shd w:val="clear" w:color="auto" w:fill="auto"/>
            <w:vAlign w:val="center"/>
          </w:tcPr>
          <w:p w14:paraId="69CED603"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13,7</w:t>
            </w:r>
          </w:p>
        </w:tc>
        <w:tc>
          <w:tcPr>
            <w:tcW w:w="624" w:type="pct"/>
            <w:shd w:val="clear" w:color="auto" w:fill="auto"/>
            <w:vAlign w:val="center"/>
          </w:tcPr>
          <w:p w14:paraId="3EF51E30"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5</w:t>
            </w:r>
          </w:p>
        </w:tc>
        <w:tc>
          <w:tcPr>
            <w:tcW w:w="885" w:type="pct"/>
            <w:shd w:val="clear" w:color="auto" w:fill="auto"/>
            <w:vAlign w:val="center"/>
          </w:tcPr>
          <w:p w14:paraId="5C93F3E6"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100,1</w:t>
            </w:r>
          </w:p>
        </w:tc>
      </w:tr>
      <w:tr w:rsidR="006151F1" w:rsidRPr="00982F51" w14:paraId="42F740FC" w14:textId="77777777" w:rsidTr="0061645B">
        <w:trPr>
          <w:trHeight w:val="255"/>
        </w:trPr>
        <w:tc>
          <w:tcPr>
            <w:tcW w:w="1638" w:type="pct"/>
            <w:shd w:val="clear" w:color="auto" w:fill="auto"/>
            <w:vAlign w:val="center"/>
            <w:hideMark/>
          </w:tcPr>
          <w:p w14:paraId="39B7E2CB" w14:textId="77777777" w:rsidR="006151F1" w:rsidRPr="00982F51" w:rsidRDefault="006151F1" w:rsidP="000F1391">
            <w:pPr>
              <w:spacing w:before="0" w:after="0"/>
              <w:ind w:left="0" w:firstLine="0"/>
              <w:jc w:val="left"/>
              <w:rPr>
                <w:rFonts w:ascii="Arial Narrow" w:hAnsi="Arial Narrow" w:cs="Arial"/>
                <w:sz w:val="18"/>
                <w:szCs w:val="18"/>
              </w:rPr>
            </w:pPr>
            <w:r w:rsidRPr="00982F51">
              <w:rPr>
                <w:rFonts w:ascii="Arial Narrow" w:hAnsi="Arial Narrow" w:cs="Arial"/>
                <w:bCs/>
                <w:sz w:val="18"/>
                <w:szCs w:val="18"/>
              </w:rPr>
              <w:t>zasadnicze zawodowe/branżowe</w:t>
            </w:r>
          </w:p>
        </w:tc>
        <w:tc>
          <w:tcPr>
            <w:tcW w:w="453" w:type="pct"/>
            <w:shd w:val="clear" w:color="auto" w:fill="auto"/>
            <w:vAlign w:val="center"/>
            <w:hideMark/>
          </w:tcPr>
          <w:p w14:paraId="5E846115"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6 912</w:t>
            </w:r>
          </w:p>
        </w:tc>
        <w:tc>
          <w:tcPr>
            <w:tcW w:w="474" w:type="pct"/>
            <w:shd w:val="clear" w:color="auto" w:fill="auto"/>
            <w:vAlign w:val="center"/>
            <w:hideMark/>
          </w:tcPr>
          <w:p w14:paraId="178D4C95"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19,4</w:t>
            </w:r>
          </w:p>
        </w:tc>
        <w:tc>
          <w:tcPr>
            <w:tcW w:w="443" w:type="pct"/>
            <w:shd w:val="clear" w:color="auto" w:fill="auto"/>
            <w:vAlign w:val="center"/>
          </w:tcPr>
          <w:p w14:paraId="22BF9D76"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6 397</w:t>
            </w:r>
          </w:p>
        </w:tc>
        <w:tc>
          <w:tcPr>
            <w:tcW w:w="482" w:type="pct"/>
            <w:shd w:val="clear" w:color="auto" w:fill="auto"/>
            <w:vAlign w:val="center"/>
          </w:tcPr>
          <w:p w14:paraId="2C088D96"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19,1</w:t>
            </w:r>
          </w:p>
        </w:tc>
        <w:tc>
          <w:tcPr>
            <w:tcW w:w="624" w:type="pct"/>
            <w:shd w:val="clear" w:color="auto" w:fill="auto"/>
            <w:vAlign w:val="center"/>
          </w:tcPr>
          <w:p w14:paraId="5F2C8589"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-515</w:t>
            </w:r>
          </w:p>
        </w:tc>
        <w:tc>
          <w:tcPr>
            <w:tcW w:w="885" w:type="pct"/>
            <w:shd w:val="clear" w:color="auto" w:fill="auto"/>
            <w:vAlign w:val="center"/>
          </w:tcPr>
          <w:p w14:paraId="4A0BD500"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92,5</w:t>
            </w:r>
          </w:p>
        </w:tc>
      </w:tr>
      <w:tr w:rsidR="006151F1" w:rsidRPr="00982F51" w14:paraId="73F91943" w14:textId="77777777" w:rsidTr="0061645B">
        <w:trPr>
          <w:trHeight w:val="211"/>
        </w:trPr>
        <w:tc>
          <w:tcPr>
            <w:tcW w:w="1638" w:type="pct"/>
            <w:shd w:val="clear" w:color="auto" w:fill="auto"/>
            <w:vAlign w:val="center"/>
            <w:hideMark/>
          </w:tcPr>
          <w:p w14:paraId="2284D12D" w14:textId="77777777" w:rsidR="006151F1" w:rsidRPr="00982F51" w:rsidRDefault="006151F1" w:rsidP="000F1391">
            <w:pPr>
              <w:spacing w:before="0" w:after="0"/>
              <w:ind w:left="0" w:firstLine="0"/>
              <w:jc w:val="left"/>
              <w:rPr>
                <w:rFonts w:ascii="Arial Narrow" w:hAnsi="Arial Narrow" w:cs="Arial"/>
                <w:sz w:val="18"/>
                <w:szCs w:val="18"/>
              </w:rPr>
            </w:pPr>
            <w:r w:rsidRPr="00982F51">
              <w:rPr>
                <w:rFonts w:ascii="Arial Narrow" w:hAnsi="Arial Narrow" w:cs="Arial"/>
                <w:bCs/>
                <w:sz w:val="18"/>
                <w:szCs w:val="18"/>
              </w:rPr>
              <w:t>gimnazjalne/podstawowe i poniżej</w:t>
            </w:r>
          </w:p>
        </w:tc>
        <w:tc>
          <w:tcPr>
            <w:tcW w:w="453" w:type="pct"/>
            <w:shd w:val="clear" w:color="auto" w:fill="auto"/>
            <w:vAlign w:val="center"/>
            <w:hideMark/>
          </w:tcPr>
          <w:p w14:paraId="5C5965B7"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8 393</w:t>
            </w:r>
          </w:p>
        </w:tc>
        <w:tc>
          <w:tcPr>
            <w:tcW w:w="474" w:type="pct"/>
            <w:shd w:val="clear" w:color="auto" w:fill="auto"/>
            <w:vAlign w:val="center"/>
            <w:hideMark/>
          </w:tcPr>
          <w:p w14:paraId="6CA00A6C"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23,6</w:t>
            </w:r>
          </w:p>
        </w:tc>
        <w:tc>
          <w:tcPr>
            <w:tcW w:w="443" w:type="pct"/>
            <w:shd w:val="clear" w:color="auto" w:fill="auto"/>
            <w:vAlign w:val="center"/>
          </w:tcPr>
          <w:p w14:paraId="52BCD57B"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7 984</w:t>
            </w:r>
          </w:p>
        </w:tc>
        <w:tc>
          <w:tcPr>
            <w:tcW w:w="482" w:type="pct"/>
            <w:shd w:val="clear" w:color="auto" w:fill="auto"/>
            <w:vAlign w:val="center"/>
          </w:tcPr>
          <w:p w14:paraId="3156C074"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23,8</w:t>
            </w:r>
          </w:p>
        </w:tc>
        <w:tc>
          <w:tcPr>
            <w:tcW w:w="624" w:type="pct"/>
            <w:shd w:val="clear" w:color="auto" w:fill="auto"/>
            <w:vAlign w:val="center"/>
          </w:tcPr>
          <w:p w14:paraId="6821E3C7"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-409</w:t>
            </w:r>
          </w:p>
        </w:tc>
        <w:tc>
          <w:tcPr>
            <w:tcW w:w="885" w:type="pct"/>
            <w:shd w:val="clear" w:color="auto" w:fill="auto"/>
            <w:vAlign w:val="center"/>
          </w:tcPr>
          <w:p w14:paraId="772C27A0"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95,1</w:t>
            </w:r>
          </w:p>
        </w:tc>
      </w:tr>
      <w:tr w:rsidR="006151F1" w:rsidRPr="00982F51" w14:paraId="077A416A" w14:textId="77777777" w:rsidTr="0061645B">
        <w:trPr>
          <w:trHeight w:val="255"/>
        </w:trPr>
        <w:tc>
          <w:tcPr>
            <w:tcW w:w="1638" w:type="pct"/>
            <w:shd w:val="clear" w:color="auto" w:fill="B8CCE4" w:themeFill="accent1" w:themeFillTint="66"/>
            <w:vAlign w:val="center"/>
            <w:hideMark/>
          </w:tcPr>
          <w:p w14:paraId="364B0E29" w14:textId="2DAC9545" w:rsidR="006151F1" w:rsidRPr="00982F51" w:rsidRDefault="00204DEB" w:rsidP="000F1391">
            <w:pPr>
              <w:spacing w:before="0" w:after="0"/>
              <w:ind w:left="0" w:firstLine="0"/>
              <w:jc w:val="left"/>
              <w:rPr>
                <w:rFonts w:ascii="Arial Narrow" w:hAnsi="Arial Narrow" w:cs="Arial"/>
                <w:b/>
                <w:bCs/>
                <w:sz w:val="18"/>
                <w:szCs w:val="18"/>
              </w:rPr>
            </w:pPr>
            <w:r>
              <w:rPr>
                <w:rFonts w:ascii="Arial Narrow" w:hAnsi="Arial Narrow" w:cs="Arial"/>
                <w:b/>
                <w:bCs/>
                <w:sz w:val="18"/>
                <w:szCs w:val="18"/>
              </w:rPr>
              <w:t>o</w:t>
            </w:r>
            <w:r w:rsidR="006151F1" w:rsidRPr="00982F51">
              <w:rPr>
                <w:rFonts w:ascii="Arial Narrow" w:hAnsi="Arial Narrow" w:cs="Arial"/>
                <w:b/>
                <w:bCs/>
                <w:sz w:val="18"/>
                <w:szCs w:val="18"/>
              </w:rPr>
              <w:t>gółem</w:t>
            </w:r>
          </w:p>
        </w:tc>
        <w:tc>
          <w:tcPr>
            <w:tcW w:w="453" w:type="pct"/>
            <w:shd w:val="clear" w:color="auto" w:fill="B8CCE4" w:themeFill="accent1" w:themeFillTint="66"/>
            <w:vAlign w:val="center"/>
            <w:hideMark/>
          </w:tcPr>
          <w:p w14:paraId="786B073E" w14:textId="77777777" w:rsidR="006151F1" w:rsidRPr="00982F51" w:rsidRDefault="006151F1" w:rsidP="000F1391">
            <w:pPr>
              <w:spacing w:before="0" w:after="0"/>
              <w:ind w:left="0" w:firstLine="0"/>
              <w:jc w:val="right"/>
              <w:rPr>
                <w:rFonts w:ascii="Arial Narrow" w:hAnsi="Arial Narrow" w:cs="Arial"/>
                <w:b/>
                <w:bCs/>
                <w:sz w:val="18"/>
                <w:szCs w:val="18"/>
              </w:rPr>
            </w:pPr>
            <w:r w:rsidRPr="00982F51">
              <w:rPr>
                <w:rFonts w:ascii="Arial Narrow" w:hAnsi="Arial Narrow" w:cs="Arial"/>
                <w:b/>
                <w:bCs/>
                <w:sz w:val="18"/>
                <w:szCs w:val="18"/>
              </w:rPr>
              <w:t>35 555</w:t>
            </w:r>
          </w:p>
        </w:tc>
        <w:tc>
          <w:tcPr>
            <w:tcW w:w="474" w:type="pct"/>
            <w:shd w:val="clear" w:color="auto" w:fill="B8CCE4" w:themeFill="accent1" w:themeFillTint="66"/>
            <w:vAlign w:val="center"/>
            <w:hideMark/>
          </w:tcPr>
          <w:p w14:paraId="3D01D93F" w14:textId="77777777" w:rsidR="006151F1" w:rsidRPr="00982F51" w:rsidRDefault="006151F1" w:rsidP="000F1391">
            <w:pPr>
              <w:spacing w:before="0" w:after="0"/>
              <w:jc w:val="right"/>
              <w:rPr>
                <w:rFonts w:ascii="Arial Narrow" w:hAnsi="Arial Narrow" w:cs="Arial"/>
                <w:b/>
                <w:sz w:val="18"/>
                <w:szCs w:val="18"/>
              </w:rPr>
            </w:pPr>
            <w:r w:rsidRPr="00982F51">
              <w:rPr>
                <w:rFonts w:ascii="Arial Narrow" w:hAnsi="Arial Narrow" w:cs="Arial"/>
                <w:b/>
                <w:sz w:val="18"/>
                <w:szCs w:val="18"/>
              </w:rPr>
              <w:t>100,0</w:t>
            </w:r>
          </w:p>
        </w:tc>
        <w:tc>
          <w:tcPr>
            <w:tcW w:w="443" w:type="pct"/>
            <w:shd w:val="clear" w:color="000000" w:fill="B8CCE4"/>
            <w:vAlign w:val="center"/>
          </w:tcPr>
          <w:p w14:paraId="0AF82C51" w14:textId="77777777" w:rsidR="006151F1" w:rsidRPr="00982F51" w:rsidRDefault="006151F1" w:rsidP="000F1391">
            <w:pPr>
              <w:spacing w:before="0" w:after="0"/>
              <w:ind w:left="0" w:firstLine="0"/>
              <w:jc w:val="right"/>
              <w:rPr>
                <w:rFonts w:ascii="Arial Narrow" w:hAnsi="Arial Narrow" w:cs="Arial"/>
                <w:b/>
                <w:bCs/>
                <w:sz w:val="18"/>
                <w:szCs w:val="18"/>
              </w:rPr>
            </w:pPr>
            <w:r w:rsidRPr="00982F51">
              <w:rPr>
                <w:rFonts w:ascii="Arial Narrow" w:hAnsi="Arial Narrow" w:cs="Calibri"/>
                <w:b/>
                <w:bCs/>
                <w:color w:val="000000"/>
                <w:sz w:val="18"/>
                <w:szCs w:val="18"/>
              </w:rPr>
              <w:t>33 577</w:t>
            </w:r>
          </w:p>
        </w:tc>
        <w:tc>
          <w:tcPr>
            <w:tcW w:w="482" w:type="pct"/>
            <w:shd w:val="clear" w:color="000000" w:fill="B8CCE4"/>
            <w:vAlign w:val="center"/>
          </w:tcPr>
          <w:p w14:paraId="6DC8DE83" w14:textId="77777777" w:rsidR="006151F1" w:rsidRPr="00982F51" w:rsidRDefault="006151F1" w:rsidP="000F1391">
            <w:pPr>
              <w:spacing w:before="0" w:after="0"/>
              <w:jc w:val="right"/>
              <w:rPr>
                <w:rFonts w:ascii="Arial Narrow" w:hAnsi="Arial Narrow" w:cs="Arial"/>
                <w:b/>
                <w:sz w:val="18"/>
                <w:szCs w:val="18"/>
              </w:rPr>
            </w:pPr>
            <w:r w:rsidRPr="00982F51">
              <w:rPr>
                <w:rFonts w:ascii="Arial Narrow" w:hAnsi="Arial Narrow" w:cs="Calibri"/>
                <w:b/>
                <w:bCs/>
                <w:color w:val="000000"/>
                <w:sz w:val="18"/>
                <w:szCs w:val="18"/>
              </w:rPr>
              <w:t>100</w:t>
            </w:r>
            <w:r>
              <w:rPr>
                <w:rFonts w:ascii="Arial Narrow" w:hAnsi="Arial Narrow" w:cs="Calibri"/>
                <w:b/>
                <w:bCs/>
                <w:color w:val="000000"/>
                <w:sz w:val="18"/>
                <w:szCs w:val="18"/>
              </w:rPr>
              <w:t>,0</w:t>
            </w:r>
          </w:p>
        </w:tc>
        <w:tc>
          <w:tcPr>
            <w:tcW w:w="624" w:type="pct"/>
            <w:shd w:val="clear" w:color="000000" w:fill="B8CCE4"/>
            <w:vAlign w:val="center"/>
          </w:tcPr>
          <w:p w14:paraId="4E0D458B" w14:textId="77777777" w:rsidR="006151F1" w:rsidRPr="00982F51" w:rsidRDefault="006151F1" w:rsidP="000F1391">
            <w:pPr>
              <w:spacing w:before="0" w:after="0" w:line="276" w:lineRule="auto"/>
              <w:jc w:val="right"/>
              <w:rPr>
                <w:rFonts w:ascii="Arial Narrow" w:hAnsi="Arial Narrow" w:cs="Arial"/>
                <w:b/>
                <w:sz w:val="18"/>
                <w:szCs w:val="18"/>
              </w:rPr>
            </w:pPr>
            <w:r w:rsidRPr="00982F51">
              <w:rPr>
                <w:rFonts w:ascii="Arial Narrow" w:hAnsi="Arial Narrow" w:cs="Calibri"/>
                <w:b/>
                <w:bCs/>
                <w:color w:val="000000"/>
                <w:sz w:val="18"/>
                <w:szCs w:val="18"/>
              </w:rPr>
              <w:t>-1 978</w:t>
            </w:r>
          </w:p>
        </w:tc>
        <w:tc>
          <w:tcPr>
            <w:tcW w:w="885" w:type="pct"/>
            <w:shd w:val="clear" w:color="000000" w:fill="B8CCE4"/>
            <w:vAlign w:val="center"/>
          </w:tcPr>
          <w:p w14:paraId="6E31CC5F" w14:textId="77777777" w:rsidR="006151F1" w:rsidRPr="00982F51" w:rsidRDefault="006151F1" w:rsidP="000F1391">
            <w:pPr>
              <w:spacing w:before="0" w:after="0" w:line="276" w:lineRule="auto"/>
              <w:jc w:val="right"/>
              <w:rPr>
                <w:rFonts w:ascii="Arial Narrow" w:hAnsi="Arial Narrow" w:cs="Arial"/>
                <w:b/>
                <w:sz w:val="18"/>
                <w:szCs w:val="18"/>
              </w:rPr>
            </w:pPr>
            <w:r w:rsidRPr="00982F51">
              <w:rPr>
                <w:rFonts w:ascii="Arial Narrow" w:hAnsi="Arial Narrow" w:cs="Calibri"/>
                <w:b/>
                <w:bCs/>
                <w:color w:val="000000"/>
                <w:sz w:val="18"/>
                <w:szCs w:val="18"/>
              </w:rPr>
              <w:t>94,4</w:t>
            </w:r>
          </w:p>
        </w:tc>
      </w:tr>
    </w:tbl>
    <w:p w14:paraId="782C3E5F" w14:textId="77777777" w:rsidR="006151F1" w:rsidRPr="00C562E7" w:rsidRDefault="006151F1" w:rsidP="006151F1">
      <w:pPr>
        <w:spacing w:before="240" w:after="120"/>
        <w:ind w:left="0" w:firstLine="0"/>
        <w:jc w:val="left"/>
        <w:rPr>
          <w:rFonts w:ascii="Arial" w:hAnsi="Arial" w:cs="Arial"/>
          <w:b/>
          <w:i/>
          <w:sz w:val="21"/>
          <w:szCs w:val="21"/>
        </w:rPr>
      </w:pPr>
      <w:r w:rsidRPr="00C562E7">
        <w:rPr>
          <w:rFonts w:ascii="Arial" w:hAnsi="Arial" w:cs="Arial"/>
          <w:b/>
          <w:i/>
          <w:sz w:val="21"/>
          <w:szCs w:val="21"/>
        </w:rPr>
        <w:t>według czasu pozostawania bez pracy</w:t>
      </w:r>
    </w:p>
    <w:p w14:paraId="5461AB8F" w14:textId="2DD561C6" w:rsidR="006151F1" w:rsidRPr="00C562E7" w:rsidRDefault="006151F1" w:rsidP="006151F1">
      <w:pPr>
        <w:spacing w:before="0" w:after="0"/>
        <w:ind w:left="0" w:firstLine="0"/>
        <w:jc w:val="left"/>
        <w:rPr>
          <w:rFonts w:ascii="Arial" w:hAnsi="Arial" w:cs="Arial"/>
          <w:sz w:val="21"/>
          <w:szCs w:val="21"/>
        </w:rPr>
      </w:pPr>
      <w:r w:rsidRPr="00C562E7">
        <w:rPr>
          <w:rFonts w:ascii="Arial" w:hAnsi="Arial" w:cs="Arial"/>
          <w:sz w:val="21"/>
          <w:szCs w:val="21"/>
        </w:rPr>
        <w:t xml:space="preserve">Najliczniejszą grupę bezrobotnych pań według czasu pozostawania bez pracy stanowiły zarejestrowane powyżej </w:t>
      </w:r>
      <w:r>
        <w:rPr>
          <w:rFonts w:ascii="Arial" w:hAnsi="Arial" w:cs="Arial"/>
          <w:sz w:val="21"/>
          <w:szCs w:val="21"/>
        </w:rPr>
        <w:t>12</w:t>
      </w:r>
      <w:r w:rsidRPr="00C562E7">
        <w:rPr>
          <w:rFonts w:ascii="Arial" w:hAnsi="Arial" w:cs="Arial"/>
          <w:sz w:val="21"/>
          <w:szCs w:val="21"/>
        </w:rPr>
        <w:t xml:space="preserve"> miesięcy</w:t>
      </w:r>
      <w:r>
        <w:rPr>
          <w:rFonts w:ascii="Arial" w:hAnsi="Arial" w:cs="Arial"/>
          <w:sz w:val="21"/>
          <w:szCs w:val="21"/>
        </w:rPr>
        <w:t xml:space="preserve"> (11 159 </w:t>
      </w:r>
      <w:r w:rsidRPr="00C562E7">
        <w:rPr>
          <w:rFonts w:ascii="Arial" w:hAnsi="Arial" w:cs="Arial"/>
          <w:sz w:val="21"/>
          <w:szCs w:val="21"/>
        </w:rPr>
        <w:t>kobiet</w:t>
      </w:r>
      <w:r>
        <w:rPr>
          <w:rFonts w:ascii="Arial" w:hAnsi="Arial" w:cs="Arial"/>
          <w:sz w:val="21"/>
          <w:szCs w:val="21"/>
        </w:rPr>
        <w:t xml:space="preserve">) oraz od 1 do 3 miesięcy </w:t>
      </w:r>
      <w:r w:rsidR="004A06C0">
        <w:rPr>
          <w:rFonts w:ascii="Arial" w:hAnsi="Arial" w:cs="Arial"/>
          <w:sz w:val="21"/>
          <w:szCs w:val="21"/>
        </w:rPr>
        <w:t>(</w:t>
      </w:r>
      <w:r>
        <w:rPr>
          <w:rFonts w:ascii="Arial" w:hAnsi="Arial" w:cs="Arial"/>
          <w:sz w:val="21"/>
          <w:szCs w:val="21"/>
        </w:rPr>
        <w:t>7 137 kobiet</w:t>
      </w:r>
      <w:r w:rsidR="004A06C0">
        <w:rPr>
          <w:rFonts w:ascii="Arial" w:hAnsi="Arial" w:cs="Arial"/>
          <w:sz w:val="21"/>
          <w:szCs w:val="21"/>
        </w:rPr>
        <w:t>)</w:t>
      </w:r>
      <w:r>
        <w:rPr>
          <w:rFonts w:ascii="Arial" w:hAnsi="Arial" w:cs="Arial"/>
          <w:sz w:val="21"/>
          <w:szCs w:val="21"/>
        </w:rPr>
        <w:t>.</w:t>
      </w:r>
    </w:p>
    <w:p w14:paraId="41FF8044" w14:textId="765D22BE" w:rsidR="006151F1" w:rsidRPr="00C562E7" w:rsidRDefault="006151F1" w:rsidP="006151F1">
      <w:pPr>
        <w:spacing w:before="0" w:after="0"/>
        <w:ind w:left="0" w:firstLine="0"/>
        <w:jc w:val="left"/>
        <w:rPr>
          <w:rFonts w:ascii="Arial" w:hAnsi="Arial" w:cs="Arial"/>
          <w:sz w:val="21"/>
          <w:szCs w:val="21"/>
        </w:rPr>
      </w:pPr>
      <w:r w:rsidRPr="00C562E7">
        <w:rPr>
          <w:rFonts w:ascii="Arial" w:hAnsi="Arial" w:cs="Arial"/>
          <w:sz w:val="21"/>
          <w:szCs w:val="21"/>
        </w:rPr>
        <w:t xml:space="preserve">W ciągu roku wśród bezrobotnych </w:t>
      </w:r>
      <w:r>
        <w:rPr>
          <w:rFonts w:ascii="Arial" w:hAnsi="Arial" w:cs="Arial"/>
          <w:sz w:val="21"/>
          <w:szCs w:val="21"/>
        </w:rPr>
        <w:t>pań</w:t>
      </w:r>
      <w:r w:rsidRPr="00C562E7">
        <w:rPr>
          <w:rFonts w:ascii="Arial" w:hAnsi="Arial" w:cs="Arial"/>
          <w:sz w:val="21"/>
          <w:szCs w:val="21"/>
        </w:rPr>
        <w:t xml:space="preserve"> w trzech kategoriach odnotowano spadek ich liczby, największy miał miejsce wśród </w:t>
      </w:r>
      <w:r>
        <w:rPr>
          <w:rFonts w:ascii="Arial" w:hAnsi="Arial" w:cs="Arial"/>
          <w:sz w:val="21"/>
          <w:szCs w:val="21"/>
        </w:rPr>
        <w:t>zarejestrowanych</w:t>
      </w:r>
      <w:r w:rsidRPr="00C562E7">
        <w:rPr>
          <w:rFonts w:ascii="Arial" w:hAnsi="Arial" w:cs="Arial"/>
          <w:sz w:val="21"/>
          <w:szCs w:val="21"/>
        </w:rPr>
        <w:t xml:space="preserve"> pozostających bez pracy powyżej 24 miesięcy. </w:t>
      </w:r>
      <w:r>
        <w:rPr>
          <w:rFonts w:ascii="Arial" w:hAnsi="Arial" w:cs="Arial"/>
          <w:sz w:val="21"/>
          <w:szCs w:val="21"/>
        </w:rPr>
        <w:t>Również w</w:t>
      </w:r>
      <w:r w:rsidRPr="00C562E7">
        <w:rPr>
          <w:rFonts w:ascii="Arial" w:hAnsi="Arial" w:cs="Arial"/>
          <w:sz w:val="21"/>
          <w:szCs w:val="21"/>
        </w:rPr>
        <w:t xml:space="preserve"> trzech kategoriach widoczny był wzrost zarejestrowanych, największy wśród kobiet</w:t>
      </w:r>
      <w:r>
        <w:rPr>
          <w:rFonts w:ascii="Arial" w:hAnsi="Arial" w:cs="Arial"/>
          <w:sz w:val="21"/>
          <w:szCs w:val="21"/>
        </w:rPr>
        <w:t>,</w:t>
      </w:r>
      <w:r w:rsidRPr="00C562E7">
        <w:rPr>
          <w:rFonts w:ascii="Arial" w:hAnsi="Arial" w:cs="Arial"/>
          <w:sz w:val="21"/>
          <w:szCs w:val="21"/>
        </w:rPr>
        <w:t xml:space="preserve"> które pozostawiały bez pracy od 6 do 12 miesięcy</w:t>
      </w:r>
      <w:r w:rsidRPr="00151BCC">
        <w:rPr>
          <w:rFonts w:ascii="Arial" w:hAnsi="Arial" w:cs="Arial"/>
          <w:sz w:val="21"/>
          <w:szCs w:val="21"/>
        </w:rPr>
        <w:t>.</w:t>
      </w:r>
    </w:p>
    <w:p w14:paraId="01E87917" w14:textId="084BA8D2" w:rsidR="006151F1" w:rsidRPr="00C562E7" w:rsidRDefault="006151F1" w:rsidP="006151F1">
      <w:pPr>
        <w:pStyle w:val="Legenda"/>
        <w:spacing w:before="120" w:after="120"/>
        <w:jc w:val="left"/>
      </w:pPr>
      <w:bookmarkStart w:id="59" w:name="_Toc161385219"/>
      <w:r w:rsidRPr="00C562E7">
        <w:t xml:space="preserve">Tabela </w:t>
      </w:r>
      <w:r w:rsidR="0004194A">
        <w:fldChar w:fldCharType="begin"/>
      </w:r>
      <w:r w:rsidR="0004194A">
        <w:instrText xml:space="preserve"> SEQ Tabela \* ARABIC </w:instrText>
      </w:r>
      <w:r w:rsidR="0004194A">
        <w:fldChar w:fldCharType="separate"/>
      </w:r>
      <w:r w:rsidR="0004194A">
        <w:rPr>
          <w:noProof/>
        </w:rPr>
        <w:t>10</w:t>
      </w:r>
      <w:r w:rsidR="0004194A">
        <w:rPr>
          <w:noProof/>
        </w:rPr>
        <w:fldChar w:fldCharType="end"/>
      </w:r>
      <w:r w:rsidRPr="00C562E7">
        <w:rPr>
          <w:noProof/>
        </w:rPr>
        <w:t xml:space="preserve"> </w:t>
      </w:r>
      <w:r w:rsidRPr="00C562E7">
        <w:t>Struktura bezrobotnych kobiet według czasu pozostawania bez pracy, stan na koniec grudnia</w:t>
      </w:r>
      <w:bookmarkEnd w:id="59"/>
    </w:p>
    <w:tbl>
      <w:tblPr>
        <w:tblW w:w="473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20"/>
        <w:gridCol w:w="1048"/>
        <w:gridCol w:w="1136"/>
        <w:gridCol w:w="1164"/>
        <w:gridCol w:w="1199"/>
        <w:gridCol w:w="984"/>
        <w:gridCol w:w="1638"/>
      </w:tblGrid>
      <w:tr w:rsidR="00530CBE" w:rsidRPr="00982F51" w14:paraId="363A62EC" w14:textId="77777777" w:rsidTr="0061645B">
        <w:trPr>
          <w:trHeight w:val="255"/>
          <w:tblHeader/>
        </w:trPr>
        <w:tc>
          <w:tcPr>
            <w:tcW w:w="922" w:type="pct"/>
            <w:vMerge w:val="restart"/>
            <w:shd w:val="clear" w:color="auto" w:fill="B8CCE4" w:themeFill="accent1" w:themeFillTint="66"/>
            <w:vAlign w:val="center"/>
            <w:hideMark/>
          </w:tcPr>
          <w:p w14:paraId="4E7A064D" w14:textId="1A1BCA4E" w:rsidR="006151F1" w:rsidRPr="00982F51" w:rsidRDefault="00204DEB" w:rsidP="008C2A9C">
            <w:pPr>
              <w:spacing w:before="0" w:after="0"/>
              <w:ind w:left="0" w:firstLine="0"/>
              <w:jc w:val="left"/>
              <w:rPr>
                <w:rFonts w:ascii="Arial Narrow" w:hAnsi="Arial Narrow" w:cs="Arial"/>
                <w:b/>
                <w:bCs/>
                <w:sz w:val="18"/>
                <w:szCs w:val="18"/>
              </w:rPr>
            </w:pPr>
            <w:r>
              <w:rPr>
                <w:rFonts w:ascii="Arial Narrow" w:hAnsi="Arial Narrow" w:cs="Arial"/>
                <w:b/>
                <w:bCs/>
                <w:sz w:val="18"/>
                <w:szCs w:val="18"/>
              </w:rPr>
              <w:t>c</w:t>
            </w:r>
            <w:r w:rsidR="006151F1" w:rsidRPr="00982F51">
              <w:rPr>
                <w:rFonts w:ascii="Arial Narrow" w:hAnsi="Arial Narrow" w:cs="Arial"/>
                <w:b/>
                <w:bCs/>
                <w:sz w:val="18"/>
                <w:szCs w:val="18"/>
              </w:rPr>
              <w:t>zas pozostawania bez pracy</w:t>
            </w:r>
          </w:p>
        </w:tc>
        <w:tc>
          <w:tcPr>
            <w:tcW w:w="1242" w:type="pct"/>
            <w:gridSpan w:val="2"/>
            <w:shd w:val="clear" w:color="auto" w:fill="B8CCE4" w:themeFill="accent1" w:themeFillTint="66"/>
            <w:vAlign w:val="center"/>
            <w:hideMark/>
          </w:tcPr>
          <w:p w14:paraId="3A50927D" w14:textId="77777777" w:rsidR="006151F1" w:rsidRPr="00982F51" w:rsidRDefault="006151F1" w:rsidP="008C2A9C">
            <w:pPr>
              <w:spacing w:before="0" w:after="0"/>
              <w:ind w:left="0" w:firstLine="0"/>
              <w:jc w:val="left"/>
              <w:rPr>
                <w:rFonts w:ascii="Arial Narrow" w:hAnsi="Arial Narrow" w:cs="Arial"/>
                <w:b/>
                <w:bCs/>
                <w:sz w:val="18"/>
                <w:szCs w:val="18"/>
              </w:rPr>
            </w:pPr>
            <w:r w:rsidRPr="00982F51">
              <w:rPr>
                <w:rFonts w:ascii="Arial Narrow" w:hAnsi="Arial Narrow" w:cs="Arial"/>
                <w:b/>
                <w:bCs/>
                <w:sz w:val="18"/>
                <w:szCs w:val="18"/>
              </w:rPr>
              <w:t>31.12.2022 r.</w:t>
            </w:r>
          </w:p>
        </w:tc>
        <w:tc>
          <w:tcPr>
            <w:tcW w:w="1344" w:type="pct"/>
            <w:gridSpan w:val="2"/>
            <w:shd w:val="clear" w:color="auto" w:fill="B8CCE4" w:themeFill="accent1" w:themeFillTint="66"/>
            <w:vAlign w:val="center"/>
          </w:tcPr>
          <w:p w14:paraId="4010A013" w14:textId="77777777" w:rsidR="006151F1" w:rsidRPr="00982F51" w:rsidRDefault="006151F1" w:rsidP="008C2A9C">
            <w:pPr>
              <w:spacing w:before="0" w:after="0"/>
              <w:ind w:left="0" w:firstLine="0"/>
              <w:jc w:val="left"/>
              <w:rPr>
                <w:rFonts w:ascii="Arial Narrow" w:hAnsi="Arial Narrow" w:cs="Arial"/>
                <w:b/>
                <w:bCs/>
                <w:sz w:val="18"/>
                <w:szCs w:val="18"/>
              </w:rPr>
            </w:pPr>
            <w:r w:rsidRPr="00982F51">
              <w:rPr>
                <w:rFonts w:ascii="Arial Narrow" w:hAnsi="Arial Narrow" w:cs="Arial"/>
                <w:b/>
                <w:bCs/>
                <w:sz w:val="18"/>
                <w:szCs w:val="18"/>
              </w:rPr>
              <w:t>31.12.2023 r.</w:t>
            </w:r>
          </w:p>
        </w:tc>
        <w:tc>
          <w:tcPr>
            <w:tcW w:w="1493" w:type="pct"/>
            <w:gridSpan w:val="2"/>
            <w:shd w:val="clear" w:color="auto" w:fill="B8CCE4" w:themeFill="accent1" w:themeFillTint="66"/>
            <w:vAlign w:val="center"/>
            <w:hideMark/>
          </w:tcPr>
          <w:p w14:paraId="58D9CA80" w14:textId="6AB8289F" w:rsidR="006151F1" w:rsidRPr="00982F51" w:rsidRDefault="00204DEB" w:rsidP="008C2A9C">
            <w:pPr>
              <w:spacing w:before="0" w:after="0"/>
              <w:ind w:left="0" w:firstLine="0"/>
              <w:jc w:val="left"/>
              <w:rPr>
                <w:rFonts w:ascii="Arial Narrow" w:hAnsi="Arial Narrow" w:cs="Arial"/>
                <w:b/>
                <w:bCs/>
                <w:sz w:val="18"/>
                <w:szCs w:val="18"/>
              </w:rPr>
            </w:pPr>
            <w:r>
              <w:rPr>
                <w:rFonts w:ascii="Arial Narrow" w:hAnsi="Arial Narrow" w:cs="Arial"/>
                <w:b/>
                <w:sz w:val="18"/>
                <w:szCs w:val="18"/>
              </w:rPr>
              <w:t>w</w:t>
            </w:r>
            <w:r w:rsidR="006151F1" w:rsidRPr="00982F51">
              <w:rPr>
                <w:rFonts w:ascii="Arial Narrow" w:hAnsi="Arial Narrow" w:cs="Arial"/>
                <w:b/>
                <w:sz w:val="18"/>
                <w:szCs w:val="18"/>
              </w:rPr>
              <w:t>zrost/spadek liczby bezrobotnych w stosunku do 2022 r.</w:t>
            </w:r>
          </w:p>
        </w:tc>
      </w:tr>
      <w:tr w:rsidR="00530CBE" w:rsidRPr="00982F51" w14:paraId="70D3466D" w14:textId="77777777" w:rsidTr="0061645B">
        <w:trPr>
          <w:trHeight w:val="470"/>
          <w:tblHeader/>
        </w:trPr>
        <w:tc>
          <w:tcPr>
            <w:tcW w:w="922" w:type="pct"/>
            <w:vMerge/>
            <w:shd w:val="clear" w:color="auto" w:fill="B8CCE4" w:themeFill="accent1" w:themeFillTint="66"/>
            <w:vAlign w:val="center"/>
            <w:hideMark/>
          </w:tcPr>
          <w:p w14:paraId="78F1CA14" w14:textId="77777777" w:rsidR="006151F1" w:rsidRPr="00982F51" w:rsidRDefault="006151F1" w:rsidP="008C2A9C">
            <w:pPr>
              <w:spacing w:before="0" w:after="0"/>
              <w:ind w:left="0" w:firstLine="0"/>
              <w:jc w:val="left"/>
              <w:rPr>
                <w:rFonts w:ascii="Arial Narrow" w:hAnsi="Arial Narrow" w:cs="Arial"/>
                <w:b/>
                <w:bCs/>
                <w:sz w:val="18"/>
                <w:szCs w:val="18"/>
              </w:rPr>
            </w:pPr>
          </w:p>
        </w:tc>
        <w:tc>
          <w:tcPr>
            <w:tcW w:w="596" w:type="pct"/>
            <w:shd w:val="clear" w:color="auto" w:fill="B8CCE4" w:themeFill="accent1" w:themeFillTint="66"/>
            <w:vAlign w:val="center"/>
            <w:hideMark/>
          </w:tcPr>
          <w:p w14:paraId="6EE25301" w14:textId="4FDADE20" w:rsidR="006151F1" w:rsidRPr="00982F51" w:rsidRDefault="00204DEB" w:rsidP="008C2A9C">
            <w:pPr>
              <w:spacing w:before="0" w:after="0"/>
              <w:ind w:left="0" w:firstLine="0"/>
              <w:jc w:val="left"/>
              <w:rPr>
                <w:rFonts w:ascii="Arial Narrow" w:hAnsi="Arial Narrow" w:cs="Arial"/>
                <w:b/>
                <w:bCs/>
                <w:sz w:val="18"/>
                <w:szCs w:val="18"/>
              </w:rPr>
            </w:pPr>
            <w:r>
              <w:rPr>
                <w:rFonts w:ascii="Arial Narrow" w:hAnsi="Arial Narrow" w:cs="Arial"/>
                <w:b/>
                <w:bCs/>
                <w:sz w:val="18"/>
                <w:szCs w:val="18"/>
              </w:rPr>
              <w:t>k</w:t>
            </w:r>
            <w:r w:rsidR="006151F1" w:rsidRPr="00982F51">
              <w:rPr>
                <w:rFonts w:ascii="Arial Narrow" w:hAnsi="Arial Narrow" w:cs="Arial"/>
                <w:b/>
                <w:bCs/>
                <w:sz w:val="18"/>
                <w:szCs w:val="18"/>
              </w:rPr>
              <w:t>obiety</w:t>
            </w:r>
          </w:p>
        </w:tc>
        <w:tc>
          <w:tcPr>
            <w:tcW w:w="646" w:type="pct"/>
            <w:shd w:val="clear" w:color="auto" w:fill="B8CCE4" w:themeFill="accent1" w:themeFillTint="66"/>
            <w:vAlign w:val="center"/>
            <w:hideMark/>
          </w:tcPr>
          <w:p w14:paraId="7B97435F" w14:textId="77777777" w:rsidR="006151F1" w:rsidRPr="00982F51" w:rsidRDefault="006151F1" w:rsidP="008C2A9C">
            <w:pPr>
              <w:spacing w:before="0" w:after="0"/>
              <w:ind w:left="0" w:firstLine="0"/>
              <w:jc w:val="left"/>
              <w:rPr>
                <w:rFonts w:ascii="Arial Narrow" w:hAnsi="Arial Narrow" w:cs="Arial"/>
                <w:b/>
                <w:bCs/>
                <w:sz w:val="18"/>
                <w:szCs w:val="18"/>
              </w:rPr>
            </w:pPr>
            <w:r w:rsidRPr="00982F51">
              <w:rPr>
                <w:rFonts w:ascii="Arial Narrow" w:hAnsi="Arial Narrow" w:cs="Arial"/>
                <w:b/>
                <w:bCs/>
                <w:sz w:val="18"/>
                <w:szCs w:val="18"/>
              </w:rPr>
              <w:t>% wśród kobiet</w:t>
            </w:r>
          </w:p>
        </w:tc>
        <w:tc>
          <w:tcPr>
            <w:tcW w:w="662" w:type="pct"/>
            <w:shd w:val="clear" w:color="auto" w:fill="B8CCE4" w:themeFill="accent1" w:themeFillTint="66"/>
            <w:vAlign w:val="center"/>
            <w:hideMark/>
          </w:tcPr>
          <w:p w14:paraId="75009702" w14:textId="79EC2417" w:rsidR="006151F1" w:rsidRPr="00982F51" w:rsidRDefault="00204DEB" w:rsidP="008C2A9C">
            <w:pPr>
              <w:spacing w:before="0" w:after="0"/>
              <w:ind w:left="0" w:firstLine="0"/>
              <w:jc w:val="left"/>
              <w:rPr>
                <w:rFonts w:ascii="Arial Narrow" w:hAnsi="Arial Narrow" w:cs="Arial"/>
                <w:b/>
                <w:bCs/>
                <w:sz w:val="18"/>
                <w:szCs w:val="18"/>
              </w:rPr>
            </w:pPr>
            <w:r>
              <w:rPr>
                <w:rFonts w:ascii="Arial Narrow" w:hAnsi="Arial Narrow" w:cs="Arial"/>
                <w:b/>
                <w:bCs/>
                <w:sz w:val="18"/>
                <w:szCs w:val="18"/>
              </w:rPr>
              <w:t>k</w:t>
            </w:r>
            <w:r w:rsidR="006151F1" w:rsidRPr="00982F51">
              <w:rPr>
                <w:rFonts w:ascii="Arial Narrow" w:hAnsi="Arial Narrow" w:cs="Arial"/>
                <w:b/>
                <w:bCs/>
                <w:sz w:val="18"/>
                <w:szCs w:val="18"/>
              </w:rPr>
              <w:t>obiety</w:t>
            </w:r>
          </w:p>
        </w:tc>
        <w:tc>
          <w:tcPr>
            <w:tcW w:w="682" w:type="pct"/>
            <w:shd w:val="clear" w:color="auto" w:fill="B8CCE4" w:themeFill="accent1" w:themeFillTint="66"/>
            <w:vAlign w:val="center"/>
            <w:hideMark/>
          </w:tcPr>
          <w:p w14:paraId="32AE1F8A" w14:textId="77777777" w:rsidR="006151F1" w:rsidRPr="00982F51" w:rsidRDefault="006151F1" w:rsidP="008C2A9C">
            <w:pPr>
              <w:spacing w:before="0" w:after="0"/>
              <w:ind w:left="0" w:firstLine="0"/>
              <w:jc w:val="left"/>
              <w:rPr>
                <w:rFonts w:ascii="Arial Narrow" w:hAnsi="Arial Narrow" w:cs="Arial"/>
                <w:b/>
                <w:bCs/>
                <w:sz w:val="18"/>
                <w:szCs w:val="18"/>
              </w:rPr>
            </w:pPr>
            <w:r w:rsidRPr="00982F51">
              <w:rPr>
                <w:rFonts w:ascii="Arial Narrow" w:hAnsi="Arial Narrow" w:cs="Arial"/>
                <w:b/>
                <w:bCs/>
                <w:sz w:val="18"/>
                <w:szCs w:val="18"/>
              </w:rPr>
              <w:t>% wśród kobiet</w:t>
            </w:r>
          </w:p>
        </w:tc>
        <w:tc>
          <w:tcPr>
            <w:tcW w:w="560" w:type="pct"/>
            <w:shd w:val="clear" w:color="auto" w:fill="B8CCE4" w:themeFill="accent1" w:themeFillTint="66"/>
            <w:vAlign w:val="center"/>
            <w:hideMark/>
          </w:tcPr>
          <w:p w14:paraId="5CFCB5B1" w14:textId="77777777" w:rsidR="006151F1" w:rsidRPr="00982F51" w:rsidRDefault="006151F1" w:rsidP="008C2A9C">
            <w:pPr>
              <w:spacing w:before="0" w:after="0"/>
              <w:ind w:left="0" w:firstLine="0"/>
              <w:jc w:val="left"/>
              <w:rPr>
                <w:rFonts w:ascii="Arial Narrow" w:hAnsi="Arial Narrow" w:cs="Arial"/>
                <w:b/>
                <w:bCs/>
                <w:sz w:val="18"/>
                <w:szCs w:val="18"/>
              </w:rPr>
            </w:pPr>
            <w:r w:rsidRPr="00982F51">
              <w:rPr>
                <w:rFonts w:ascii="Arial Narrow" w:hAnsi="Arial Narrow" w:cs="Arial"/>
                <w:b/>
                <w:bCs/>
                <w:sz w:val="18"/>
                <w:szCs w:val="18"/>
              </w:rPr>
              <w:t>w osobach</w:t>
            </w:r>
          </w:p>
        </w:tc>
        <w:tc>
          <w:tcPr>
            <w:tcW w:w="933" w:type="pct"/>
            <w:shd w:val="clear" w:color="auto" w:fill="B8CCE4" w:themeFill="accent1" w:themeFillTint="66"/>
            <w:vAlign w:val="center"/>
            <w:hideMark/>
          </w:tcPr>
          <w:p w14:paraId="65D328DB" w14:textId="4B0D0FD6" w:rsidR="006151F1" w:rsidRPr="00982F51" w:rsidRDefault="00204DEB" w:rsidP="008C2A9C">
            <w:pPr>
              <w:spacing w:before="0" w:after="0"/>
              <w:ind w:left="0" w:firstLine="0"/>
              <w:jc w:val="left"/>
              <w:rPr>
                <w:rFonts w:ascii="Arial Narrow" w:hAnsi="Arial Narrow"/>
                <w:sz w:val="18"/>
                <w:szCs w:val="18"/>
              </w:rPr>
            </w:pPr>
            <w:r>
              <w:rPr>
                <w:rFonts w:ascii="Arial Narrow" w:hAnsi="Arial Narrow" w:cs="Arial"/>
                <w:b/>
                <w:bCs/>
                <w:sz w:val="18"/>
                <w:szCs w:val="18"/>
              </w:rPr>
              <w:t>d</w:t>
            </w:r>
            <w:r w:rsidR="006151F1" w:rsidRPr="00982F51">
              <w:rPr>
                <w:rFonts w:ascii="Arial Narrow" w:hAnsi="Arial Narrow" w:cs="Arial"/>
                <w:b/>
                <w:bCs/>
                <w:sz w:val="18"/>
                <w:szCs w:val="18"/>
              </w:rPr>
              <w:t>ynamika</w:t>
            </w:r>
            <w:r w:rsidR="006151F1" w:rsidRPr="00982F51">
              <w:rPr>
                <w:rFonts w:ascii="Arial Narrow" w:hAnsi="Arial Narrow" w:cs="Arial"/>
                <w:b/>
                <w:bCs/>
                <w:sz w:val="18"/>
                <w:szCs w:val="18"/>
              </w:rPr>
              <w:br/>
              <w:t>31.12.2022 r. = 100%</w:t>
            </w:r>
          </w:p>
        </w:tc>
      </w:tr>
      <w:tr w:rsidR="00530CBE" w:rsidRPr="00982F51" w14:paraId="3823756D" w14:textId="77777777" w:rsidTr="0061645B">
        <w:trPr>
          <w:trHeight w:val="255"/>
        </w:trPr>
        <w:tc>
          <w:tcPr>
            <w:tcW w:w="922" w:type="pct"/>
            <w:shd w:val="clear" w:color="auto" w:fill="auto"/>
            <w:vAlign w:val="center"/>
            <w:hideMark/>
          </w:tcPr>
          <w:p w14:paraId="7441C0E0" w14:textId="77777777" w:rsidR="006151F1" w:rsidRPr="00982F51" w:rsidRDefault="006151F1" w:rsidP="000F1391">
            <w:pPr>
              <w:spacing w:before="0" w:after="0"/>
              <w:ind w:left="0" w:firstLine="0"/>
              <w:jc w:val="left"/>
              <w:rPr>
                <w:rFonts w:ascii="Arial Narrow" w:hAnsi="Arial Narrow" w:cs="Arial"/>
                <w:sz w:val="18"/>
                <w:szCs w:val="18"/>
              </w:rPr>
            </w:pPr>
            <w:r w:rsidRPr="00982F51">
              <w:rPr>
                <w:rFonts w:ascii="Arial Narrow" w:hAnsi="Arial Narrow" w:cs="Arial"/>
                <w:bCs/>
                <w:sz w:val="18"/>
                <w:szCs w:val="18"/>
              </w:rPr>
              <w:t>do 1 m-ca</w:t>
            </w:r>
          </w:p>
        </w:tc>
        <w:tc>
          <w:tcPr>
            <w:tcW w:w="596" w:type="pct"/>
            <w:shd w:val="clear" w:color="auto" w:fill="auto"/>
            <w:vAlign w:val="center"/>
            <w:hideMark/>
          </w:tcPr>
          <w:p w14:paraId="19914631" w14:textId="77777777" w:rsidR="006151F1" w:rsidRPr="00982F51" w:rsidRDefault="006151F1" w:rsidP="000F1391">
            <w:pPr>
              <w:spacing w:before="0" w:after="0"/>
              <w:ind w:left="0" w:firstLine="0"/>
              <w:jc w:val="right"/>
              <w:rPr>
                <w:rFonts w:ascii="Arial Narrow" w:hAnsi="Arial Narrow" w:cs="Arial"/>
                <w:sz w:val="18"/>
                <w:szCs w:val="18"/>
              </w:rPr>
            </w:pPr>
            <w:r w:rsidRPr="00982F51">
              <w:rPr>
                <w:rFonts w:ascii="Arial Narrow" w:hAnsi="Arial Narrow" w:cs="Arial"/>
                <w:sz w:val="18"/>
                <w:szCs w:val="18"/>
              </w:rPr>
              <w:t>3 646</w:t>
            </w:r>
          </w:p>
        </w:tc>
        <w:tc>
          <w:tcPr>
            <w:tcW w:w="646" w:type="pct"/>
            <w:shd w:val="clear" w:color="auto" w:fill="auto"/>
            <w:vAlign w:val="center"/>
            <w:hideMark/>
          </w:tcPr>
          <w:p w14:paraId="753E802B"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10,3</w:t>
            </w:r>
          </w:p>
        </w:tc>
        <w:tc>
          <w:tcPr>
            <w:tcW w:w="662" w:type="pct"/>
            <w:shd w:val="clear" w:color="auto" w:fill="auto"/>
            <w:vAlign w:val="center"/>
          </w:tcPr>
          <w:p w14:paraId="79C7DE90" w14:textId="77777777" w:rsidR="006151F1" w:rsidRPr="00982F51" w:rsidRDefault="006151F1" w:rsidP="000F1391">
            <w:pPr>
              <w:spacing w:before="0" w:after="0"/>
              <w:ind w:left="0" w:firstLine="0"/>
              <w:jc w:val="right"/>
              <w:rPr>
                <w:rFonts w:ascii="Arial Narrow" w:hAnsi="Arial Narrow" w:cs="Arial"/>
                <w:sz w:val="18"/>
                <w:szCs w:val="18"/>
              </w:rPr>
            </w:pPr>
            <w:r w:rsidRPr="00982F51">
              <w:rPr>
                <w:rFonts w:ascii="Arial Narrow" w:hAnsi="Arial Narrow" w:cs="Calibri"/>
                <w:color w:val="000000"/>
                <w:sz w:val="18"/>
                <w:szCs w:val="18"/>
              </w:rPr>
              <w:t>3 297</w:t>
            </w:r>
          </w:p>
        </w:tc>
        <w:tc>
          <w:tcPr>
            <w:tcW w:w="682" w:type="pct"/>
            <w:shd w:val="clear" w:color="auto" w:fill="auto"/>
            <w:vAlign w:val="center"/>
          </w:tcPr>
          <w:p w14:paraId="03B23EB7"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9,8</w:t>
            </w:r>
          </w:p>
        </w:tc>
        <w:tc>
          <w:tcPr>
            <w:tcW w:w="560" w:type="pct"/>
            <w:shd w:val="clear" w:color="auto" w:fill="auto"/>
            <w:vAlign w:val="center"/>
          </w:tcPr>
          <w:p w14:paraId="681CA475"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-349</w:t>
            </w:r>
          </w:p>
        </w:tc>
        <w:tc>
          <w:tcPr>
            <w:tcW w:w="933" w:type="pct"/>
            <w:shd w:val="clear" w:color="auto" w:fill="auto"/>
            <w:vAlign w:val="center"/>
          </w:tcPr>
          <w:p w14:paraId="2DDDFC44"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90,4</w:t>
            </w:r>
          </w:p>
        </w:tc>
      </w:tr>
      <w:tr w:rsidR="00530CBE" w:rsidRPr="00982F51" w14:paraId="5E5FF733" w14:textId="77777777" w:rsidTr="0061645B">
        <w:trPr>
          <w:trHeight w:val="255"/>
        </w:trPr>
        <w:tc>
          <w:tcPr>
            <w:tcW w:w="922" w:type="pct"/>
            <w:shd w:val="clear" w:color="auto" w:fill="auto"/>
            <w:vAlign w:val="center"/>
            <w:hideMark/>
          </w:tcPr>
          <w:p w14:paraId="435C9D55" w14:textId="77777777" w:rsidR="006151F1" w:rsidRPr="00982F51" w:rsidRDefault="006151F1" w:rsidP="000F1391">
            <w:pPr>
              <w:spacing w:before="0" w:after="0"/>
              <w:ind w:left="0" w:firstLine="0"/>
              <w:jc w:val="left"/>
              <w:rPr>
                <w:rFonts w:ascii="Arial Narrow" w:hAnsi="Arial Narrow" w:cs="Arial"/>
                <w:sz w:val="18"/>
                <w:szCs w:val="18"/>
              </w:rPr>
            </w:pPr>
            <w:r w:rsidRPr="00982F51">
              <w:rPr>
                <w:rFonts w:ascii="Arial Narrow" w:hAnsi="Arial Narrow" w:cs="Arial"/>
                <w:bCs/>
                <w:sz w:val="18"/>
                <w:szCs w:val="18"/>
              </w:rPr>
              <w:t>1 – 3 m-cy</w:t>
            </w:r>
          </w:p>
        </w:tc>
        <w:tc>
          <w:tcPr>
            <w:tcW w:w="596" w:type="pct"/>
            <w:shd w:val="clear" w:color="auto" w:fill="auto"/>
            <w:vAlign w:val="center"/>
            <w:hideMark/>
          </w:tcPr>
          <w:p w14:paraId="530C8B56" w14:textId="77777777" w:rsidR="006151F1" w:rsidRPr="00982F51" w:rsidRDefault="006151F1" w:rsidP="000F1391">
            <w:pPr>
              <w:spacing w:before="0" w:after="0"/>
              <w:ind w:left="0" w:firstLine="0"/>
              <w:jc w:val="right"/>
              <w:rPr>
                <w:rFonts w:ascii="Arial Narrow" w:hAnsi="Arial Narrow" w:cs="Arial"/>
                <w:sz w:val="18"/>
                <w:szCs w:val="18"/>
              </w:rPr>
            </w:pPr>
            <w:r w:rsidRPr="00982F51">
              <w:rPr>
                <w:rFonts w:ascii="Arial Narrow" w:hAnsi="Arial Narrow" w:cs="Arial"/>
                <w:sz w:val="18"/>
                <w:szCs w:val="18"/>
              </w:rPr>
              <w:t>7 694</w:t>
            </w:r>
          </w:p>
        </w:tc>
        <w:tc>
          <w:tcPr>
            <w:tcW w:w="646" w:type="pct"/>
            <w:shd w:val="clear" w:color="auto" w:fill="auto"/>
            <w:vAlign w:val="center"/>
            <w:hideMark/>
          </w:tcPr>
          <w:p w14:paraId="234A4AB2"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21,6</w:t>
            </w:r>
          </w:p>
        </w:tc>
        <w:tc>
          <w:tcPr>
            <w:tcW w:w="662" w:type="pct"/>
            <w:shd w:val="clear" w:color="auto" w:fill="auto"/>
            <w:vAlign w:val="center"/>
          </w:tcPr>
          <w:p w14:paraId="74204A14" w14:textId="77777777" w:rsidR="006151F1" w:rsidRPr="00982F51" w:rsidRDefault="006151F1" w:rsidP="000F1391">
            <w:pPr>
              <w:spacing w:before="0" w:after="0"/>
              <w:ind w:left="0" w:firstLine="0"/>
              <w:jc w:val="right"/>
              <w:rPr>
                <w:rFonts w:ascii="Arial Narrow" w:hAnsi="Arial Narrow" w:cs="Arial"/>
                <w:sz w:val="18"/>
                <w:szCs w:val="18"/>
              </w:rPr>
            </w:pPr>
            <w:r w:rsidRPr="00982F51">
              <w:rPr>
                <w:rFonts w:ascii="Arial Narrow" w:hAnsi="Arial Narrow" w:cs="Calibri"/>
                <w:color w:val="000000"/>
                <w:sz w:val="18"/>
                <w:szCs w:val="18"/>
              </w:rPr>
              <w:t>7 137</w:t>
            </w:r>
          </w:p>
        </w:tc>
        <w:tc>
          <w:tcPr>
            <w:tcW w:w="682" w:type="pct"/>
            <w:shd w:val="clear" w:color="auto" w:fill="auto"/>
            <w:vAlign w:val="center"/>
          </w:tcPr>
          <w:p w14:paraId="15C6E30B"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21,3</w:t>
            </w:r>
          </w:p>
        </w:tc>
        <w:tc>
          <w:tcPr>
            <w:tcW w:w="560" w:type="pct"/>
            <w:shd w:val="clear" w:color="auto" w:fill="auto"/>
            <w:vAlign w:val="center"/>
          </w:tcPr>
          <w:p w14:paraId="0A00E78E"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-557</w:t>
            </w:r>
          </w:p>
        </w:tc>
        <w:tc>
          <w:tcPr>
            <w:tcW w:w="933" w:type="pct"/>
            <w:shd w:val="clear" w:color="auto" w:fill="auto"/>
            <w:vAlign w:val="center"/>
          </w:tcPr>
          <w:p w14:paraId="5FBFDBCB"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92,8</w:t>
            </w:r>
          </w:p>
        </w:tc>
      </w:tr>
      <w:tr w:rsidR="00530CBE" w:rsidRPr="00982F51" w14:paraId="2D7ABD5C" w14:textId="77777777" w:rsidTr="0061645B">
        <w:trPr>
          <w:trHeight w:val="255"/>
        </w:trPr>
        <w:tc>
          <w:tcPr>
            <w:tcW w:w="922" w:type="pct"/>
            <w:shd w:val="clear" w:color="auto" w:fill="auto"/>
            <w:vAlign w:val="center"/>
            <w:hideMark/>
          </w:tcPr>
          <w:p w14:paraId="229B546B" w14:textId="77777777" w:rsidR="006151F1" w:rsidRPr="00982F51" w:rsidRDefault="006151F1" w:rsidP="000F1391">
            <w:pPr>
              <w:spacing w:before="0" w:after="0"/>
              <w:ind w:left="0" w:firstLine="0"/>
              <w:jc w:val="left"/>
              <w:rPr>
                <w:rFonts w:ascii="Arial Narrow" w:hAnsi="Arial Narrow" w:cs="Arial"/>
                <w:sz w:val="18"/>
                <w:szCs w:val="18"/>
              </w:rPr>
            </w:pPr>
            <w:r w:rsidRPr="00982F51">
              <w:rPr>
                <w:rFonts w:ascii="Arial Narrow" w:hAnsi="Arial Narrow" w:cs="Arial"/>
                <w:bCs/>
                <w:sz w:val="18"/>
                <w:szCs w:val="18"/>
              </w:rPr>
              <w:t>3 – 6 m-cy</w:t>
            </w:r>
          </w:p>
        </w:tc>
        <w:tc>
          <w:tcPr>
            <w:tcW w:w="596" w:type="pct"/>
            <w:shd w:val="clear" w:color="auto" w:fill="auto"/>
            <w:vAlign w:val="center"/>
            <w:hideMark/>
          </w:tcPr>
          <w:p w14:paraId="3C024E22" w14:textId="77777777" w:rsidR="006151F1" w:rsidRPr="00982F51" w:rsidRDefault="006151F1" w:rsidP="000F1391">
            <w:pPr>
              <w:spacing w:before="0" w:after="0"/>
              <w:ind w:left="0" w:firstLine="0"/>
              <w:jc w:val="right"/>
              <w:rPr>
                <w:rFonts w:ascii="Arial Narrow" w:hAnsi="Arial Narrow" w:cs="Arial"/>
                <w:sz w:val="18"/>
                <w:szCs w:val="18"/>
              </w:rPr>
            </w:pPr>
            <w:r w:rsidRPr="00982F51">
              <w:rPr>
                <w:rFonts w:ascii="Arial Narrow" w:hAnsi="Arial Narrow" w:cs="Arial"/>
                <w:sz w:val="18"/>
                <w:szCs w:val="18"/>
              </w:rPr>
              <w:t>5 778</w:t>
            </w:r>
          </w:p>
        </w:tc>
        <w:tc>
          <w:tcPr>
            <w:tcW w:w="646" w:type="pct"/>
            <w:shd w:val="clear" w:color="auto" w:fill="auto"/>
            <w:vAlign w:val="center"/>
            <w:hideMark/>
          </w:tcPr>
          <w:p w14:paraId="3F7C5035"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16,3</w:t>
            </w:r>
          </w:p>
        </w:tc>
        <w:tc>
          <w:tcPr>
            <w:tcW w:w="662" w:type="pct"/>
            <w:shd w:val="clear" w:color="auto" w:fill="auto"/>
            <w:vAlign w:val="center"/>
          </w:tcPr>
          <w:p w14:paraId="1F1DE3A3" w14:textId="77777777" w:rsidR="006151F1" w:rsidRPr="00982F51" w:rsidRDefault="006151F1" w:rsidP="000F1391">
            <w:pPr>
              <w:spacing w:before="0" w:after="0"/>
              <w:ind w:left="0" w:firstLine="0"/>
              <w:jc w:val="right"/>
              <w:rPr>
                <w:rFonts w:ascii="Arial Narrow" w:hAnsi="Arial Narrow" w:cs="Arial"/>
                <w:sz w:val="18"/>
                <w:szCs w:val="18"/>
              </w:rPr>
            </w:pPr>
            <w:r w:rsidRPr="00982F51">
              <w:rPr>
                <w:rFonts w:ascii="Arial Narrow" w:hAnsi="Arial Narrow" w:cs="Calibri"/>
                <w:color w:val="000000"/>
                <w:sz w:val="18"/>
                <w:szCs w:val="18"/>
              </w:rPr>
              <w:t>6 023</w:t>
            </w:r>
          </w:p>
        </w:tc>
        <w:tc>
          <w:tcPr>
            <w:tcW w:w="682" w:type="pct"/>
            <w:shd w:val="clear" w:color="auto" w:fill="auto"/>
            <w:vAlign w:val="center"/>
          </w:tcPr>
          <w:p w14:paraId="58B2AAA5"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17,9</w:t>
            </w:r>
          </w:p>
        </w:tc>
        <w:tc>
          <w:tcPr>
            <w:tcW w:w="560" w:type="pct"/>
            <w:shd w:val="clear" w:color="auto" w:fill="auto"/>
            <w:vAlign w:val="center"/>
          </w:tcPr>
          <w:p w14:paraId="59497241"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245</w:t>
            </w:r>
          </w:p>
        </w:tc>
        <w:tc>
          <w:tcPr>
            <w:tcW w:w="933" w:type="pct"/>
            <w:shd w:val="clear" w:color="auto" w:fill="auto"/>
            <w:vAlign w:val="center"/>
          </w:tcPr>
          <w:p w14:paraId="71B0FA2E"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104,2</w:t>
            </w:r>
          </w:p>
        </w:tc>
      </w:tr>
      <w:tr w:rsidR="00530CBE" w:rsidRPr="00982F51" w14:paraId="7A2C1D32" w14:textId="77777777" w:rsidTr="0061645B">
        <w:trPr>
          <w:trHeight w:val="255"/>
        </w:trPr>
        <w:tc>
          <w:tcPr>
            <w:tcW w:w="922" w:type="pct"/>
            <w:shd w:val="clear" w:color="auto" w:fill="auto"/>
            <w:vAlign w:val="center"/>
            <w:hideMark/>
          </w:tcPr>
          <w:p w14:paraId="58BF35A2" w14:textId="77777777" w:rsidR="006151F1" w:rsidRPr="00982F51" w:rsidRDefault="006151F1" w:rsidP="000F1391">
            <w:pPr>
              <w:spacing w:before="0" w:after="0"/>
              <w:ind w:left="0" w:firstLine="0"/>
              <w:jc w:val="left"/>
              <w:rPr>
                <w:rFonts w:ascii="Arial Narrow" w:hAnsi="Arial Narrow" w:cs="Arial"/>
                <w:sz w:val="18"/>
                <w:szCs w:val="18"/>
              </w:rPr>
            </w:pPr>
            <w:r w:rsidRPr="00982F51">
              <w:rPr>
                <w:rFonts w:ascii="Arial Narrow" w:hAnsi="Arial Narrow" w:cs="Arial"/>
                <w:bCs/>
                <w:sz w:val="18"/>
                <w:szCs w:val="18"/>
              </w:rPr>
              <w:t>6 – 12 m-cy</w:t>
            </w:r>
          </w:p>
        </w:tc>
        <w:tc>
          <w:tcPr>
            <w:tcW w:w="596" w:type="pct"/>
            <w:shd w:val="clear" w:color="auto" w:fill="auto"/>
            <w:vAlign w:val="center"/>
            <w:hideMark/>
          </w:tcPr>
          <w:p w14:paraId="3A795F12" w14:textId="77777777" w:rsidR="006151F1" w:rsidRPr="00982F51" w:rsidRDefault="006151F1" w:rsidP="000F1391">
            <w:pPr>
              <w:spacing w:before="0" w:after="0"/>
              <w:ind w:left="0" w:firstLine="0"/>
              <w:jc w:val="right"/>
              <w:rPr>
                <w:rFonts w:ascii="Arial Narrow" w:hAnsi="Arial Narrow" w:cs="Arial"/>
                <w:sz w:val="18"/>
                <w:szCs w:val="18"/>
              </w:rPr>
            </w:pPr>
            <w:r w:rsidRPr="00982F51">
              <w:rPr>
                <w:rFonts w:ascii="Arial Narrow" w:hAnsi="Arial Narrow" w:cs="Arial"/>
                <w:sz w:val="18"/>
                <w:szCs w:val="18"/>
              </w:rPr>
              <w:t>5 425</w:t>
            </w:r>
          </w:p>
        </w:tc>
        <w:tc>
          <w:tcPr>
            <w:tcW w:w="646" w:type="pct"/>
            <w:shd w:val="clear" w:color="auto" w:fill="auto"/>
            <w:vAlign w:val="center"/>
            <w:hideMark/>
          </w:tcPr>
          <w:p w14:paraId="5D40F97F"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15,3</w:t>
            </w:r>
          </w:p>
        </w:tc>
        <w:tc>
          <w:tcPr>
            <w:tcW w:w="662" w:type="pct"/>
            <w:shd w:val="clear" w:color="auto" w:fill="auto"/>
            <w:vAlign w:val="center"/>
          </w:tcPr>
          <w:p w14:paraId="20B073AD" w14:textId="77777777" w:rsidR="006151F1" w:rsidRPr="00982F51" w:rsidRDefault="006151F1" w:rsidP="000F1391">
            <w:pPr>
              <w:spacing w:before="0" w:after="0"/>
              <w:ind w:left="0" w:firstLine="0"/>
              <w:jc w:val="right"/>
              <w:rPr>
                <w:rFonts w:ascii="Arial Narrow" w:hAnsi="Arial Narrow" w:cs="Arial"/>
                <w:sz w:val="18"/>
                <w:szCs w:val="18"/>
              </w:rPr>
            </w:pPr>
            <w:r w:rsidRPr="00982F51">
              <w:rPr>
                <w:rFonts w:ascii="Arial Narrow" w:hAnsi="Arial Narrow" w:cs="Calibri"/>
                <w:color w:val="000000"/>
                <w:sz w:val="18"/>
                <w:szCs w:val="18"/>
              </w:rPr>
              <w:t>5 961</w:t>
            </w:r>
          </w:p>
        </w:tc>
        <w:tc>
          <w:tcPr>
            <w:tcW w:w="682" w:type="pct"/>
            <w:shd w:val="clear" w:color="auto" w:fill="auto"/>
            <w:vAlign w:val="center"/>
          </w:tcPr>
          <w:p w14:paraId="2C5274F6"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17,8</w:t>
            </w:r>
          </w:p>
        </w:tc>
        <w:tc>
          <w:tcPr>
            <w:tcW w:w="560" w:type="pct"/>
            <w:shd w:val="clear" w:color="auto" w:fill="auto"/>
            <w:vAlign w:val="center"/>
          </w:tcPr>
          <w:p w14:paraId="725DD549"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536</w:t>
            </w:r>
          </w:p>
        </w:tc>
        <w:tc>
          <w:tcPr>
            <w:tcW w:w="933" w:type="pct"/>
            <w:shd w:val="clear" w:color="auto" w:fill="auto"/>
            <w:vAlign w:val="center"/>
          </w:tcPr>
          <w:p w14:paraId="14CC3C25"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109,9</w:t>
            </w:r>
          </w:p>
        </w:tc>
      </w:tr>
      <w:tr w:rsidR="00530CBE" w:rsidRPr="00982F51" w14:paraId="5C5E5111" w14:textId="77777777" w:rsidTr="0061645B">
        <w:trPr>
          <w:trHeight w:val="255"/>
        </w:trPr>
        <w:tc>
          <w:tcPr>
            <w:tcW w:w="922" w:type="pct"/>
            <w:shd w:val="clear" w:color="auto" w:fill="auto"/>
            <w:vAlign w:val="center"/>
            <w:hideMark/>
          </w:tcPr>
          <w:p w14:paraId="09690B7E" w14:textId="77777777" w:rsidR="006151F1" w:rsidRPr="00982F51" w:rsidRDefault="006151F1" w:rsidP="000F1391">
            <w:pPr>
              <w:spacing w:before="0" w:after="0"/>
              <w:ind w:left="0" w:firstLine="0"/>
              <w:jc w:val="left"/>
              <w:rPr>
                <w:rFonts w:ascii="Arial Narrow" w:hAnsi="Arial Narrow" w:cs="Arial"/>
                <w:sz w:val="18"/>
                <w:szCs w:val="18"/>
              </w:rPr>
            </w:pPr>
            <w:r w:rsidRPr="00982F51">
              <w:rPr>
                <w:rFonts w:ascii="Arial Narrow" w:hAnsi="Arial Narrow" w:cs="Arial"/>
                <w:bCs/>
                <w:sz w:val="18"/>
                <w:szCs w:val="18"/>
              </w:rPr>
              <w:t>12 – 24 m-cy</w:t>
            </w:r>
          </w:p>
        </w:tc>
        <w:tc>
          <w:tcPr>
            <w:tcW w:w="596" w:type="pct"/>
            <w:shd w:val="clear" w:color="auto" w:fill="auto"/>
            <w:vAlign w:val="center"/>
            <w:hideMark/>
          </w:tcPr>
          <w:p w14:paraId="1DEA8BDC" w14:textId="77777777" w:rsidR="006151F1" w:rsidRPr="00982F51" w:rsidRDefault="006151F1" w:rsidP="000F1391">
            <w:pPr>
              <w:spacing w:before="0" w:after="0"/>
              <w:ind w:left="0" w:firstLine="0"/>
              <w:jc w:val="right"/>
              <w:rPr>
                <w:rFonts w:ascii="Arial Narrow" w:hAnsi="Arial Narrow" w:cs="Arial"/>
                <w:sz w:val="18"/>
                <w:szCs w:val="18"/>
              </w:rPr>
            </w:pPr>
            <w:r w:rsidRPr="00982F51">
              <w:rPr>
                <w:rFonts w:ascii="Arial Narrow" w:hAnsi="Arial Narrow" w:cs="Arial"/>
                <w:sz w:val="18"/>
                <w:szCs w:val="18"/>
              </w:rPr>
              <w:t>4 653</w:t>
            </w:r>
          </w:p>
        </w:tc>
        <w:tc>
          <w:tcPr>
            <w:tcW w:w="646" w:type="pct"/>
            <w:shd w:val="clear" w:color="auto" w:fill="auto"/>
            <w:vAlign w:val="center"/>
            <w:hideMark/>
          </w:tcPr>
          <w:p w14:paraId="4A043B68"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13,1</w:t>
            </w:r>
          </w:p>
        </w:tc>
        <w:tc>
          <w:tcPr>
            <w:tcW w:w="662" w:type="pct"/>
            <w:shd w:val="clear" w:color="auto" w:fill="auto"/>
            <w:vAlign w:val="center"/>
          </w:tcPr>
          <w:p w14:paraId="1F67DF5F" w14:textId="77777777" w:rsidR="006151F1" w:rsidRPr="00982F51" w:rsidRDefault="006151F1" w:rsidP="000F1391">
            <w:pPr>
              <w:spacing w:before="0" w:after="0"/>
              <w:ind w:left="0" w:firstLine="0"/>
              <w:jc w:val="right"/>
              <w:rPr>
                <w:rFonts w:ascii="Arial Narrow" w:hAnsi="Arial Narrow" w:cs="Arial"/>
                <w:sz w:val="18"/>
                <w:szCs w:val="18"/>
              </w:rPr>
            </w:pPr>
            <w:r w:rsidRPr="00982F51">
              <w:rPr>
                <w:rFonts w:ascii="Arial Narrow" w:hAnsi="Arial Narrow" w:cs="Calibri"/>
                <w:color w:val="000000"/>
                <w:sz w:val="18"/>
                <w:szCs w:val="18"/>
              </w:rPr>
              <w:t>4 730</w:t>
            </w:r>
          </w:p>
        </w:tc>
        <w:tc>
          <w:tcPr>
            <w:tcW w:w="682" w:type="pct"/>
            <w:shd w:val="clear" w:color="auto" w:fill="auto"/>
            <w:vAlign w:val="center"/>
          </w:tcPr>
          <w:p w14:paraId="6EF10A23"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14,1</w:t>
            </w:r>
          </w:p>
        </w:tc>
        <w:tc>
          <w:tcPr>
            <w:tcW w:w="560" w:type="pct"/>
            <w:shd w:val="clear" w:color="auto" w:fill="auto"/>
            <w:vAlign w:val="center"/>
          </w:tcPr>
          <w:p w14:paraId="301EDD9F"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77</w:t>
            </w:r>
          </w:p>
        </w:tc>
        <w:tc>
          <w:tcPr>
            <w:tcW w:w="933" w:type="pct"/>
            <w:shd w:val="clear" w:color="auto" w:fill="auto"/>
            <w:vAlign w:val="center"/>
          </w:tcPr>
          <w:p w14:paraId="2B28EECF"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101,7</w:t>
            </w:r>
          </w:p>
        </w:tc>
      </w:tr>
      <w:tr w:rsidR="00530CBE" w:rsidRPr="00982F51" w14:paraId="585D27ED" w14:textId="77777777" w:rsidTr="0061645B">
        <w:trPr>
          <w:trHeight w:val="255"/>
        </w:trPr>
        <w:tc>
          <w:tcPr>
            <w:tcW w:w="922" w:type="pct"/>
            <w:shd w:val="clear" w:color="auto" w:fill="auto"/>
            <w:vAlign w:val="center"/>
            <w:hideMark/>
          </w:tcPr>
          <w:p w14:paraId="2958D929" w14:textId="77777777" w:rsidR="006151F1" w:rsidRPr="00982F51" w:rsidRDefault="006151F1" w:rsidP="000F1391">
            <w:pPr>
              <w:spacing w:before="0" w:after="0"/>
              <w:ind w:left="0" w:firstLine="0"/>
              <w:jc w:val="left"/>
              <w:rPr>
                <w:rFonts w:ascii="Arial Narrow" w:hAnsi="Arial Narrow" w:cs="Arial"/>
                <w:sz w:val="18"/>
                <w:szCs w:val="18"/>
              </w:rPr>
            </w:pPr>
            <w:r w:rsidRPr="00982F51">
              <w:rPr>
                <w:rFonts w:ascii="Arial Narrow" w:hAnsi="Arial Narrow" w:cs="Arial"/>
                <w:bCs/>
                <w:sz w:val="18"/>
                <w:szCs w:val="18"/>
              </w:rPr>
              <w:t>pow. 24 m-cy</w:t>
            </w:r>
          </w:p>
        </w:tc>
        <w:tc>
          <w:tcPr>
            <w:tcW w:w="596" w:type="pct"/>
            <w:shd w:val="clear" w:color="auto" w:fill="auto"/>
            <w:vAlign w:val="center"/>
            <w:hideMark/>
          </w:tcPr>
          <w:p w14:paraId="508FC785" w14:textId="77777777" w:rsidR="006151F1" w:rsidRPr="00982F51" w:rsidRDefault="006151F1" w:rsidP="000F1391">
            <w:pPr>
              <w:spacing w:before="0" w:after="0"/>
              <w:ind w:left="0" w:firstLine="0"/>
              <w:jc w:val="right"/>
              <w:rPr>
                <w:rFonts w:ascii="Arial Narrow" w:hAnsi="Arial Narrow" w:cs="Arial"/>
                <w:sz w:val="18"/>
                <w:szCs w:val="18"/>
              </w:rPr>
            </w:pPr>
            <w:r w:rsidRPr="00982F51">
              <w:rPr>
                <w:rFonts w:ascii="Arial Narrow" w:hAnsi="Arial Narrow" w:cs="Arial"/>
                <w:sz w:val="18"/>
                <w:szCs w:val="18"/>
              </w:rPr>
              <w:t>8 359</w:t>
            </w:r>
          </w:p>
        </w:tc>
        <w:tc>
          <w:tcPr>
            <w:tcW w:w="646" w:type="pct"/>
            <w:shd w:val="clear" w:color="auto" w:fill="auto"/>
            <w:vAlign w:val="center"/>
            <w:hideMark/>
          </w:tcPr>
          <w:p w14:paraId="36E61A0D"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23,5</w:t>
            </w:r>
          </w:p>
        </w:tc>
        <w:tc>
          <w:tcPr>
            <w:tcW w:w="662" w:type="pct"/>
            <w:shd w:val="clear" w:color="auto" w:fill="auto"/>
            <w:vAlign w:val="center"/>
          </w:tcPr>
          <w:p w14:paraId="34822B4E" w14:textId="77777777" w:rsidR="006151F1" w:rsidRPr="00982F51" w:rsidRDefault="006151F1" w:rsidP="000F1391">
            <w:pPr>
              <w:spacing w:before="0" w:after="0"/>
              <w:ind w:left="0" w:firstLine="0"/>
              <w:jc w:val="right"/>
              <w:rPr>
                <w:rFonts w:ascii="Arial Narrow" w:hAnsi="Arial Narrow" w:cs="Arial"/>
                <w:sz w:val="18"/>
                <w:szCs w:val="18"/>
              </w:rPr>
            </w:pPr>
            <w:r w:rsidRPr="00982F51">
              <w:rPr>
                <w:rFonts w:ascii="Arial Narrow" w:hAnsi="Arial Narrow" w:cs="Calibri"/>
                <w:color w:val="000000"/>
                <w:sz w:val="18"/>
                <w:szCs w:val="18"/>
              </w:rPr>
              <w:t>6 429</w:t>
            </w:r>
          </w:p>
        </w:tc>
        <w:tc>
          <w:tcPr>
            <w:tcW w:w="682" w:type="pct"/>
            <w:shd w:val="clear" w:color="auto" w:fill="auto"/>
            <w:vAlign w:val="center"/>
          </w:tcPr>
          <w:p w14:paraId="00C42D3A"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19,1</w:t>
            </w:r>
          </w:p>
        </w:tc>
        <w:tc>
          <w:tcPr>
            <w:tcW w:w="560" w:type="pct"/>
            <w:shd w:val="clear" w:color="auto" w:fill="auto"/>
            <w:vAlign w:val="center"/>
          </w:tcPr>
          <w:p w14:paraId="0107AE0A"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-1 930</w:t>
            </w:r>
          </w:p>
        </w:tc>
        <w:tc>
          <w:tcPr>
            <w:tcW w:w="933" w:type="pct"/>
            <w:shd w:val="clear" w:color="auto" w:fill="auto"/>
            <w:vAlign w:val="center"/>
          </w:tcPr>
          <w:p w14:paraId="1EAC704E"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76,9</w:t>
            </w:r>
          </w:p>
        </w:tc>
      </w:tr>
      <w:tr w:rsidR="00530CBE" w:rsidRPr="00982F51" w14:paraId="6F54D6DA" w14:textId="77777777" w:rsidTr="0061645B">
        <w:trPr>
          <w:trHeight w:val="255"/>
        </w:trPr>
        <w:tc>
          <w:tcPr>
            <w:tcW w:w="922" w:type="pct"/>
            <w:shd w:val="clear" w:color="auto" w:fill="B8CCE4" w:themeFill="accent1" w:themeFillTint="66"/>
            <w:vAlign w:val="center"/>
            <w:hideMark/>
          </w:tcPr>
          <w:p w14:paraId="08D19A83" w14:textId="1F4EBAEC" w:rsidR="006151F1" w:rsidRPr="00982F51" w:rsidRDefault="00204DEB" w:rsidP="000F1391">
            <w:pPr>
              <w:spacing w:before="0" w:after="0"/>
              <w:ind w:left="0" w:firstLine="0"/>
              <w:jc w:val="left"/>
              <w:rPr>
                <w:rFonts w:ascii="Arial Narrow" w:hAnsi="Arial Narrow" w:cs="Arial"/>
                <w:b/>
                <w:bCs/>
                <w:sz w:val="18"/>
                <w:szCs w:val="18"/>
              </w:rPr>
            </w:pPr>
            <w:r>
              <w:rPr>
                <w:rFonts w:ascii="Arial Narrow" w:hAnsi="Arial Narrow" w:cs="Arial"/>
                <w:b/>
                <w:bCs/>
                <w:sz w:val="18"/>
                <w:szCs w:val="18"/>
              </w:rPr>
              <w:t>o</w:t>
            </w:r>
            <w:r w:rsidR="006151F1" w:rsidRPr="00982F51">
              <w:rPr>
                <w:rFonts w:ascii="Arial Narrow" w:hAnsi="Arial Narrow" w:cs="Arial"/>
                <w:b/>
                <w:bCs/>
                <w:sz w:val="18"/>
                <w:szCs w:val="18"/>
              </w:rPr>
              <w:t>gółem</w:t>
            </w:r>
          </w:p>
        </w:tc>
        <w:tc>
          <w:tcPr>
            <w:tcW w:w="596" w:type="pct"/>
            <w:shd w:val="clear" w:color="auto" w:fill="B8CCE4" w:themeFill="accent1" w:themeFillTint="66"/>
            <w:vAlign w:val="center"/>
            <w:hideMark/>
          </w:tcPr>
          <w:p w14:paraId="6C21427E" w14:textId="77777777" w:rsidR="006151F1" w:rsidRPr="00982F51" w:rsidRDefault="006151F1" w:rsidP="000F1391">
            <w:pPr>
              <w:spacing w:before="0" w:after="0"/>
              <w:ind w:left="0" w:firstLine="0"/>
              <w:jc w:val="right"/>
              <w:rPr>
                <w:rFonts w:ascii="Arial Narrow" w:hAnsi="Arial Narrow" w:cs="Arial"/>
                <w:b/>
                <w:bCs/>
                <w:sz w:val="18"/>
                <w:szCs w:val="18"/>
              </w:rPr>
            </w:pPr>
            <w:r w:rsidRPr="00982F51">
              <w:rPr>
                <w:rFonts w:ascii="Arial Narrow" w:hAnsi="Arial Narrow" w:cs="Arial"/>
                <w:b/>
                <w:bCs/>
                <w:sz w:val="18"/>
                <w:szCs w:val="18"/>
              </w:rPr>
              <w:t>35 555</w:t>
            </w:r>
          </w:p>
        </w:tc>
        <w:tc>
          <w:tcPr>
            <w:tcW w:w="646" w:type="pct"/>
            <w:shd w:val="clear" w:color="auto" w:fill="B8CCE4" w:themeFill="accent1" w:themeFillTint="66"/>
            <w:vAlign w:val="center"/>
            <w:hideMark/>
          </w:tcPr>
          <w:p w14:paraId="5300D0BC" w14:textId="77777777" w:rsidR="006151F1" w:rsidRPr="00982F51" w:rsidRDefault="006151F1" w:rsidP="000F1391">
            <w:pPr>
              <w:spacing w:before="0" w:after="0"/>
              <w:jc w:val="right"/>
              <w:rPr>
                <w:rFonts w:ascii="Arial Narrow" w:hAnsi="Arial Narrow" w:cs="Arial"/>
                <w:b/>
                <w:sz w:val="18"/>
                <w:szCs w:val="18"/>
              </w:rPr>
            </w:pPr>
            <w:r w:rsidRPr="00982F51">
              <w:rPr>
                <w:rFonts w:ascii="Arial Narrow" w:hAnsi="Arial Narrow" w:cs="Arial"/>
                <w:b/>
                <w:sz w:val="18"/>
                <w:szCs w:val="18"/>
              </w:rPr>
              <w:t>100,0</w:t>
            </w:r>
          </w:p>
        </w:tc>
        <w:tc>
          <w:tcPr>
            <w:tcW w:w="662" w:type="pct"/>
            <w:shd w:val="clear" w:color="000000" w:fill="B8CCE4"/>
            <w:vAlign w:val="center"/>
          </w:tcPr>
          <w:p w14:paraId="6154AAF7" w14:textId="77777777" w:rsidR="006151F1" w:rsidRPr="00982F51" w:rsidRDefault="006151F1" w:rsidP="000F1391">
            <w:pPr>
              <w:spacing w:before="0" w:after="0"/>
              <w:ind w:left="0" w:firstLine="0"/>
              <w:jc w:val="right"/>
              <w:rPr>
                <w:rFonts w:ascii="Arial Narrow" w:hAnsi="Arial Narrow" w:cs="Arial"/>
                <w:b/>
                <w:bCs/>
                <w:sz w:val="18"/>
                <w:szCs w:val="18"/>
              </w:rPr>
            </w:pPr>
            <w:r w:rsidRPr="00982F51">
              <w:rPr>
                <w:rFonts w:ascii="Arial Narrow" w:hAnsi="Arial Narrow" w:cs="Calibri"/>
                <w:b/>
                <w:bCs/>
                <w:color w:val="000000"/>
                <w:sz w:val="18"/>
                <w:szCs w:val="18"/>
              </w:rPr>
              <w:t>33</w:t>
            </w:r>
            <w:r>
              <w:rPr>
                <w:rFonts w:ascii="Arial Narrow" w:hAnsi="Arial Narrow" w:cs="Calibri"/>
                <w:b/>
                <w:bCs/>
                <w:color w:val="000000"/>
                <w:sz w:val="18"/>
                <w:szCs w:val="18"/>
              </w:rPr>
              <w:t xml:space="preserve"> </w:t>
            </w:r>
            <w:r w:rsidRPr="00982F51">
              <w:rPr>
                <w:rFonts w:ascii="Arial Narrow" w:hAnsi="Arial Narrow" w:cs="Calibri"/>
                <w:b/>
                <w:bCs/>
                <w:color w:val="000000"/>
                <w:sz w:val="18"/>
                <w:szCs w:val="18"/>
              </w:rPr>
              <w:t>577</w:t>
            </w:r>
          </w:p>
        </w:tc>
        <w:tc>
          <w:tcPr>
            <w:tcW w:w="682" w:type="pct"/>
            <w:shd w:val="clear" w:color="000000" w:fill="B8CCE4"/>
            <w:vAlign w:val="center"/>
          </w:tcPr>
          <w:p w14:paraId="082FAA70" w14:textId="77777777" w:rsidR="006151F1" w:rsidRPr="00982F51" w:rsidRDefault="006151F1" w:rsidP="000F1391">
            <w:pPr>
              <w:spacing w:before="0" w:after="0"/>
              <w:jc w:val="right"/>
              <w:rPr>
                <w:rFonts w:ascii="Arial Narrow" w:hAnsi="Arial Narrow" w:cs="Arial"/>
                <w:b/>
                <w:sz w:val="18"/>
                <w:szCs w:val="18"/>
              </w:rPr>
            </w:pPr>
            <w:r w:rsidRPr="00982F51">
              <w:rPr>
                <w:rFonts w:ascii="Arial Narrow" w:hAnsi="Arial Narrow" w:cs="Calibri"/>
                <w:b/>
                <w:bCs/>
                <w:color w:val="000000"/>
                <w:sz w:val="18"/>
                <w:szCs w:val="18"/>
              </w:rPr>
              <w:t>100,0</w:t>
            </w:r>
          </w:p>
        </w:tc>
        <w:tc>
          <w:tcPr>
            <w:tcW w:w="560" w:type="pct"/>
            <w:shd w:val="clear" w:color="000000" w:fill="B8CCE4"/>
            <w:vAlign w:val="center"/>
          </w:tcPr>
          <w:p w14:paraId="27AA42F6" w14:textId="77777777" w:rsidR="006151F1" w:rsidRPr="00982F51" w:rsidRDefault="006151F1" w:rsidP="000F1391">
            <w:pPr>
              <w:spacing w:before="0" w:after="0"/>
              <w:jc w:val="right"/>
              <w:rPr>
                <w:rFonts w:ascii="Arial Narrow" w:hAnsi="Arial Narrow" w:cs="Arial"/>
                <w:b/>
                <w:sz w:val="18"/>
                <w:szCs w:val="18"/>
              </w:rPr>
            </w:pPr>
            <w:r w:rsidRPr="00982F51">
              <w:rPr>
                <w:rFonts w:ascii="Arial Narrow" w:hAnsi="Arial Narrow" w:cs="Calibri"/>
                <w:b/>
                <w:bCs/>
                <w:color w:val="000000"/>
                <w:sz w:val="18"/>
                <w:szCs w:val="18"/>
              </w:rPr>
              <w:t>-1</w:t>
            </w:r>
            <w:r>
              <w:rPr>
                <w:rFonts w:ascii="Arial Narrow" w:hAnsi="Arial Narrow" w:cs="Calibri"/>
                <w:b/>
                <w:bCs/>
                <w:color w:val="000000"/>
                <w:sz w:val="18"/>
                <w:szCs w:val="18"/>
              </w:rPr>
              <w:t xml:space="preserve"> </w:t>
            </w:r>
            <w:r w:rsidRPr="00982F51">
              <w:rPr>
                <w:rFonts w:ascii="Arial Narrow" w:hAnsi="Arial Narrow" w:cs="Calibri"/>
                <w:b/>
                <w:bCs/>
                <w:color w:val="000000"/>
                <w:sz w:val="18"/>
                <w:szCs w:val="18"/>
              </w:rPr>
              <w:t>978</w:t>
            </w:r>
          </w:p>
        </w:tc>
        <w:tc>
          <w:tcPr>
            <w:tcW w:w="933" w:type="pct"/>
            <w:shd w:val="clear" w:color="000000" w:fill="B8CCE4"/>
            <w:vAlign w:val="center"/>
          </w:tcPr>
          <w:p w14:paraId="49D79AA7" w14:textId="77777777" w:rsidR="006151F1" w:rsidRPr="00982F51" w:rsidRDefault="006151F1" w:rsidP="000F1391">
            <w:pPr>
              <w:spacing w:before="0" w:after="0"/>
              <w:jc w:val="right"/>
              <w:rPr>
                <w:rFonts w:ascii="Arial Narrow" w:hAnsi="Arial Narrow" w:cs="Arial"/>
                <w:b/>
                <w:sz w:val="18"/>
                <w:szCs w:val="18"/>
              </w:rPr>
            </w:pPr>
            <w:r w:rsidRPr="00982F51">
              <w:rPr>
                <w:rFonts w:ascii="Arial Narrow" w:hAnsi="Arial Narrow" w:cs="Calibri"/>
                <w:b/>
                <w:bCs/>
                <w:color w:val="000000"/>
                <w:sz w:val="18"/>
                <w:szCs w:val="18"/>
              </w:rPr>
              <w:t>94,4</w:t>
            </w:r>
          </w:p>
        </w:tc>
      </w:tr>
    </w:tbl>
    <w:p w14:paraId="24C34F66" w14:textId="77777777" w:rsidR="006151F1" w:rsidRPr="00C91951" w:rsidRDefault="006151F1" w:rsidP="006151F1">
      <w:pPr>
        <w:spacing w:before="240" w:after="120"/>
        <w:ind w:left="0" w:firstLine="0"/>
        <w:jc w:val="left"/>
        <w:rPr>
          <w:rFonts w:ascii="Arial" w:hAnsi="Arial" w:cs="Arial"/>
          <w:b/>
          <w:i/>
          <w:sz w:val="21"/>
          <w:szCs w:val="21"/>
        </w:rPr>
      </w:pPr>
      <w:r w:rsidRPr="00C91951">
        <w:rPr>
          <w:rFonts w:ascii="Arial" w:hAnsi="Arial" w:cs="Arial"/>
          <w:b/>
          <w:i/>
          <w:sz w:val="21"/>
          <w:szCs w:val="21"/>
        </w:rPr>
        <w:t>według stażu pracy</w:t>
      </w:r>
    </w:p>
    <w:p w14:paraId="73C9CC9A" w14:textId="0E32A1DB" w:rsidR="006151F1" w:rsidRPr="00C91951" w:rsidRDefault="006151F1" w:rsidP="006151F1">
      <w:pPr>
        <w:spacing w:before="120" w:after="0"/>
        <w:ind w:left="0" w:firstLine="0"/>
        <w:jc w:val="left"/>
        <w:rPr>
          <w:rFonts w:ascii="Arial" w:hAnsi="Arial" w:cs="Arial"/>
          <w:sz w:val="21"/>
          <w:szCs w:val="21"/>
        </w:rPr>
      </w:pPr>
      <w:r w:rsidRPr="00C91951">
        <w:rPr>
          <w:rFonts w:ascii="Arial" w:hAnsi="Arial" w:cs="Arial"/>
          <w:sz w:val="21"/>
          <w:szCs w:val="21"/>
        </w:rPr>
        <w:t>Na koniec 2023 r. niemal połowę zarejestrowanych kobiet stanowiły panie legitymujące się krótkim stażem pracy, do 5 lat (tj. 48,8%), a bezrobotne ze stażem pracy 30 lat i więcej to zaledwie 1,9% bezrobotnych kobiet. Wśród zarejestrowanych niemal co ósma nie posiada żadnego stażu pracy. W analizowanym roku wśród bezrobotnych kobiet we wszystkich kategoriach odnotowano spadek liczby</w:t>
      </w:r>
      <w:r>
        <w:rPr>
          <w:rFonts w:ascii="Arial" w:hAnsi="Arial" w:cs="Arial"/>
          <w:sz w:val="21"/>
          <w:szCs w:val="21"/>
        </w:rPr>
        <w:t xml:space="preserve"> zarejestrowanych</w:t>
      </w:r>
      <w:r w:rsidRPr="00C91951">
        <w:rPr>
          <w:rFonts w:ascii="Arial" w:hAnsi="Arial" w:cs="Arial"/>
          <w:sz w:val="21"/>
          <w:szCs w:val="21"/>
        </w:rPr>
        <w:t>. Największy spadek liczby zarejestrowanych pań notowano w grupie ze stażem pracy od 1 do 5 lat oraz bez stażu pracy</w:t>
      </w:r>
      <w:r w:rsidR="004A06C0">
        <w:rPr>
          <w:rFonts w:ascii="Arial" w:hAnsi="Arial" w:cs="Arial"/>
          <w:sz w:val="21"/>
          <w:szCs w:val="21"/>
        </w:rPr>
        <w:t xml:space="preserve"> (o 462 osoby)</w:t>
      </w:r>
      <w:r w:rsidRPr="00C91951">
        <w:rPr>
          <w:rFonts w:ascii="Arial" w:hAnsi="Arial" w:cs="Arial"/>
          <w:sz w:val="21"/>
          <w:szCs w:val="21"/>
        </w:rPr>
        <w:t>, a największa dynamikę zaobserwowano w grupie bezrobotnych ze stażem pracy 30 lat i więcej, spadek o 18,6%.</w:t>
      </w:r>
    </w:p>
    <w:p w14:paraId="1FBB13E7" w14:textId="074FC145" w:rsidR="006151F1" w:rsidRPr="00C91951" w:rsidRDefault="006151F1" w:rsidP="006151F1">
      <w:pPr>
        <w:pStyle w:val="Legenda"/>
        <w:spacing w:before="120" w:after="120"/>
        <w:jc w:val="left"/>
      </w:pPr>
      <w:bookmarkStart w:id="60" w:name="_Toc161385220"/>
      <w:r w:rsidRPr="00C91951">
        <w:t xml:space="preserve">Tabela </w:t>
      </w:r>
      <w:r w:rsidR="0004194A">
        <w:fldChar w:fldCharType="begin"/>
      </w:r>
      <w:r w:rsidR="0004194A">
        <w:instrText xml:space="preserve"> SEQ Tabela \* ARABIC </w:instrText>
      </w:r>
      <w:r w:rsidR="0004194A">
        <w:fldChar w:fldCharType="separate"/>
      </w:r>
      <w:r w:rsidR="0004194A">
        <w:rPr>
          <w:noProof/>
        </w:rPr>
        <w:t>11</w:t>
      </w:r>
      <w:r w:rsidR="0004194A">
        <w:rPr>
          <w:noProof/>
        </w:rPr>
        <w:fldChar w:fldCharType="end"/>
      </w:r>
      <w:r w:rsidRPr="00C91951">
        <w:t xml:space="preserve"> Struktura bezrobotnych kobiet według stażu pracy, stan na koniec grudnia</w:t>
      </w:r>
      <w:bookmarkEnd w:id="60"/>
    </w:p>
    <w:tbl>
      <w:tblPr>
        <w:tblW w:w="473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92"/>
        <w:gridCol w:w="977"/>
        <w:gridCol w:w="976"/>
        <w:gridCol w:w="838"/>
        <w:gridCol w:w="977"/>
        <w:gridCol w:w="1116"/>
        <w:gridCol w:w="1113"/>
      </w:tblGrid>
      <w:tr w:rsidR="006151F1" w:rsidRPr="00982F51" w14:paraId="03809733" w14:textId="77777777" w:rsidTr="000F1391">
        <w:trPr>
          <w:trHeight w:val="255"/>
          <w:tblHeader/>
        </w:trPr>
        <w:tc>
          <w:tcPr>
            <w:tcW w:w="1588" w:type="pct"/>
            <w:vMerge w:val="restart"/>
            <w:shd w:val="clear" w:color="auto" w:fill="B8CCE4" w:themeFill="accent1" w:themeFillTint="66"/>
            <w:vAlign w:val="center"/>
            <w:hideMark/>
          </w:tcPr>
          <w:p w14:paraId="66F74461" w14:textId="05B0B3AB" w:rsidR="006151F1" w:rsidRPr="00982F51" w:rsidRDefault="00204DEB" w:rsidP="008C2A9C">
            <w:pPr>
              <w:spacing w:before="0" w:after="0"/>
              <w:ind w:left="0" w:firstLine="0"/>
              <w:jc w:val="left"/>
              <w:rPr>
                <w:rFonts w:ascii="Arial Narrow" w:hAnsi="Arial Narrow" w:cs="Arial"/>
                <w:b/>
                <w:bCs/>
                <w:sz w:val="18"/>
                <w:szCs w:val="18"/>
              </w:rPr>
            </w:pPr>
            <w:r>
              <w:rPr>
                <w:rFonts w:ascii="Arial Narrow" w:hAnsi="Arial Narrow" w:cs="Arial"/>
                <w:b/>
                <w:bCs/>
                <w:sz w:val="18"/>
                <w:szCs w:val="18"/>
              </w:rPr>
              <w:t>s</w:t>
            </w:r>
            <w:r w:rsidR="006151F1" w:rsidRPr="00982F51">
              <w:rPr>
                <w:rFonts w:ascii="Arial Narrow" w:hAnsi="Arial Narrow" w:cs="Arial"/>
                <w:b/>
                <w:bCs/>
                <w:sz w:val="18"/>
                <w:szCs w:val="18"/>
              </w:rPr>
              <w:t>taż pracy</w:t>
            </w:r>
          </w:p>
        </w:tc>
        <w:tc>
          <w:tcPr>
            <w:tcW w:w="1111" w:type="pct"/>
            <w:gridSpan w:val="2"/>
            <w:shd w:val="clear" w:color="auto" w:fill="B8CCE4" w:themeFill="accent1" w:themeFillTint="66"/>
            <w:vAlign w:val="center"/>
            <w:hideMark/>
          </w:tcPr>
          <w:p w14:paraId="370737AC" w14:textId="77777777" w:rsidR="006151F1" w:rsidRPr="00982F51" w:rsidRDefault="006151F1" w:rsidP="008C2A9C">
            <w:pPr>
              <w:spacing w:before="0" w:after="0"/>
              <w:ind w:left="0" w:firstLine="0"/>
              <w:jc w:val="left"/>
              <w:rPr>
                <w:rFonts w:ascii="Arial Narrow" w:hAnsi="Arial Narrow" w:cs="Arial"/>
                <w:b/>
                <w:bCs/>
                <w:sz w:val="18"/>
                <w:szCs w:val="18"/>
              </w:rPr>
            </w:pPr>
            <w:r w:rsidRPr="00982F51">
              <w:rPr>
                <w:rFonts w:ascii="Arial Narrow" w:hAnsi="Arial Narrow" w:cs="Arial"/>
                <w:b/>
                <w:bCs/>
                <w:sz w:val="18"/>
                <w:szCs w:val="18"/>
              </w:rPr>
              <w:t>31.12.2022 r.</w:t>
            </w:r>
          </w:p>
        </w:tc>
        <w:tc>
          <w:tcPr>
            <w:tcW w:w="1033" w:type="pct"/>
            <w:gridSpan w:val="2"/>
            <w:shd w:val="clear" w:color="auto" w:fill="B8CCE4" w:themeFill="accent1" w:themeFillTint="66"/>
            <w:vAlign w:val="center"/>
          </w:tcPr>
          <w:p w14:paraId="2AEF93AF" w14:textId="77777777" w:rsidR="006151F1" w:rsidRPr="00982F51" w:rsidRDefault="006151F1" w:rsidP="008C2A9C">
            <w:pPr>
              <w:spacing w:before="0" w:after="0"/>
              <w:ind w:left="0" w:firstLine="0"/>
              <w:jc w:val="left"/>
              <w:rPr>
                <w:rFonts w:ascii="Arial Narrow" w:hAnsi="Arial Narrow" w:cs="Arial"/>
                <w:b/>
                <w:bCs/>
                <w:sz w:val="18"/>
                <w:szCs w:val="18"/>
              </w:rPr>
            </w:pPr>
            <w:r w:rsidRPr="00982F51">
              <w:rPr>
                <w:rFonts w:ascii="Arial Narrow" w:hAnsi="Arial Narrow" w:cs="Arial"/>
                <w:b/>
                <w:bCs/>
                <w:sz w:val="18"/>
                <w:szCs w:val="18"/>
              </w:rPr>
              <w:t>31.12.2023 r.</w:t>
            </w:r>
          </w:p>
        </w:tc>
        <w:tc>
          <w:tcPr>
            <w:tcW w:w="1268" w:type="pct"/>
            <w:gridSpan w:val="2"/>
            <w:shd w:val="clear" w:color="auto" w:fill="B8CCE4" w:themeFill="accent1" w:themeFillTint="66"/>
            <w:vAlign w:val="center"/>
            <w:hideMark/>
          </w:tcPr>
          <w:p w14:paraId="44015E04" w14:textId="4858A5B6" w:rsidR="006151F1" w:rsidRPr="00982F51" w:rsidRDefault="00204DEB" w:rsidP="008C2A9C">
            <w:pPr>
              <w:spacing w:before="0" w:after="0"/>
              <w:ind w:left="0" w:firstLine="0"/>
              <w:jc w:val="left"/>
              <w:rPr>
                <w:rFonts w:ascii="Arial Narrow" w:hAnsi="Arial Narrow" w:cs="Arial"/>
                <w:b/>
                <w:bCs/>
                <w:sz w:val="18"/>
                <w:szCs w:val="18"/>
              </w:rPr>
            </w:pPr>
            <w:r>
              <w:rPr>
                <w:rFonts w:ascii="Arial Narrow" w:hAnsi="Arial Narrow" w:cs="Arial"/>
                <w:b/>
                <w:sz w:val="18"/>
                <w:szCs w:val="18"/>
              </w:rPr>
              <w:t>s</w:t>
            </w:r>
            <w:r w:rsidR="006151F1" w:rsidRPr="00982F51">
              <w:rPr>
                <w:rFonts w:ascii="Arial Narrow" w:hAnsi="Arial Narrow" w:cs="Arial"/>
                <w:b/>
                <w:sz w:val="18"/>
                <w:szCs w:val="18"/>
              </w:rPr>
              <w:t>padek liczby bezrobotnych</w:t>
            </w:r>
            <w:r w:rsidR="006151F1" w:rsidRPr="00982F51">
              <w:rPr>
                <w:rFonts w:ascii="Arial Narrow" w:hAnsi="Arial Narrow" w:cs="Arial"/>
                <w:b/>
                <w:sz w:val="18"/>
                <w:szCs w:val="18"/>
              </w:rPr>
              <w:br/>
              <w:t>w stosunku do 2022 r.</w:t>
            </w:r>
          </w:p>
        </w:tc>
      </w:tr>
      <w:tr w:rsidR="006151F1" w:rsidRPr="00982F51" w14:paraId="2192953D" w14:textId="77777777" w:rsidTr="000F1391">
        <w:trPr>
          <w:trHeight w:val="255"/>
          <w:tblHeader/>
        </w:trPr>
        <w:tc>
          <w:tcPr>
            <w:tcW w:w="1588" w:type="pct"/>
            <w:vMerge/>
            <w:shd w:val="clear" w:color="000000" w:fill="C6D9F1"/>
            <w:vAlign w:val="center"/>
            <w:hideMark/>
          </w:tcPr>
          <w:p w14:paraId="77352789" w14:textId="77777777" w:rsidR="006151F1" w:rsidRPr="00982F51" w:rsidRDefault="006151F1" w:rsidP="008C2A9C">
            <w:pPr>
              <w:spacing w:before="0" w:after="0"/>
              <w:ind w:left="0" w:firstLine="0"/>
              <w:jc w:val="left"/>
              <w:rPr>
                <w:rFonts w:ascii="Arial Narrow" w:hAnsi="Arial Narrow" w:cs="Arial"/>
                <w:b/>
                <w:bCs/>
                <w:sz w:val="18"/>
                <w:szCs w:val="18"/>
              </w:rPr>
            </w:pPr>
          </w:p>
        </w:tc>
        <w:tc>
          <w:tcPr>
            <w:tcW w:w="556" w:type="pct"/>
            <w:shd w:val="clear" w:color="auto" w:fill="B8CCE4" w:themeFill="accent1" w:themeFillTint="66"/>
            <w:vAlign w:val="center"/>
            <w:hideMark/>
          </w:tcPr>
          <w:p w14:paraId="4D3AB2D2" w14:textId="4A363CBE" w:rsidR="006151F1" w:rsidRPr="00982F51" w:rsidRDefault="00204DEB" w:rsidP="008C2A9C">
            <w:pPr>
              <w:spacing w:before="0" w:after="0"/>
              <w:ind w:left="0" w:firstLine="0"/>
              <w:jc w:val="left"/>
              <w:rPr>
                <w:rFonts w:ascii="Arial Narrow" w:hAnsi="Arial Narrow" w:cs="Arial"/>
                <w:b/>
                <w:bCs/>
                <w:sz w:val="18"/>
                <w:szCs w:val="18"/>
              </w:rPr>
            </w:pPr>
            <w:r>
              <w:rPr>
                <w:rFonts w:ascii="Arial Narrow" w:hAnsi="Arial Narrow" w:cs="Arial"/>
                <w:b/>
                <w:bCs/>
                <w:sz w:val="18"/>
                <w:szCs w:val="18"/>
              </w:rPr>
              <w:t>k</w:t>
            </w:r>
            <w:r w:rsidR="006151F1" w:rsidRPr="00982F51">
              <w:rPr>
                <w:rFonts w:ascii="Arial Narrow" w:hAnsi="Arial Narrow" w:cs="Arial"/>
                <w:b/>
                <w:bCs/>
                <w:sz w:val="18"/>
                <w:szCs w:val="18"/>
              </w:rPr>
              <w:t>obiety</w:t>
            </w:r>
          </w:p>
        </w:tc>
        <w:tc>
          <w:tcPr>
            <w:tcW w:w="555" w:type="pct"/>
            <w:shd w:val="clear" w:color="auto" w:fill="B8CCE4" w:themeFill="accent1" w:themeFillTint="66"/>
            <w:vAlign w:val="center"/>
            <w:hideMark/>
          </w:tcPr>
          <w:p w14:paraId="5FEB0C76" w14:textId="77777777" w:rsidR="006151F1" w:rsidRPr="00982F51" w:rsidRDefault="006151F1" w:rsidP="008C2A9C">
            <w:pPr>
              <w:spacing w:before="0" w:after="0"/>
              <w:ind w:left="0" w:firstLine="0"/>
              <w:jc w:val="left"/>
              <w:rPr>
                <w:rFonts w:ascii="Arial Narrow" w:hAnsi="Arial Narrow" w:cs="Arial"/>
                <w:b/>
                <w:bCs/>
                <w:sz w:val="18"/>
                <w:szCs w:val="18"/>
              </w:rPr>
            </w:pPr>
            <w:r w:rsidRPr="00982F51">
              <w:rPr>
                <w:rFonts w:ascii="Arial Narrow" w:hAnsi="Arial Narrow" w:cs="Arial"/>
                <w:b/>
                <w:bCs/>
                <w:sz w:val="18"/>
                <w:szCs w:val="18"/>
              </w:rPr>
              <w:t>% wśród kobiet</w:t>
            </w:r>
          </w:p>
        </w:tc>
        <w:tc>
          <w:tcPr>
            <w:tcW w:w="477" w:type="pct"/>
            <w:shd w:val="clear" w:color="auto" w:fill="B8CCE4" w:themeFill="accent1" w:themeFillTint="66"/>
            <w:vAlign w:val="center"/>
            <w:hideMark/>
          </w:tcPr>
          <w:p w14:paraId="5749F377" w14:textId="2D01A42F" w:rsidR="006151F1" w:rsidRPr="00982F51" w:rsidRDefault="00204DEB" w:rsidP="008C2A9C">
            <w:pPr>
              <w:spacing w:before="0" w:after="0"/>
              <w:ind w:left="0" w:firstLine="0"/>
              <w:jc w:val="left"/>
              <w:rPr>
                <w:rFonts w:ascii="Arial Narrow" w:hAnsi="Arial Narrow" w:cs="Arial"/>
                <w:b/>
                <w:bCs/>
                <w:sz w:val="18"/>
                <w:szCs w:val="18"/>
              </w:rPr>
            </w:pPr>
            <w:r>
              <w:rPr>
                <w:rFonts w:ascii="Arial Narrow" w:hAnsi="Arial Narrow" w:cs="Arial"/>
                <w:b/>
                <w:bCs/>
                <w:sz w:val="18"/>
                <w:szCs w:val="18"/>
              </w:rPr>
              <w:t>k</w:t>
            </w:r>
            <w:r w:rsidR="006151F1" w:rsidRPr="00982F51">
              <w:rPr>
                <w:rFonts w:ascii="Arial Narrow" w:hAnsi="Arial Narrow" w:cs="Arial"/>
                <w:b/>
                <w:bCs/>
                <w:sz w:val="18"/>
                <w:szCs w:val="18"/>
              </w:rPr>
              <w:t>obiety</w:t>
            </w:r>
          </w:p>
        </w:tc>
        <w:tc>
          <w:tcPr>
            <w:tcW w:w="556" w:type="pct"/>
            <w:shd w:val="clear" w:color="auto" w:fill="B8CCE4" w:themeFill="accent1" w:themeFillTint="66"/>
            <w:vAlign w:val="center"/>
            <w:hideMark/>
          </w:tcPr>
          <w:p w14:paraId="4B0E0BF3" w14:textId="77777777" w:rsidR="006151F1" w:rsidRPr="00982F51" w:rsidRDefault="006151F1" w:rsidP="008C2A9C">
            <w:pPr>
              <w:spacing w:before="0" w:after="0"/>
              <w:ind w:left="0" w:firstLine="0"/>
              <w:jc w:val="left"/>
              <w:rPr>
                <w:rFonts w:ascii="Arial Narrow" w:hAnsi="Arial Narrow" w:cs="Arial"/>
                <w:b/>
                <w:bCs/>
                <w:sz w:val="18"/>
                <w:szCs w:val="18"/>
              </w:rPr>
            </w:pPr>
            <w:r w:rsidRPr="00982F51">
              <w:rPr>
                <w:rFonts w:ascii="Arial Narrow" w:hAnsi="Arial Narrow" w:cs="Arial"/>
                <w:b/>
                <w:bCs/>
                <w:sz w:val="18"/>
                <w:szCs w:val="18"/>
              </w:rPr>
              <w:t>% wśród kobiet</w:t>
            </w:r>
          </w:p>
        </w:tc>
        <w:tc>
          <w:tcPr>
            <w:tcW w:w="635" w:type="pct"/>
            <w:shd w:val="clear" w:color="auto" w:fill="B8CCE4" w:themeFill="accent1" w:themeFillTint="66"/>
            <w:vAlign w:val="center"/>
            <w:hideMark/>
          </w:tcPr>
          <w:p w14:paraId="74ED3C72" w14:textId="77777777" w:rsidR="006151F1" w:rsidRPr="00982F51" w:rsidRDefault="006151F1" w:rsidP="008C2A9C">
            <w:pPr>
              <w:spacing w:before="0" w:after="0"/>
              <w:ind w:left="0" w:firstLine="0"/>
              <w:jc w:val="left"/>
              <w:rPr>
                <w:rFonts w:ascii="Arial Narrow" w:hAnsi="Arial Narrow" w:cs="Arial"/>
                <w:b/>
                <w:bCs/>
                <w:sz w:val="18"/>
                <w:szCs w:val="18"/>
              </w:rPr>
            </w:pPr>
            <w:r w:rsidRPr="00982F51">
              <w:rPr>
                <w:rFonts w:ascii="Arial Narrow" w:hAnsi="Arial Narrow" w:cs="Arial"/>
                <w:b/>
                <w:bCs/>
                <w:sz w:val="18"/>
                <w:szCs w:val="18"/>
              </w:rPr>
              <w:t>w osobach</w:t>
            </w:r>
          </w:p>
        </w:tc>
        <w:tc>
          <w:tcPr>
            <w:tcW w:w="633" w:type="pct"/>
            <w:shd w:val="clear" w:color="auto" w:fill="B8CCE4" w:themeFill="accent1" w:themeFillTint="66"/>
            <w:vAlign w:val="center"/>
            <w:hideMark/>
          </w:tcPr>
          <w:p w14:paraId="4C34D314" w14:textId="4C80079D" w:rsidR="006151F1" w:rsidRPr="00982F51" w:rsidRDefault="00204DEB" w:rsidP="008C2A9C">
            <w:pPr>
              <w:spacing w:before="0" w:after="0"/>
              <w:ind w:left="0" w:firstLine="0"/>
              <w:jc w:val="left"/>
              <w:rPr>
                <w:rFonts w:ascii="Arial Narrow" w:hAnsi="Arial Narrow" w:cs="Arial"/>
                <w:b/>
                <w:bCs/>
                <w:sz w:val="18"/>
                <w:szCs w:val="18"/>
              </w:rPr>
            </w:pPr>
            <w:r>
              <w:rPr>
                <w:rFonts w:ascii="Arial Narrow" w:hAnsi="Arial Narrow" w:cs="Arial"/>
                <w:b/>
                <w:bCs/>
                <w:sz w:val="18"/>
                <w:szCs w:val="18"/>
              </w:rPr>
              <w:t>d</w:t>
            </w:r>
            <w:r w:rsidR="006151F1" w:rsidRPr="00982F51">
              <w:rPr>
                <w:rFonts w:ascii="Arial Narrow" w:hAnsi="Arial Narrow" w:cs="Arial"/>
                <w:b/>
                <w:bCs/>
                <w:sz w:val="18"/>
                <w:szCs w:val="18"/>
              </w:rPr>
              <w:t>ynamika 31.12.2022 r. = 100%.</w:t>
            </w:r>
          </w:p>
        </w:tc>
      </w:tr>
      <w:tr w:rsidR="006151F1" w:rsidRPr="00982F51" w14:paraId="5C8A3F68" w14:textId="77777777" w:rsidTr="000F1391">
        <w:trPr>
          <w:trHeight w:val="255"/>
        </w:trPr>
        <w:tc>
          <w:tcPr>
            <w:tcW w:w="1588" w:type="pct"/>
            <w:shd w:val="clear" w:color="auto" w:fill="auto"/>
            <w:vAlign w:val="center"/>
            <w:hideMark/>
          </w:tcPr>
          <w:p w14:paraId="0F73F904" w14:textId="14C44727" w:rsidR="006151F1" w:rsidRPr="00982F51" w:rsidRDefault="0061645B" w:rsidP="000F1391">
            <w:pPr>
              <w:spacing w:before="0" w:after="0"/>
              <w:ind w:left="0" w:firstLine="0"/>
              <w:jc w:val="left"/>
              <w:rPr>
                <w:rFonts w:ascii="Arial Narrow" w:hAnsi="Arial Narrow" w:cs="Arial"/>
                <w:sz w:val="18"/>
                <w:szCs w:val="18"/>
              </w:rPr>
            </w:pPr>
            <w:r>
              <w:rPr>
                <w:rFonts w:ascii="Arial Narrow" w:hAnsi="Arial Narrow" w:cs="Arial"/>
                <w:sz w:val="18"/>
                <w:szCs w:val="18"/>
              </w:rPr>
              <w:t>d</w:t>
            </w:r>
            <w:r w:rsidR="006151F1" w:rsidRPr="00982F51">
              <w:rPr>
                <w:rFonts w:ascii="Arial Narrow" w:hAnsi="Arial Narrow" w:cs="Arial"/>
                <w:sz w:val="18"/>
                <w:szCs w:val="18"/>
              </w:rPr>
              <w:t>o 1 roku</w:t>
            </w:r>
          </w:p>
        </w:tc>
        <w:tc>
          <w:tcPr>
            <w:tcW w:w="556" w:type="pct"/>
            <w:shd w:val="clear" w:color="auto" w:fill="auto"/>
            <w:vAlign w:val="center"/>
            <w:hideMark/>
          </w:tcPr>
          <w:p w14:paraId="6F24B63D"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8 410</w:t>
            </w:r>
          </w:p>
        </w:tc>
        <w:tc>
          <w:tcPr>
            <w:tcW w:w="555" w:type="pct"/>
            <w:shd w:val="clear" w:color="auto" w:fill="auto"/>
            <w:vAlign w:val="center"/>
            <w:hideMark/>
          </w:tcPr>
          <w:p w14:paraId="6E702D4E"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23,7</w:t>
            </w:r>
          </w:p>
        </w:tc>
        <w:tc>
          <w:tcPr>
            <w:tcW w:w="477" w:type="pct"/>
            <w:shd w:val="clear" w:color="auto" w:fill="auto"/>
            <w:vAlign w:val="center"/>
          </w:tcPr>
          <w:p w14:paraId="6086FFF2"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8 208</w:t>
            </w:r>
          </w:p>
        </w:tc>
        <w:tc>
          <w:tcPr>
            <w:tcW w:w="556" w:type="pct"/>
            <w:shd w:val="clear" w:color="auto" w:fill="auto"/>
            <w:vAlign w:val="center"/>
          </w:tcPr>
          <w:p w14:paraId="3615D56F"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24,4</w:t>
            </w:r>
          </w:p>
        </w:tc>
        <w:tc>
          <w:tcPr>
            <w:tcW w:w="635" w:type="pct"/>
            <w:shd w:val="clear" w:color="auto" w:fill="auto"/>
            <w:vAlign w:val="center"/>
          </w:tcPr>
          <w:p w14:paraId="7EA9DA16"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-202</w:t>
            </w:r>
          </w:p>
        </w:tc>
        <w:tc>
          <w:tcPr>
            <w:tcW w:w="633" w:type="pct"/>
            <w:shd w:val="clear" w:color="auto" w:fill="auto"/>
            <w:vAlign w:val="center"/>
          </w:tcPr>
          <w:p w14:paraId="55208B3B"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97,6</w:t>
            </w:r>
          </w:p>
        </w:tc>
      </w:tr>
      <w:tr w:rsidR="006151F1" w:rsidRPr="00982F51" w14:paraId="355183C3" w14:textId="77777777" w:rsidTr="000F1391">
        <w:trPr>
          <w:trHeight w:val="255"/>
        </w:trPr>
        <w:tc>
          <w:tcPr>
            <w:tcW w:w="1588" w:type="pct"/>
            <w:shd w:val="clear" w:color="auto" w:fill="auto"/>
            <w:vAlign w:val="center"/>
            <w:hideMark/>
          </w:tcPr>
          <w:p w14:paraId="3EAF64FA" w14:textId="77777777" w:rsidR="006151F1" w:rsidRPr="00982F51" w:rsidRDefault="006151F1" w:rsidP="000F1391">
            <w:pPr>
              <w:spacing w:before="0" w:after="0"/>
              <w:ind w:left="0" w:firstLine="0"/>
              <w:jc w:val="left"/>
              <w:rPr>
                <w:rFonts w:ascii="Arial Narrow" w:hAnsi="Arial Narrow" w:cs="Arial"/>
                <w:sz w:val="18"/>
                <w:szCs w:val="18"/>
              </w:rPr>
            </w:pPr>
            <w:r w:rsidRPr="00982F51">
              <w:rPr>
                <w:rFonts w:ascii="Arial Narrow" w:hAnsi="Arial Narrow" w:cs="Arial"/>
                <w:sz w:val="18"/>
                <w:szCs w:val="18"/>
              </w:rPr>
              <w:t>1 – 5 lat</w:t>
            </w:r>
          </w:p>
        </w:tc>
        <w:tc>
          <w:tcPr>
            <w:tcW w:w="556" w:type="pct"/>
            <w:shd w:val="clear" w:color="auto" w:fill="auto"/>
            <w:vAlign w:val="center"/>
            <w:hideMark/>
          </w:tcPr>
          <w:p w14:paraId="69C1AFBF"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8 650</w:t>
            </w:r>
          </w:p>
        </w:tc>
        <w:tc>
          <w:tcPr>
            <w:tcW w:w="555" w:type="pct"/>
            <w:shd w:val="clear" w:color="auto" w:fill="auto"/>
            <w:vAlign w:val="center"/>
            <w:hideMark/>
          </w:tcPr>
          <w:p w14:paraId="468025ED"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24,3</w:t>
            </w:r>
          </w:p>
        </w:tc>
        <w:tc>
          <w:tcPr>
            <w:tcW w:w="477" w:type="pct"/>
            <w:shd w:val="clear" w:color="auto" w:fill="auto"/>
            <w:vAlign w:val="center"/>
          </w:tcPr>
          <w:p w14:paraId="3D3BD262"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8 188</w:t>
            </w:r>
          </w:p>
        </w:tc>
        <w:tc>
          <w:tcPr>
            <w:tcW w:w="556" w:type="pct"/>
            <w:shd w:val="clear" w:color="auto" w:fill="auto"/>
            <w:vAlign w:val="center"/>
          </w:tcPr>
          <w:p w14:paraId="3B02D8E9"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24,4</w:t>
            </w:r>
          </w:p>
        </w:tc>
        <w:tc>
          <w:tcPr>
            <w:tcW w:w="635" w:type="pct"/>
            <w:shd w:val="clear" w:color="auto" w:fill="auto"/>
            <w:vAlign w:val="center"/>
          </w:tcPr>
          <w:p w14:paraId="77483E47"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-462</w:t>
            </w:r>
          </w:p>
        </w:tc>
        <w:tc>
          <w:tcPr>
            <w:tcW w:w="633" w:type="pct"/>
            <w:shd w:val="clear" w:color="auto" w:fill="auto"/>
            <w:vAlign w:val="center"/>
          </w:tcPr>
          <w:p w14:paraId="298A2F9E"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94,7</w:t>
            </w:r>
          </w:p>
        </w:tc>
      </w:tr>
      <w:tr w:rsidR="006151F1" w:rsidRPr="00982F51" w14:paraId="45D7F170" w14:textId="77777777" w:rsidTr="000F1391">
        <w:trPr>
          <w:trHeight w:val="255"/>
        </w:trPr>
        <w:tc>
          <w:tcPr>
            <w:tcW w:w="1588" w:type="pct"/>
            <w:shd w:val="clear" w:color="auto" w:fill="auto"/>
            <w:vAlign w:val="center"/>
            <w:hideMark/>
          </w:tcPr>
          <w:p w14:paraId="13388EA2" w14:textId="77777777" w:rsidR="006151F1" w:rsidRPr="00982F51" w:rsidRDefault="006151F1" w:rsidP="000F1391">
            <w:pPr>
              <w:spacing w:before="0" w:after="0"/>
              <w:ind w:left="0" w:firstLine="0"/>
              <w:jc w:val="left"/>
              <w:rPr>
                <w:rFonts w:ascii="Arial Narrow" w:hAnsi="Arial Narrow" w:cs="Arial"/>
                <w:sz w:val="18"/>
                <w:szCs w:val="18"/>
              </w:rPr>
            </w:pPr>
            <w:r w:rsidRPr="00982F51">
              <w:rPr>
                <w:rFonts w:ascii="Arial Narrow" w:hAnsi="Arial Narrow" w:cs="Arial"/>
                <w:sz w:val="18"/>
                <w:szCs w:val="18"/>
              </w:rPr>
              <w:t>5 – 10 lat</w:t>
            </w:r>
          </w:p>
        </w:tc>
        <w:tc>
          <w:tcPr>
            <w:tcW w:w="556" w:type="pct"/>
            <w:shd w:val="clear" w:color="auto" w:fill="auto"/>
            <w:vAlign w:val="center"/>
            <w:hideMark/>
          </w:tcPr>
          <w:p w14:paraId="7BC49891"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5 537</w:t>
            </w:r>
          </w:p>
        </w:tc>
        <w:tc>
          <w:tcPr>
            <w:tcW w:w="555" w:type="pct"/>
            <w:shd w:val="clear" w:color="auto" w:fill="auto"/>
            <w:vAlign w:val="center"/>
            <w:hideMark/>
          </w:tcPr>
          <w:p w14:paraId="401DE9F6"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15,6</w:t>
            </w:r>
          </w:p>
        </w:tc>
        <w:tc>
          <w:tcPr>
            <w:tcW w:w="477" w:type="pct"/>
            <w:shd w:val="clear" w:color="auto" w:fill="auto"/>
            <w:vAlign w:val="center"/>
          </w:tcPr>
          <w:p w14:paraId="56A562CD"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5 350</w:t>
            </w:r>
          </w:p>
        </w:tc>
        <w:tc>
          <w:tcPr>
            <w:tcW w:w="556" w:type="pct"/>
            <w:shd w:val="clear" w:color="auto" w:fill="auto"/>
            <w:vAlign w:val="center"/>
          </w:tcPr>
          <w:p w14:paraId="21CC238C"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15,9</w:t>
            </w:r>
          </w:p>
        </w:tc>
        <w:tc>
          <w:tcPr>
            <w:tcW w:w="635" w:type="pct"/>
            <w:shd w:val="clear" w:color="auto" w:fill="auto"/>
            <w:vAlign w:val="center"/>
          </w:tcPr>
          <w:p w14:paraId="2F7C79DE"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-187</w:t>
            </w:r>
          </w:p>
        </w:tc>
        <w:tc>
          <w:tcPr>
            <w:tcW w:w="633" w:type="pct"/>
            <w:shd w:val="clear" w:color="auto" w:fill="auto"/>
            <w:vAlign w:val="center"/>
          </w:tcPr>
          <w:p w14:paraId="555C027A"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96,6</w:t>
            </w:r>
          </w:p>
        </w:tc>
      </w:tr>
      <w:tr w:rsidR="006151F1" w:rsidRPr="00982F51" w14:paraId="04DEC0CC" w14:textId="77777777" w:rsidTr="000F1391">
        <w:trPr>
          <w:trHeight w:val="255"/>
        </w:trPr>
        <w:tc>
          <w:tcPr>
            <w:tcW w:w="1588" w:type="pct"/>
            <w:shd w:val="clear" w:color="auto" w:fill="auto"/>
            <w:vAlign w:val="center"/>
            <w:hideMark/>
          </w:tcPr>
          <w:p w14:paraId="08563DD7" w14:textId="77777777" w:rsidR="006151F1" w:rsidRPr="00982F51" w:rsidRDefault="006151F1" w:rsidP="000F1391">
            <w:pPr>
              <w:spacing w:before="0" w:after="0"/>
              <w:ind w:left="0" w:firstLine="0"/>
              <w:jc w:val="left"/>
              <w:rPr>
                <w:rFonts w:ascii="Arial Narrow" w:hAnsi="Arial Narrow" w:cs="Arial"/>
                <w:sz w:val="18"/>
                <w:szCs w:val="18"/>
              </w:rPr>
            </w:pPr>
            <w:r w:rsidRPr="00982F51">
              <w:rPr>
                <w:rFonts w:ascii="Arial Narrow" w:hAnsi="Arial Narrow" w:cs="Arial"/>
                <w:sz w:val="18"/>
                <w:szCs w:val="18"/>
              </w:rPr>
              <w:t>10 – 20 lat</w:t>
            </w:r>
          </w:p>
        </w:tc>
        <w:tc>
          <w:tcPr>
            <w:tcW w:w="556" w:type="pct"/>
            <w:shd w:val="clear" w:color="auto" w:fill="auto"/>
            <w:vAlign w:val="center"/>
            <w:hideMark/>
          </w:tcPr>
          <w:p w14:paraId="6F8F2703"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5 060</w:t>
            </w:r>
          </w:p>
        </w:tc>
        <w:tc>
          <w:tcPr>
            <w:tcW w:w="555" w:type="pct"/>
            <w:shd w:val="clear" w:color="auto" w:fill="auto"/>
            <w:vAlign w:val="center"/>
            <w:hideMark/>
          </w:tcPr>
          <w:p w14:paraId="61D889FC"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14,2</w:t>
            </w:r>
          </w:p>
        </w:tc>
        <w:tc>
          <w:tcPr>
            <w:tcW w:w="477" w:type="pct"/>
            <w:shd w:val="clear" w:color="auto" w:fill="auto"/>
            <w:vAlign w:val="center"/>
          </w:tcPr>
          <w:p w14:paraId="4B3277F7"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4 752</w:t>
            </w:r>
          </w:p>
        </w:tc>
        <w:tc>
          <w:tcPr>
            <w:tcW w:w="556" w:type="pct"/>
            <w:shd w:val="clear" w:color="auto" w:fill="auto"/>
            <w:vAlign w:val="center"/>
          </w:tcPr>
          <w:p w14:paraId="6A311C63"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14,2</w:t>
            </w:r>
          </w:p>
        </w:tc>
        <w:tc>
          <w:tcPr>
            <w:tcW w:w="635" w:type="pct"/>
            <w:shd w:val="clear" w:color="auto" w:fill="auto"/>
            <w:vAlign w:val="center"/>
          </w:tcPr>
          <w:p w14:paraId="791B041D"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-308</w:t>
            </w:r>
          </w:p>
        </w:tc>
        <w:tc>
          <w:tcPr>
            <w:tcW w:w="633" w:type="pct"/>
            <w:shd w:val="clear" w:color="auto" w:fill="auto"/>
            <w:vAlign w:val="center"/>
          </w:tcPr>
          <w:p w14:paraId="1C79B9EF"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93,9</w:t>
            </w:r>
          </w:p>
        </w:tc>
      </w:tr>
      <w:tr w:rsidR="006151F1" w:rsidRPr="00982F51" w14:paraId="7C8C23E8" w14:textId="77777777" w:rsidTr="000F1391">
        <w:trPr>
          <w:trHeight w:val="255"/>
        </w:trPr>
        <w:tc>
          <w:tcPr>
            <w:tcW w:w="1588" w:type="pct"/>
            <w:shd w:val="clear" w:color="auto" w:fill="auto"/>
            <w:vAlign w:val="center"/>
            <w:hideMark/>
          </w:tcPr>
          <w:p w14:paraId="709703B6" w14:textId="77777777" w:rsidR="006151F1" w:rsidRPr="00982F51" w:rsidRDefault="006151F1" w:rsidP="000F1391">
            <w:pPr>
              <w:spacing w:before="0" w:after="0"/>
              <w:ind w:left="0" w:firstLine="0"/>
              <w:jc w:val="left"/>
              <w:rPr>
                <w:rFonts w:ascii="Arial Narrow" w:hAnsi="Arial Narrow" w:cs="Arial"/>
                <w:sz w:val="18"/>
                <w:szCs w:val="18"/>
              </w:rPr>
            </w:pPr>
            <w:r w:rsidRPr="00982F51">
              <w:rPr>
                <w:rFonts w:ascii="Arial Narrow" w:hAnsi="Arial Narrow" w:cs="Arial"/>
                <w:sz w:val="18"/>
                <w:szCs w:val="18"/>
              </w:rPr>
              <w:t>20 – 30 lat</w:t>
            </w:r>
          </w:p>
        </w:tc>
        <w:tc>
          <w:tcPr>
            <w:tcW w:w="556" w:type="pct"/>
            <w:shd w:val="clear" w:color="auto" w:fill="auto"/>
            <w:vAlign w:val="center"/>
            <w:hideMark/>
          </w:tcPr>
          <w:p w14:paraId="6C764065"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2 360</w:t>
            </w:r>
          </w:p>
        </w:tc>
        <w:tc>
          <w:tcPr>
            <w:tcW w:w="555" w:type="pct"/>
            <w:shd w:val="clear" w:color="auto" w:fill="auto"/>
            <w:vAlign w:val="center"/>
            <w:hideMark/>
          </w:tcPr>
          <w:p w14:paraId="0F915675"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6,6</w:t>
            </w:r>
          </w:p>
        </w:tc>
        <w:tc>
          <w:tcPr>
            <w:tcW w:w="477" w:type="pct"/>
            <w:shd w:val="clear" w:color="auto" w:fill="auto"/>
            <w:vAlign w:val="center"/>
          </w:tcPr>
          <w:p w14:paraId="55AE9268"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2 149</w:t>
            </w:r>
          </w:p>
        </w:tc>
        <w:tc>
          <w:tcPr>
            <w:tcW w:w="556" w:type="pct"/>
            <w:shd w:val="clear" w:color="auto" w:fill="auto"/>
            <w:vAlign w:val="center"/>
          </w:tcPr>
          <w:p w14:paraId="253379B2"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6,4</w:t>
            </w:r>
          </w:p>
        </w:tc>
        <w:tc>
          <w:tcPr>
            <w:tcW w:w="635" w:type="pct"/>
            <w:shd w:val="clear" w:color="auto" w:fill="auto"/>
            <w:vAlign w:val="center"/>
          </w:tcPr>
          <w:p w14:paraId="42D07A4E"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-211</w:t>
            </w:r>
          </w:p>
        </w:tc>
        <w:tc>
          <w:tcPr>
            <w:tcW w:w="633" w:type="pct"/>
            <w:shd w:val="clear" w:color="auto" w:fill="auto"/>
            <w:vAlign w:val="center"/>
          </w:tcPr>
          <w:p w14:paraId="52F0D79A"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91,1</w:t>
            </w:r>
          </w:p>
        </w:tc>
      </w:tr>
      <w:tr w:rsidR="006151F1" w:rsidRPr="00982F51" w14:paraId="5251D497" w14:textId="77777777" w:rsidTr="000F1391">
        <w:trPr>
          <w:trHeight w:val="255"/>
        </w:trPr>
        <w:tc>
          <w:tcPr>
            <w:tcW w:w="1588" w:type="pct"/>
            <w:shd w:val="clear" w:color="auto" w:fill="auto"/>
            <w:vAlign w:val="center"/>
            <w:hideMark/>
          </w:tcPr>
          <w:p w14:paraId="274A69E1" w14:textId="77777777" w:rsidR="006151F1" w:rsidRPr="00982F51" w:rsidRDefault="006151F1" w:rsidP="000F1391">
            <w:pPr>
              <w:spacing w:before="0" w:after="0"/>
              <w:ind w:left="0" w:firstLine="0"/>
              <w:jc w:val="left"/>
              <w:rPr>
                <w:rFonts w:ascii="Arial Narrow" w:hAnsi="Arial Narrow" w:cs="Arial"/>
                <w:sz w:val="18"/>
                <w:szCs w:val="18"/>
              </w:rPr>
            </w:pPr>
            <w:r w:rsidRPr="00982F51">
              <w:rPr>
                <w:rFonts w:ascii="Arial Narrow" w:hAnsi="Arial Narrow" w:cs="Arial"/>
                <w:sz w:val="18"/>
                <w:szCs w:val="18"/>
              </w:rPr>
              <w:t>30 lat i więcej</w:t>
            </w:r>
          </w:p>
        </w:tc>
        <w:tc>
          <w:tcPr>
            <w:tcW w:w="556" w:type="pct"/>
            <w:shd w:val="clear" w:color="auto" w:fill="auto"/>
            <w:vAlign w:val="center"/>
            <w:hideMark/>
          </w:tcPr>
          <w:p w14:paraId="6CCC941C"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786</w:t>
            </w:r>
          </w:p>
        </w:tc>
        <w:tc>
          <w:tcPr>
            <w:tcW w:w="555" w:type="pct"/>
            <w:shd w:val="clear" w:color="auto" w:fill="auto"/>
            <w:vAlign w:val="center"/>
            <w:hideMark/>
          </w:tcPr>
          <w:p w14:paraId="7F5AD8ED"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2,2</w:t>
            </w:r>
          </w:p>
        </w:tc>
        <w:tc>
          <w:tcPr>
            <w:tcW w:w="477" w:type="pct"/>
            <w:shd w:val="clear" w:color="auto" w:fill="auto"/>
            <w:vAlign w:val="center"/>
          </w:tcPr>
          <w:p w14:paraId="5B40E585"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640</w:t>
            </w:r>
          </w:p>
        </w:tc>
        <w:tc>
          <w:tcPr>
            <w:tcW w:w="556" w:type="pct"/>
            <w:shd w:val="clear" w:color="auto" w:fill="auto"/>
            <w:vAlign w:val="center"/>
          </w:tcPr>
          <w:p w14:paraId="63B20F08"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1,9</w:t>
            </w:r>
          </w:p>
        </w:tc>
        <w:tc>
          <w:tcPr>
            <w:tcW w:w="635" w:type="pct"/>
            <w:shd w:val="clear" w:color="auto" w:fill="auto"/>
            <w:vAlign w:val="center"/>
          </w:tcPr>
          <w:p w14:paraId="40F79F71"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-146</w:t>
            </w:r>
          </w:p>
        </w:tc>
        <w:tc>
          <w:tcPr>
            <w:tcW w:w="633" w:type="pct"/>
            <w:shd w:val="clear" w:color="auto" w:fill="auto"/>
            <w:vAlign w:val="center"/>
          </w:tcPr>
          <w:p w14:paraId="76AC7D5A"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81,4</w:t>
            </w:r>
          </w:p>
        </w:tc>
      </w:tr>
      <w:tr w:rsidR="006151F1" w:rsidRPr="00982F51" w14:paraId="1F49E625" w14:textId="77777777" w:rsidTr="000F1391">
        <w:trPr>
          <w:trHeight w:val="255"/>
        </w:trPr>
        <w:tc>
          <w:tcPr>
            <w:tcW w:w="1588" w:type="pct"/>
            <w:shd w:val="clear" w:color="auto" w:fill="auto"/>
            <w:vAlign w:val="center"/>
            <w:hideMark/>
          </w:tcPr>
          <w:p w14:paraId="2855781A" w14:textId="77777777" w:rsidR="006151F1" w:rsidRPr="00982F51" w:rsidRDefault="006151F1" w:rsidP="000F1391">
            <w:pPr>
              <w:spacing w:before="0" w:after="0"/>
              <w:ind w:left="0" w:firstLine="0"/>
              <w:jc w:val="left"/>
              <w:rPr>
                <w:rFonts w:ascii="Arial Narrow" w:hAnsi="Arial Narrow" w:cs="Arial"/>
                <w:sz w:val="18"/>
                <w:szCs w:val="18"/>
              </w:rPr>
            </w:pPr>
            <w:r w:rsidRPr="00982F51">
              <w:rPr>
                <w:rFonts w:ascii="Arial Narrow" w:hAnsi="Arial Narrow" w:cs="Arial"/>
                <w:sz w:val="18"/>
                <w:szCs w:val="18"/>
              </w:rPr>
              <w:t>bez stażu</w:t>
            </w:r>
          </w:p>
        </w:tc>
        <w:tc>
          <w:tcPr>
            <w:tcW w:w="556" w:type="pct"/>
            <w:shd w:val="clear" w:color="auto" w:fill="auto"/>
            <w:vAlign w:val="center"/>
            <w:hideMark/>
          </w:tcPr>
          <w:p w14:paraId="71ED4FB7"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4 752</w:t>
            </w:r>
          </w:p>
        </w:tc>
        <w:tc>
          <w:tcPr>
            <w:tcW w:w="555" w:type="pct"/>
            <w:shd w:val="clear" w:color="auto" w:fill="auto"/>
            <w:vAlign w:val="center"/>
            <w:hideMark/>
          </w:tcPr>
          <w:p w14:paraId="38180A41"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Arial"/>
                <w:sz w:val="18"/>
                <w:szCs w:val="18"/>
              </w:rPr>
              <w:t>13,4</w:t>
            </w:r>
          </w:p>
        </w:tc>
        <w:tc>
          <w:tcPr>
            <w:tcW w:w="477" w:type="pct"/>
            <w:shd w:val="clear" w:color="auto" w:fill="auto"/>
            <w:vAlign w:val="center"/>
          </w:tcPr>
          <w:p w14:paraId="0D4E3350"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4 290</w:t>
            </w:r>
          </w:p>
        </w:tc>
        <w:tc>
          <w:tcPr>
            <w:tcW w:w="556" w:type="pct"/>
            <w:shd w:val="clear" w:color="auto" w:fill="auto"/>
            <w:vAlign w:val="center"/>
          </w:tcPr>
          <w:p w14:paraId="0C13336C"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12,8</w:t>
            </w:r>
          </w:p>
        </w:tc>
        <w:tc>
          <w:tcPr>
            <w:tcW w:w="635" w:type="pct"/>
            <w:shd w:val="clear" w:color="auto" w:fill="auto"/>
            <w:vAlign w:val="center"/>
          </w:tcPr>
          <w:p w14:paraId="57A861EB"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-462</w:t>
            </w:r>
          </w:p>
        </w:tc>
        <w:tc>
          <w:tcPr>
            <w:tcW w:w="633" w:type="pct"/>
            <w:shd w:val="clear" w:color="auto" w:fill="auto"/>
            <w:vAlign w:val="center"/>
          </w:tcPr>
          <w:p w14:paraId="71C14A3C" w14:textId="77777777" w:rsidR="006151F1" w:rsidRPr="00982F51" w:rsidRDefault="006151F1" w:rsidP="000F1391">
            <w:pPr>
              <w:spacing w:before="0" w:after="0"/>
              <w:jc w:val="right"/>
              <w:rPr>
                <w:rFonts w:ascii="Arial Narrow" w:hAnsi="Arial Narrow" w:cs="Arial"/>
                <w:sz w:val="18"/>
                <w:szCs w:val="18"/>
              </w:rPr>
            </w:pPr>
            <w:r w:rsidRPr="00982F51">
              <w:rPr>
                <w:rFonts w:ascii="Arial Narrow" w:hAnsi="Arial Narrow" w:cs="Calibri"/>
                <w:color w:val="000000"/>
                <w:sz w:val="18"/>
                <w:szCs w:val="18"/>
              </w:rPr>
              <w:t>90,3</w:t>
            </w:r>
          </w:p>
        </w:tc>
      </w:tr>
      <w:tr w:rsidR="006151F1" w:rsidRPr="00982F51" w14:paraId="6951ECC4" w14:textId="77777777" w:rsidTr="000F1391">
        <w:trPr>
          <w:trHeight w:val="255"/>
        </w:trPr>
        <w:tc>
          <w:tcPr>
            <w:tcW w:w="1588" w:type="pct"/>
            <w:shd w:val="clear" w:color="auto" w:fill="B8CCE4" w:themeFill="accent1" w:themeFillTint="66"/>
            <w:vAlign w:val="center"/>
            <w:hideMark/>
          </w:tcPr>
          <w:p w14:paraId="710EE724" w14:textId="1F570780" w:rsidR="006151F1" w:rsidRPr="00982F51" w:rsidRDefault="00204DEB" w:rsidP="000F1391">
            <w:pPr>
              <w:spacing w:before="0" w:after="0"/>
              <w:ind w:left="0" w:firstLine="0"/>
              <w:jc w:val="left"/>
              <w:rPr>
                <w:rFonts w:ascii="Arial Narrow" w:hAnsi="Arial Narrow" w:cs="Arial"/>
                <w:b/>
                <w:bCs/>
                <w:sz w:val="18"/>
                <w:szCs w:val="18"/>
              </w:rPr>
            </w:pPr>
            <w:r>
              <w:rPr>
                <w:rFonts w:ascii="Arial Narrow" w:hAnsi="Arial Narrow" w:cs="Arial"/>
                <w:b/>
                <w:bCs/>
                <w:sz w:val="18"/>
                <w:szCs w:val="18"/>
              </w:rPr>
              <w:t>o</w:t>
            </w:r>
            <w:r w:rsidR="006151F1" w:rsidRPr="00982F51">
              <w:rPr>
                <w:rFonts w:ascii="Arial Narrow" w:hAnsi="Arial Narrow" w:cs="Arial"/>
                <w:b/>
                <w:bCs/>
                <w:sz w:val="18"/>
                <w:szCs w:val="18"/>
              </w:rPr>
              <w:t>gółem</w:t>
            </w:r>
          </w:p>
        </w:tc>
        <w:tc>
          <w:tcPr>
            <w:tcW w:w="556" w:type="pct"/>
            <w:shd w:val="clear" w:color="auto" w:fill="B8CCE4" w:themeFill="accent1" w:themeFillTint="66"/>
            <w:vAlign w:val="center"/>
            <w:hideMark/>
          </w:tcPr>
          <w:p w14:paraId="63C637C7" w14:textId="77777777" w:rsidR="006151F1" w:rsidRPr="00982F51" w:rsidRDefault="006151F1" w:rsidP="000F1391">
            <w:pPr>
              <w:spacing w:before="0" w:after="0"/>
              <w:ind w:left="0" w:firstLine="0"/>
              <w:jc w:val="right"/>
              <w:rPr>
                <w:rFonts w:ascii="Arial Narrow" w:hAnsi="Arial Narrow" w:cs="Arial"/>
                <w:b/>
                <w:bCs/>
                <w:sz w:val="18"/>
                <w:szCs w:val="18"/>
              </w:rPr>
            </w:pPr>
            <w:r w:rsidRPr="00982F51">
              <w:rPr>
                <w:rFonts w:ascii="Arial Narrow" w:hAnsi="Arial Narrow" w:cs="Arial"/>
                <w:b/>
                <w:bCs/>
                <w:sz w:val="18"/>
                <w:szCs w:val="18"/>
              </w:rPr>
              <w:t>35 555</w:t>
            </w:r>
          </w:p>
        </w:tc>
        <w:tc>
          <w:tcPr>
            <w:tcW w:w="555" w:type="pct"/>
            <w:shd w:val="clear" w:color="auto" w:fill="B8CCE4" w:themeFill="accent1" w:themeFillTint="66"/>
            <w:vAlign w:val="center"/>
            <w:hideMark/>
          </w:tcPr>
          <w:p w14:paraId="4656B61E" w14:textId="77777777" w:rsidR="006151F1" w:rsidRPr="00982F51" w:rsidRDefault="006151F1" w:rsidP="000F1391">
            <w:pPr>
              <w:spacing w:before="0" w:after="0"/>
              <w:jc w:val="right"/>
              <w:rPr>
                <w:rFonts w:ascii="Arial Narrow" w:hAnsi="Arial Narrow" w:cs="Arial"/>
                <w:b/>
                <w:sz w:val="18"/>
                <w:szCs w:val="18"/>
              </w:rPr>
            </w:pPr>
            <w:r w:rsidRPr="00982F51">
              <w:rPr>
                <w:rFonts w:ascii="Arial Narrow" w:hAnsi="Arial Narrow" w:cs="Arial"/>
                <w:b/>
                <w:sz w:val="18"/>
                <w:szCs w:val="18"/>
              </w:rPr>
              <w:t>100,0</w:t>
            </w:r>
          </w:p>
        </w:tc>
        <w:tc>
          <w:tcPr>
            <w:tcW w:w="477" w:type="pct"/>
            <w:shd w:val="clear" w:color="000000" w:fill="B8CCE4"/>
            <w:vAlign w:val="center"/>
          </w:tcPr>
          <w:p w14:paraId="07957B29" w14:textId="77777777" w:rsidR="006151F1" w:rsidRPr="00982F51" w:rsidRDefault="006151F1" w:rsidP="000F1391">
            <w:pPr>
              <w:spacing w:before="0" w:after="0"/>
              <w:ind w:left="0" w:firstLine="0"/>
              <w:jc w:val="right"/>
              <w:rPr>
                <w:rFonts w:ascii="Arial Narrow" w:hAnsi="Arial Narrow" w:cs="Arial"/>
                <w:b/>
                <w:bCs/>
                <w:sz w:val="18"/>
                <w:szCs w:val="18"/>
              </w:rPr>
            </w:pPr>
            <w:r w:rsidRPr="00982F51">
              <w:rPr>
                <w:rFonts w:ascii="Arial Narrow" w:hAnsi="Arial Narrow" w:cs="Calibri"/>
                <w:b/>
                <w:bCs/>
                <w:color w:val="000000"/>
                <w:sz w:val="18"/>
                <w:szCs w:val="18"/>
              </w:rPr>
              <w:t>33 577</w:t>
            </w:r>
          </w:p>
        </w:tc>
        <w:tc>
          <w:tcPr>
            <w:tcW w:w="556" w:type="pct"/>
            <w:shd w:val="clear" w:color="000000" w:fill="B8CCE4"/>
            <w:vAlign w:val="center"/>
          </w:tcPr>
          <w:p w14:paraId="0CA29AB5" w14:textId="77777777" w:rsidR="006151F1" w:rsidRPr="00982F51" w:rsidRDefault="006151F1" w:rsidP="000F1391">
            <w:pPr>
              <w:spacing w:before="0" w:after="0"/>
              <w:jc w:val="right"/>
              <w:rPr>
                <w:rFonts w:ascii="Arial Narrow" w:hAnsi="Arial Narrow" w:cs="Arial"/>
                <w:b/>
                <w:sz w:val="18"/>
                <w:szCs w:val="18"/>
              </w:rPr>
            </w:pPr>
            <w:r w:rsidRPr="00982F51">
              <w:rPr>
                <w:rFonts w:ascii="Arial Narrow" w:hAnsi="Arial Narrow" w:cs="Calibri"/>
                <w:b/>
                <w:bCs/>
                <w:color w:val="000000"/>
                <w:sz w:val="18"/>
                <w:szCs w:val="18"/>
              </w:rPr>
              <w:t>100,0</w:t>
            </w:r>
          </w:p>
        </w:tc>
        <w:tc>
          <w:tcPr>
            <w:tcW w:w="635" w:type="pct"/>
            <w:shd w:val="clear" w:color="000000" w:fill="B8CCE4"/>
            <w:vAlign w:val="center"/>
          </w:tcPr>
          <w:p w14:paraId="5515B7D1" w14:textId="57395BAE" w:rsidR="006151F1" w:rsidRPr="00982F51" w:rsidRDefault="006151F1" w:rsidP="000F1391">
            <w:pPr>
              <w:spacing w:before="0" w:after="0"/>
              <w:jc w:val="right"/>
              <w:rPr>
                <w:rFonts w:ascii="Arial Narrow" w:hAnsi="Arial Narrow" w:cs="Arial"/>
                <w:b/>
                <w:sz w:val="18"/>
                <w:szCs w:val="18"/>
              </w:rPr>
            </w:pPr>
            <w:r w:rsidRPr="00982F51">
              <w:rPr>
                <w:rFonts w:ascii="Arial Narrow" w:hAnsi="Arial Narrow" w:cs="Calibri"/>
                <w:b/>
                <w:bCs/>
                <w:color w:val="000000"/>
                <w:sz w:val="18"/>
                <w:szCs w:val="18"/>
              </w:rPr>
              <w:t>-1</w:t>
            </w:r>
            <w:r w:rsidR="00D21B84">
              <w:rPr>
                <w:rFonts w:ascii="Arial Narrow" w:hAnsi="Arial Narrow" w:cs="Calibri"/>
                <w:b/>
                <w:bCs/>
                <w:color w:val="000000"/>
                <w:sz w:val="18"/>
                <w:szCs w:val="18"/>
              </w:rPr>
              <w:t xml:space="preserve"> </w:t>
            </w:r>
            <w:r w:rsidRPr="00982F51">
              <w:rPr>
                <w:rFonts w:ascii="Arial Narrow" w:hAnsi="Arial Narrow" w:cs="Calibri"/>
                <w:b/>
                <w:bCs/>
                <w:color w:val="000000"/>
                <w:sz w:val="18"/>
                <w:szCs w:val="18"/>
              </w:rPr>
              <w:t>978</w:t>
            </w:r>
          </w:p>
        </w:tc>
        <w:tc>
          <w:tcPr>
            <w:tcW w:w="633" w:type="pct"/>
            <w:shd w:val="clear" w:color="000000" w:fill="B8CCE4"/>
            <w:vAlign w:val="center"/>
          </w:tcPr>
          <w:p w14:paraId="3D39B141" w14:textId="77777777" w:rsidR="006151F1" w:rsidRPr="00982F51" w:rsidRDefault="006151F1" w:rsidP="000F1391">
            <w:pPr>
              <w:spacing w:before="0" w:after="0"/>
              <w:jc w:val="right"/>
              <w:rPr>
                <w:rFonts w:ascii="Arial Narrow" w:hAnsi="Arial Narrow" w:cs="Arial"/>
                <w:b/>
                <w:sz w:val="18"/>
                <w:szCs w:val="18"/>
              </w:rPr>
            </w:pPr>
            <w:r w:rsidRPr="00982F51">
              <w:rPr>
                <w:rFonts w:ascii="Arial Narrow" w:hAnsi="Arial Narrow" w:cs="Calibri"/>
                <w:b/>
                <w:bCs/>
                <w:color w:val="000000"/>
                <w:sz w:val="18"/>
                <w:szCs w:val="18"/>
              </w:rPr>
              <w:t>94,4</w:t>
            </w:r>
          </w:p>
        </w:tc>
      </w:tr>
    </w:tbl>
    <w:p w14:paraId="32659AFF" w14:textId="77777777" w:rsidR="00204DEB" w:rsidRDefault="00204DEB">
      <w:pPr>
        <w:spacing w:before="0" w:after="240"/>
        <w:ind w:left="0" w:firstLine="0"/>
        <w:jc w:val="left"/>
        <w:rPr>
          <w:rFonts w:ascii="Arial" w:hAnsi="Arial" w:cs="Arial"/>
          <w:b/>
          <w:sz w:val="21"/>
          <w:szCs w:val="21"/>
        </w:rPr>
      </w:pPr>
      <w:r>
        <w:rPr>
          <w:rFonts w:ascii="Arial" w:hAnsi="Arial" w:cs="Arial"/>
          <w:b/>
          <w:sz w:val="21"/>
          <w:szCs w:val="21"/>
        </w:rPr>
        <w:br w:type="page"/>
      </w:r>
    </w:p>
    <w:p w14:paraId="06F51976" w14:textId="7F0D0AD5" w:rsidR="006151F1" w:rsidRPr="007C4ACA" w:rsidRDefault="006151F1" w:rsidP="006151F1">
      <w:pPr>
        <w:spacing w:before="240" w:after="0"/>
        <w:ind w:left="0" w:firstLine="0"/>
        <w:jc w:val="left"/>
        <w:rPr>
          <w:rFonts w:ascii="Arial" w:hAnsi="Arial" w:cs="Arial"/>
          <w:b/>
          <w:sz w:val="21"/>
          <w:szCs w:val="21"/>
        </w:rPr>
      </w:pPr>
      <w:r w:rsidRPr="007C4ACA">
        <w:rPr>
          <w:rFonts w:ascii="Arial" w:hAnsi="Arial" w:cs="Arial"/>
          <w:b/>
          <w:sz w:val="21"/>
          <w:szCs w:val="21"/>
        </w:rPr>
        <w:lastRenderedPageBreak/>
        <w:t>Bezrobotne kobiety w szczególnej sytuacji na wojewódzkim rynku pracy</w:t>
      </w:r>
    </w:p>
    <w:p w14:paraId="03DE79D2" w14:textId="7089A12D" w:rsidR="006151F1" w:rsidRPr="007C4ACA" w:rsidRDefault="006151F1" w:rsidP="006151F1">
      <w:pPr>
        <w:spacing w:before="120" w:after="0"/>
        <w:ind w:left="0" w:firstLine="0"/>
        <w:jc w:val="left"/>
        <w:rPr>
          <w:rFonts w:ascii="Arial" w:hAnsi="Arial" w:cs="Arial"/>
          <w:sz w:val="21"/>
          <w:szCs w:val="21"/>
        </w:rPr>
      </w:pPr>
      <w:r w:rsidRPr="007C4ACA">
        <w:rPr>
          <w:rFonts w:ascii="Arial" w:hAnsi="Arial" w:cs="Arial"/>
          <w:sz w:val="21"/>
          <w:szCs w:val="21"/>
        </w:rPr>
        <w:t xml:space="preserve">Analizując grupę bezrobotnych kobiet znajdujących się w szczególnej sytuacji na rynku pracy w roku 2023, mimo ogólnego spadku bezrobocia, w </w:t>
      </w:r>
      <w:r w:rsidR="00086A05">
        <w:rPr>
          <w:rFonts w:ascii="Arial" w:hAnsi="Arial" w:cs="Arial"/>
          <w:sz w:val="21"/>
          <w:szCs w:val="21"/>
        </w:rPr>
        <w:t>dwóch</w:t>
      </w:r>
      <w:r>
        <w:rPr>
          <w:rFonts w:ascii="Arial" w:hAnsi="Arial" w:cs="Arial"/>
          <w:sz w:val="21"/>
          <w:szCs w:val="21"/>
        </w:rPr>
        <w:t xml:space="preserve"> </w:t>
      </w:r>
      <w:r w:rsidRPr="007C4ACA">
        <w:rPr>
          <w:rFonts w:ascii="Arial" w:hAnsi="Arial" w:cs="Arial"/>
          <w:sz w:val="21"/>
          <w:szCs w:val="21"/>
        </w:rPr>
        <w:t>kategori</w:t>
      </w:r>
      <w:r w:rsidR="004A06C0">
        <w:rPr>
          <w:rFonts w:ascii="Arial" w:hAnsi="Arial" w:cs="Arial"/>
          <w:sz w:val="21"/>
          <w:szCs w:val="21"/>
        </w:rPr>
        <w:t>ach</w:t>
      </w:r>
      <w:r w:rsidRPr="007C4ACA">
        <w:rPr>
          <w:rFonts w:ascii="Arial" w:hAnsi="Arial" w:cs="Arial"/>
          <w:sz w:val="21"/>
          <w:szCs w:val="21"/>
        </w:rPr>
        <w:t xml:space="preserve"> odnotowano niewielki wzrost liczby bezrobotnych pań, tj. wśród kobiet korzystających ze świadczeń z pomocy społecznej (o</w:t>
      </w:r>
      <w:r>
        <w:rPr>
          <w:rFonts w:ascii="Arial" w:hAnsi="Arial" w:cs="Arial"/>
          <w:sz w:val="21"/>
          <w:szCs w:val="21"/>
        </w:rPr>
        <w:t> </w:t>
      </w:r>
      <w:r w:rsidRPr="007C4ACA">
        <w:rPr>
          <w:rFonts w:ascii="Arial" w:hAnsi="Arial" w:cs="Arial"/>
          <w:sz w:val="21"/>
          <w:szCs w:val="21"/>
        </w:rPr>
        <w:t>5</w:t>
      </w:r>
      <w:r>
        <w:rPr>
          <w:rFonts w:ascii="Arial" w:hAnsi="Arial" w:cs="Arial"/>
          <w:sz w:val="21"/>
          <w:szCs w:val="21"/>
        </w:rPr>
        <w:t> </w:t>
      </w:r>
      <w:r w:rsidR="00347328">
        <w:rPr>
          <w:rFonts w:ascii="Arial" w:hAnsi="Arial" w:cs="Arial"/>
          <w:sz w:val="21"/>
          <w:szCs w:val="21"/>
        </w:rPr>
        <w:t>pań</w:t>
      </w:r>
      <w:r w:rsidRPr="007C4ACA">
        <w:rPr>
          <w:rFonts w:ascii="Arial" w:hAnsi="Arial" w:cs="Arial"/>
          <w:sz w:val="21"/>
          <w:szCs w:val="21"/>
        </w:rPr>
        <w:t>)</w:t>
      </w:r>
      <w:r w:rsidR="00347328">
        <w:rPr>
          <w:rFonts w:ascii="Arial" w:hAnsi="Arial" w:cs="Arial"/>
          <w:sz w:val="21"/>
          <w:szCs w:val="21"/>
        </w:rPr>
        <w:t xml:space="preserve"> oraz wśród kobiet z niepełnosprawnościami (o 74 panie)</w:t>
      </w:r>
      <w:r w:rsidRPr="007C4ACA">
        <w:rPr>
          <w:rFonts w:ascii="Arial" w:hAnsi="Arial" w:cs="Arial"/>
          <w:sz w:val="21"/>
          <w:szCs w:val="21"/>
        </w:rPr>
        <w:t>. W pozostałych kategoriach odnotowano spadek liczby bezrobotnych przy czym najwyższe spadki odnotowano wśród pań długotrwale bezrobotnych</w:t>
      </w:r>
      <w:r>
        <w:rPr>
          <w:rFonts w:ascii="Arial" w:hAnsi="Arial" w:cs="Arial"/>
          <w:sz w:val="21"/>
          <w:szCs w:val="21"/>
        </w:rPr>
        <w:t xml:space="preserve"> oraz wśród posiadających co najmniej jedno dziecko do 6 roku życia</w:t>
      </w:r>
      <w:r w:rsidR="004A06C0">
        <w:rPr>
          <w:rFonts w:ascii="Arial" w:hAnsi="Arial" w:cs="Arial"/>
          <w:sz w:val="21"/>
          <w:szCs w:val="21"/>
        </w:rPr>
        <w:t xml:space="preserve"> </w:t>
      </w:r>
      <w:r w:rsidR="004A06C0" w:rsidRPr="004A06C0">
        <w:rPr>
          <w:rFonts w:ascii="Arial" w:hAnsi="Arial" w:cs="Arial"/>
          <w:sz w:val="21"/>
          <w:szCs w:val="21"/>
        </w:rPr>
        <w:t>(odpowiednio: o 1</w:t>
      </w:r>
      <w:r w:rsidR="004A06C0">
        <w:rPr>
          <w:rFonts w:ascii="Arial" w:hAnsi="Arial" w:cs="Arial"/>
          <w:sz w:val="21"/>
          <w:szCs w:val="21"/>
        </w:rPr>
        <w:t> </w:t>
      </w:r>
      <w:r w:rsidR="004A06C0" w:rsidRPr="004A06C0">
        <w:rPr>
          <w:rFonts w:ascii="Arial" w:hAnsi="Arial" w:cs="Arial"/>
          <w:sz w:val="21"/>
          <w:szCs w:val="21"/>
        </w:rPr>
        <w:t>912 pań; o 993 panie)</w:t>
      </w:r>
      <w:r w:rsidRPr="008C2A9C">
        <w:rPr>
          <w:rFonts w:ascii="Arial" w:hAnsi="Arial" w:cs="Arial"/>
          <w:sz w:val="21"/>
          <w:szCs w:val="21"/>
        </w:rPr>
        <w:t>.</w:t>
      </w:r>
    </w:p>
    <w:p w14:paraId="08F41860" w14:textId="0C415D7C" w:rsidR="006151F1" w:rsidRPr="007C4ACA" w:rsidRDefault="006151F1" w:rsidP="006151F1">
      <w:pPr>
        <w:pStyle w:val="Legenda"/>
        <w:spacing w:before="120" w:after="120"/>
        <w:jc w:val="left"/>
      </w:pPr>
      <w:bookmarkStart w:id="61" w:name="_Toc161385221"/>
      <w:r w:rsidRPr="007C4ACA">
        <w:t xml:space="preserve">Tabela </w:t>
      </w:r>
      <w:r w:rsidR="0004194A">
        <w:fldChar w:fldCharType="begin"/>
      </w:r>
      <w:r w:rsidR="0004194A">
        <w:instrText xml:space="preserve"> SEQ Tabela \* ARABIC </w:instrText>
      </w:r>
      <w:r w:rsidR="0004194A">
        <w:fldChar w:fldCharType="separate"/>
      </w:r>
      <w:r w:rsidR="0004194A">
        <w:rPr>
          <w:noProof/>
        </w:rPr>
        <w:t>12</w:t>
      </w:r>
      <w:r w:rsidR="0004194A">
        <w:rPr>
          <w:noProof/>
        </w:rPr>
        <w:fldChar w:fldCharType="end"/>
      </w:r>
      <w:r w:rsidRPr="007C4ACA">
        <w:rPr>
          <w:noProof/>
        </w:rPr>
        <w:t xml:space="preserve"> </w:t>
      </w:r>
      <w:r w:rsidRPr="007C4ACA">
        <w:t>Bezrobotne kobiety w szczególnej sytuacji na śląskim rynku pracy, stan na koniec grudnia</w:t>
      </w:r>
      <w:bookmarkEnd w:id="61"/>
    </w:p>
    <w:tbl>
      <w:tblPr>
        <w:tblW w:w="4882" w:type="pct"/>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A0" w:firstRow="1" w:lastRow="0" w:firstColumn="1" w:lastColumn="0" w:noHBand="0" w:noVBand="0"/>
      </w:tblPr>
      <w:tblGrid>
        <w:gridCol w:w="3410"/>
        <w:gridCol w:w="863"/>
        <w:gridCol w:w="890"/>
        <w:gridCol w:w="978"/>
        <w:gridCol w:w="976"/>
        <w:gridCol w:w="836"/>
        <w:gridCol w:w="1115"/>
      </w:tblGrid>
      <w:tr w:rsidR="006151F1" w:rsidRPr="007C4ACA" w14:paraId="430C49F5" w14:textId="77777777" w:rsidTr="000F1391">
        <w:trPr>
          <w:trHeight w:val="255"/>
          <w:tblHeader/>
        </w:trPr>
        <w:tc>
          <w:tcPr>
            <w:tcW w:w="1880"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757DF5D" w14:textId="07848209" w:rsidR="006151F1" w:rsidRPr="007C4ACA" w:rsidRDefault="00204DEB" w:rsidP="008C2A9C">
            <w:pPr>
              <w:spacing w:before="0" w:after="0"/>
              <w:ind w:left="0" w:firstLine="0"/>
              <w:jc w:val="left"/>
              <w:rPr>
                <w:rFonts w:ascii="Arial Narrow" w:hAnsi="Arial Narrow" w:cs="Arial"/>
                <w:b/>
                <w:bCs/>
                <w:sz w:val="16"/>
                <w:szCs w:val="16"/>
              </w:rPr>
            </w:pPr>
            <w:r>
              <w:rPr>
                <w:rFonts w:ascii="Arial Narrow" w:hAnsi="Arial Narrow" w:cs="Arial"/>
                <w:b/>
                <w:bCs/>
                <w:sz w:val="16"/>
                <w:szCs w:val="16"/>
              </w:rPr>
              <w:t>b</w:t>
            </w:r>
            <w:r w:rsidR="006151F1" w:rsidRPr="007C4ACA">
              <w:rPr>
                <w:rFonts w:ascii="Arial Narrow" w:hAnsi="Arial Narrow" w:cs="Arial"/>
                <w:b/>
                <w:bCs/>
                <w:sz w:val="16"/>
                <w:szCs w:val="16"/>
              </w:rPr>
              <w:t xml:space="preserve">ezrobotne kobiety </w:t>
            </w:r>
          </w:p>
          <w:p w14:paraId="2120A703" w14:textId="77777777" w:rsidR="006151F1" w:rsidRPr="007C4ACA" w:rsidRDefault="006151F1" w:rsidP="008C2A9C">
            <w:pPr>
              <w:spacing w:before="0" w:after="0"/>
              <w:ind w:left="0" w:firstLine="0"/>
              <w:jc w:val="left"/>
              <w:rPr>
                <w:rFonts w:ascii="Arial Narrow" w:hAnsi="Arial Narrow" w:cs="Arial"/>
                <w:b/>
                <w:sz w:val="16"/>
                <w:szCs w:val="16"/>
              </w:rPr>
            </w:pPr>
            <w:r w:rsidRPr="007C4ACA">
              <w:rPr>
                <w:rFonts w:ascii="Arial Narrow" w:hAnsi="Arial Narrow" w:cs="Arial"/>
                <w:b/>
                <w:bCs/>
                <w:sz w:val="16"/>
                <w:szCs w:val="16"/>
              </w:rPr>
              <w:t>w szczególnej sytuacji na rynku pracy</w:t>
            </w:r>
            <w:r w:rsidRPr="007C4ACA">
              <w:rPr>
                <w:rFonts w:ascii="Arial Narrow" w:hAnsi="Arial Narrow" w:cs="Arial"/>
                <w:b/>
                <w:sz w:val="16"/>
                <w:szCs w:val="16"/>
              </w:rPr>
              <w:t>*</w:t>
            </w:r>
          </w:p>
        </w:tc>
        <w:tc>
          <w:tcPr>
            <w:tcW w:w="96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7CB3E8B7" w14:textId="77777777" w:rsidR="006151F1" w:rsidRPr="007C4ACA" w:rsidRDefault="006151F1" w:rsidP="008C2A9C">
            <w:pPr>
              <w:spacing w:before="0" w:after="0"/>
              <w:ind w:left="0" w:firstLine="0"/>
              <w:jc w:val="left"/>
              <w:rPr>
                <w:rFonts w:ascii="Arial Narrow" w:hAnsi="Arial Narrow" w:cs="Arial"/>
                <w:b/>
                <w:bCs/>
                <w:sz w:val="16"/>
                <w:szCs w:val="16"/>
              </w:rPr>
            </w:pPr>
            <w:r w:rsidRPr="007C4ACA">
              <w:rPr>
                <w:rFonts w:ascii="Arial Narrow" w:hAnsi="Arial Narrow" w:cs="Arial"/>
                <w:b/>
                <w:bCs/>
                <w:sz w:val="16"/>
                <w:szCs w:val="16"/>
              </w:rPr>
              <w:t>31.12.2022 r.</w:t>
            </w:r>
          </w:p>
        </w:tc>
        <w:tc>
          <w:tcPr>
            <w:tcW w:w="107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1CF3B163" w14:textId="77777777" w:rsidR="006151F1" w:rsidRPr="007C4ACA" w:rsidRDefault="006151F1" w:rsidP="008C2A9C">
            <w:pPr>
              <w:spacing w:before="0" w:after="0"/>
              <w:ind w:left="0" w:firstLine="0"/>
              <w:jc w:val="left"/>
              <w:rPr>
                <w:rFonts w:ascii="Arial Narrow" w:hAnsi="Arial Narrow" w:cs="Arial"/>
                <w:b/>
                <w:bCs/>
                <w:sz w:val="16"/>
                <w:szCs w:val="16"/>
              </w:rPr>
            </w:pPr>
            <w:r w:rsidRPr="007C4ACA">
              <w:rPr>
                <w:rFonts w:ascii="Arial Narrow" w:hAnsi="Arial Narrow" w:cs="Arial"/>
                <w:b/>
                <w:bCs/>
                <w:sz w:val="16"/>
                <w:szCs w:val="16"/>
              </w:rPr>
              <w:t>31.12.2023 r.</w:t>
            </w:r>
          </w:p>
        </w:tc>
        <w:tc>
          <w:tcPr>
            <w:tcW w:w="107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BE8F503" w14:textId="3F68CF8A" w:rsidR="006151F1" w:rsidRPr="007C4ACA" w:rsidRDefault="00204DEB" w:rsidP="008C2A9C">
            <w:pPr>
              <w:spacing w:before="0" w:after="0"/>
              <w:ind w:left="0" w:firstLine="0"/>
              <w:jc w:val="left"/>
              <w:rPr>
                <w:rFonts w:ascii="Arial Narrow" w:hAnsi="Arial Narrow" w:cs="Arial"/>
                <w:b/>
                <w:sz w:val="16"/>
                <w:szCs w:val="16"/>
              </w:rPr>
            </w:pPr>
            <w:r>
              <w:rPr>
                <w:rFonts w:ascii="Arial Narrow" w:hAnsi="Arial Narrow" w:cs="Arial"/>
                <w:b/>
                <w:sz w:val="16"/>
                <w:szCs w:val="16"/>
              </w:rPr>
              <w:t>w</w:t>
            </w:r>
            <w:r w:rsidR="006151F1" w:rsidRPr="007C4ACA">
              <w:rPr>
                <w:rFonts w:ascii="Arial Narrow" w:hAnsi="Arial Narrow" w:cs="Arial"/>
                <w:b/>
                <w:sz w:val="16"/>
                <w:szCs w:val="16"/>
              </w:rPr>
              <w:t>zrost/spadek liczby bezrobotnych</w:t>
            </w:r>
            <w:r w:rsidR="006151F1" w:rsidRPr="007C4ACA">
              <w:rPr>
                <w:rFonts w:ascii="Arial Narrow" w:hAnsi="Arial Narrow" w:cs="Arial"/>
                <w:b/>
                <w:sz w:val="16"/>
                <w:szCs w:val="16"/>
              </w:rPr>
              <w:br/>
              <w:t>w stosunku do 2022 r</w:t>
            </w:r>
            <w:r w:rsidR="006151F1" w:rsidRPr="007C4ACA">
              <w:rPr>
                <w:rFonts w:ascii="Arial Narrow" w:hAnsi="Arial Narrow" w:cs="Arial"/>
                <w:sz w:val="16"/>
                <w:szCs w:val="16"/>
              </w:rPr>
              <w:t>.</w:t>
            </w:r>
          </w:p>
        </w:tc>
      </w:tr>
      <w:tr w:rsidR="006151F1" w:rsidRPr="007C4ACA" w14:paraId="4DEA0E1D" w14:textId="77777777" w:rsidTr="00204DEB">
        <w:trPr>
          <w:trHeight w:val="255"/>
          <w:tblHeader/>
        </w:trPr>
        <w:tc>
          <w:tcPr>
            <w:tcW w:w="1880"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97E1BFD" w14:textId="77777777" w:rsidR="006151F1" w:rsidRPr="007C4ACA" w:rsidRDefault="006151F1" w:rsidP="008C2A9C">
            <w:pPr>
              <w:spacing w:before="0" w:after="0"/>
              <w:ind w:left="0" w:firstLine="0"/>
              <w:jc w:val="left"/>
              <w:rPr>
                <w:rFonts w:ascii="Arial Narrow" w:hAnsi="Arial Narrow" w:cs="Arial"/>
                <w:b/>
                <w:sz w:val="16"/>
                <w:szCs w:val="16"/>
              </w:rPr>
            </w:pPr>
          </w:p>
        </w:tc>
        <w:tc>
          <w:tcPr>
            <w:tcW w:w="476"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604868A" w14:textId="77777777" w:rsidR="006151F1" w:rsidRPr="007C4ACA" w:rsidRDefault="006151F1" w:rsidP="008C2A9C">
            <w:pPr>
              <w:spacing w:before="0" w:after="0"/>
              <w:ind w:left="0" w:firstLine="0"/>
              <w:jc w:val="left"/>
              <w:rPr>
                <w:rFonts w:ascii="Arial Narrow" w:hAnsi="Arial Narrow" w:cs="Arial"/>
                <w:b/>
                <w:sz w:val="16"/>
                <w:szCs w:val="16"/>
              </w:rPr>
            </w:pPr>
            <w:r w:rsidRPr="007C4ACA">
              <w:rPr>
                <w:rFonts w:ascii="Arial Narrow" w:hAnsi="Arial Narrow" w:cs="Arial"/>
                <w:b/>
                <w:sz w:val="16"/>
                <w:szCs w:val="16"/>
              </w:rPr>
              <w:t>liczba</w:t>
            </w:r>
          </w:p>
        </w:tc>
        <w:tc>
          <w:tcPr>
            <w:tcW w:w="491"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6AA1680" w14:textId="77777777" w:rsidR="006151F1" w:rsidRPr="007C4ACA" w:rsidRDefault="006151F1" w:rsidP="008C2A9C">
            <w:pPr>
              <w:spacing w:before="0" w:after="0"/>
              <w:ind w:left="0" w:firstLine="0"/>
              <w:jc w:val="left"/>
              <w:rPr>
                <w:rFonts w:ascii="Arial Narrow" w:hAnsi="Arial Narrow" w:cs="Arial"/>
                <w:b/>
                <w:sz w:val="16"/>
                <w:szCs w:val="16"/>
              </w:rPr>
            </w:pPr>
            <w:r w:rsidRPr="007C4ACA">
              <w:rPr>
                <w:rFonts w:ascii="Arial Narrow" w:hAnsi="Arial Narrow" w:cs="Arial"/>
                <w:b/>
                <w:sz w:val="16"/>
                <w:szCs w:val="16"/>
              </w:rPr>
              <w:t>udział w ogółem</w:t>
            </w:r>
          </w:p>
        </w:tc>
        <w:tc>
          <w:tcPr>
            <w:tcW w:w="539"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62E1971" w14:textId="77777777" w:rsidR="006151F1" w:rsidRPr="007C4ACA" w:rsidRDefault="006151F1" w:rsidP="008C2A9C">
            <w:pPr>
              <w:spacing w:before="0" w:after="0"/>
              <w:ind w:left="0" w:firstLine="0"/>
              <w:jc w:val="left"/>
              <w:rPr>
                <w:rFonts w:ascii="Arial Narrow" w:hAnsi="Arial Narrow" w:cs="Arial"/>
                <w:b/>
                <w:sz w:val="16"/>
                <w:szCs w:val="16"/>
              </w:rPr>
            </w:pPr>
            <w:r w:rsidRPr="007C4ACA">
              <w:rPr>
                <w:rFonts w:ascii="Arial Narrow" w:hAnsi="Arial Narrow" w:cs="Arial"/>
                <w:b/>
                <w:sz w:val="16"/>
                <w:szCs w:val="16"/>
              </w:rPr>
              <w:t>liczba</w:t>
            </w:r>
          </w:p>
        </w:tc>
        <w:tc>
          <w:tcPr>
            <w:tcW w:w="538"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1930873" w14:textId="77777777" w:rsidR="006151F1" w:rsidRPr="007C4ACA" w:rsidRDefault="006151F1" w:rsidP="008C2A9C">
            <w:pPr>
              <w:spacing w:before="0" w:after="0"/>
              <w:ind w:left="0" w:firstLine="0"/>
              <w:jc w:val="left"/>
              <w:rPr>
                <w:rFonts w:ascii="Arial Narrow" w:hAnsi="Arial Narrow" w:cs="Arial"/>
                <w:b/>
                <w:sz w:val="16"/>
                <w:szCs w:val="16"/>
              </w:rPr>
            </w:pPr>
            <w:r w:rsidRPr="007C4ACA">
              <w:rPr>
                <w:rFonts w:ascii="Arial Narrow" w:hAnsi="Arial Narrow" w:cs="Arial"/>
                <w:b/>
                <w:sz w:val="16"/>
                <w:szCs w:val="16"/>
              </w:rPr>
              <w:t xml:space="preserve">udział w ogółem </w:t>
            </w:r>
          </w:p>
        </w:tc>
        <w:tc>
          <w:tcPr>
            <w:tcW w:w="461"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0B7FC1E" w14:textId="77777777" w:rsidR="006151F1" w:rsidRPr="007C4ACA" w:rsidRDefault="006151F1" w:rsidP="008C2A9C">
            <w:pPr>
              <w:spacing w:before="0" w:after="0"/>
              <w:ind w:left="0" w:firstLine="0"/>
              <w:jc w:val="left"/>
              <w:rPr>
                <w:rFonts w:ascii="Arial Narrow" w:hAnsi="Arial Narrow" w:cs="Arial"/>
                <w:b/>
                <w:sz w:val="16"/>
                <w:szCs w:val="16"/>
              </w:rPr>
            </w:pPr>
            <w:r w:rsidRPr="007C4ACA">
              <w:rPr>
                <w:rFonts w:ascii="Arial Narrow" w:hAnsi="Arial Narrow" w:cs="Arial"/>
                <w:b/>
                <w:sz w:val="16"/>
                <w:szCs w:val="16"/>
              </w:rPr>
              <w:t>osoby</w:t>
            </w:r>
          </w:p>
        </w:tc>
        <w:tc>
          <w:tcPr>
            <w:tcW w:w="615" w:type="pct"/>
            <w:tcBorders>
              <w:top w:val="single" w:sz="4" w:space="0" w:color="auto"/>
              <w:left w:val="single" w:sz="4" w:space="0" w:color="auto"/>
              <w:bottom w:val="nil"/>
              <w:right w:val="single" w:sz="4" w:space="0" w:color="auto"/>
            </w:tcBorders>
            <w:shd w:val="clear" w:color="auto" w:fill="B8CCE4" w:themeFill="accent1" w:themeFillTint="66"/>
            <w:vAlign w:val="center"/>
          </w:tcPr>
          <w:p w14:paraId="0D4FEAA9" w14:textId="2B1AF70E" w:rsidR="006151F1" w:rsidRPr="007C4ACA" w:rsidRDefault="00AD5301" w:rsidP="008C2A9C">
            <w:pPr>
              <w:spacing w:before="0" w:after="0"/>
              <w:ind w:left="0" w:firstLine="0"/>
              <w:jc w:val="left"/>
              <w:rPr>
                <w:rFonts w:ascii="Arial Narrow" w:hAnsi="Arial Narrow" w:cs="Arial"/>
                <w:b/>
                <w:sz w:val="16"/>
                <w:szCs w:val="16"/>
              </w:rPr>
            </w:pPr>
            <w:r>
              <w:rPr>
                <w:rFonts w:ascii="Arial Narrow" w:hAnsi="Arial Narrow" w:cs="Arial"/>
                <w:b/>
                <w:sz w:val="16"/>
                <w:szCs w:val="16"/>
              </w:rPr>
              <w:t>d</w:t>
            </w:r>
            <w:r w:rsidR="006151F1" w:rsidRPr="007C4ACA">
              <w:rPr>
                <w:rFonts w:ascii="Arial Narrow" w:hAnsi="Arial Narrow" w:cs="Arial"/>
                <w:b/>
                <w:sz w:val="16"/>
                <w:szCs w:val="16"/>
              </w:rPr>
              <w:t>ynamika</w:t>
            </w:r>
          </w:p>
        </w:tc>
      </w:tr>
      <w:tr w:rsidR="006151F1" w:rsidRPr="007C4ACA" w14:paraId="32E60542" w14:textId="77777777" w:rsidTr="00204DEB">
        <w:trPr>
          <w:trHeight w:val="179"/>
          <w:tblHeader/>
        </w:trPr>
        <w:tc>
          <w:tcPr>
            <w:tcW w:w="1880"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72C5BA2" w14:textId="77777777" w:rsidR="006151F1" w:rsidRPr="007C4ACA" w:rsidRDefault="006151F1" w:rsidP="008C2A9C">
            <w:pPr>
              <w:spacing w:before="0" w:after="0"/>
              <w:ind w:left="0" w:firstLine="0"/>
              <w:jc w:val="left"/>
              <w:rPr>
                <w:rFonts w:ascii="Arial Narrow" w:hAnsi="Arial Narrow" w:cs="Arial"/>
                <w:b/>
                <w:sz w:val="16"/>
                <w:szCs w:val="16"/>
              </w:rPr>
            </w:pPr>
          </w:p>
        </w:tc>
        <w:tc>
          <w:tcPr>
            <w:tcW w:w="476"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BC41B4F" w14:textId="77777777" w:rsidR="006151F1" w:rsidRPr="007C4ACA" w:rsidRDefault="006151F1" w:rsidP="008C2A9C">
            <w:pPr>
              <w:spacing w:before="0" w:after="0"/>
              <w:ind w:left="0" w:firstLine="0"/>
              <w:jc w:val="left"/>
              <w:rPr>
                <w:rFonts w:ascii="Arial Narrow" w:hAnsi="Arial Narrow" w:cs="Arial"/>
                <w:b/>
                <w:sz w:val="16"/>
                <w:szCs w:val="16"/>
              </w:rPr>
            </w:pPr>
          </w:p>
        </w:tc>
        <w:tc>
          <w:tcPr>
            <w:tcW w:w="491"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D588E26" w14:textId="77777777" w:rsidR="006151F1" w:rsidRPr="007C4ACA" w:rsidRDefault="006151F1" w:rsidP="008C2A9C">
            <w:pPr>
              <w:spacing w:before="0" w:after="0"/>
              <w:ind w:left="0" w:firstLine="0"/>
              <w:jc w:val="left"/>
              <w:rPr>
                <w:rFonts w:ascii="Arial Narrow" w:hAnsi="Arial Narrow" w:cs="Arial"/>
                <w:b/>
                <w:sz w:val="16"/>
                <w:szCs w:val="16"/>
              </w:rPr>
            </w:pPr>
          </w:p>
        </w:tc>
        <w:tc>
          <w:tcPr>
            <w:tcW w:w="539"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95229BD" w14:textId="77777777" w:rsidR="006151F1" w:rsidRPr="007C4ACA" w:rsidRDefault="006151F1" w:rsidP="008C2A9C">
            <w:pPr>
              <w:spacing w:before="0" w:after="0"/>
              <w:ind w:left="0" w:firstLine="0"/>
              <w:jc w:val="left"/>
              <w:rPr>
                <w:rFonts w:ascii="Arial Narrow" w:hAnsi="Arial Narrow" w:cs="Arial"/>
                <w:b/>
                <w:sz w:val="16"/>
                <w:szCs w:val="16"/>
              </w:rPr>
            </w:pPr>
          </w:p>
        </w:tc>
        <w:tc>
          <w:tcPr>
            <w:tcW w:w="538"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017FAA5" w14:textId="77777777" w:rsidR="006151F1" w:rsidRPr="007C4ACA" w:rsidRDefault="006151F1" w:rsidP="008C2A9C">
            <w:pPr>
              <w:spacing w:before="0" w:after="0"/>
              <w:ind w:left="0" w:firstLine="0"/>
              <w:jc w:val="left"/>
              <w:rPr>
                <w:rFonts w:ascii="Arial Narrow" w:hAnsi="Arial Narrow" w:cs="Arial"/>
                <w:b/>
                <w:sz w:val="16"/>
                <w:szCs w:val="16"/>
              </w:rPr>
            </w:pPr>
          </w:p>
        </w:tc>
        <w:tc>
          <w:tcPr>
            <w:tcW w:w="461"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2F7749E" w14:textId="77777777" w:rsidR="006151F1" w:rsidRPr="007C4ACA" w:rsidRDefault="006151F1" w:rsidP="008C2A9C">
            <w:pPr>
              <w:spacing w:before="0" w:after="0"/>
              <w:ind w:left="0" w:firstLine="0"/>
              <w:jc w:val="left"/>
              <w:rPr>
                <w:rFonts w:ascii="Arial Narrow" w:hAnsi="Arial Narrow" w:cs="Arial"/>
                <w:b/>
                <w:sz w:val="16"/>
                <w:szCs w:val="16"/>
              </w:rPr>
            </w:pPr>
          </w:p>
        </w:tc>
        <w:tc>
          <w:tcPr>
            <w:tcW w:w="615" w:type="pct"/>
            <w:tcBorders>
              <w:top w:val="nil"/>
              <w:left w:val="single" w:sz="4" w:space="0" w:color="auto"/>
              <w:bottom w:val="single" w:sz="4" w:space="0" w:color="auto"/>
              <w:right w:val="single" w:sz="4" w:space="0" w:color="auto"/>
            </w:tcBorders>
            <w:shd w:val="clear" w:color="auto" w:fill="B8CCE4" w:themeFill="accent1" w:themeFillTint="66"/>
            <w:vAlign w:val="center"/>
          </w:tcPr>
          <w:p w14:paraId="2A41A1B9" w14:textId="77777777" w:rsidR="006151F1" w:rsidRPr="007C4ACA" w:rsidRDefault="006151F1" w:rsidP="008C2A9C">
            <w:pPr>
              <w:spacing w:before="0" w:after="0"/>
              <w:ind w:left="0" w:firstLine="0"/>
              <w:jc w:val="left"/>
              <w:rPr>
                <w:rFonts w:ascii="Arial Narrow" w:hAnsi="Arial Narrow" w:cs="Arial"/>
                <w:b/>
                <w:sz w:val="16"/>
                <w:szCs w:val="16"/>
              </w:rPr>
            </w:pPr>
            <w:r w:rsidRPr="007C4ACA">
              <w:rPr>
                <w:rFonts w:ascii="Arial Narrow" w:hAnsi="Arial Narrow" w:cs="Arial"/>
                <w:b/>
                <w:sz w:val="16"/>
                <w:szCs w:val="16"/>
              </w:rPr>
              <w:t>2022 r. = 100%</w:t>
            </w:r>
          </w:p>
        </w:tc>
      </w:tr>
      <w:tr w:rsidR="006151F1" w:rsidRPr="007C4ACA" w14:paraId="16FF2418" w14:textId="77777777" w:rsidTr="000F1391">
        <w:trPr>
          <w:trHeight w:val="255"/>
        </w:trPr>
        <w:tc>
          <w:tcPr>
            <w:tcW w:w="1880" w:type="pct"/>
            <w:tcBorders>
              <w:top w:val="single" w:sz="4" w:space="0" w:color="auto"/>
              <w:left w:val="single" w:sz="4" w:space="0" w:color="auto"/>
              <w:bottom w:val="single" w:sz="4" w:space="0" w:color="auto"/>
              <w:right w:val="single" w:sz="4" w:space="0" w:color="auto"/>
            </w:tcBorders>
            <w:noWrap/>
            <w:vAlign w:val="center"/>
          </w:tcPr>
          <w:p w14:paraId="3D6480A8" w14:textId="0EBC71BE" w:rsidR="006151F1" w:rsidRPr="007C4ACA" w:rsidRDefault="00A626F2" w:rsidP="000F1391">
            <w:pPr>
              <w:spacing w:before="0" w:after="0"/>
              <w:ind w:left="0" w:firstLine="0"/>
              <w:jc w:val="left"/>
              <w:rPr>
                <w:rFonts w:ascii="Arial Narrow" w:hAnsi="Arial Narrow" w:cs="Arial"/>
                <w:sz w:val="16"/>
                <w:szCs w:val="16"/>
              </w:rPr>
            </w:pPr>
            <w:r>
              <w:rPr>
                <w:rFonts w:ascii="Arial Narrow" w:hAnsi="Arial Narrow" w:cs="Arial"/>
                <w:kern w:val="24"/>
                <w:sz w:val="16"/>
                <w:szCs w:val="16"/>
              </w:rPr>
              <w:t>k</w:t>
            </w:r>
            <w:r w:rsidR="006151F1" w:rsidRPr="007C4ACA">
              <w:rPr>
                <w:rFonts w:ascii="Arial Narrow" w:hAnsi="Arial Narrow" w:cs="Arial"/>
                <w:kern w:val="24"/>
                <w:sz w:val="16"/>
                <w:szCs w:val="16"/>
              </w:rPr>
              <w:t>obiety do 30 roku życia</w:t>
            </w:r>
          </w:p>
        </w:tc>
        <w:tc>
          <w:tcPr>
            <w:tcW w:w="476" w:type="pct"/>
            <w:tcBorders>
              <w:top w:val="single" w:sz="4" w:space="0" w:color="auto"/>
              <w:left w:val="single" w:sz="4" w:space="0" w:color="auto"/>
              <w:bottom w:val="single" w:sz="4" w:space="0" w:color="auto"/>
              <w:right w:val="single" w:sz="4" w:space="0" w:color="auto"/>
            </w:tcBorders>
            <w:noWrap/>
            <w:vAlign w:val="center"/>
          </w:tcPr>
          <w:p w14:paraId="53A8720A" w14:textId="77777777" w:rsidR="006151F1" w:rsidRPr="007C4ACA" w:rsidRDefault="006151F1" w:rsidP="000F1391">
            <w:pPr>
              <w:spacing w:before="0" w:after="0"/>
              <w:jc w:val="right"/>
              <w:rPr>
                <w:rFonts w:ascii="Arial Narrow" w:hAnsi="Arial Narrow" w:cs="Arial"/>
                <w:sz w:val="16"/>
                <w:szCs w:val="16"/>
              </w:rPr>
            </w:pPr>
            <w:r w:rsidRPr="007C4ACA">
              <w:rPr>
                <w:rFonts w:ascii="Arial Narrow" w:hAnsi="Arial Narrow" w:cs="Arial"/>
                <w:sz w:val="16"/>
                <w:szCs w:val="16"/>
              </w:rPr>
              <w:t>8 591</w:t>
            </w:r>
          </w:p>
        </w:tc>
        <w:tc>
          <w:tcPr>
            <w:tcW w:w="491" w:type="pct"/>
            <w:tcBorders>
              <w:top w:val="single" w:sz="4" w:space="0" w:color="auto"/>
              <w:left w:val="single" w:sz="4" w:space="0" w:color="auto"/>
              <w:bottom w:val="single" w:sz="4" w:space="0" w:color="auto"/>
              <w:right w:val="single" w:sz="4" w:space="0" w:color="auto"/>
            </w:tcBorders>
            <w:noWrap/>
            <w:vAlign w:val="center"/>
          </w:tcPr>
          <w:p w14:paraId="002BCEA4" w14:textId="77777777" w:rsidR="006151F1" w:rsidRPr="007C4ACA" w:rsidRDefault="006151F1" w:rsidP="000F1391">
            <w:pPr>
              <w:spacing w:before="0" w:after="0"/>
              <w:jc w:val="right"/>
              <w:rPr>
                <w:rFonts w:ascii="Arial Narrow" w:hAnsi="Arial Narrow" w:cs="Arial"/>
                <w:sz w:val="16"/>
                <w:szCs w:val="16"/>
              </w:rPr>
            </w:pPr>
            <w:r w:rsidRPr="007C4ACA">
              <w:rPr>
                <w:rFonts w:ascii="Arial Narrow" w:hAnsi="Arial Narrow" w:cs="Arial"/>
                <w:color w:val="000000"/>
                <w:sz w:val="16"/>
                <w:szCs w:val="16"/>
              </w:rPr>
              <w:t>30,1%</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A3175C" w14:textId="77777777" w:rsidR="006151F1" w:rsidRPr="007C4ACA" w:rsidRDefault="006151F1" w:rsidP="000F1391">
            <w:pPr>
              <w:spacing w:before="0" w:after="0"/>
              <w:jc w:val="right"/>
              <w:rPr>
                <w:rFonts w:ascii="Arial Narrow" w:hAnsi="Arial Narrow" w:cs="Arial"/>
                <w:sz w:val="16"/>
                <w:szCs w:val="16"/>
              </w:rPr>
            </w:pPr>
            <w:r w:rsidRPr="007C4ACA">
              <w:rPr>
                <w:rFonts w:ascii="Arial Narrow" w:hAnsi="Arial Narrow" w:cs="Calibri"/>
                <w:color w:val="000000"/>
                <w:sz w:val="16"/>
                <w:szCs w:val="16"/>
              </w:rPr>
              <w:t>8 218</w:t>
            </w:r>
          </w:p>
        </w:tc>
        <w:tc>
          <w:tcPr>
            <w:tcW w:w="5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C3FD97" w14:textId="77777777" w:rsidR="006151F1" w:rsidRPr="007C4ACA" w:rsidRDefault="006151F1" w:rsidP="000F1391">
            <w:pPr>
              <w:spacing w:before="0" w:after="0"/>
              <w:ind w:left="0" w:firstLineChars="100" w:firstLine="160"/>
              <w:jc w:val="right"/>
              <w:rPr>
                <w:rFonts w:ascii="Arial Narrow" w:hAnsi="Arial Narrow" w:cs="Calibri"/>
                <w:color w:val="000000"/>
                <w:sz w:val="16"/>
                <w:szCs w:val="16"/>
              </w:rPr>
            </w:pPr>
            <w:r w:rsidRPr="007C4ACA">
              <w:rPr>
                <w:rFonts w:ascii="Arial Narrow" w:hAnsi="Arial Narrow" w:cs="Calibri"/>
                <w:color w:val="000000"/>
                <w:sz w:val="16"/>
                <w:szCs w:val="16"/>
              </w:rPr>
              <w:t>31,1%</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3BE45190" w14:textId="77777777" w:rsidR="006151F1" w:rsidRPr="007C4ACA" w:rsidRDefault="006151F1" w:rsidP="000F1391">
            <w:pPr>
              <w:spacing w:before="0" w:after="0"/>
              <w:ind w:left="0" w:firstLine="0"/>
              <w:jc w:val="right"/>
              <w:rPr>
                <w:rFonts w:ascii="Arial Narrow" w:hAnsi="Arial Narrow" w:cs="Calibri"/>
                <w:color w:val="000000"/>
                <w:sz w:val="16"/>
                <w:szCs w:val="16"/>
              </w:rPr>
            </w:pPr>
            <w:r w:rsidRPr="007C4ACA">
              <w:rPr>
                <w:rFonts w:ascii="Arial Narrow" w:hAnsi="Arial Narrow" w:cs="Calibri"/>
                <w:color w:val="000000"/>
                <w:sz w:val="16"/>
                <w:szCs w:val="16"/>
              </w:rPr>
              <w:t>-373</w:t>
            </w: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14:paraId="4119D4A2" w14:textId="77777777" w:rsidR="006151F1" w:rsidRPr="007C4ACA" w:rsidRDefault="006151F1" w:rsidP="000F1391">
            <w:pPr>
              <w:jc w:val="right"/>
              <w:rPr>
                <w:rFonts w:ascii="Arial Narrow" w:hAnsi="Arial Narrow" w:cs="Calibri"/>
                <w:color w:val="000000"/>
                <w:sz w:val="16"/>
                <w:szCs w:val="16"/>
              </w:rPr>
            </w:pPr>
            <w:r w:rsidRPr="007C4ACA">
              <w:rPr>
                <w:rFonts w:ascii="Arial Narrow" w:hAnsi="Arial Narrow" w:cs="Calibri"/>
                <w:color w:val="000000"/>
                <w:sz w:val="16"/>
                <w:szCs w:val="16"/>
              </w:rPr>
              <w:t>95,7</w:t>
            </w:r>
          </w:p>
        </w:tc>
      </w:tr>
      <w:tr w:rsidR="006151F1" w:rsidRPr="007C4ACA" w14:paraId="1918015C" w14:textId="77777777" w:rsidTr="000F1391">
        <w:trPr>
          <w:trHeight w:val="255"/>
        </w:trPr>
        <w:tc>
          <w:tcPr>
            <w:tcW w:w="1880" w:type="pct"/>
            <w:tcBorders>
              <w:top w:val="single" w:sz="4" w:space="0" w:color="auto"/>
              <w:left w:val="single" w:sz="4" w:space="0" w:color="auto"/>
              <w:bottom w:val="single" w:sz="4" w:space="0" w:color="auto"/>
              <w:right w:val="single" w:sz="4" w:space="0" w:color="auto"/>
            </w:tcBorders>
            <w:noWrap/>
            <w:vAlign w:val="center"/>
          </w:tcPr>
          <w:p w14:paraId="55186D02" w14:textId="77777777" w:rsidR="006151F1" w:rsidRPr="007C4ACA" w:rsidRDefault="006151F1" w:rsidP="000F1391">
            <w:pPr>
              <w:spacing w:before="0" w:after="0"/>
              <w:ind w:left="0" w:firstLine="0"/>
              <w:jc w:val="left"/>
              <w:rPr>
                <w:rFonts w:ascii="Arial Narrow" w:hAnsi="Arial Narrow" w:cs="Arial"/>
                <w:sz w:val="16"/>
                <w:szCs w:val="16"/>
              </w:rPr>
            </w:pPr>
            <w:r w:rsidRPr="007C4ACA">
              <w:rPr>
                <w:rFonts w:ascii="Arial Narrow" w:hAnsi="Arial Narrow" w:cs="Arial"/>
                <w:kern w:val="24"/>
                <w:sz w:val="16"/>
                <w:szCs w:val="16"/>
              </w:rPr>
              <w:t xml:space="preserve"> w tym: kobiety do 25 roku życia</w:t>
            </w:r>
          </w:p>
        </w:tc>
        <w:tc>
          <w:tcPr>
            <w:tcW w:w="476" w:type="pct"/>
            <w:tcBorders>
              <w:top w:val="single" w:sz="4" w:space="0" w:color="auto"/>
              <w:left w:val="single" w:sz="4" w:space="0" w:color="auto"/>
              <w:bottom w:val="single" w:sz="4" w:space="0" w:color="auto"/>
              <w:right w:val="single" w:sz="4" w:space="0" w:color="auto"/>
            </w:tcBorders>
            <w:noWrap/>
            <w:vAlign w:val="center"/>
          </w:tcPr>
          <w:p w14:paraId="251AB9B9" w14:textId="77777777" w:rsidR="006151F1" w:rsidRPr="007C4ACA" w:rsidRDefault="006151F1" w:rsidP="000F1391">
            <w:pPr>
              <w:spacing w:before="0" w:after="0"/>
              <w:jc w:val="right"/>
              <w:rPr>
                <w:rFonts w:ascii="Arial Narrow" w:hAnsi="Arial Narrow" w:cs="Arial"/>
                <w:sz w:val="16"/>
                <w:szCs w:val="16"/>
              </w:rPr>
            </w:pPr>
            <w:r w:rsidRPr="007C4ACA">
              <w:rPr>
                <w:rFonts w:ascii="Arial Narrow" w:hAnsi="Arial Narrow" w:cs="Arial"/>
                <w:sz w:val="16"/>
                <w:szCs w:val="16"/>
              </w:rPr>
              <w:t>3 959</w:t>
            </w:r>
          </w:p>
        </w:tc>
        <w:tc>
          <w:tcPr>
            <w:tcW w:w="491" w:type="pct"/>
            <w:tcBorders>
              <w:top w:val="single" w:sz="4" w:space="0" w:color="auto"/>
              <w:left w:val="single" w:sz="4" w:space="0" w:color="auto"/>
              <w:bottom w:val="single" w:sz="4" w:space="0" w:color="auto"/>
              <w:right w:val="single" w:sz="4" w:space="0" w:color="auto"/>
            </w:tcBorders>
            <w:noWrap/>
            <w:vAlign w:val="center"/>
          </w:tcPr>
          <w:p w14:paraId="0D53B970" w14:textId="77777777" w:rsidR="006151F1" w:rsidRPr="007C4ACA" w:rsidRDefault="006151F1" w:rsidP="000F1391">
            <w:pPr>
              <w:spacing w:before="0" w:after="0"/>
              <w:jc w:val="right"/>
              <w:rPr>
                <w:rFonts w:ascii="Arial Narrow" w:hAnsi="Arial Narrow" w:cs="Arial"/>
                <w:sz w:val="16"/>
                <w:szCs w:val="16"/>
              </w:rPr>
            </w:pPr>
            <w:r w:rsidRPr="007C4ACA">
              <w:rPr>
                <w:rFonts w:ascii="Arial Narrow" w:hAnsi="Arial Narrow" w:cs="Arial"/>
                <w:color w:val="000000"/>
                <w:sz w:val="16"/>
                <w:szCs w:val="16"/>
              </w:rPr>
              <w:t>13,9%</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FDBF40" w14:textId="77777777" w:rsidR="006151F1" w:rsidRPr="007C4ACA" w:rsidRDefault="006151F1" w:rsidP="000F1391">
            <w:pPr>
              <w:spacing w:before="0" w:after="0"/>
              <w:jc w:val="right"/>
              <w:rPr>
                <w:rFonts w:ascii="Arial Narrow" w:hAnsi="Arial Narrow" w:cs="Arial"/>
                <w:sz w:val="16"/>
                <w:szCs w:val="16"/>
              </w:rPr>
            </w:pPr>
            <w:r w:rsidRPr="007C4ACA">
              <w:rPr>
                <w:rFonts w:ascii="Arial Narrow" w:hAnsi="Arial Narrow" w:cs="Calibri"/>
                <w:color w:val="000000"/>
                <w:sz w:val="16"/>
                <w:szCs w:val="16"/>
              </w:rPr>
              <w:t>3 947</w:t>
            </w:r>
          </w:p>
        </w:tc>
        <w:tc>
          <w:tcPr>
            <w:tcW w:w="5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9ED19E" w14:textId="77777777" w:rsidR="006151F1" w:rsidRPr="007C4ACA" w:rsidRDefault="006151F1" w:rsidP="000F1391">
            <w:pPr>
              <w:ind w:firstLineChars="100" w:firstLine="160"/>
              <w:jc w:val="right"/>
              <w:rPr>
                <w:rFonts w:ascii="Arial Narrow" w:hAnsi="Arial Narrow" w:cs="Calibri"/>
                <w:color w:val="000000"/>
                <w:sz w:val="16"/>
                <w:szCs w:val="16"/>
              </w:rPr>
            </w:pPr>
            <w:r w:rsidRPr="007C4ACA">
              <w:rPr>
                <w:rFonts w:ascii="Arial Narrow" w:hAnsi="Arial Narrow" w:cs="Calibri"/>
                <w:color w:val="000000"/>
                <w:sz w:val="16"/>
                <w:szCs w:val="16"/>
              </w:rPr>
              <w:t>14,9%</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7BDC6C4B" w14:textId="77777777" w:rsidR="006151F1" w:rsidRPr="007C4ACA" w:rsidRDefault="006151F1" w:rsidP="000F1391">
            <w:pPr>
              <w:jc w:val="right"/>
              <w:rPr>
                <w:rFonts w:ascii="Arial Narrow" w:hAnsi="Arial Narrow" w:cs="Calibri"/>
                <w:color w:val="000000"/>
                <w:sz w:val="16"/>
                <w:szCs w:val="16"/>
              </w:rPr>
            </w:pPr>
            <w:r w:rsidRPr="007C4ACA">
              <w:rPr>
                <w:rFonts w:ascii="Arial Narrow" w:hAnsi="Arial Narrow" w:cs="Calibri"/>
                <w:color w:val="000000"/>
                <w:sz w:val="16"/>
                <w:szCs w:val="16"/>
              </w:rPr>
              <w:t>-12</w:t>
            </w: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14:paraId="5233678A" w14:textId="77777777" w:rsidR="006151F1" w:rsidRPr="007C4ACA" w:rsidRDefault="006151F1" w:rsidP="000F1391">
            <w:pPr>
              <w:jc w:val="right"/>
              <w:rPr>
                <w:rFonts w:ascii="Arial Narrow" w:hAnsi="Arial Narrow" w:cs="Calibri"/>
                <w:color w:val="000000"/>
                <w:sz w:val="16"/>
                <w:szCs w:val="16"/>
              </w:rPr>
            </w:pPr>
            <w:r w:rsidRPr="007C4ACA">
              <w:rPr>
                <w:rFonts w:ascii="Arial Narrow" w:hAnsi="Arial Narrow" w:cs="Calibri"/>
                <w:color w:val="000000"/>
                <w:sz w:val="16"/>
                <w:szCs w:val="16"/>
              </w:rPr>
              <w:t>99,7</w:t>
            </w:r>
          </w:p>
        </w:tc>
      </w:tr>
      <w:tr w:rsidR="006151F1" w:rsidRPr="007C4ACA" w14:paraId="41ECBE4C" w14:textId="77777777" w:rsidTr="000F1391">
        <w:trPr>
          <w:trHeight w:val="255"/>
        </w:trPr>
        <w:tc>
          <w:tcPr>
            <w:tcW w:w="1880" w:type="pct"/>
            <w:tcBorders>
              <w:top w:val="single" w:sz="4" w:space="0" w:color="auto"/>
              <w:left w:val="single" w:sz="4" w:space="0" w:color="auto"/>
              <w:bottom w:val="single" w:sz="4" w:space="0" w:color="auto"/>
              <w:right w:val="single" w:sz="4" w:space="0" w:color="auto"/>
            </w:tcBorders>
            <w:noWrap/>
            <w:vAlign w:val="center"/>
          </w:tcPr>
          <w:p w14:paraId="48F8F34C" w14:textId="17BC4121" w:rsidR="006151F1" w:rsidRPr="007C4ACA" w:rsidRDefault="00A626F2" w:rsidP="000F1391">
            <w:pPr>
              <w:spacing w:before="0" w:after="0"/>
              <w:ind w:left="0" w:firstLine="0"/>
              <w:jc w:val="left"/>
              <w:rPr>
                <w:rFonts w:ascii="Arial Narrow" w:hAnsi="Arial Narrow" w:cs="Arial"/>
                <w:sz w:val="16"/>
                <w:szCs w:val="16"/>
              </w:rPr>
            </w:pPr>
            <w:r>
              <w:rPr>
                <w:rFonts w:ascii="Arial Narrow" w:hAnsi="Arial Narrow" w:cs="Arial"/>
                <w:kern w:val="24"/>
                <w:sz w:val="16"/>
                <w:szCs w:val="16"/>
              </w:rPr>
              <w:t>k</w:t>
            </w:r>
            <w:r w:rsidR="006151F1" w:rsidRPr="007C4ACA">
              <w:rPr>
                <w:rFonts w:ascii="Arial Narrow" w:hAnsi="Arial Narrow" w:cs="Arial"/>
                <w:kern w:val="24"/>
                <w:sz w:val="16"/>
                <w:szCs w:val="16"/>
              </w:rPr>
              <w:t xml:space="preserve">obiety długotrwale bezrobotne </w:t>
            </w:r>
          </w:p>
        </w:tc>
        <w:tc>
          <w:tcPr>
            <w:tcW w:w="476" w:type="pct"/>
            <w:tcBorders>
              <w:top w:val="single" w:sz="4" w:space="0" w:color="auto"/>
              <w:left w:val="single" w:sz="4" w:space="0" w:color="auto"/>
              <w:bottom w:val="single" w:sz="4" w:space="0" w:color="auto"/>
              <w:right w:val="single" w:sz="4" w:space="0" w:color="auto"/>
            </w:tcBorders>
            <w:vAlign w:val="center"/>
          </w:tcPr>
          <w:p w14:paraId="119A9263" w14:textId="77777777" w:rsidR="006151F1" w:rsidRPr="007C4ACA" w:rsidRDefault="006151F1" w:rsidP="000F1391">
            <w:pPr>
              <w:spacing w:before="0" w:after="0"/>
              <w:ind w:left="0" w:firstLine="0"/>
              <w:jc w:val="right"/>
              <w:rPr>
                <w:rFonts w:ascii="Arial Narrow" w:hAnsi="Arial Narrow" w:cs="Arial"/>
                <w:sz w:val="16"/>
                <w:szCs w:val="16"/>
              </w:rPr>
            </w:pPr>
            <w:r w:rsidRPr="007C4ACA">
              <w:rPr>
                <w:rFonts w:ascii="Arial Narrow" w:hAnsi="Arial Narrow" w:cs="Arial"/>
                <w:sz w:val="16"/>
                <w:szCs w:val="16"/>
              </w:rPr>
              <w:t>16 873</w:t>
            </w:r>
          </w:p>
        </w:tc>
        <w:tc>
          <w:tcPr>
            <w:tcW w:w="491" w:type="pct"/>
            <w:tcBorders>
              <w:top w:val="single" w:sz="4" w:space="0" w:color="auto"/>
              <w:left w:val="single" w:sz="4" w:space="0" w:color="auto"/>
              <w:bottom w:val="single" w:sz="4" w:space="0" w:color="auto"/>
              <w:right w:val="single" w:sz="4" w:space="0" w:color="auto"/>
            </w:tcBorders>
            <w:noWrap/>
            <w:vAlign w:val="center"/>
          </w:tcPr>
          <w:p w14:paraId="71EEA964" w14:textId="77777777" w:rsidR="006151F1" w:rsidRPr="007C4ACA" w:rsidRDefault="006151F1" w:rsidP="000F1391">
            <w:pPr>
              <w:spacing w:before="0" w:after="0"/>
              <w:jc w:val="right"/>
              <w:rPr>
                <w:rFonts w:ascii="Arial Narrow" w:hAnsi="Arial Narrow" w:cs="Arial"/>
                <w:sz w:val="16"/>
                <w:szCs w:val="16"/>
              </w:rPr>
            </w:pPr>
            <w:r w:rsidRPr="007C4ACA">
              <w:rPr>
                <w:rFonts w:ascii="Arial Narrow" w:hAnsi="Arial Narrow" w:cs="Arial"/>
                <w:color w:val="000000"/>
                <w:sz w:val="16"/>
                <w:szCs w:val="16"/>
              </w:rPr>
              <w:t>59,2%</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6BE561D4" w14:textId="77777777" w:rsidR="006151F1" w:rsidRPr="007C4ACA" w:rsidRDefault="006151F1" w:rsidP="000F1391">
            <w:pPr>
              <w:spacing w:before="0" w:after="0"/>
              <w:ind w:left="0" w:firstLine="0"/>
              <w:jc w:val="right"/>
              <w:rPr>
                <w:rFonts w:ascii="Arial Narrow" w:hAnsi="Arial Narrow" w:cs="Arial"/>
                <w:sz w:val="16"/>
                <w:szCs w:val="16"/>
              </w:rPr>
            </w:pPr>
            <w:r w:rsidRPr="007C4ACA">
              <w:rPr>
                <w:rFonts w:ascii="Arial Narrow" w:hAnsi="Arial Narrow" w:cs="Calibri"/>
                <w:color w:val="000000"/>
                <w:sz w:val="16"/>
                <w:szCs w:val="16"/>
              </w:rPr>
              <w:t>14 961</w:t>
            </w:r>
          </w:p>
        </w:tc>
        <w:tc>
          <w:tcPr>
            <w:tcW w:w="5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E6EFA2" w14:textId="77777777" w:rsidR="006151F1" w:rsidRPr="007C4ACA" w:rsidRDefault="006151F1" w:rsidP="000F1391">
            <w:pPr>
              <w:ind w:firstLineChars="100" w:firstLine="160"/>
              <w:jc w:val="right"/>
              <w:rPr>
                <w:rFonts w:ascii="Arial Narrow" w:hAnsi="Arial Narrow" w:cs="Calibri"/>
                <w:color w:val="000000"/>
                <w:sz w:val="16"/>
                <w:szCs w:val="16"/>
              </w:rPr>
            </w:pPr>
            <w:r w:rsidRPr="007C4ACA">
              <w:rPr>
                <w:rFonts w:ascii="Arial Narrow" w:hAnsi="Arial Narrow" w:cs="Calibri"/>
                <w:color w:val="000000"/>
                <w:sz w:val="16"/>
                <w:szCs w:val="16"/>
              </w:rPr>
              <w:t>56,5%</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0B84102B" w14:textId="77777777" w:rsidR="006151F1" w:rsidRPr="007C4ACA" w:rsidRDefault="006151F1" w:rsidP="000F1391">
            <w:pPr>
              <w:jc w:val="right"/>
              <w:rPr>
                <w:rFonts w:ascii="Arial Narrow" w:hAnsi="Arial Narrow" w:cs="Calibri"/>
                <w:color w:val="000000"/>
                <w:sz w:val="16"/>
                <w:szCs w:val="16"/>
              </w:rPr>
            </w:pPr>
            <w:r w:rsidRPr="007C4ACA">
              <w:rPr>
                <w:rFonts w:ascii="Arial Narrow" w:hAnsi="Arial Narrow" w:cs="Calibri"/>
                <w:color w:val="000000"/>
                <w:sz w:val="16"/>
                <w:szCs w:val="16"/>
              </w:rPr>
              <w:t>-1 912</w:t>
            </w: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14:paraId="646CEDD4" w14:textId="77777777" w:rsidR="006151F1" w:rsidRPr="007C4ACA" w:rsidRDefault="006151F1" w:rsidP="000F1391">
            <w:pPr>
              <w:jc w:val="right"/>
              <w:rPr>
                <w:rFonts w:ascii="Arial Narrow" w:hAnsi="Arial Narrow" w:cs="Calibri"/>
                <w:color w:val="000000"/>
                <w:sz w:val="16"/>
                <w:szCs w:val="16"/>
              </w:rPr>
            </w:pPr>
            <w:r w:rsidRPr="007C4ACA">
              <w:rPr>
                <w:rFonts w:ascii="Arial Narrow" w:hAnsi="Arial Narrow" w:cs="Calibri"/>
                <w:color w:val="000000"/>
                <w:sz w:val="16"/>
                <w:szCs w:val="16"/>
              </w:rPr>
              <w:t>88,7</w:t>
            </w:r>
          </w:p>
        </w:tc>
      </w:tr>
      <w:tr w:rsidR="006151F1" w:rsidRPr="007C4ACA" w14:paraId="41AFAFF9" w14:textId="77777777" w:rsidTr="000F1391">
        <w:trPr>
          <w:trHeight w:val="255"/>
        </w:trPr>
        <w:tc>
          <w:tcPr>
            <w:tcW w:w="1880" w:type="pct"/>
            <w:tcBorders>
              <w:top w:val="single" w:sz="4" w:space="0" w:color="auto"/>
              <w:left w:val="single" w:sz="4" w:space="0" w:color="auto"/>
              <w:bottom w:val="single" w:sz="4" w:space="0" w:color="auto"/>
              <w:right w:val="single" w:sz="4" w:space="0" w:color="auto"/>
            </w:tcBorders>
            <w:noWrap/>
            <w:vAlign w:val="center"/>
          </w:tcPr>
          <w:p w14:paraId="324D531C" w14:textId="2EC5CA67" w:rsidR="006151F1" w:rsidRPr="007C4ACA" w:rsidRDefault="00A626F2" w:rsidP="000F1391">
            <w:pPr>
              <w:spacing w:before="0" w:after="0"/>
              <w:ind w:left="0" w:firstLine="0"/>
              <w:jc w:val="left"/>
              <w:rPr>
                <w:rFonts w:ascii="Arial Narrow" w:hAnsi="Arial Narrow" w:cs="Arial"/>
                <w:sz w:val="16"/>
                <w:szCs w:val="16"/>
              </w:rPr>
            </w:pPr>
            <w:r>
              <w:rPr>
                <w:rFonts w:ascii="Arial Narrow" w:hAnsi="Arial Narrow" w:cs="Arial"/>
                <w:kern w:val="24"/>
                <w:sz w:val="16"/>
                <w:szCs w:val="16"/>
              </w:rPr>
              <w:t>k</w:t>
            </w:r>
            <w:r w:rsidR="006151F1" w:rsidRPr="007C4ACA">
              <w:rPr>
                <w:rFonts w:ascii="Arial Narrow" w:hAnsi="Arial Narrow" w:cs="Arial"/>
                <w:kern w:val="24"/>
                <w:sz w:val="16"/>
                <w:szCs w:val="16"/>
              </w:rPr>
              <w:t>obiety powyżej 50 roku życia</w:t>
            </w:r>
          </w:p>
        </w:tc>
        <w:tc>
          <w:tcPr>
            <w:tcW w:w="476" w:type="pct"/>
            <w:tcBorders>
              <w:top w:val="single" w:sz="4" w:space="0" w:color="auto"/>
              <w:left w:val="single" w:sz="4" w:space="0" w:color="auto"/>
              <w:bottom w:val="single" w:sz="4" w:space="0" w:color="auto"/>
              <w:right w:val="single" w:sz="4" w:space="0" w:color="auto"/>
            </w:tcBorders>
            <w:noWrap/>
            <w:vAlign w:val="center"/>
          </w:tcPr>
          <w:p w14:paraId="5B7A296B" w14:textId="77777777" w:rsidR="006151F1" w:rsidRPr="007C4ACA" w:rsidRDefault="006151F1" w:rsidP="000F1391">
            <w:pPr>
              <w:spacing w:before="0" w:after="0"/>
              <w:ind w:left="0" w:firstLine="0"/>
              <w:jc w:val="right"/>
              <w:rPr>
                <w:rFonts w:ascii="Arial Narrow" w:hAnsi="Arial Narrow" w:cs="Arial"/>
                <w:sz w:val="16"/>
                <w:szCs w:val="16"/>
              </w:rPr>
            </w:pPr>
            <w:r w:rsidRPr="007C4ACA">
              <w:rPr>
                <w:rFonts w:ascii="Arial Narrow" w:hAnsi="Arial Narrow" w:cs="Arial"/>
                <w:sz w:val="16"/>
                <w:szCs w:val="16"/>
              </w:rPr>
              <w:t>7 239</w:t>
            </w:r>
          </w:p>
        </w:tc>
        <w:tc>
          <w:tcPr>
            <w:tcW w:w="491" w:type="pct"/>
            <w:tcBorders>
              <w:top w:val="single" w:sz="4" w:space="0" w:color="auto"/>
              <w:left w:val="single" w:sz="4" w:space="0" w:color="auto"/>
              <w:bottom w:val="single" w:sz="4" w:space="0" w:color="auto"/>
              <w:right w:val="single" w:sz="4" w:space="0" w:color="auto"/>
            </w:tcBorders>
            <w:noWrap/>
            <w:vAlign w:val="center"/>
          </w:tcPr>
          <w:p w14:paraId="7893DC50" w14:textId="77777777" w:rsidR="006151F1" w:rsidRPr="007C4ACA" w:rsidRDefault="006151F1" w:rsidP="000F1391">
            <w:pPr>
              <w:spacing w:before="0" w:after="0"/>
              <w:jc w:val="right"/>
              <w:rPr>
                <w:rFonts w:ascii="Arial Narrow" w:hAnsi="Arial Narrow" w:cs="Arial"/>
                <w:sz w:val="16"/>
                <w:szCs w:val="16"/>
              </w:rPr>
            </w:pPr>
            <w:r w:rsidRPr="007C4ACA">
              <w:rPr>
                <w:rFonts w:ascii="Arial Narrow" w:hAnsi="Arial Narrow" w:cs="Arial"/>
                <w:color w:val="000000"/>
                <w:sz w:val="16"/>
                <w:szCs w:val="16"/>
              </w:rPr>
              <w:t>25,4%</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77DF39" w14:textId="77777777" w:rsidR="006151F1" w:rsidRPr="007C4ACA" w:rsidRDefault="006151F1" w:rsidP="000F1391">
            <w:pPr>
              <w:spacing w:before="0" w:after="0"/>
              <w:ind w:left="0" w:firstLine="0"/>
              <w:jc w:val="right"/>
              <w:rPr>
                <w:rFonts w:ascii="Arial Narrow" w:hAnsi="Arial Narrow" w:cs="Arial"/>
                <w:sz w:val="16"/>
                <w:szCs w:val="16"/>
              </w:rPr>
            </w:pPr>
            <w:r w:rsidRPr="007C4ACA">
              <w:rPr>
                <w:rFonts w:ascii="Arial Narrow" w:hAnsi="Arial Narrow" w:cs="Calibri"/>
                <w:color w:val="000000"/>
                <w:sz w:val="16"/>
                <w:szCs w:val="16"/>
              </w:rPr>
              <w:t>6 745</w:t>
            </w:r>
          </w:p>
        </w:tc>
        <w:tc>
          <w:tcPr>
            <w:tcW w:w="5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BB78C8" w14:textId="77777777" w:rsidR="006151F1" w:rsidRPr="007C4ACA" w:rsidRDefault="006151F1" w:rsidP="000F1391">
            <w:pPr>
              <w:ind w:firstLineChars="100" w:firstLine="160"/>
              <w:jc w:val="right"/>
              <w:rPr>
                <w:rFonts w:ascii="Arial Narrow" w:hAnsi="Arial Narrow" w:cs="Calibri"/>
                <w:color w:val="000000"/>
                <w:sz w:val="16"/>
                <w:szCs w:val="16"/>
              </w:rPr>
            </w:pPr>
            <w:r w:rsidRPr="007C4ACA">
              <w:rPr>
                <w:rFonts w:ascii="Arial Narrow" w:hAnsi="Arial Narrow" w:cs="Calibri"/>
                <w:color w:val="000000"/>
                <w:sz w:val="16"/>
                <w:szCs w:val="16"/>
              </w:rPr>
              <w:t>25,5%</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531559C9" w14:textId="77777777" w:rsidR="006151F1" w:rsidRPr="007C4ACA" w:rsidRDefault="006151F1" w:rsidP="000F1391">
            <w:pPr>
              <w:jc w:val="right"/>
              <w:rPr>
                <w:rFonts w:ascii="Arial Narrow" w:hAnsi="Arial Narrow" w:cs="Calibri"/>
                <w:color w:val="000000"/>
                <w:sz w:val="16"/>
                <w:szCs w:val="16"/>
              </w:rPr>
            </w:pPr>
            <w:r w:rsidRPr="007C4ACA">
              <w:rPr>
                <w:rFonts w:ascii="Arial Narrow" w:hAnsi="Arial Narrow" w:cs="Calibri"/>
                <w:color w:val="000000"/>
                <w:sz w:val="16"/>
                <w:szCs w:val="16"/>
              </w:rPr>
              <w:t>-494</w:t>
            </w: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14:paraId="752258A5" w14:textId="77777777" w:rsidR="006151F1" w:rsidRPr="007C4ACA" w:rsidRDefault="006151F1" w:rsidP="000F1391">
            <w:pPr>
              <w:jc w:val="right"/>
              <w:rPr>
                <w:rFonts w:ascii="Arial Narrow" w:hAnsi="Arial Narrow" w:cs="Calibri"/>
                <w:color w:val="000000"/>
                <w:sz w:val="16"/>
                <w:szCs w:val="16"/>
              </w:rPr>
            </w:pPr>
            <w:r w:rsidRPr="007C4ACA">
              <w:rPr>
                <w:rFonts w:ascii="Arial Narrow" w:hAnsi="Arial Narrow" w:cs="Calibri"/>
                <w:color w:val="000000"/>
                <w:sz w:val="16"/>
                <w:szCs w:val="16"/>
              </w:rPr>
              <w:t>93,2</w:t>
            </w:r>
          </w:p>
        </w:tc>
      </w:tr>
      <w:tr w:rsidR="006151F1" w:rsidRPr="007C4ACA" w14:paraId="394F577B" w14:textId="77777777" w:rsidTr="000F1391">
        <w:trPr>
          <w:trHeight w:val="255"/>
        </w:trPr>
        <w:tc>
          <w:tcPr>
            <w:tcW w:w="1880" w:type="pct"/>
            <w:tcBorders>
              <w:top w:val="single" w:sz="4" w:space="0" w:color="auto"/>
              <w:left w:val="single" w:sz="4" w:space="0" w:color="auto"/>
              <w:bottom w:val="single" w:sz="4" w:space="0" w:color="auto"/>
              <w:right w:val="single" w:sz="4" w:space="0" w:color="auto"/>
            </w:tcBorders>
            <w:vAlign w:val="center"/>
          </w:tcPr>
          <w:p w14:paraId="0BFEAB04" w14:textId="18960335" w:rsidR="006151F1" w:rsidRPr="007C4ACA" w:rsidRDefault="00A626F2" w:rsidP="000F1391">
            <w:pPr>
              <w:spacing w:before="0" w:after="0"/>
              <w:ind w:left="0" w:firstLine="0"/>
              <w:jc w:val="left"/>
              <w:rPr>
                <w:rFonts w:ascii="Arial Narrow" w:hAnsi="Arial Narrow" w:cs="Arial"/>
                <w:sz w:val="16"/>
                <w:szCs w:val="16"/>
              </w:rPr>
            </w:pPr>
            <w:r>
              <w:rPr>
                <w:rFonts w:ascii="Arial Narrow" w:hAnsi="Arial Narrow" w:cs="Arial"/>
                <w:sz w:val="16"/>
                <w:szCs w:val="16"/>
              </w:rPr>
              <w:t>k</w:t>
            </w:r>
            <w:r w:rsidR="006151F1" w:rsidRPr="007C4ACA">
              <w:rPr>
                <w:rFonts w:ascii="Arial Narrow" w:hAnsi="Arial Narrow" w:cs="Arial"/>
                <w:sz w:val="16"/>
                <w:szCs w:val="16"/>
              </w:rPr>
              <w:t>obiety korzystające ze świadczeń z pomocy społecznej</w:t>
            </w:r>
          </w:p>
        </w:tc>
        <w:tc>
          <w:tcPr>
            <w:tcW w:w="476" w:type="pct"/>
            <w:tcBorders>
              <w:top w:val="single" w:sz="4" w:space="0" w:color="auto"/>
              <w:left w:val="single" w:sz="4" w:space="0" w:color="auto"/>
              <w:bottom w:val="single" w:sz="4" w:space="0" w:color="auto"/>
              <w:right w:val="single" w:sz="4" w:space="0" w:color="auto"/>
            </w:tcBorders>
            <w:noWrap/>
            <w:vAlign w:val="center"/>
          </w:tcPr>
          <w:p w14:paraId="43F37DD6" w14:textId="77777777" w:rsidR="006151F1" w:rsidRPr="007C4ACA" w:rsidRDefault="006151F1" w:rsidP="000F1391">
            <w:pPr>
              <w:spacing w:before="0" w:after="0"/>
              <w:ind w:left="0" w:firstLine="0"/>
              <w:jc w:val="right"/>
              <w:rPr>
                <w:rFonts w:ascii="Arial Narrow" w:hAnsi="Arial Narrow" w:cs="Arial"/>
                <w:sz w:val="16"/>
                <w:szCs w:val="16"/>
              </w:rPr>
            </w:pPr>
            <w:r w:rsidRPr="007C4ACA">
              <w:rPr>
                <w:rFonts w:ascii="Arial Narrow" w:hAnsi="Arial Narrow" w:cs="Arial"/>
                <w:sz w:val="16"/>
                <w:szCs w:val="16"/>
              </w:rPr>
              <w:t>693</w:t>
            </w:r>
          </w:p>
        </w:tc>
        <w:tc>
          <w:tcPr>
            <w:tcW w:w="491" w:type="pct"/>
            <w:tcBorders>
              <w:top w:val="single" w:sz="4" w:space="0" w:color="auto"/>
              <w:left w:val="single" w:sz="4" w:space="0" w:color="auto"/>
              <w:bottom w:val="single" w:sz="4" w:space="0" w:color="auto"/>
              <w:right w:val="single" w:sz="4" w:space="0" w:color="auto"/>
            </w:tcBorders>
            <w:noWrap/>
            <w:vAlign w:val="center"/>
          </w:tcPr>
          <w:p w14:paraId="6F2F5C39" w14:textId="77777777" w:rsidR="006151F1" w:rsidRPr="007C4ACA" w:rsidRDefault="006151F1" w:rsidP="000F1391">
            <w:pPr>
              <w:spacing w:before="0" w:after="0"/>
              <w:jc w:val="right"/>
              <w:rPr>
                <w:rFonts w:ascii="Arial Narrow" w:hAnsi="Arial Narrow" w:cs="Arial"/>
                <w:sz w:val="16"/>
                <w:szCs w:val="16"/>
              </w:rPr>
            </w:pPr>
            <w:r w:rsidRPr="007C4ACA">
              <w:rPr>
                <w:rFonts w:ascii="Arial Narrow" w:hAnsi="Arial Narrow" w:cs="Arial"/>
                <w:color w:val="000000"/>
                <w:sz w:val="16"/>
                <w:szCs w:val="16"/>
              </w:rPr>
              <w:t>2,4%</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F1DC9D" w14:textId="77777777" w:rsidR="006151F1" w:rsidRPr="007C4ACA" w:rsidRDefault="006151F1" w:rsidP="000F1391">
            <w:pPr>
              <w:spacing w:before="0" w:after="0"/>
              <w:ind w:left="0" w:firstLine="0"/>
              <w:jc w:val="right"/>
              <w:rPr>
                <w:rFonts w:ascii="Arial Narrow" w:hAnsi="Arial Narrow" w:cs="Arial"/>
                <w:sz w:val="16"/>
                <w:szCs w:val="16"/>
              </w:rPr>
            </w:pPr>
            <w:r w:rsidRPr="007C4ACA">
              <w:rPr>
                <w:rFonts w:ascii="Arial Narrow" w:hAnsi="Arial Narrow" w:cs="Calibri"/>
                <w:color w:val="000000"/>
                <w:sz w:val="16"/>
                <w:szCs w:val="16"/>
              </w:rPr>
              <w:t>698</w:t>
            </w:r>
          </w:p>
        </w:tc>
        <w:tc>
          <w:tcPr>
            <w:tcW w:w="5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A927B7" w14:textId="77777777" w:rsidR="006151F1" w:rsidRPr="007C4ACA" w:rsidRDefault="006151F1" w:rsidP="000F1391">
            <w:pPr>
              <w:ind w:firstLineChars="100" w:firstLine="160"/>
              <w:jc w:val="right"/>
              <w:rPr>
                <w:rFonts w:ascii="Arial Narrow" w:hAnsi="Arial Narrow" w:cs="Calibri"/>
                <w:color w:val="000000"/>
                <w:sz w:val="16"/>
                <w:szCs w:val="16"/>
              </w:rPr>
            </w:pPr>
            <w:r w:rsidRPr="007C4ACA">
              <w:rPr>
                <w:rFonts w:ascii="Arial Narrow" w:hAnsi="Arial Narrow" w:cs="Calibri"/>
                <w:color w:val="000000"/>
                <w:sz w:val="16"/>
                <w:szCs w:val="16"/>
              </w:rPr>
              <w:t>2,6%</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7F653F30" w14:textId="77777777" w:rsidR="006151F1" w:rsidRPr="007C4ACA" w:rsidRDefault="006151F1" w:rsidP="000F1391">
            <w:pPr>
              <w:jc w:val="right"/>
              <w:rPr>
                <w:rFonts w:ascii="Arial Narrow" w:hAnsi="Arial Narrow" w:cs="Calibri"/>
                <w:color w:val="000000"/>
                <w:sz w:val="16"/>
                <w:szCs w:val="16"/>
              </w:rPr>
            </w:pPr>
            <w:r w:rsidRPr="007C4ACA">
              <w:rPr>
                <w:rFonts w:ascii="Arial Narrow" w:hAnsi="Arial Narrow" w:cs="Calibri"/>
                <w:color w:val="000000"/>
                <w:sz w:val="16"/>
                <w:szCs w:val="16"/>
              </w:rPr>
              <w:t>5</w:t>
            </w: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14:paraId="6A361EFA" w14:textId="77777777" w:rsidR="006151F1" w:rsidRPr="007C4ACA" w:rsidRDefault="006151F1" w:rsidP="000F1391">
            <w:pPr>
              <w:jc w:val="right"/>
              <w:rPr>
                <w:rFonts w:ascii="Arial Narrow" w:hAnsi="Arial Narrow" w:cs="Calibri"/>
                <w:color w:val="000000"/>
                <w:sz w:val="16"/>
                <w:szCs w:val="16"/>
              </w:rPr>
            </w:pPr>
            <w:r w:rsidRPr="007C4ACA">
              <w:rPr>
                <w:rFonts w:ascii="Arial Narrow" w:hAnsi="Arial Narrow" w:cs="Calibri"/>
                <w:color w:val="000000"/>
                <w:sz w:val="16"/>
                <w:szCs w:val="16"/>
              </w:rPr>
              <w:t>100,7</w:t>
            </w:r>
          </w:p>
        </w:tc>
      </w:tr>
      <w:tr w:rsidR="006151F1" w:rsidRPr="007C4ACA" w14:paraId="78F9385C" w14:textId="77777777" w:rsidTr="000F1391">
        <w:trPr>
          <w:trHeight w:val="255"/>
        </w:trPr>
        <w:tc>
          <w:tcPr>
            <w:tcW w:w="1880" w:type="pct"/>
            <w:tcBorders>
              <w:top w:val="single" w:sz="4" w:space="0" w:color="auto"/>
              <w:left w:val="single" w:sz="4" w:space="0" w:color="auto"/>
              <w:bottom w:val="single" w:sz="4" w:space="0" w:color="auto"/>
              <w:right w:val="single" w:sz="4" w:space="0" w:color="auto"/>
            </w:tcBorders>
            <w:vAlign w:val="center"/>
          </w:tcPr>
          <w:p w14:paraId="33DBCA6C" w14:textId="50D11AA2" w:rsidR="006151F1" w:rsidRPr="007C4ACA" w:rsidRDefault="00A626F2" w:rsidP="000F1391">
            <w:pPr>
              <w:spacing w:before="0" w:after="0"/>
              <w:ind w:left="0" w:firstLine="0"/>
              <w:jc w:val="left"/>
              <w:rPr>
                <w:rFonts w:ascii="Arial Narrow" w:hAnsi="Arial Narrow" w:cs="Arial"/>
                <w:sz w:val="16"/>
                <w:szCs w:val="16"/>
              </w:rPr>
            </w:pPr>
            <w:r>
              <w:rPr>
                <w:rFonts w:ascii="Arial Narrow" w:hAnsi="Arial Narrow" w:cs="Arial"/>
                <w:sz w:val="16"/>
                <w:szCs w:val="16"/>
              </w:rPr>
              <w:t>p</w:t>
            </w:r>
            <w:r w:rsidR="006151F1" w:rsidRPr="007C4ACA">
              <w:rPr>
                <w:rFonts w:ascii="Arial Narrow" w:hAnsi="Arial Narrow" w:cs="Arial"/>
                <w:sz w:val="16"/>
                <w:szCs w:val="16"/>
              </w:rPr>
              <w:t>osiadające co najmniej jedno dziecko do 6 roku życia</w:t>
            </w:r>
          </w:p>
        </w:tc>
        <w:tc>
          <w:tcPr>
            <w:tcW w:w="476" w:type="pct"/>
            <w:tcBorders>
              <w:top w:val="single" w:sz="4" w:space="0" w:color="auto"/>
              <w:left w:val="single" w:sz="4" w:space="0" w:color="auto"/>
              <w:bottom w:val="single" w:sz="4" w:space="0" w:color="auto"/>
              <w:right w:val="single" w:sz="4" w:space="0" w:color="auto"/>
            </w:tcBorders>
            <w:noWrap/>
            <w:vAlign w:val="center"/>
          </w:tcPr>
          <w:p w14:paraId="11F168AE" w14:textId="77777777" w:rsidR="006151F1" w:rsidRPr="007C4ACA" w:rsidRDefault="006151F1" w:rsidP="000F1391">
            <w:pPr>
              <w:spacing w:before="0" w:after="0"/>
              <w:ind w:left="0" w:firstLine="0"/>
              <w:jc w:val="right"/>
              <w:rPr>
                <w:rFonts w:ascii="Arial Narrow" w:hAnsi="Arial Narrow" w:cs="Arial"/>
                <w:sz w:val="16"/>
                <w:szCs w:val="16"/>
              </w:rPr>
            </w:pPr>
            <w:r w:rsidRPr="007C4ACA">
              <w:rPr>
                <w:rFonts w:ascii="Arial Narrow" w:hAnsi="Arial Narrow" w:cs="Arial"/>
                <w:sz w:val="16"/>
                <w:szCs w:val="16"/>
              </w:rPr>
              <w:t>8 596</w:t>
            </w:r>
          </w:p>
        </w:tc>
        <w:tc>
          <w:tcPr>
            <w:tcW w:w="491" w:type="pct"/>
            <w:tcBorders>
              <w:top w:val="single" w:sz="4" w:space="0" w:color="auto"/>
              <w:left w:val="single" w:sz="4" w:space="0" w:color="auto"/>
              <w:bottom w:val="single" w:sz="4" w:space="0" w:color="auto"/>
              <w:right w:val="single" w:sz="4" w:space="0" w:color="auto"/>
            </w:tcBorders>
            <w:noWrap/>
            <w:vAlign w:val="center"/>
          </w:tcPr>
          <w:p w14:paraId="75498DB6" w14:textId="77777777" w:rsidR="006151F1" w:rsidRPr="007C4ACA" w:rsidRDefault="006151F1" w:rsidP="000F1391">
            <w:pPr>
              <w:spacing w:before="0" w:after="0"/>
              <w:jc w:val="right"/>
              <w:rPr>
                <w:rFonts w:ascii="Arial Narrow" w:hAnsi="Arial Narrow" w:cs="Arial"/>
                <w:sz w:val="16"/>
                <w:szCs w:val="16"/>
              </w:rPr>
            </w:pPr>
            <w:r w:rsidRPr="007C4ACA">
              <w:rPr>
                <w:rFonts w:ascii="Arial Narrow" w:hAnsi="Arial Narrow" w:cs="Arial"/>
                <w:color w:val="000000"/>
                <w:sz w:val="16"/>
                <w:szCs w:val="16"/>
              </w:rPr>
              <w:t>30,1%</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CE694B" w14:textId="77777777" w:rsidR="006151F1" w:rsidRPr="007C4ACA" w:rsidRDefault="006151F1" w:rsidP="000F1391">
            <w:pPr>
              <w:spacing w:before="0" w:after="0"/>
              <w:ind w:left="0" w:firstLine="0"/>
              <w:jc w:val="right"/>
              <w:rPr>
                <w:rFonts w:ascii="Arial Narrow" w:hAnsi="Arial Narrow" w:cs="Arial"/>
                <w:sz w:val="16"/>
                <w:szCs w:val="16"/>
              </w:rPr>
            </w:pPr>
            <w:r w:rsidRPr="007C4ACA">
              <w:rPr>
                <w:rFonts w:ascii="Arial Narrow" w:hAnsi="Arial Narrow" w:cs="Calibri"/>
                <w:color w:val="000000"/>
                <w:sz w:val="16"/>
                <w:szCs w:val="16"/>
              </w:rPr>
              <w:t>7 603</w:t>
            </w:r>
          </w:p>
        </w:tc>
        <w:tc>
          <w:tcPr>
            <w:tcW w:w="5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AA2490" w14:textId="77777777" w:rsidR="006151F1" w:rsidRPr="007C4ACA" w:rsidRDefault="006151F1" w:rsidP="000F1391">
            <w:pPr>
              <w:ind w:firstLineChars="100" w:firstLine="160"/>
              <w:jc w:val="right"/>
              <w:rPr>
                <w:rFonts w:ascii="Arial Narrow" w:hAnsi="Arial Narrow" w:cs="Calibri"/>
                <w:color w:val="000000"/>
                <w:sz w:val="16"/>
                <w:szCs w:val="16"/>
              </w:rPr>
            </w:pPr>
            <w:r w:rsidRPr="007C4ACA">
              <w:rPr>
                <w:rFonts w:ascii="Arial Narrow" w:hAnsi="Arial Narrow" w:cs="Calibri"/>
                <w:color w:val="000000"/>
                <w:sz w:val="16"/>
                <w:szCs w:val="16"/>
              </w:rPr>
              <w:t>28,7%</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48495246" w14:textId="77777777" w:rsidR="006151F1" w:rsidRPr="007C4ACA" w:rsidRDefault="006151F1" w:rsidP="000F1391">
            <w:pPr>
              <w:jc w:val="right"/>
              <w:rPr>
                <w:rFonts w:ascii="Arial Narrow" w:hAnsi="Arial Narrow" w:cs="Calibri"/>
                <w:color w:val="000000"/>
                <w:sz w:val="16"/>
                <w:szCs w:val="16"/>
              </w:rPr>
            </w:pPr>
            <w:r w:rsidRPr="007C4ACA">
              <w:rPr>
                <w:rFonts w:ascii="Arial Narrow" w:hAnsi="Arial Narrow" w:cs="Calibri"/>
                <w:color w:val="000000"/>
                <w:sz w:val="16"/>
                <w:szCs w:val="16"/>
              </w:rPr>
              <w:t>-993</w:t>
            </w: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14:paraId="3FE6167B" w14:textId="77777777" w:rsidR="006151F1" w:rsidRPr="007C4ACA" w:rsidRDefault="006151F1" w:rsidP="000F1391">
            <w:pPr>
              <w:jc w:val="right"/>
              <w:rPr>
                <w:rFonts w:ascii="Arial Narrow" w:hAnsi="Arial Narrow" w:cs="Calibri"/>
                <w:color w:val="000000"/>
                <w:sz w:val="16"/>
                <w:szCs w:val="16"/>
              </w:rPr>
            </w:pPr>
            <w:r w:rsidRPr="007C4ACA">
              <w:rPr>
                <w:rFonts w:ascii="Arial Narrow" w:hAnsi="Arial Narrow" w:cs="Calibri"/>
                <w:color w:val="000000"/>
                <w:sz w:val="16"/>
                <w:szCs w:val="16"/>
              </w:rPr>
              <w:t>88,4</w:t>
            </w:r>
          </w:p>
        </w:tc>
      </w:tr>
      <w:tr w:rsidR="006151F1" w:rsidRPr="007C4ACA" w14:paraId="16B85702" w14:textId="77777777" w:rsidTr="000F1391">
        <w:trPr>
          <w:trHeight w:val="255"/>
        </w:trPr>
        <w:tc>
          <w:tcPr>
            <w:tcW w:w="1880" w:type="pct"/>
            <w:tcBorders>
              <w:top w:val="single" w:sz="4" w:space="0" w:color="auto"/>
              <w:left w:val="single" w:sz="4" w:space="0" w:color="auto"/>
              <w:bottom w:val="single" w:sz="4" w:space="0" w:color="auto"/>
              <w:right w:val="single" w:sz="4" w:space="0" w:color="auto"/>
            </w:tcBorders>
            <w:vAlign w:val="center"/>
          </w:tcPr>
          <w:p w14:paraId="0BF40CCC" w14:textId="376F8332" w:rsidR="006151F1" w:rsidRPr="007C4ACA" w:rsidRDefault="00A626F2" w:rsidP="000F1391">
            <w:pPr>
              <w:spacing w:before="0" w:after="0"/>
              <w:ind w:left="0" w:firstLine="0"/>
              <w:jc w:val="left"/>
              <w:rPr>
                <w:rFonts w:ascii="Arial Narrow" w:hAnsi="Arial Narrow" w:cs="Arial"/>
                <w:sz w:val="16"/>
                <w:szCs w:val="16"/>
              </w:rPr>
            </w:pPr>
            <w:r>
              <w:rPr>
                <w:rFonts w:ascii="Arial Narrow" w:hAnsi="Arial Narrow" w:cs="Arial"/>
                <w:sz w:val="16"/>
                <w:szCs w:val="16"/>
              </w:rPr>
              <w:t>p</w:t>
            </w:r>
            <w:r w:rsidR="006151F1" w:rsidRPr="007C4ACA">
              <w:rPr>
                <w:rFonts w:ascii="Arial Narrow" w:hAnsi="Arial Narrow" w:cs="Arial"/>
                <w:sz w:val="16"/>
                <w:szCs w:val="16"/>
              </w:rPr>
              <w:t>osiadające co najmniej jedno dziecko niepełnosprawne do 18 roku życia</w:t>
            </w:r>
          </w:p>
        </w:tc>
        <w:tc>
          <w:tcPr>
            <w:tcW w:w="476" w:type="pct"/>
            <w:tcBorders>
              <w:top w:val="single" w:sz="4" w:space="0" w:color="auto"/>
              <w:left w:val="single" w:sz="4" w:space="0" w:color="auto"/>
              <w:bottom w:val="single" w:sz="4" w:space="0" w:color="auto"/>
              <w:right w:val="single" w:sz="4" w:space="0" w:color="auto"/>
            </w:tcBorders>
            <w:noWrap/>
            <w:vAlign w:val="center"/>
          </w:tcPr>
          <w:p w14:paraId="2C9BACD3" w14:textId="77777777" w:rsidR="006151F1" w:rsidRPr="007C4ACA" w:rsidRDefault="006151F1" w:rsidP="000F1391">
            <w:pPr>
              <w:spacing w:before="0" w:after="0"/>
              <w:ind w:left="0" w:firstLine="0"/>
              <w:jc w:val="right"/>
              <w:rPr>
                <w:rFonts w:ascii="Arial Narrow" w:hAnsi="Arial Narrow" w:cs="Arial"/>
                <w:sz w:val="16"/>
                <w:szCs w:val="16"/>
              </w:rPr>
            </w:pPr>
            <w:r w:rsidRPr="007C4ACA">
              <w:rPr>
                <w:rFonts w:ascii="Arial Narrow" w:hAnsi="Arial Narrow" w:cs="Arial"/>
                <w:sz w:val="16"/>
                <w:szCs w:val="16"/>
              </w:rPr>
              <w:t>114</w:t>
            </w:r>
          </w:p>
        </w:tc>
        <w:tc>
          <w:tcPr>
            <w:tcW w:w="491" w:type="pct"/>
            <w:tcBorders>
              <w:top w:val="single" w:sz="4" w:space="0" w:color="auto"/>
              <w:left w:val="single" w:sz="4" w:space="0" w:color="auto"/>
              <w:bottom w:val="single" w:sz="4" w:space="0" w:color="auto"/>
              <w:right w:val="single" w:sz="4" w:space="0" w:color="auto"/>
            </w:tcBorders>
            <w:noWrap/>
            <w:vAlign w:val="center"/>
          </w:tcPr>
          <w:p w14:paraId="6B41F5C3" w14:textId="77777777" w:rsidR="006151F1" w:rsidRPr="007C4ACA" w:rsidRDefault="006151F1" w:rsidP="000F1391">
            <w:pPr>
              <w:spacing w:before="0" w:after="0"/>
              <w:jc w:val="right"/>
              <w:rPr>
                <w:rFonts w:ascii="Arial Narrow" w:hAnsi="Arial Narrow" w:cs="Arial"/>
                <w:sz w:val="16"/>
                <w:szCs w:val="16"/>
              </w:rPr>
            </w:pPr>
            <w:r w:rsidRPr="007C4ACA">
              <w:rPr>
                <w:rFonts w:ascii="Arial Narrow" w:hAnsi="Arial Narrow" w:cs="Arial"/>
                <w:color w:val="000000"/>
                <w:sz w:val="16"/>
                <w:szCs w:val="16"/>
              </w:rPr>
              <w:t>0,4%</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7E353F" w14:textId="77777777" w:rsidR="006151F1" w:rsidRPr="007C4ACA" w:rsidRDefault="006151F1" w:rsidP="000F1391">
            <w:pPr>
              <w:spacing w:before="0" w:after="0"/>
              <w:ind w:left="0" w:firstLine="0"/>
              <w:jc w:val="right"/>
              <w:rPr>
                <w:rFonts w:ascii="Arial Narrow" w:hAnsi="Arial Narrow" w:cs="Arial"/>
                <w:sz w:val="16"/>
                <w:szCs w:val="16"/>
              </w:rPr>
            </w:pPr>
            <w:r w:rsidRPr="007C4ACA">
              <w:rPr>
                <w:rFonts w:ascii="Arial Narrow" w:hAnsi="Arial Narrow" w:cs="Calibri"/>
                <w:color w:val="000000"/>
                <w:sz w:val="16"/>
                <w:szCs w:val="16"/>
              </w:rPr>
              <w:t>113</w:t>
            </w:r>
          </w:p>
        </w:tc>
        <w:tc>
          <w:tcPr>
            <w:tcW w:w="5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CD9204" w14:textId="77777777" w:rsidR="006151F1" w:rsidRPr="007C4ACA" w:rsidRDefault="006151F1" w:rsidP="000F1391">
            <w:pPr>
              <w:ind w:firstLineChars="100" w:firstLine="160"/>
              <w:jc w:val="right"/>
              <w:rPr>
                <w:rFonts w:ascii="Arial Narrow" w:hAnsi="Arial Narrow" w:cs="Calibri"/>
                <w:color w:val="000000"/>
                <w:sz w:val="16"/>
                <w:szCs w:val="16"/>
              </w:rPr>
            </w:pPr>
            <w:r w:rsidRPr="007C4ACA">
              <w:rPr>
                <w:rFonts w:ascii="Arial Narrow" w:hAnsi="Arial Narrow" w:cs="Calibri"/>
                <w:color w:val="000000"/>
                <w:sz w:val="16"/>
                <w:szCs w:val="16"/>
              </w:rPr>
              <w:t>0,4%</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1967A562" w14:textId="77777777" w:rsidR="006151F1" w:rsidRPr="007C4ACA" w:rsidRDefault="006151F1" w:rsidP="000F1391">
            <w:pPr>
              <w:jc w:val="right"/>
              <w:rPr>
                <w:rFonts w:ascii="Arial Narrow" w:hAnsi="Arial Narrow" w:cs="Calibri"/>
                <w:color w:val="000000"/>
                <w:sz w:val="16"/>
                <w:szCs w:val="16"/>
              </w:rPr>
            </w:pPr>
            <w:r w:rsidRPr="007C4ACA">
              <w:rPr>
                <w:rFonts w:ascii="Arial Narrow" w:hAnsi="Arial Narrow" w:cs="Calibri"/>
                <w:color w:val="000000"/>
                <w:sz w:val="16"/>
                <w:szCs w:val="16"/>
              </w:rPr>
              <w:t>-1</w:t>
            </w: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14:paraId="384052E1" w14:textId="77777777" w:rsidR="006151F1" w:rsidRPr="007C4ACA" w:rsidRDefault="006151F1" w:rsidP="000F1391">
            <w:pPr>
              <w:jc w:val="right"/>
              <w:rPr>
                <w:rFonts w:ascii="Arial Narrow" w:hAnsi="Arial Narrow" w:cs="Calibri"/>
                <w:color w:val="000000"/>
                <w:sz w:val="16"/>
                <w:szCs w:val="16"/>
              </w:rPr>
            </w:pPr>
            <w:r w:rsidRPr="007C4ACA">
              <w:rPr>
                <w:rFonts w:ascii="Arial Narrow" w:hAnsi="Arial Narrow" w:cs="Calibri"/>
                <w:color w:val="000000"/>
                <w:sz w:val="16"/>
                <w:szCs w:val="16"/>
              </w:rPr>
              <w:t>99,1</w:t>
            </w:r>
          </w:p>
        </w:tc>
      </w:tr>
      <w:tr w:rsidR="006151F1" w:rsidRPr="007C4ACA" w14:paraId="402B1B3E" w14:textId="77777777" w:rsidTr="000F1391">
        <w:trPr>
          <w:trHeight w:val="255"/>
        </w:trPr>
        <w:tc>
          <w:tcPr>
            <w:tcW w:w="1880" w:type="pct"/>
            <w:tcBorders>
              <w:top w:val="single" w:sz="4" w:space="0" w:color="auto"/>
              <w:left w:val="single" w:sz="4" w:space="0" w:color="auto"/>
              <w:bottom w:val="single" w:sz="4" w:space="0" w:color="auto"/>
              <w:right w:val="single" w:sz="4" w:space="0" w:color="auto"/>
            </w:tcBorders>
            <w:noWrap/>
            <w:vAlign w:val="center"/>
          </w:tcPr>
          <w:p w14:paraId="38EEB654" w14:textId="0A72FCC8" w:rsidR="006151F1" w:rsidRPr="007C4ACA" w:rsidRDefault="00A626F2" w:rsidP="000F1391">
            <w:pPr>
              <w:spacing w:before="0" w:after="0"/>
              <w:ind w:left="0" w:firstLine="0"/>
              <w:jc w:val="left"/>
              <w:rPr>
                <w:rFonts w:ascii="Arial Narrow" w:hAnsi="Arial Narrow" w:cs="Arial"/>
                <w:sz w:val="16"/>
                <w:szCs w:val="16"/>
              </w:rPr>
            </w:pPr>
            <w:r>
              <w:rPr>
                <w:rFonts w:ascii="Arial Narrow" w:hAnsi="Arial Narrow" w:cs="Arial"/>
                <w:kern w:val="24"/>
                <w:sz w:val="16"/>
                <w:szCs w:val="16"/>
              </w:rPr>
              <w:t>k</w:t>
            </w:r>
            <w:r w:rsidR="006151F1" w:rsidRPr="007C4ACA">
              <w:rPr>
                <w:rFonts w:ascii="Arial Narrow" w:hAnsi="Arial Narrow" w:cs="Arial"/>
                <w:kern w:val="24"/>
                <w:sz w:val="16"/>
                <w:szCs w:val="16"/>
              </w:rPr>
              <w:t>obiety niepełnosprawne</w:t>
            </w:r>
          </w:p>
        </w:tc>
        <w:tc>
          <w:tcPr>
            <w:tcW w:w="476" w:type="pct"/>
            <w:tcBorders>
              <w:top w:val="single" w:sz="4" w:space="0" w:color="auto"/>
              <w:left w:val="single" w:sz="4" w:space="0" w:color="auto"/>
              <w:bottom w:val="single" w:sz="4" w:space="0" w:color="auto"/>
              <w:right w:val="single" w:sz="4" w:space="0" w:color="auto"/>
            </w:tcBorders>
            <w:noWrap/>
            <w:vAlign w:val="center"/>
          </w:tcPr>
          <w:p w14:paraId="38D57CBF" w14:textId="77777777" w:rsidR="006151F1" w:rsidRPr="007C4ACA" w:rsidRDefault="006151F1" w:rsidP="000F1391">
            <w:pPr>
              <w:spacing w:before="0" w:after="0"/>
              <w:ind w:left="0" w:firstLine="0"/>
              <w:jc w:val="right"/>
              <w:rPr>
                <w:rFonts w:ascii="Arial Narrow" w:hAnsi="Arial Narrow" w:cs="Arial"/>
                <w:sz w:val="16"/>
                <w:szCs w:val="16"/>
              </w:rPr>
            </w:pPr>
            <w:r w:rsidRPr="007C4ACA">
              <w:rPr>
                <w:rFonts w:ascii="Arial Narrow" w:hAnsi="Arial Narrow" w:cs="Arial"/>
                <w:sz w:val="16"/>
                <w:szCs w:val="16"/>
              </w:rPr>
              <w:t>2 524</w:t>
            </w:r>
          </w:p>
        </w:tc>
        <w:tc>
          <w:tcPr>
            <w:tcW w:w="491" w:type="pct"/>
            <w:tcBorders>
              <w:top w:val="single" w:sz="4" w:space="0" w:color="auto"/>
              <w:left w:val="single" w:sz="4" w:space="0" w:color="auto"/>
              <w:bottom w:val="single" w:sz="4" w:space="0" w:color="auto"/>
              <w:right w:val="single" w:sz="4" w:space="0" w:color="auto"/>
            </w:tcBorders>
            <w:noWrap/>
            <w:vAlign w:val="center"/>
          </w:tcPr>
          <w:p w14:paraId="711F891F" w14:textId="77777777" w:rsidR="006151F1" w:rsidRPr="007C4ACA" w:rsidRDefault="006151F1" w:rsidP="000F1391">
            <w:pPr>
              <w:spacing w:before="0" w:after="0"/>
              <w:jc w:val="right"/>
              <w:rPr>
                <w:rFonts w:ascii="Arial Narrow" w:hAnsi="Arial Narrow" w:cs="Arial"/>
                <w:sz w:val="16"/>
                <w:szCs w:val="16"/>
              </w:rPr>
            </w:pPr>
            <w:r w:rsidRPr="007C4ACA">
              <w:rPr>
                <w:rFonts w:ascii="Arial Narrow" w:hAnsi="Arial Narrow" w:cs="Arial"/>
                <w:color w:val="000000"/>
                <w:sz w:val="16"/>
                <w:szCs w:val="16"/>
              </w:rPr>
              <w:t>8,9%</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DC4D04" w14:textId="77777777" w:rsidR="006151F1" w:rsidRPr="007C4ACA" w:rsidRDefault="006151F1" w:rsidP="000F1391">
            <w:pPr>
              <w:spacing w:before="0" w:after="0"/>
              <w:ind w:left="0" w:firstLine="0"/>
              <w:jc w:val="right"/>
              <w:rPr>
                <w:rFonts w:ascii="Arial Narrow" w:hAnsi="Arial Narrow" w:cs="Arial"/>
                <w:sz w:val="16"/>
                <w:szCs w:val="16"/>
              </w:rPr>
            </w:pPr>
            <w:r w:rsidRPr="007C4ACA">
              <w:rPr>
                <w:rFonts w:ascii="Arial Narrow" w:hAnsi="Arial Narrow" w:cs="Calibri"/>
                <w:color w:val="000000"/>
                <w:sz w:val="16"/>
                <w:szCs w:val="16"/>
              </w:rPr>
              <w:t>2 598</w:t>
            </w:r>
          </w:p>
        </w:tc>
        <w:tc>
          <w:tcPr>
            <w:tcW w:w="5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837BE0" w14:textId="77777777" w:rsidR="006151F1" w:rsidRPr="007C4ACA" w:rsidRDefault="006151F1" w:rsidP="000F1391">
            <w:pPr>
              <w:ind w:firstLineChars="100" w:firstLine="160"/>
              <w:jc w:val="right"/>
              <w:rPr>
                <w:rFonts w:ascii="Arial Narrow" w:hAnsi="Arial Narrow" w:cs="Calibri"/>
                <w:color w:val="000000"/>
                <w:sz w:val="16"/>
                <w:szCs w:val="16"/>
              </w:rPr>
            </w:pPr>
            <w:r w:rsidRPr="007C4ACA">
              <w:rPr>
                <w:rFonts w:ascii="Arial Narrow" w:hAnsi="Arial Narrow" w:cs="Calibri"/>
                <w:color w:val="000000"/>
                <w:sz w:val="16"/>
                <w:szCs w:val="16"/>
              </w:rPr>
              <w:t>9,8%</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5E343004" w14:textId="77777777" w:rsidR="006151F1" w:rsidRPr="007C4ACA" w:rsidRDefault="006151F1" w:rsidP="000F1391">
            <w:pPr>
              <w:jc w:val="right"/>
              <w:rPr>
                <w:rFonts w:ascii="Arial Narrow" w:hAnsi="Arial Narrow" w:cs="Calibri"/>
                <w:color w:val="000000"/>
                <w:sz w:val="16"/>
                <w:szCs w:val="16"/>
              </w:rPr>
            </w:pPr>
            <w:r w:rsidRPr="007C4ACA">
              <w:rPr>
                <w:rFonts w:ascii="Arial Narrow" w:hAnsi="Arial Narrow" w:cs="Calibri"/>
                <w:color w:val="000000"/>
                <w:sz w:val="16"/>
                <w:szCs w:val="16"/>
              </w:rPr>
              <w:t>74</w:t>
            </w: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14:paraId="1322FC06" w14:textId="77777777" w:rsidR="006151F1" w:rsidRPr="007C4ACA" w:rsidRDefault="006151F1" w:rsidP="000F1391">
            <w:pPr>
              <w:jc w:val="right"/>
              <w:rPr>
                <w:rFonts w:ascii="Arial Narrow" w:hAnsi="Arial Narrow" w:cs="Calibri"/>
                <w:color w:val="000000"/>
                <w:sz w:val="16"/>
                <w:szCs w:val="16"/>
              </w:rPr>
            </w:pPr>
            <w:r w:rsidRPr="007C4ACA">
              <w:rPr>
                <w:rFonts w:ascii="Arial Narrow" w:hAnsi="Arial Narrow" w:cs="Calibri"/>
                <w:color w:val="000000"/>
                <w:sz w:val="16"/>
                <w:szCs w:val="16"/>
              </w:rPr>
              <w:t>102,9</w:t>
            </w:r>
          </w:p>
        </w:tc>
      </w:tr>
      <w:tr w:rsidR="006151F1" w:rsidRPr="007C4ACA" w14:paraId="1AA5E02F" w14:textId="77777777" w:rsidTr="000F1391">
        <w:trPr>
          <w:trHeight w:val="255"/>
        </w:trPr>
        <w:tc>
          <w:tcPr>
            <w:tcW w:w="1880"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50C0E1AE" w14:textId="1D0CF65F" w:rsidR="006151F1" w:rsidRPr="007C4ACA" w:rsidRDefault="006D57B3" w:rsidP="00485567">
            <w:pPr>
              <w:spacing w:before="0" w:after="0"/>
              <w:ind w:left="0" w:firstLine="0"/>
              <w:jc w:val="left"/>
              <w:rPr>
                <w:rFonts w:ascii="Arial Narrow" w:hAnsi="Arial Narrow" w:cs="Arial"/>
                <w:b/>
                <w:kern w:val="24"/>
                <w:sz w:val="16"/>
                <w:szCs w:val="16"/>
              </w:rPr>
            </w:pPr>
            <w:r>
              <w:rPr>
                <w:rFonts w:ascii="Arial Narrow" w:hAnsi="Arial Narrow" w:cs="Arial"/>
                <w:b/>
                <w:kern w:val="24"/>
                <w:sz w:val="16"/>
                <w:szCs w:val="16"/>
              </w:rPr>
              <w:t>k</w:t>
            </w:r>
            <w:r w:rsidR="006151F1" w:rsidRPr="007C4ACA">
              <w:rPr>
                <w:rFonts w:ascii="Arial Narrow" w:hAnsi="Arial Narrow" w:cs="Arial"/>
                <w:b/>
                <w:kern w:val="24"/>
                <w:sz w:val="16"/>
                <w:szCs w:val="16"/>
              </w:rPr>
              <w:t>obiety w szczególnej sytuacji ogółem</w:t>
            </w:r>
          </w:p>
        </w:tc>
        <w:tc>
          <w:tcPr>
            <w:tcW w:w="96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129EA6FB" w14:textId="77777777" w:rsidR="006151F1" w:rsidRPr="007C4ACA" w:rsidRDefault="006151F1" w:rsidP="00485567">
            <w:pPr>
              <w:spacing w:before="0" w:after="0"/>
              <w:jc w:val="right"/>
              <w:rPr>
                <w:rFonts w:ascii="Arial Narrow" w:hAnsi="Arial Narrow" w:cs="Arial"/>
                <w:b/>
                <w:sz w:val="16"/>
                <w:szCs w:val="16"/>
              </w:rPr>
            </w:pPr>
            <w:r w:rsidRPr="007C4ACA">
              <w:rPr>
                <w:rFonts w:ascii="Arial Narrow" w:hAnsi="Arial Narrow" w:cs="Arial"/>
                <w:b/>
                <w:sz w:val="16"/>
                <w:szCs w:val="16"/>
              </w:rPr>
              <w:t>28 519</w:t>
            </w:r>
          </w:p>
        </w:tc>
        <w:tc>
          <w:tcPr>
            <w:tcW w:w="107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6B78ABB2" w14:textId="77777777" w:rsidR="006151F1" w:rsidRPr="007C4ACA" w:rsidRDefault="006151F1" w:rsidP="00485567">
            <w:pPr>
              <w:spacing w:before="0" w:after="0"/>
              <w:jc w:val="right"/>
              <w:rPr>
                <w:rFonts w:ascii="Arial Narrow" w:hAnsi="Arial Narrow" w:cs="Arial"/>
                <w:b/>
                <w:sz w:val="16"/>
                <w:szCs w:val="16"/>
              </w:rPr>
            </w:pPr>
            <w:r w:rsidRPr="007C4ACA">
              <w:rPr>
                <w:rFonts w:ascii="Arial Narrow" w:hAnsi="Arial Narrow" w:cs="Arial"/>
                <w:b/>
                <w:sz w:val="16"/>
                <w:szCs w:val="16"/>
              </w:rPr>
              <w:t>26 463</w:t>
            </w:r>
          </w:p>
        </w:tc>
        <w:tc>
          <w:tcPr>
            <w:tcW w:w="461" w:type="pct"/>
            <w:tcBorders>
              <w:top w:val="single" w:sz="4" w:space="0" w:color="auto"/>
              <w:left w:val="single" w:sz="4" w:space="0" w:color="auto"/>
              <w:bottom w:val="single" w:sz="4" w:space="0" w:color="auto"/>
              <w:right w:val="single" w:sz="4" w:space="0" w:color="auto"/>
            </w:tcBorders>
            <w:shd w:val="clear" w:color="000000" w:fill="B8CCE4"/>
            <w:vAlign w:val="center"/>
          </w:tcPr>
          <w:p w14:paraId="0F5FB491" w14:textId="77777777" w:rsidR="006151F1" w:rsidRPr="007C4ACA" w:rsidRDefault="006151F1" w:rsidP="00485567">
            <w:pPr>
              <w:spacing w:before="0" w:after="0"/>
              <w:jc w:val="right"/>
              <w:rPr>
                <w:rFonts w:ascii="Arial Narrow" w:hAnsi="Arial Narrow" w:cs="Arial"/>
                <w:b/>
                <w:bCs/>
                <w:sz w:val="16"/>
                <w:szCs w:val="16"/>
              </w:rPr>
            </w:pPr>
            <w:r w:rsidRPr="007C4ACA">
              <w:rPr>
                <w:rFonts w:ascii="Arial Narrow" w:hAnsi="Arial Narrow" w:cs="Calibri"/>
                <w:b/>
                <w:bCs/>
                <w:color w:val="000000"/>
                <w:sz w:val="16"/>
                <w:szCs w:val="16"/>
              </w:rPr>
              <w:t>-2 056</w:t>
            </w:r>
          </w:p>
        </w:tc>
        <w:tc>
          <w:tcPr>
            <w:tcW w:w="615" w:type="pct"/>
            <w:tcBorders>
              <w:top w:val="single" w:sz="4" w:space="0" w:color="auto"/>
              <w:left w:val="single" w:sz="4" w:space="0" w:color="auto"/>
              <w:bottom w:val="single" w:sz="4" w:space="0" w:color="auto"/>
              <w:right w:val="single" w:sz="4" w:space="0" w:color="auto"/>
            </w:tcBorders>
            <w:shd w:val="clear" w:color="000000" w:fill="B8CCE4"/>
            <w:vAlign w:val="center"/>
          </w:tcPr>
          <w:p w14:paraId="659EDD8A" w14:textId="77777777" w:rsidR="006151F1" w:rsidRPr="007C4ACA" w:rsidRDefault="006151F1" w:rsidP="00485567">
            <w:pPr>
              <w:spacing w:before="0" w:after="0"/>
              <w:jc w:val="right"/>
              <w:rPr>
                <w:rFonts w:ascii="Arial Narrow" w:hAnsi="Arial Narrow" w:cs="Arial"/>
                <w:b/>
                <w:sz w:val="16"/>
                <w:szCs w:val="16"/>
              </w:rPr>
            </w:pPr>
            <w:r w:rsidRPr="007C4ACA">
              <w:rPr>
                <w:rFonts w:ascii="Arial Narrow" w:hAnsi="Arial Narrow" w:cs="Calibri"/>
                <w:b/>
                <w:bCs/>
                <w:color w:val="000000"/>
                <w:sz w:val="16"/>
                <w:szCs w:val="16"/>
              </w:rPr>
              <w:t>92,8</w:t>
            </w:r>
          </w:p>
        </w:tc>
      </w:tr>
    </w:tbl>
    <w:p w14:paraId="689637E0" w14:textId="77777777" w:rsidR="006151F1" w:rsidRPr="00485567" w:rsidRDefault="006151F1" w:rsidP="00826FA8">
      <w:pPr>
        <w:spacing w:before="0" w:after="0"/>
        <w:ind w:left="11" w:hanging="11"/>
        <w:rPr>
          <w:rFonts w:ascii="Arial" w:hAnsi="Arial" w:cs="Arial"/>
          <w:i/>
          <w:sz w:val="18"/>
          <w:szCs w:val="18"/>
        </w:rPr>
      </w:pPr>
      <w:r w:rsidRPr="00485567">
        <w:rPr>
          <w:rFonts w:ascii="Arial" w:hAnsi="Arial" w:cs="Arial"/>
          <w:i/>
          <w:sz w:val="18"/>
          <w:szCs w:val="18"/>
        </w:rPr>
        <w:t>* Dane liczbowe oraz odsetki nie sumują się, gdyż jedna bezrobotna kobieta może kwalifikować się do kilku kategorii jednocześnie</w:t>
      </w:r>
    </w:p>
    <w:p w14:paraId="65EA6D2E" w14:textId="77777777" w:rsidR="006151F1" w:rsidRPr="005B3899" w:rsidRDefault="006151F1" w:rsidP="00826FA8">
      <w:pPr>
        <w:spacing w:before="120" w:after="120"/>
        <w:ind w:left="0" w:firstLine="0"/>
        <w:jc w:val="left"/>
        <w:rPr>
          <w:rFonts w:ascii="Arial" w:hAnsi="Arial" w:cs="Arial"/>
          <w:b/>
          <w:sz w:val="21"/>
          <w:szCs w:val="21"/>
        </w:rPr>
      </w:pPr>
      <w:r w:rsidRPr="005B3899">
        <w:rPr>
          <w:rFonts w:ascii="Arial" w:hAnsi="Arial" w:cs="Arial"/>
          <w:b/>
          <w:sz w:val="21"/>
          <w:szCs w:val="21"/>
        </w:rPr>
        <w:t>Przestrzenne zróżnicowanie poziomu bezrobocia wśród zarejestrowanych kobiet</w:t>
      </w:r>
    </w:p>
    <w:p w14:paraId="6D6B719F" w14:textId="77777777" w:rsidR="006151F1" w:rsidRPr="005B3899" w:rsidRDefault="006151F1" w:rsidP="00826FA8">
      <w:pPr>
        <w:spacing w:before="80" w:after="0"/>
        <w:ind w:left="0" w:firstLine="0"/>
        <w:jc w:val="left"/>
        <w:rPr>
          <w:rFonts w:ascii="Arial" w:hAnsi="Arial" w:cs="Arial"/>
          <w:sz w:val="21"/>
          <w:szCs w:val="21"/>
        </w:rPr>
      </w:pPr>
      <w:r w:rsidRPr="005B3899">
        <w:rPr>
          <w:rFonts w:ascii="Arial" w:hAnsi="Arial" w:cs="Arial"/>
          <w:sz w:val="21"/>
          <w:szCs w:val="21"/>
        </w:rPr>
        <w:t>W województwie śląskim w końcu roku w większości powiat</w:t>
      </w:r>
      <w:r>
        <w:rPr>
          <w:rFonts w:ascii="Arial" w:hAnsi="Arial" w:cs="Arial"/>
          <w:sz w:val="21"/>
          <w:szCs w:val="21"/>
        </w:rPr>
        <w:t xml:space="preserve">ów </w:t>
      </w:r>
      <w:r w:rsidRPr="005B3899">
        <w:rPr>
          <w:rFonts w:ascii="Arial" w:hAnsi="Arial" w:cs="Arial"/>
          <w:sz w:val="21"/>
          <w:szCs w:val="21"/>
        </w:rPr>
        <w:t xml:space="preserve">odnotowano spadek poziomu bezrobocia wśród kobiet, najwyższy w Katowicach (o 461 pań), a najniższy w Bielsku Białej (o 7 pań). Wzrost zaobserwowano w 8 powiatach, największy w Sosnowcu o 61 kobiet, najmniejszy w powiecie kłobuckim i </w:t>
      </w:r>
      <w:r>
        <w:rPr>
          <w:rFonts w:ascii="Arial" w:hAnsi="Arial" w:cs="Arial"/>
          <w:sz w:val="21"/>
          <w:szCs w:val="21"/>
        </w:rPr>
        <w:t>D</w:t>
      </w:r>
      <w:r w:rsidRPr="005B3899">
        <w:rPr>
          <w:rFonts w:ascii="Arial" w:hAnsi="Arial" w:cs="Arial"/>
          <w:sz w:val="21"/>
          <w:szCs w:val="21"/>
        </w:rPr>
        <w:t xml:space="preserve">ąbrowie </w:t>
      </w:r>
      <w:r>
        <w:rPr>
          <w:rFonts w:ascii="Arial" w:hAnsi="Arial" w:cs="Arial"/>
          <w:sz w:val="21"/>
          <w:szCs w:val="21"/>
        </w:rPr>
        <w:t>G</w:t>
      </w:r>
      <w:r w:rsidRPr="005B3899">
        <w:rPr>
          <w:rFonts w:ascii="Arial" w:hAnsi="Arial" w:cs="Arial"/>
          <w:sz w:val="21"/>
          <w:szCs w:val="21"/>
        </w:rPr>
        <w:t xml:space="preserve">órniczej </w:t>
      </w:r>
      <w:r>
        <w:rPr>
          <w:rFonts w:ascii="Arial" w:hAnsi="Arial" w:cs="Arial"/>
          <w:sz w:val="21"/>
          <w:szCs w:val="21"/>
        </w:rPr>
        <w:t>p</w:t>
      </w:r>
      <w:r w:rsidRPr="005B3899">
        <w:rPr>
          <w:rFonts w:ascii="Arial" w:hAnsi="Arial" w:cs="Arial"/>
          <w:sz w:val="21"/>
          <w:szCs w:val="21"/>
        </w:rPr>
        <w:t>o 2 kobiety.</w:t>
      </w:r>
    </w:p>
    <w:p w14:paraId="4DF2E0E3" w14:textId="6CABC007" w:rsidR="006151F1" w:rsidRPr="005B3899" w:rsidRDefault="006151F1" w:rsidP="006151F1">
      <w:pPr>
        <w:spacing w:before="0" w:after="0"/>
        <w:ind w:left="0" w:right="-2" w:firstLine="0"/>
        <w:jc w:val="left"/>
        <w:rPr>
          <w:rFonts w:ascii="Arial" w:hAnsi="Arial" w:cs="Arial"/>
          <w:sz w:val="21"/>
          <w:szCs w:val="21"/>
        </w:rPr>
      </w:pPr>
      <w:r w:rsidRPr="005B3899">
        <w:rPr>
          <w:rFonts w:ascii="Arial" w:hAnsi="Arial" w:cs="Arial"/>
          <w:sz w:val="21"/>
          <w:szCs w:val="21"/>
        </w:rPr>
        <w:t xml:space="preserve">W porównaniu z rokiem </w:t>
      </w:r>
      <w:r>
        <w:rPr>
          <w:rFonts w:ascii="Arial" w:hAnsi="Arial" w:cs="Arial"/>
          <w:sz w:val="21"/>
          <w:szCs w:val="21"/>
        </w:rPr>
        <w:t>poprzednim</w:t>
      </w:r>
      <w:r w:rsidRPr="005B3899">
        <w:rPr>
          <w:rFonts w:ascii="Arial" w:hAnsi="Arial" w:cs="Arial"/>
          <w:sz w:val="21"/>
          <w:szCs w:val="21"/>
        </w:rPr>
        <w:t xml:space="preserve"> w 25 powiatach wystąpiło zmniejszenie udziału kobiet w całej populacji bezrobotnych. Największy spadek odnotowano w powiecie gliwickim oraz Żorach (o 4,2 p. proc.) oraz w powiecie rybnickim (o 4,1 p. proc.). Największy wzrost wystąpił w: Siemianowicach </w:t>
      </w:r>
      <w:r>
        <w:rPr>
          <w:rFonts w:ascii="Arial" w:hAnsi="Arial" w:cs="Arial"/>
          <w:sz w:val="21"/>
          <w:szCs w:val="21"/>
        </w:rPr>
        <w:t>Śląskich</w:t>
      </w:r>
      <w:r w:rsidRPr="005B3899">
        <w:rPr>
          <w:rFonts w:ascii="Arial" w:hAnsi="Arial" w:cs="Arial"/>
          <w:sz w:val="21"/>
          <w:szCs w:val="21"/>
        </w:rPr>
        <w:t xml:space="preserve"> (o 2,8 p. proc.), Świętochłowicach (o 2,</w:t>
      </w:r>
      <w:r>
        <w:rPr>
          <w:rFonts w:ascii="Arial" w:hAnsi="Arial" w:cs="Arial"/>
          <w:sz w:val="21"/>
          <w:szCs w:val="21"/>
        </w:rPr>
        <w:t>2</w:t>
      </w:r>
      <w:r w:rsidRPr="005B3899">
        <w:rPr>
          <w:rFonts w:ascii="Arial" w:hAnsi="Arial" w:cs="Arial"/>
          <w:sz w:val="21"/>
          <w:szCs w:val="21"/>
        </w:rPr>
        <w:t xml:space="preserve"> p. proc.) oraz Piekarach Śląskich (o 2,0 p. proc.).</w:t>
      </w:r>
    </w:p>
    <w:p w14:paraId="79AA55AE" w14:textId="77777777" w:rsidR="006151F1" w:rsidRPr="005B3899" w:rsidRDefault="006151F1" w:rsidP="006151F1">
      <w:pPr>
        <w:spacing w:before="0" w:after="0"/>
        <w:ind w:left="0" w:firstLine="0"/>
        <w:jc w:val="left"/>
        <w:rPr>
          <w:rFonts w:ascii="Arial" w:hAnsi="Arial" w:cs="Arial"/>
          <w:sz w:val="21"/>
          <w:szCs w:val="21"/>
        </w:rPr>
      </w:pPr>
      <w:r w:rsidRPr="005B3899">
        <w:rPr>
          <w:rFonts w:ascii="Arial" w:hAnsi="Arial" w:cs="Arial"/>
          <w:sz w:val="21"/>
          <w:szCs w:val="21"/>
        </w:rPr>
        <w:t xml:space="preserve">W całym województwie udział kobiet wśród ogółu zarejestrowanych </w:t>
      </w:r>
      <w:r>
        <w:rPr>
          <w:rFonts w:ascii="Arial" w:hAnsi="Arial" w:cs="Arial"/>
          <w:sz w:val="21"/>
          <w:szCs w:val="21"/>
        </w:rPr>
        <w:t>rok do roku obniżył się</w:t>
      </w:r>
      <w:r w:rsidRPr="005B3899">
        <w:rPr>
          <w:rFonts w:ascii="Arial" w:hAnsi="Arial" w:cs="Arial"/>
          <w:sz w:val="21"/>
          <w:szCs w:val="21"/>
        </w:rPr>
        <w:t xml:space="preserve"> z 54,8% do poziomu 53,8%.</w:t>
      </w:r>
    </w:p>
    <w:p w14:paraId="16A5DFA9" w14:textId="4D466299" w:rsidR="006151F1" w:rsidRPr="005B3899" w:rsidRDefault="006151F1" w:rsidP="006151F1">
      <w:pPr>
        <w:spacing w:before="0" w:after="0"/>
        <w:ind w:left="0" w:firstLine="0"/>
        <w:jc w:val="left"/>
        <w:rPr>
          <w:rFonts w:ascii="Arial" w:hAnsi="Arial" w:cs="Arial"/>
          <w:sz w:val="21"/>
          <w:szCs w:val="21"/>
        </w:rPr>
      </w:pPr>
      <w:r w:rsidRPr="005B3899">
        <w:rPr>
          <w:rFonts w:ascii="Arial" w:hAnsi="Arial" w:cs="Arial"/>
          <w:sz w:val="21"/>
          <w:szCs w:val="21"/>
        </w:rPr>
        <w:t>W końcu 2023 r. w 4 powiatach województwa śląskiego</w:t>
      </w:r>
      <w:r w:rsidR="00826FA8">
        <w:rPr>
          <w:rFonts w:ascii="Arial" w:hAnsi="Arial" w:cs="Arial"/>
          <w:sz w:val="21"/>
          <w:szCs w:val="21"/>
        </w:rPr>
        <w:t>,</w:t>
      </w:r>
      <w:r w:rsidRPr="005B3899">
        <w:rPr>
          <w:rFonts w:ascii="Arial" w:hAnsi="Arial" w:cs="Arial"/>
          <w:sz w:val="21"/>
          <w:szCs w:val="21"/>
        </w:rPr>
        <w:t xml:space="preserve"> </w:t>
      </w:r>
      <w:r>
        <w:rPr>
          <w:rFonts w:ascii="Arial" w:hAnsi="Arial" w:cs="Arial"/>
          <w:sz w:val="21"/>
          <w:szCs w:val="21"/>
        </w:rPr>
        <w:t xml:space="preserve">tj. </w:t>
      </w:r>
      <w:r w:rsidRPr="005B3899">
        <w:rPr>
          <w:rFonts w:ascii="Arial" w:hAnsi="Arial" w:cs="Arial"/>
          <w:sz w:val="21"/>
          <w:szCs w:val="21"/>
        </w:rPr>
        <w:t>będzińskim, żywieckim, kłobuckim i</w:t>
      </w:r>
      <w:r w:rsidR="006C16AB">
        <w:rPr>
          <w:rFonts w:ascii="Arial" w:hAnsi="Arial" w:cs="Arial"/>
          <w:sz w:val="21"/>
          <w:szCs w:val="21"/>
        </w:rPr>
        <w:t> </w:t>
      </w:r>
      <w:r w:rsidRPr="005B3899">
        <w:rPr>
          <w:rFonts w:ascii="Arial" w:hAnsi="Arial" w:cs="Arial"/>
          <w:sz w:val="21"/>
          <w:szCs w:val="21"/>
        </w:rPr>
        <w:t>Sosnowcu odnotowano nadreprezentację mężczyzn wśród ogółu zarejestrowanych.</w:t>
      </w:r>
    </w:p>
    <w:p w14:paraId="74821C26" w14:textId="6C1C647D" w:rsidR="006151F1" w:rsidRPr="005B3899" w:rsidRDefault="006151F1" w:rsidP="006151F1">
      <w:pPr>
        <w:pStyle w:val="Legenda"/>
        <w:spacing w:before="120" w:after="120"/>
        <w:ind w:left="0" w:firstLine="0"/>
        <w:jc w:val="left"/>
      </w:pPr>
      <w:bookmarkStart w:id="62" w:name="_Toc161385222"/>
      <w:r w:rsidRPr="005B3899">
        <w:t xml:space="preserve">Tabela </w:t>
      </w:r>
      <w:r w:rsidR="0004194A">
        <w:fldChar w:fldCharType="begin"/>
      </w:r>
      <w:r w:rsidR="0004194A">
        <w:instrText xml:space="preserve"> SEQ Tabela \* ARABIC </w:instrText>
      </w:r>
      <w:r w:rsidR="0004194A">
        <w:fldChar w:fldCharType="separate"/>
      </w:r>
      <w:r w:rsidR="0004194A">
        <w:rPr>
          <w:noProof/>
        </w:rPr>
        <w:t>13</w:t>
      </w:r>
      <w:r w:rsidR="0004194A">
        <w:rPr>
          <w:noProof/>
        </w:rPr>
        <w:fldChar w:fldCharType="end"/>
      </w:r>
      <w:r w:rsidRPr="005B3899">
        <w:t xml:space="preserve"> Płynność bezrobocia w 2023 r. – napływ i odpływ kobiet w województwie śląskim oraz liczba wyłączeń z tytułu podjęcia pracy</w:t>
      </w:r>
      <w:bookmarkEnd w:id="62"/>
    </w:p>
    <w:tbl>
      <w:tblPr>
        <w:tblW w:w="652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701"/>
        <w:gridCol w:w="1134"/>
        <w:gridCol w:w="1134"/>
        <w:gridCol w:w="1276"/>
        <w:gridCol w:w="1276"/>
      </w:tblGrid>
      <w:tr w:rsidR="006151F1" w:rsidRPr="00B0571D" w14:paraId="15A1421C" w14:textId="77777777" w:rsidTr="000F1391">
        <w:trPr>
          <w:trHeight w:val="255"/>
          <w:tblHeader/>
        </w:trPr>
        <w:tc>
          <w:tcPr>
            <w:tcW w:w="1701" w:type="dxa"/>
            <w:vMerge w:val="restart"/>
            <w:shd w:val="clear" w:color="auto" w:fill="B8CCE4" w:themeFill="accent1" w:themeFillTint="66"/>
            <w:noWrap/>
            <w:vAlign w:val="center"/>
          </w:tcPr>
          <w:p w14:paraId="3E7EE221" w14:textId="780D2A92" w:rsidR="006151F1" w:rsidRPr="00B0571D" w:rsidRDefault="005A4050" w:rsidP="008C2A9C">
            <w:pPr>
              <w:spacing w:before="0" w:after="0"/>
              <w:ind w:left="0" w:firstLine="0"/>
              <w:jc w:val="left"/>
              <w:rPr>
                <w:rFonts w:ascii="Arial Narrow" w:hAnsi="Arial Narrow" w:cs="Arial"/>
                <w:b/>
                <w:bCs/>
                <w:sz w:val="18"/>
                <w:szCs w:val="18"/>
              </w:rPr>
            </w:pPr>
            <w:r>
              <w:rPr>
                <w:rFonts w:ascii="Arial Narrow" w:hAnsi="Arial Narrow" w:cs="Arial"/>
                <w:b/>
                <w:bCs/>
                <w:sz w:val="18"/>
                <w:szCs w:val="18"/>
              </w:rPr>
              <w:t>m</w:t>
            </w:r>
            <w:r w:rsidR="006151F1" w:rsidRPr="00B0571D">
              <w:rPr>
                <w:rFonts w:ascii="Arial Narrow" w:hAnsi="Arial Narrow" w:cs="Arial"/>
                <w:b/>
                <w:bCs/>
                <w:sz w:val="18"/>
                <w:szCs w:val="18"/>
              </w:rPr>
              <w:t>iesiące</w:t>
            </w:r>
          </w:p>
        </w:tc>
        <w:tc>
          <w:tcPr>
            <w:tcW w:w="1134" w:type="dxa"/>
            <w:vMerge w:val="restart"/>
            <w:shd w:val="clear" w:color="auto" w:fill="B8CCE4" w:themeFill="accent1" w:themeFillTint="66"/>
            <w:noWrap/>
            <w:vAlign w:val="center"/>
          </w:tcPr>
          <w:p w14:paraId="24B5DD70" w14:textId="77777777" w:rsidR="006151F1" w:rsidRPr="00B0571D" w:rsidRDefault="006151F1" w:rsidP="008C2A9C">
            <w:pPr>
              <w:spacing w:before="0" w:after="0"/>
              <w:ind w:left="0" w:firstLine="0"/>
              <w:jc w:val="left"/>
              <w:rPr>
                <w:rFonts w:ascii="Arial Narrow" w:hAnsi="Arial Narrow" w:cs="Arial"/>
                <w:b/>
                <w:bCs/>
                <w:sz w:val="18"/>
                <w:szCs w:val="18"/>
              </w:rPr>
            </w:pPr>
            <w:r w:rsidRPr="00B0571D">
              <w:rPr>
                <w:rFonts w:ascii="Arial Narrow" w:hAnsi="Arial Narrow" w:cs="Arial"/>
                <w:b/>
                <w:bCs/>
                <w:sz w:val="18"/>
                <w:szCs w:val="18"/>
              </w:rPr>
              <w:t>napływ kobiet</w:t>
            </w:r>
          </w:p>
        </w:tc>
        <w:tc>
          <w:tcPr>
            <w:tcW w:w="1134" w:type="dxa"/>
            <w:vMerge w:val="restart"/>
            <w:shd w:val="clear" w:color="auto" w:fill="B8CCE4" w:themeFill="accent1" w:themeFillTint="66"/>
            <w:noWrap/>
            <w:vAlign w:val="center"/>
          </w:tcPr>
          <w:p w14:paraId="6FFCD62B" w14:textId="77777777" w:rsidR="006151F1" w:rsidRPr="00B0571D" w:rsidRDefault="006151F1" w:rsidP="008C2A9C">
            <w:pPr>
              <w:spacing w:before="0" w:after="0"/>
              <w:ind w:left="0" w:firstLine="0"/>
              <w:jc w:val="left"/>
              <w:rPr>
                <w:rFonts w:ascii="Arial Narrow" w:hAnsi="Arial Narrow" w:cs="Arial"/>
                <w:b/>
                <w:bCs/>
                <w:sz w:val="18"/>
                <w:szCs w:val="18"/>
              </w:rPr>
            </w:pPr>
            <w:r w:rsidRPr="00B0571D">
              <w:rPr>
                <w:rFonts w:ascii="Arial Narrow" w:hAnsi="Arial Narrow" w:cs="Arial"/>
                <w:b/>
                <w:bCs/>
                <w:sz w:val="18"/>
                <w:szCs w:val="18"/>
              </w:rPr>
              <w:t>odpływ kobiet</w:t>
            </w:r>
          </w:p>
        </w:tc>
        <w:tc>
          <w:tcPr>
            <w:tcW w:w="2552" w:type="dxa"/>
            <w:gridSpan w:val="2"/>
            <w:shd w:val="clear" w:color="auto" w:fill="B8CCE4" w:themeFill="accent1" w:themeFillTint="66"/>
            <w:noWrap/>
            <w:vAlign w:val="center"/>
          </w:tcPr>
          <w:p w14:paraId="51B13092" w14:textId="77777777" w:rsidR="006151F1" w:rsidRPr="00B0571D" w:rsidRDefault="006151F1" w:rsidP="008C2A9C">
            <w:pPr>
              <w:spacing w:before="0" w:after="0"/>
              <w:ind w:left="0" w:firstLine="0"/>
              <w:jc w:val="left"/>
              <w:rPr>
                <w:rFonts w:ascii="Arial Narrow" w:hAnsi="Arial Narrow" w:cs="Arial"/>
                <w:b/>
                <w:bCs/>
                <w:sz w:val="18"/>
                <w:szCs w:val="18"/>
              </w:rPr>
            </w:pPr>
            <w:r w:rsidRPr="00B0571D">
              <w:rPr>
                <w:rFonts w:ascii="Arial Narrow" w:hAnsi="Arial Narrow" w:cs="Arial"/>
                <w:b/>
                <w:bCs/>
                <w:sz w:val="18"/>
                <w:szCs w:val="18"/>
              </w:rPr>
              <w:t>w tym: podjęcia pracy</w:t>
            </w:r>
          </w:p>
        </w:tc>
      </w:tr>
      <w:tr w:rsidR="006151F1" w:rsidRPr="00B0571D" w14:paraId="596CB819" w14:textId="77777777" w:rsidTr="000F1391">
        <w:trPr>
          <w:trHeight w:val="255"/>
          <w:tblHeader/>
        </w:trPr>
        <w:tc>
          <w:tcPr>
            <w:tcW w:w="0" w:type="auto"/>
            <w:vMerge/>
            <w:shd w:val="clear" w:color="auto" w:fill="B8CCE4" w:themeFill="accent1" w:themeFillTint="66"/>
            <w:vAlign w:val="center"/>
          </w:tcPr>
          <w:p w14:paraId="6671E351" w14:textId="77777777" w:rsidR="006151F1" w:rsidRPr="00B0571D" w:rsidRDefault="006151F1" w:rsidP="008C2A9C">
            <w:pPr>
              <w:spacing w:before="0" w:after="0"/>
              <w:ind w:left="0" w:firstLine="0"/>
              <w:jc w:val="left"/>
              <w:rPr>
                <w:rFonts w:ascii="Arial Narrow" w:hAnsi="Arial Narrow" w:cs="Arial"/>
                <w:b/>
                <w:bCs/>
                <w:sz w:val="18"/>
                <w:szCs w:val="18"/>
              </w:rPr>
            </w:pPr>
          </w:p>
        </w:tc>
        <w:tc>
          <w:tcPr>
            <w:tcW w:w="0" w:type="auto"/>
            <w:vMerge/>
            <w:shd w:val="clear" w:color="auto" w:fill="B8CCE4" w:themeFill="accent1" w:themeFillTint="66"/>
            <w:vAlign w:val="center"/>
          </w:tcPr>
          <w:p w14:paraId="3A2A8EA4" w14:textId="77777777" w:rsidR="006151F1" w:rsidRPr="00B0571D" w:rsidRDefault="006151F1" w:rsidP="008C2A9C">
            <w:pPr>
              <w:spacing w:before="0" w:after="0"/>
              <w:ind w:left="0" w:firstLine="0"/>
              <w:jc w:val="left"/>
              <w:rPr>
                <w:rFonts w:ascii="Arial Narrow" w:hAnsi="Arial Narrow" w:cs="Arial"/>
                <w:b/>
                <w:bCs/>
                <w:sz w:val="18"/>
                <w:szCs w:val="18"/>
              </w:rPr>
            </w:pPr>
          </w:p>
        </w:tc>
        <w:tc>
          <w:tcPr>
            <w:tcW w:w="1134" w:type="dxa"/>
            <w:vMerge/>
            <w:shd w:val="clear" w:color="auto" w:fill="B8CCE4" w:themeFill="accent1" w:themeFillTint="66"/>
            <w:vAlign w:val="center"/>
          </w:tcPr>
          <w:p w14:paraId="0DAEF8DB" w14:textId="77777777" w:rsidR="006151F1" w:rsidRPr="00B0571D" w:rsidRDefault="006151F1" w:rsidP="008C2A9C">
            <w:pPr>
              <w:spacing w:before="0" w:after="0"/>
              <w:ind w:left="0" w:firstLine="0"/>
              <w:jc w:val="left"/>
              <w:rPr>
                <w:rFonts w:ascii="Arial Narrow" w:hAnsi="Arial Narrow" w:cs="Arial"/>
                <w:b/>
                <w:bCs/>
                <w:sz w:val="18"/>
                <w:szCs w:val="18"/>
              </w:rPr>
            </w:pPr>
          </w:p>
        </w:tc>
        <w:tc>
          <w:tcPr>
            <w:tcW w:w="1276" w:type="dxa"/>
            <w:shd w:val="clear" w:color="auto" w:fill="B8CCE4" w:themeFill="accent1" w:themeFillTint="66"/>
            <w:noWrap/>
            <w:vAlign w:val="center"/>
          </w:tcPr>
          <w:p w14:paraId="0C8DA3C8" w14:textId="77777777" w:rsidR="006151F1" w:rsidRPr="00B0571D" w:rsidRDefault="006151F1" w:rsidP="008C2A9C">
            <w:pPr>
              <w:spacing w:before="0" w:after="0"/>
              <w:ind w:left="0" w:firstLine="0"/>
              <w:jc w:val="left"/>
              <w:rPr>
                <w:rFonts w:ascii="Arial Narrow" w:hAnsi="Arial Narrow" w:cs="Arial"/>
                <w:b/>
                <w:bCs/>
                <w:sz w:val="18"/>
                <w:szCs w:val="18"/>
              </w:rPr>
            </w:pPr>
            <w:r w:rsidRPr="00B0571D">
              <w:rPr>
                <w:rFonts w:ascii="Arial Narrow" w:hAnsi="Arial Narrow" w:cs="Arial"/>
                <w:b/>
                <w:bCs/>
                <w:sz w:val="18"/>
                <w:szCs w:val="18"/>
              </w:rPr>
              <w:t>liczba kobiet</w:t>
            </w:r>
          </w:p>
        </w:tc>
        <w:tc>
          <w:tcPr>
            <w:tcW w:w="1276" w:type="dxa"/>
            <w:shd w:val="clear" w:color="auto" w:fill="B8CCE4" w:themeFill="accent1" w:themeFillTint="66"/>
            <w:vAlign w:val="center"/>
          </w:tcPr>
          <w:p w14:paraId="30D0E84E" w14:textId="77777777" w:rsidR="006151F1" w:rsidRPr="00B0571D" w:rsidRDefault="006151F1" w:rsidP="008C2A9C">
            <w:pPr>
              <w:spacing w:before="0" w:after="0"/>
              <w:ind w:left="0" w:firstLine="0"/>
              <w:jc w:val="left"/>
              <w:rPr>
                <w:rFonts w:ascii="Arial Narrow" w:hAnsi="Arial Narrow" w:cs="Arial"/>
                <w:b/>
                <w:bCs/>
                <w:sz w:val="18"/>
                <w:szCs w:val="18"/>
              </w:rPr>
            </w:pPr>
            <w:r w:rsidRPr="00B0571D">
              <w:rPr>
                <w:rFonts w:ascii="Arial Narrow" w:hAnsi="Arial Narrow" w:cs="Arial"/>
                <w:b/>
                <w:bCs/>
                <w:sz w:val="18"/>
                <w:szCs w:val="18"/>
              </w:rPr>
              <w:t>% odpływu</w:t>
            </w:r>
          </w:p>
        </w:tc>
      </w:tr>
      <w:tr w:rsidR="006151F1" w:rsidRPr="00B0571D" w14:paraId="0F66C8D7" w14:textId="77777777" w:rsidTr="00826FA8">
        <w:trPr>
          <w:trHeight w:hRule="exact" w:val="249"/>
        </w:trPr>
        <w:tc>
          <w:tcPr>
            <w:tcW w:w="1701" w:type="dxa"/>
            <w:shd w:val="clear" w:color="auto" w:fill="FFFFFF" w:themeFill="background1"/>
            <w:noWrap/>
            <w:vAlign w:val="center"/>
          </w:tcPr>
          <w:p w14:paraId="3ADF8707" w14:textId="6EBE3BDF" w:rsidR="006151F1" w:rsidRPr="00B0571D" w:rsidRDefault="00A626F2" w:rsidP="000F1391">
            <w:pPr>
              <w:spacing w:before="0" w:after="0"/>
              <w:ind w:left="0" w:firstLine="0"/>
              <w:jc w:val="left"/>
              <w:rPr>
                <w:rFonts w:ascii="Arial Narrow" w:hAnsi="Arial Narrow" w:cs="Arial"/>
                <w:bCs/>
                <w:sz w:val="18"/>
                <w:szCs w:val="18"/>
              </w:rPr>
            </w:pPr>
            <w:r>
              <w:rPr>
                <w:rFonts w:ascii="Arial Narrow" w:hAnsi="Arial Narrow" w:cs="Arial"/>
                <w:bCs/>
                <w:sz w:val="18"/>
                <w:szCs w:val="18"/>
              </w:rPr>
              <w:t>s</w:t>
            </w:r>
            <w:r w:rsidR="006151F1" w:rsidRPr="00B0571D">
              <w:rPr>
                <w:rFonts w:ascii="Arial Narrow" w:hAnsi="Arial Narrow" w:cs="Arial"/>
                <w:bCs/>
                <w:sz w:val="18"/>
                <w:szCs w:val="18"/>
              </w:rPr>
              <w:t>tyczeń</w:t>
            </w:r>
          </w:p>
        </w:tc>
        <w:tc>
          <w:tcPr>
            <w:tcW w:w="1134" w:type="dxa"/>
            <w:shd w:val="clear" w:color="000000" w:fill="FFFFFF"/>
            <w:noWrap/>
            <w:vAlign w:val="center"/>
          </w:tcPr>
          <w:p w14:paraId="2C4BD942" w14:textId="77777777" w:rsidR="006151F1" w:rsidRPr="00B0571D" w:rsidRDefault="006151F1" w:rsidP="000F1391">
            <w:pPr>
              <w:spacing w:before="0" w:after="0"/>
              <w:ind w:left="0" w:firstLineChars="100" w:firstLine="180"/>
              <w:jc w:val="right"/>
              <w:rPr>
                <w:rFonts w:ascii="Arial Narrow" w:hAnsi="Arial Narrow" w:cs="Arial"/>
                <w:sz w:val="18"/>
                <w:szCs w:val="18"/>
              </w:rPr>
            </w:pPr>
            <w:r w:rsidRPr="00B0571D">
              <w:rPr>
                <w:rFonts w:ascii="Arial Narrow" w:hAnsi="Arial Narrow" w:cs="Calibri"/>
                <w:color w:val="000000"/>
                <w:sz w:val="18"/>
                <w:szCs w:val="18"/>
              </w:rPr>
              <w:t>6 571</w:t>
            </w:r>
          </w:p>
        </w:tc>
        <w:tc>
          <w:tcPr>
            <w:tcW w:w="1134" w:type="dxa"/>
            <w:shd w:val="clear" w:color="000000" w:fill="FFFFFF"/>
            <w:noWrap/>
            <w:vAlign w:val="center"/>
          </w:tcPr>
          <w:p w14:paraId="74DA77EA" w14:textId="77777777" w:rsidR="006151F1" w:rsidRPr="00B0571D" w:rsidRDefault="006151F1" w:rsidP="000F1391">
            <w:pPr>
              <w:spacing w:before="0" w:after="0"/>
              <w:ind w:left="0" w:firstLineChars="100" w:firstLine="180"/>
              <w:jc w:val="right"/>
              <w:rPr>
                <w:rFonts w:ascii="Arial Narrow" w:hAnsi="Arial Narrow" w:cs="Arial"/>
                <w:sz w:val="18"/>
                <w:szCs w:val="18"/>
              </w:rPr>
            </w:pPr>
            <w:r w:rsidRPr="00B0571D">
              <w:rPr>
                <w:rFonts w:ascii="Arial Narrow" w:hAnsi="Arial Narrow" w:cs="Calibri"/>
                <w:color w:val="000000"/>
                <w:sz w:val="18"/>
                <w:szCs w:val="18"/>
              </w:rPr>
              <w:t>4 601</w:t>
            </w:r>
          </w:p>
        </w:tc>
        <w:tc>
          <w:tcPr>
            <w:tcW w:w="1276" w:type="dxa"/>
            <w:shd w:val="clear" w:color="000000" w:fill="FFFFFF"/>
            <w:noWrap/>
            <w:vAlign w:val="center"/>
          </w:tcPr>
          <w:p w14:paraId="7C373C06" w14:textId="77777777" w:rsidR="006151F1" w:rsidRPr="00B0571D" w:rsidRDefault="006151F1" w:rsidP="000F1391">
            <w:pPr>
              <w:spacing w:before="0" w:after="0"/>
              <w:ind w:left="0" w:firstLineChars="100" w:firstLine="180"/>
              <w:jc w:val="right"/>
              <w:rPr>
                <w:rFonts w:ascii="Arial Narrow" w:hAnsi="Arial Narrow" w:cs="Arial"/>
                <w:sz w:val="18"/>
                <w:szCs w:val="18"/>
              </w:rPr>
            </w:pPr>
            <w:r w:rsidRPr="00B0571D">
              <w:rPr>
                <w:rFonts w:ascii="Arial Narrow" w:hAnsi="Arial Narrow" w:cs="Calibri"/>
                <w:color w:val="000000"/>
                <w:sz w:val="18"/>
                <w:szCs w:val="18"/>
              </w:rPr>
              <w:t>2 455</w:t>
            </w:r>
          </w:p>
        </w:tc>
        <w:tc>
          <w:tcPr>
            <w:tcW w:w="1276" w:type="dxa"/>
            <w:shd w:val="clear" w:color="000000" w:fill="FFFFFF"/>
            <w:vAlign w:val="center"/>
          </w:tcPr>
          <w:p w14:paraId="6E06A14C" w14:textId="77777777" w:rsidR="006151F1" w:rsidRPr="00B0571D" w:rsidRDefault="006151F1" w:rsidP="000F1391">
            <w:pPr>
              <w:spacing w:before="0" w:after="0"/>
              <w:jc w:val="right"/>
              <w:rPr>
                <w:rFonts w:ascii="Arial Narrow" w:hAnsi="Arial Narrow" w:cs="Arial"/>
                <w:sz w:val="18"/>
                <w:szCs w:val="18"/>
              </w:rPr>
            </w:pPr>
            <w:r w:rsidRPr="00B0571D">
              <w:rPr>
                <w:rFonts w:ascii="Arial Narrow" w:hAnsi="Arial Narrow" w:cs="Calibri"/>
                <w:color w:val="000000"/>
                <w:sz w:val="18"/>
                <w:szCs w:val="18"/>
              </w:rPr>
              <w:t>53,4</w:t>
            </w:r>
          </w:p>
        </w:tc>
      </w:tr>
      <w:tr w:rsidR="006151F1" w:rsidRPr="00B0571D" w14:paraId="44A6AE72" w14:textId="77777777" w:rsidTr="00826FA8">
        <w:trPr>
          <w:trHeight w:hRule="exact" w:val="249"/>
        </w:trPr>
        <w:tc>
          <w:tcPr>
            <w:tcW w:w="1701" w:type="dxa"/>
            <w:shd w:val="clear" w:color="auto" w:fill="FFFFFF" w:themeFill="background1"/>
            <w:noWrap/>
            <w:vAlign w:val="center"/>
          </w:tcPr>
          <w:p w14:paraId="753386B1" w14:textId="44BA3007" w:rsidR="006151F1" w:rsidRPr="00B0571D" w:rsidRDefault="00A626F2" w:rsidP="000F1391">
            <w:pPr>
              <w:spacing w:before="0" w:after="0"/>
              <w:ind w:left="0" w:firstLine="0"/>
              <w:jc w:val="left"/>
              <w:rPr>
                <w:rFonts w:ascii="Arial Narrow" w:hAnsi="Arial Narrow" w:cs="Arial"/>
                <w:bCs/>
                <w:sz w:val="18"/>
                <w:szCs w:val="18"/>
              </w:rPr>
            </w:pPr>
            <w:r>
              <w:rPr>
                <w:rFonts w:ascii="Arial Narrow" w:hAnsi="Arial Narrow" w:cs="Arial"/>
                <w:bCs/>
                <w:sz w:val="18"/>
                <w:szCs w:val="18"/>
              </w:rPr>
              <w:t>l</w:t>
            </w:r>
            <w:r w:rsidR="006151F1" w:rsidRPr="00B0571D">
              <w:rPr>
                <w:rFonts w:ascii="Arial Narrow" w:hAnsi="Arial Narrow" w:cs="Arial"/>
                <w:bCs/>
                <w:sz w:val="18"/>
                <w:szCs w:val="18"/>
              </w:rPr>
              <w:t>uty</w:t>
            </w:r>
          </w:p>
        </w:tc>
        <w:tc>
          <w:tcPr>
            <w:tcW w:w="1134" w:type="dxa"/>
            <w:shd w:val="clear" w:color="000000" w:fill="FFFFFF"/>
            <w:noWrap/>
            <w:vAlign w:val="center"/>
          </w:tcPr>
          <w:p w14:paraId="54C3230B" w14:textId="77777777" w:rsidR="006151F1" w:rsidRPr="00B0571D" w:rsidRDefault="006151F1" w:rsidP="000F1391">
            <w:pPr>
              <w:spacing w:before="0" w:after="0"/>
              <w:ind w:left="0" w:firstLineChars="100" w:firstLine="180"/>
              <w:jc w:val="right"/>
              <w:rPr>
                <w:rFonts w:ascii="Arial Narrow" w:hAnsi="Arial Narrow" w:cs="Arial"/>
                <w:sz w:val="18"/>
                <w:szCs w:val="18"/>
              </w:rPr>
            </w:pPr>
            <w:r w:rsidRPr="00B0571D">
              <w:rPr>
                <w:rFonts w:ascii="Arial Narrow" w:hAnsi="Arial Narrow" w:cs="Calibri"/>
                <w:color w:val="000000"/>
                <w:sz w:val="18"/>
                <w:szCs w:val="18"/>
              </w:rPr>
              <w:t>5 803</w:t>
            </w:r>
          </w:p>
        </w:tc>
        <w:tc>
          <w:tcPr>
            <w:tcW w:w="1134" w:type="dxa"/>
            <w:shd w:val="clear" w:color="000000" w:fill="FFFFFF"/>
            <w:noWrap/>
            <w:vAlign w:val="center"/>
          </w:tcPr>
          <w:p w14:paraId="5D2448D1" w14:textId="77777777" w:rsidR="006151F1" w:rsidRPr="00B0571D" w:rsidRDefault="006151F1" w:rsidP="000F1391">
            <w:pPr>
              <w:spacing w:before="0" w:after="0"/>
              <w:ind w:left="0" w:firstLineChars="100" w:firstLine="180"/>
              <w:jc w:val="right"/>
              <w:rPr>
                <w:rFonts w:ascii="Arial Narrow" w:hAnsi="Arial Narrow" w:cs="Arial"/>
                <w:sz w:val="18"/>
                <w:szCs w:val="18"/>
              </w:rPr>
            </w:pPr>
            <w:r w:rsidRPr="00B0571D">
              <w:rPr>
                <w:rFonts w:ascii="Arial Narrow" w:hAnsi="Arial Narrow" w:cs="Calibri"/>
                <w:color w:val="000000"/>
                <w:sz w:val="18"/>
                <w:szCs w:val="18"/>
              </w:rPr>
              <w:t>5 182</w:t>
            </w:r>
          </w:p>
        </w:tc>
        <w:tc>
          <w:tcPr>
            <w:tcW w:w="1276" w:type="dxa"/>
            <w:shd w:val="clear" w:color="000000" w:fill="FFFFFF"/>
            <w:noWrap/>
            <w:vAlign w:val="center"/>
          </w:tcPr>
          <w:p w14:paraId="540A6260" w14:textId="77777777" w:rsidR="006151F1" w:rsidRPr="00B0571D" w:rsidRDefault="006151F1" w:rsidP="000F1391">
            <w:pPr>
              <w:spacing w:before="0" w:after="0"/>
              <w:ind w:left="0" w:firstLineChars="100" w:firstLine="180"/>
              <w:jc w:val="right"/>
              <w:rPr>
                <w:rFonts w:ascii="Arial Narrow" w:hAnsi="Arial Narrow" w:cs="Arial"/>
                <w:sz w:val="18"/>
                <w:szCs w:val="18"/>
              </w:rPr>
            </w:pPr>
            <w:r w:rsidRPr="00B0571D">
              <w:rPr>
                <w:rFonts w:ascii="Arial Narrow" w:hAnsi="Arial Narrow" w:cs="Calibri"/>
                <w:color w:val="000000"/>
                <w:sz w:val="18"/>
                <w:szCs w:val="18"/>
              </w:rPr>
              <w:t>2 698</w:t>
            </w:r>
          </w:p>
        </w:tc>
        <w:tc>
          <w:tcPr>
            <w:tcW w:w="1276" w:type="dxa"/>
            <w:shd w:val="clear" w:color="000000" w:fill="FFFFFF"/>
            <w:vAlign w:val="center"/>
          </w:tcPr>
          <w:p w14:paraId="2D6CDEA8" w14:textId="77777777" w:rsidR="006151F1" w:rsidRPr="00B0571D" w:rsidRDefault="006151F1" w:rsidP="000F1391">
            <w:pPr>
              <w:spacing w:before="0" w:after="0"/>
              <w:jc w:val="right"/>
              <w:rPr>
                <w:rFonts w:ascii="Arial Narrow" w:hAnsi="Arial Narrow" w:cs="Arial"/>
                <w:sz w:val="18"/>
                <w:szCs w:val="18"/>
              </w:rPr>
            </w:pPr>
            <w:r w:rsidRPr="00B0571D">
              <w:rPr>
                <w:rFonts w:ascii="Arial Narrow" w:hAnsi="Arial Narrow" w:cs="Calibri"/>
                <w:color w:val="000000"/>
                <w:sz w:val="18"/>
                <w:szCs w:val="18"/>
              </w:rPr>
              <w:t>52,1</w:t>
            </w:r>
          </w:p>
        </w:tc>
      </w:tr>
      <w:tr w:rsidR="006151F1" w:rsidRPr="00B0571D" w14:paraId="691DDD44" w14:textId="77777777" w:rsidTr="00826FA8">
        <w:trPr>
          <w:trHeight w:hRule="exact" w:val="249"/>
        </w:trPr>
        <w:tc>
          <w:tcPr>
            <w:tcW w:w="1701" w:type="dxa"/>
            <w:shd w:val="clear" w:color="auto" w:fill="FFFFFF" w:themeFill="background1"/>
            <w:noWrap/>
            <w:vAlign w:val="center"/>
          </w:tcPr>
          <w:p w14:paraId="497F15F8" w14:textId="38C6B7FA" w:rsidR="006151F1" w:rsidRPr="00B0571D" w:rsidRDefault="00A626F2" w:rsidP="000F1391">
            <w:pPr>
              <w:spacing w:before="0" w:after="0"/>
              <w:ind w:left="0" w:firstLine="0"/>
              <w:jc w:val="left"/>
              <w:rPr>
                <w:rFonts w:ascii="Arial Narrow" w:hAnsi="Arial Narrow" w:cs="Arial"/>
                <w:bCs/>
                <w:sz w:val="18"/>
                <w:szCs w:val="18"/>
              </w:rPr>
            </w:pPr>
            <w:r>
              <w:rPr>
                <w:rFonts w:ascii="Arial Narrow" w:hAnsi="Arial Narrow" w:cs="Arial"/>
                <w:bCs/>
                <w:sz w:val="18"/>
                <w:szCs w:val="18"/>
              </w:rPr>
              <w:t>m</w:t>
            </w:r>
            <w:r w:rsidR="006151F1" w:rsidRPr="00B0571D">
              <w:rPr>
                <w:rFonts w:ascii="Arial Narrow" w:hAnsi="Arial Narrow" w:cs="Arial"/>
                <w:bCs/>
                <w:sz w:val="18"/>
                <w:szCs w:val="18"/>
              </w:rPr>
              <w:t>arzec</w:t>
            </w:r>
          </w:p>
        </w:tc>
        <w:tc>
          <w:tcPr>
            <w:tcW w:w="1134" w:type="dxa"/>
            <w:shd w:val="clear" w:color="000000" w:fill="FFFFFF"/>
            <w:noWrap/>
            <w:vAlign w:val="center"/>
          </w:tcPr>
          <w:p w14:paraId="2B7A9AAB" w14:textId="77777777" w:rsidR="006151F1" w:rsidRPr="00B0571D" w:rsidRDefault="006151F1" w:rsidP="000F1391">
            <w:pPr>
              <w:spacing w:before="0" w:after="0"/>
              <w:ind w:left="0" w:firstLineChars="100" w:firstLine="180"/>
              <w:jc w:val="right"/>
              <w:rPr>
                <w:rFonts w:ascii="Arial Narrow" w:hAnsi="Arial Narrow" w:cs="Arial"/>
                <w:sz w:val="18"/>
                <w:szCs w:val="18"/>
              </w:rPr>
            </w:pPr>
            <w:r w:rsidRPr="00B0571D">
              <w:rPr>
                <w:rFonts w:ascii="Arial Narrow" w:hAnsi="Arial Narrow" w:cs="Calibri"/>
                <w:color w:val="000000"/>
                <w:sz w:val="18"/>
                <w:szCs w:val="18"/>
              </w:rPr>
              <w:t>5 797</w:t>
            </w:r>
          </w:p>
        </w:tc>
        <w:tc>
          <w:tcPr>
            <w:tcW w:w="1134" w:type="dxa"/>
            <w:shd w:val="clear" w:color="000000" w:fill="FFFFFF"/>
            <w:noWrap/>
            <w:vAlign w:val="center"/>
          </w:tcPr>
          <w:p w14:paraId="198C6837" w14:textId="77777777" w:rsidR="006151F1" w:rsidRPr="00B0571D" w:rsidRDefault="006151F1" w:rsidP="000F1391">
            <w:pPr>
              <w:spacing w:before="0" w:after="0"/>
              <w:ind w:left="0" w:firstLineChars="100" w:firstLine="180"/>
              <w:jc w:val="right"/>
              <w:rPr>
                <w:rFonts w:ascii="Arial Narrow" w:hAnsi="Arial Narrow" w:cs="Arial"/>
                <w:sz w:val="18"/>
                <w:szCs w:val="18"/>
              </w:rPr>
            </w:pPr>
            <w:r w:rsidRPr="00B0571D">
              <w:rPr>
                <w:rFonts w:ascii="Arial Narrow" w:hAnsi="Arial Narrow" w:cs="Calibri"/>
                <w:color w:val="000000"/>
                <w:sz w:val="18"/>
                <w:szCs w:val="18"/>
              </w:rPr>
              <w:t>6 802</w:t>
            </w:r>
          </w:p>
        </w:tc>
        <w:tc>
          <w:tcPr>
            <w:tcW w:w="1276" w:type="dxa"/>
            <w:shd w:val="clear" w:color="000000" w:fill="FFFFFF"/>
            <w:noWrap/>
            <w:vAlign w:val="center"/>
          </w:tcPr>
          <w:p w14:paraId="3A86D482" w14:textId="77777777" w:rsidR="006151F1" w:rsidRPr="00B0571D" w:rsidRDefault="006151F1" w:rsidP="000F1391">
            <w:pPr>
              <w:spacing w:before="0" w:after="0"/>
              <w:ind w:left="0" w:firstLineChars="100" w:firstLine="180"/>
              <w:jc w:val="right"/>
              <w:rPr>
                <w:rFonts w:ascii="Arial Narrow" w:hAnsi="Arial Narrow" w:cs="Arial"/>
                <w:sz w:val="18"/>
                <w:szCs w:val="18"/>
              </w:rPr>
            </w:pPr>
            <w:r w:rsidRPr="00B0571D">
              <w:rPr>
                <w:rFonts w:ascii="Arial Narrow" w:hAnsi="Arial Narrow" w:cs="Calibri"/>
                <w:color w:val="000000"/>
                <w:sz w:val="18"/>
                <w:szCs w:val="18"/>
              </w:rPr>
              <w:t>3 253</w:t>
            </w:r>
          </w:p>
        </w:tc>
        <w:tc>
          <w:tcPr>
            <w:tcW w:w="1276" w:type="dxa"/>
            <w:shd w:val="clear" w:color="000000" w:fill="FFFFFF"/>
            <w:vAlign w:val="center"/>
          </w:tcPr>
          <w:p w14:paraId="6193407D" w14:textId="77777777" w:rsidR="006151F1" w:rsidRPr="00B0571D" w:rsidRDefault="006151F1" w:rsidP="000F1391">
            <w:pPr>
              <w:spacing w:before="0" w:after="0"/>
              <w:jc w:val="right"/>
              <w:rPr>
                <w:rFonts w:ascii="Arial Narrow" w:hAnsi="Arial Narrow" w:cs="Arial"/>
                <w:sz w:val="18"/>
                <w:szCs w:val="18"/>
              </w:rPr>
            </w:pPr>
            <w:r w:rsidRPr="00B0571D">
              <w:rPr>
                <w:rFonts w:ascii="Arial Narrow" w:hAnsi="Arial Narrow" w:cs="Calibri"/>
                <w:color w:val="000000"/>
                <w:sz w:val="18"/>
                <w:szCs w:val="18"/>
              </w:rPr>
              <w:t>47,8</w:t>
            </w:r>
          </w:p>
        </w:tc>
      </w:tr>
      <w:tr w:rsidR="006151F1" w:rsidRPr="00B0571D" w14:paraId="68ED2C18" w14:textId="77777777" w:rsidTr="00826FA8">
        <w:trPr>
          <w:trHeight w:hRule="exact" w:val="249"/>
        </w:trPr>
        <w:tc>
          <w:tcPr>
            <w:tcW w:w="1701" w:type="dxa"/>
            <w:shd w:val="clear" w:color="auto" w:fill="FFFFFF" w:themeFill="background1"/>
            <w:noWrap/>
            <w:vAlign w:val="center"/>
          </w:tcPr>
          <w:p w14:paraId="39BE5C16" w14:textId="4396A4C9" w:rsidR="006151F1" w:rsidRPr="00B0571D" w:rsidRDefault="00A626F2" w:rsidP="000F1391">
            <w:pPr>
              <w:spacing w:before="0" w:after="0"/>
              <w:ind w:left="0" w:firstLine="0"/>
              <w:jc w:val="left"/>
              <w:rPr>
                <w:rFonts w:ascii="Arial Narrow" w:hAnsi="Arial Narrow" w:cs="Arial"/>
                <w:bCs/>
                <w:sz w:val="18"/>
                <w:szCs w:val="18"/>
              </w:rPr>
            </w:pPr>
            <w:r>
              <w:rPr>
                <w:rFonts w:ascii="Arial Narrow" w:hAnsi="Arial Narrow" w:cs="Arial"/>
                <w:bCs/>
                <w:sz w:val="18"/>
                <w:szCs w:val="18"/>
              </w:rPr>
              <w:t>k</w:t>
            </w:r>
            <w:r w:rsidR="006151F1" w:rsidRPr="00B0571D">
              <w:rPr>
                <w:rFonts w:ascii="Arial Narrow" w:hAnsi="Arial Narrow" w:cs="Arial"/>
                <w:bCs/>
                <w:sz w:val="18"/>
                <w:szCs w:val="18"/>
              </w:rPr>
              <w:t>wiecień</w:t>
            </w:r>
          </w:p>
        </w:tc>
        <w:tc>
          <w:tcPr>
            <w:tcW w:w="1134" w:type="dxa"/>
            <w:shd w:val="clear" w:color="000000" w:fill="FFFFFF"/>
            <w:noWrap/>
            <w:vAlign w:val="center"/>
          </w:tcPr>
          <w:p w14:paraId="56DF7E6C" w14:textId="77777777" w:rsidR="006151F1" w:rsidRPr="00B0571D" w:rsidRDefault="006151F1" w:rsidP="000F1391">
            <w:pPr>
              <w:spacing w:before="0" w:after="0"/>
              <w:ind w:left="0" w:firstLineChars="100" w:firstLine="180"/>
              <w:jc w:val="right"/>
              <w:rPr>
                <w:rFonts w:ascii="Arial Narrow" w:hAnsi="Arial Narrow" w:cs="Arial"/>
                <w:sz w:val="18"/>
                <w:szCs w:val="18"/>
              </w:rPr>
            </w:pPr>
            <w:r w:rsidRPr="00B0571D">
              <w:rPr>
                <w:rFonts w:ascii="Arial Narrow" w:hAnsi="Arial Narrow" w:cs="Calibri"/>
                <w:color w:val="000000"/>
                <w:sz w:val="18"/>
                <w:szCs w:val="18"/>
              </w:rPr>
              <w:t>4 486</w:t>
            </w:r>
          </w:p>
        </w:tc>
        <w:tc>
          <w:tcPr>
            <w:tcW w:w="1134" w:type="dxa"/>
            <w:shd w:val="clear" w:color="000000" w:fill="FFFFFF"/>
            <w:noWrap/>
            <w:vAlign w:val="center"/>
          </w:tcPr>
          <w:p w14:paraId="5701EB8C" w14:textId="77777777" w:rsidR="006151F1" w:rsidRPr="00B0571D" w:rsidRDefault="006151F1" w:rsidP="000F1391">
            <w:pPr>
              <w:spacing w:before="0" w:after="0"/>
              <w:ind w:left="0" w:firstLineChars="100" w:firstLine="180"/>
              <w:jc w:val="right"/>
              <w:rPr>
                <w:rFonts w:ascii="Arial Narrow" w:hAnsi="Arial Narrow" w:cs="Arial"/>
                <w:sz w:val="18"/>
                <w:szCs w:val="18"/>
              </w:rPr>
            </w:pPr>
            <w:r w:rsidRPr="00B0571D">
              <w:rPr>
                <w:rFonts w:ascii="Arial Narrow" w:hAnsi="Arial Narrow" w:cs="Calibri"/>
                <w:color w:val="000000"/>
                <w:sz w:val="18"/>
                <w:szCs w:val="18"/>
              </w:rPr>
              <w:t>5 598</w:t>
            </w:r>
          </w:p>
        </w:tc>
        <w:tc>
          <w:tcPr>
            <w:tcW w:w="1276" w:type="dxa"/>
            <w:shd w:val="clear" w:color="000000" w:fill="FFFFFF"/>
            <w:noWrap/>
            <w:vAlign w:val="center"/>
          </w:tcPr>
          <w:p w14:paraId="7FB62C6D" w14:textId="77777777" w:rsidR="006151F1" w:rsidRPr="00B0571D" w:rsidRDefault="006151F1" w:rsidP="000F1391">
            <w:pPr>
              <w:spacing w:before="0" w:after="0"/>
              <w:ind w:left="0" w:firstLineChars="100" w:firstLine="180"/>
              <w:jc w:val="right"/>
              <w:rPr>
                <w:rFonts w:ascii="Arial Narrow" w:hAnsi="Arial Narrow" w:cs="Arial"/>
                <w:sz w:val="18"/>
                <w:szCs w:val="18"/>
              </w:rPr>
            </w:pPr>
            <w:r w:rsidRPr="00B0571D">
              <w:rPr>
                <w:rFonts w:ascii="Arial Narrow" w:hAnsi="Arial Narrow" w:cs="Calibri"/>
                <w:color w:val="000000"/>
                <w:sz w:val="18"/>
                <w:szCs w:val="18"/>
              </w:rPr>
              <w:t>2 917</w:t>
            </w:r>
          </w:p>
        </w:tc>
        <w:tc>
          <w:tcPr>
            <w:tcW w:w="1276" w:type="dxa"/>
            <w:shd w:val="clear" w:color="000000" w:fill="FFFFFF"/>
            <w:vAlign w:val="center"/>
          </w:tcPr>
          <w:p w14:paraId="0AD3583F" w14:textId="77777777" w:rsidR="006151F1" w:rsidRPr="00B0571D" w:rsidRDefault="006151F1" w:rsidP="000F1391">
            <w:pPr>
              <w:spacing w:before="0" w:after="0"/>
              <w:jc w:val="right"/>
              <w:rPr>
                <w:rFonts w:ascii="Arial Narrow" w:hAnsi="Arial Narrow" w:cs="Arial"/>
                <w:sz w:val="18"/>
                <w:szCs w:val="18"/>
              </w:rPr>
            </w:pPr>
            <w:r w:rsidRPr="00B0571D">
              <w:rPr>
                <w:rFonts w:ascii="Arial Narrow" w:hAnsi="Arial Narrow" w:cs="Calibri"/>
                <w:color w:val="000000"/>
                <w:sz w:val="18"/>
                <w:szCs w:val="18"/>
              </w:rPr>
              <w:t>52,1</w:t>
            </w:r>
          </w:p>
        </w:tc>
      </w:tr>
      <w:tr w:rsidR="006151F1" w:rsidRPr="00B0571D" w14:paraId="64A94DF7" w14:textId="77777777" w:rsidTr="00826FA8">
        <w:trPr>
          <w:trHeight w:hRule="exact" w:val="249"/>
        </w:trPr>
        <w:tc>
          <w:tcPr>
            <w:tcW w:w="1701" w:type="dxa"/>
            <w:shd w:val="clear" w:color="auto" w:fill="FFFFFF" w:themeFill="background1"/>
            <w:noWrap/>
            <w:vAlign w:val="center"/>
          </w:tcPr>
          <w:p w14:paraId="6DC1924C" w14:textId="7FE8FA99" w:rsidR="006151F1" w:rsidRPr="00B0571D" w:rsidRDefault="00A626F2" w:rsidP="000F1391">
            <w:pPr>
              <w:spacing w:before="0" w:after="0"/>
              <w:ind w:left="0" w:firstLine="0"/>
              <w:jc w:val="left"/>
              <w:rPr>
                <w:rFonts w:ascii="Arial Narrow" w:hAnsi="Arial Narrow" w:cs="Arial"/>
                <w:bCs/>
                <w:sz w:val="18"/>
                <w:szCs w:val="18"/>
              </w:rPr>
            </w:pPr>
            <w:r>
              <w:rPr>
                <w:rFonts w:ascii="Arial Narrow" w:hAnsi="Arial Narrow" w:cs="Arial"/>
                <w:bCs/>
                <w:sz w:val="18"/>
                <w:szCs w:val="18"/>
              </w:rPr>
              <w:t>m</w:t>
            </w:r>
            <w:r w:rsidR="006151F1" w:rsidRPr="00B0571D">
              <w:rPr>
                <w:rFonts w:ascii="Arial Narrow" w:hAnsi="Arial Narrow" w:cs="Arial"/>
                <w:bCs/>
                <w:sz w:val="18"/>
                <w:szCs w:val="18"/>
              </w:rPr>
              <w:t>aj</w:t>
            </w:r>
          </w:p>
        </w:tc>
        <w:tc>
          <w:tcPr>
            <w:tcW w:w="1134" w:type="dxa"/>
            <w:shd w:val="clear" w:color="000000" w:fill="FFFFFF"/>
            <w:noWrap/>
            <w:vAlign w:val="center"/>
          </w:tcPr>
          <w:p w14:paraId="361657EF" w14:textId="77777777" w:rsidR="006151F1" w:rsidRPr="00B0571D" w:rsidRDefault="006151F1" w:rsidP="000F1391">
            <w:pPr>
              <w:spacing w:before="0" w:after="0"/>
              <w:ind w:left="0" w:firstLineChars="100" w:firstLine="180"/>
              <w:jc w:val="right"/>
              <w:rPr>
                <w:rFonts w:ascii="Arial Narrow" w:hAnsi="Arial Narrow" w:cs="Arial"/>
                <w:sz w:val="18"/>
                <w:szCs w:val="18"/>
              </w:rPr>
            </w:pPr>
            <w:r w:rsidRPr="00B0571D">
              <w:rPr>
                <w:rFonts w:ascii="Arial Narrow" w:hAnsi="Arial Narrow" w:cs="Calibri"/>
                <w:color w:val="000000"/>
                <w:sz w:val="18"/>
                <w:szCs w:val="18"/>
              </w:rPr>
              <w:t>4 803</w:t>
            </w:r>
          </w:p>
        </w:tc>
        <w:tc>
          <w:tcPr>
            <w:tcW w:w="1134" w:type="dxa"/>
            <w:shd w:val="clear" w:color="000000" w:fill="FFFFFF"/>
            <w:noWrap/>
            <w:vAlign w:val="center"/>
          </w:tcPr>
          <w:p w14:paraId="12383C13" w14:textId="77777777" w:rsidR="006151F1" w:rsidRPr="00B0571D" w:rsidRDefault="006151F1" w:rsidP="000F1391">
            <w:pPr>
              <w:spacing w:before="0" w:after="0"/>
              <w:ind w:left="0" w:firstLineChars="100" w:firstLine="180"/>
              <w:jc w:val="right"/>
              <w:rPr>
                <w:rFonts w:ascii="Arial Narrow" w:hAnsi="Arial Narrow" w:cs="Arial"/>
                <w:sz w:val="18"/>
                <w:szCs w:val="18"/>
              </w:rPr>
            </w:pPr>
            <w:r w:rsidRPr="00B0571D">
              <w:rPr>
                <w:rFonts w:ascii="Arial Narrow" w:hAnsi="Arial Narrow" w:cs="Calibri"/>
                <w:color w:val="000000"/>
                <w:sz w:val="18"/>
                <w:szCs w:val="18"/>
              </w:rPr>
              <w:t>5 548</w:t>
            </w:r>
          </w:p>
        </w:tc>
        <w:tc>
          <w:tcPr>
            <w:tcW w:w="1276" w:type="dxa"/>
            <w:shd w:val="clear" w:color="000000" w:fill="FFFFFF"/>
            <w:noWrap/>
            <w:vAlign w:val="center"/>
          </w:tcPr>
          <w:p w14:paraId="12656CFD" w14:textId="77777777" w:rsidR="006151F1" w:rsidRPr="00B0571D" w:rsidRDefault="006151F1" w:rsidP="000F1391">
            <w:pPr>
              <w:spacing w:before="0" w:after="0"/>
              <w:ind w:left="0" w:firstLineChars="100" w:firstLine="180"/>
              <w:jc w:val="right"/>
              <w:rPr>
                <w:rFonts w:ascii="Arial Narrow" w:hAnsi="Arial Narrow" w:cs="Arial"/>
                <w:sz w:val="18"/>
                <w:szCs w:val="18"/>
              </w:rPr>
            </w:pPr>
            <w:r w:rsidRPr="00B0571D">
              <w:rPr>
                <w:rFonts w:ascii="Arial Narrow" w:hAnsi="Arial Narrow" w:cs="Calibri"/>
                <w:color w:val="000000"/>
                <w:sz w:val="18"/>
                <w:szCs w:val="18"/>
              </w:rPr>
              <w:t>2 923</w:t>
            </w:r>
          </w:p>
        </w:tc>
        <w:tc>
          <w:tcPr>
            <w:tcW w:w="1276" w:type="dxa"/>
            <w:shd w:val="clear" w:color="000000" w:fill="FFFFFF"/>
            <w:vAlign w:val="center"/>
          </w:tcPr>
          <w:p w14:paraId="5812CF58" w14:textId="77777777" w:rsidR="006151F1" w:rsidRPr="00B0571D" w:rsidRDefault="006151F1" w:rsidP="000F1391">
            <w:pPr>
              <w:spacing w:before="0" w:after="0"/>
              <w:jc w:val="right"/>
              <w:rPr>
                <w:rFonts w:ascii="Arial Narrow" w:hAnsi="Arial Narrow" w:cs="Arial"/>
                <w:sz w:val="18"/>
                <w:szCs w:val="18"/>
              </w:rPr>
            </w:pPr>
            <w:r w:rsidRPr="00B0571D">
              <w:rPr>
                <w:rFonts w:ascii="Arial Narrow" w:hAnsi="Arial Narrow" w:cs="Calibri"/>
                <w:color w:val="000000"/>
                <w:sz w:val="18"/>
                <w:szCs w:val="18"/>
              </w:rPr>
              <w:t>52,7</w:t>
            </w:r>
          </w:p>
        </w:tc>
      </w:tr>
      <w:tr w:rsidR="006151F1" w:rsidRPr="00B0571D" w14:paraId="26DD0BD5" w14:textId="77777777" w:rsidTr="00826FA8">
        <w:trPr>
          <w:trHeight w:hRule="exact" w:val="249"/>
        </w:trPr>
        <w:tc>
          <w:tcPr>
            <w:tcW w:w="1701" w:type="dxa"/>
            <w:shd w:val="clear" w:color="auto" w:fill="FFFFFF" w:themeFill="background1"/>
            <w:noWrap/>
            <w:vAlign w:val="center"/>
          </w:tcPr>
          <w:p w14:paraId="4E20E541" w14:textId="40127D48" w:rsidR="006151F1" w:rsidRPr="00B0571D" w:rsidRDefault="00A626F2" w:rsidP="000F1391">
            <w:pPr>
              <w:spacing w:before="0" w:after="0"/>
              <w:ind w:left="0" w:firstLine="0"/>
              <w:jc w:val="left"/>
              <w:rPr>
                <w:rFonts w:ascii="Arial Narrow" w:hAnsi="Arial Narrow" w:cs="Arial"/>
                <w:bCs/>
                <w:sz w:val="18"/>
                <w:szCs w:val="18"/>
              </w:rPr>
            </w:pPr>
            <w:r>
              <w:rPr>
                <w:rFonts w:ascii="Arial Narrow" w:hAnsi="Arial Narrow" w:cs="Arial"/>
                <w:bCs/>
                <w:sz w:val="18"/>
                <w:szCs w:val="18"/>
              </w:rPr>
              <w:t>c</w:t>
            </w:r>
            <w:r w:rsidR="006151F1" w:rsidRPr="00B0571D">
              <w:rPr>
                <w:rFonts w:ascii="Arial Narrow" w:hAnsi="Arial Narrow" w:cs="Arial"/>
                <w:bCs/>
                <w:sz w:val="18"/>
                <w:szCs w:val="18"/>
              </w:rPr>
              <w:t>zerwiec</w:t>
            </w:r>
          </w:p>
        </w:tc>
        <w:tc>
          <w:tcPr>
            <w:tcW w:w="1134" w:type="dxa"/>
            <w:shd w:val="clear" w:color="000000" w:fill="FFFFFF"/>
            <w:noWrap/>
            <w:vAlign w:val="center"/>
          </w:tcPr>
          <w:p w14:paraId="5F07D75D" w14:textId="77777777" w:rsidR="006151F1" w:rsidRPr="00B0571D" w:rsidRDefault="006151F1" w:rsidP="000F1391">
            <w:pPr>
              <w:spacing w:before="0" w:after="0"/>
              <w:ind w:left="0" w:firstLineChars="100" w:firstLine="180"/>
              <w:jc w:val="right"/>
              <w:rPr>
                <w:rFonts w:ascii="Arial Narrow" w:hAnsi="Arial Narrow" w:cs="Arial"/>
                <w:sz w:val="18"/>
                <w:szCs w:val="18"/>
              </w:rPr>
            </w:pPr>
            <w:r w:rsidRPr="00B0571D">
              <w:rPr>
                <w:rFonts w:ascii="Arial Narrow" w:hAnsi="Arial Narrow" w:cs="Calibri"/>
                <w:color w:val="000000"/>
                <w:sz w:val="18"/>
                <w:szCs w:val="18"/>
              </w:rPr>
              <w:t>4 717</w:t>
            </w:r>
          </w:p>
        </w:tc>
        <w:tc>
          <w:tcPr>
            <w:tcW w:w="1134" w:type="dxa"/>
            <w:shd w:val="clear" w:color="000000" w:fill="FFFFFF"/>
            <w:noWrap/>
            <w:vAlign w:val="center"/>
          </w:tcPr>
          <w:p w14:paraId="4ADDE214" w14:textId="77777777" w:rsidR="006151F1" w:rsidRPr="00B0571D" w:rsidRDefault="006151F1" w:rsidP="000F1391">
            <w:pPr>
              <w:spacing w:before="0" w:after="0"/>
              <w:ind w:left="0" w:firstLineChars="100" w:firstLine="180"/>
              <w:jc w:val="right"/>
              <w:rPr>
                <w:rFonts w:ascii="Arial Narrow" w:hAnsi="Arial Narrow" w:cs="Arial"/>
                <w:sz w:val="18"/>
                <w:szCs w:val="18"/>
              </w:rPr>
            </w:pPr>
            <w:r w:rsidRPr="00B0571D">
              <w:rPr>
                <w:rFonts w:ascii="Arial Narrow" w:hAnsi="Arial Narrow" w:cs="Calibri"/>
                <w:color w:val="000000"/>
                <w:sz w:val="18"/>
                <w:szCs w:val="18"/>
              </w:rPr>
              <w:t>5 232</w:t>
            </w:r>
          </w:p>
        </w:tc>
        <w:tc>
          <w:tcPr>
            <w:tcW w:w="1276" w:type="dxa"/>
            <w:shd w:val="clear" w:color="000000" w:fill="FFFFFF"/>
            <w:noWrap/>
            <w:vAlign w:val="center"/>
          </w:tcPr>
          <w:p w14:paraId="3D36E432" w14:textId="77777777" w:rsidR="006151F1" w:rsidRPr="00B0571D" w:rsidRDefault="006151F1" w:rsidP="000F1391">
            <w:pPr>
              <w:spacing w:before="0" w:after="0"/>
              <w:ind w:left="0" w:firstLineChars="100" w:firstLine="180"/>
              <w:jc w:val="right"/>
              <w:rPr>
                <w:rFonts w:ascii="Arial Narrow" w:hAnsi="Arial Narrow" w:cs="Arial"/>
                <w:sz w:val="18"/>
                <w:szCs w:val="18"/>
              </w:rPr>
            </w:pPr>
            <w:r w:rsidRPr="00B0571D">
              <w:rPr>
                <w:rFonts w:ascii="Arial Narrow" w:hAnsi="Arial Narrow" w:cs="Calibri"/>
                <w:color w:val="000000"/>
                <w:sz w:val="18"/>
                <w:szCs w:val="18"/>
              </w:rPr>
              <w:t>2 682</w:t>
            </w:r>
          </w:p>
        </w:tc>
        <w:tc>
          <w:tcPr>
            <w:tcW w:w="1276" w:type="dxa"/>
            <w:shd w:val="clear" w:color="000000" w:fill="FFFFFF"/>
            <w:vAlign w:val="center"/>
          </w:tcPr>
          <w:p w14:paraId="7DDD1E36" w14:textId="77777777" w:rsidR="006151F1" w:rsidRPr="00B0571D" w:rsidRDefault="006151F1" w:rsidP="000F1391">
            <w:pPr>
              <w:spacing w:before="0" w:after="0"/>
              <w:jc w:val="right"/>
              <w:rPr>
                <w:rFonts w:ascii="Arial Narrow" w:hAnsi="Arial Narrow" w:cs="Arial"/>
                <w:sz w:val="18"/>
                <w:szCs w:val="18"/>
              </w:rPr>
            </w:pPr>
            <w:r w:rsidRPr="00B0571D">
              <w:rPr>
                <w:rFonts w:ascii="Arial Narrow" w:hAnsi="Arial Narrow" w:cs="Calibri"/>
                <w:color w:val="000000"/>
                <w:sz w:val="18"/>
                <w:szCs w:val="18"/>
              </w:rPr>
              <w:t>51,3</w:t>
            </w:r>
          </w:p>
        </w:tc>
      </w:tr>
      <w:tr w:rsidR="006151F1" w:rsidRPr="00B0571D" w14:paraId="34B15487" w14:textId="77777777" w:rsidTr="00826FA8">
        <w:trPr>
          <w:trHeight w:hRule="exact" w:val="249"/>
        </w:trPr>
        <w:tc>
          <w:tcPr>
            <w:tcW w:w="1701" w:type="dxa"/>
            <w:shd w:val="clear" w:color="auto" w:fill="FFFFFF" w:themeFill="background1"/>
            <w:noWrap/>
            <w:vAlign w:val="center"/>
          </w:tcPr>
          <w:p w14:paraId="091BBAEE" w14:textId="2DE4F782" w:rsidR="006151F1" w:rsidRPr="00B0571D" w:rsidRDefault="00A626F2" w:rsidP="000F1391">
            <w:pPr>
              <w:spacing w:before="0" w:after="0"/>
              <w:ind w:left="0" w:firstLine="0"/>
              <w:jc w:val="left"/>
              <w:rPr>
                <w:rFonts w:ascii="Arial Narrow" w:hAnsi="Arial Narrow" w:cs="Arial"/>
                <w:bCs/>
                <w:sz w:val="18"/>
                <w:szCs w:val="18"/>
              </w:rPr>
            </w:pPr>
            <w:r>
              <w:rPr>
                <w:rFonts w:ascii="Arial Narrow" w:hAnsi="Arial Narrow" w:cs="Arial"/>
                <w:bCs/>
                <w:sz w:val="18"/>
                <w:szCs w:val="18"/>
              </w:rPr>
              <w:t>l</w:t>
            </w:r>
            <w:r w:rsidR="006151F1" w:rsidRPr="00B0571D">
              <w:rPr>
                <w:rFonts w:ascii="Arial Narrow" w:hAnsi="Arial Narrow" w:cs="Arial"/>
                <w:bCs/>
                <w:sz w:val="18"/>
                <w:szCs w:val="18"/>
              </w:rPr>
              <w:t>ipiec</w:t>
            </w:r>
          </w:p>
        </w:tc>
        <w:tc>
          <w:tcPr>
            <w:tcW w:w="1134" w:type="dxa"/>
            <w:shd w:val="clear" w:color="000000" w:fill="FFFFFF"/>
            <w:noWrap/>
            <w:vAlign w:val="center"/>
          </w:tcPr>
          <w:p w14:paraId="07DEFA0E" w14:textId="77777777" w:rsidR="006151F1" w:rsidRPr="00B0571D" w:rsidRDefault="006151F1" w:rsidP="000F1391">
            <w:pPr>
              <w:spacing w:before="0" w:after="0"/>
              <w:ind w:left="0" w:firstLineChars="100" w:firstLine="180"/>
              <w:jc w:val="right"/>
              <w:rPr>
                <w:rFonts w:ascii="Arial Narrow" w:hAnsi="Arial Narrow" w:cs="Arial"/>
                <w:sz w:val="18"/>
                <w:szCs w:val="18"/>
              </w:rPr>
            </w:pPr>
            <w:r w:rsidRPr="00B0571D">
              <w:rPr>
                <w:rFonts w:ascii="Arial Narrow" w:hAnsi="Arial Narrow" w:cs="Calibri"/>
                <w:color w:val="000000"/>
                <w:sz w:val="18"/>
                <w:szCs w:val="18"/>
              </w:rPr>
              <w:t>5 248</w:t>
            </w:r>
          </w:p>
        </w:tc>
        <w:tc>
          <w:tcPr>
            <w:tcW w:w="1134" w:type="dxa"/>
            <w:shd w:val="clear" w:color="000000" w:fill="FFFFFF"/>
            <w:noWrap/>
            <w:vAlign w:val="center"/>
          </w:tcPr>
          <w:p w14:paraId="102BAA67" w14:textId="77777777" w:rsidR="006151F1" w:rsidRPr="00B0571D" w:rsidRDefault="006151F1" w:rsidP="000F1391">
            <w:pPr>
              <w:spacing w:before="0" w:after="0"/>
              <w:ind w:left="0" w:firstLineChars="100" w:firstLine="180"/>
              <w:jc w:val="right"/>
              <w:rPr>
                <w:rFonts w:ascii="Arial Narrow" w:hAnsi="Arial Narrow" w:cs="Arial"/>
                <w:sz w:val="18"/>
                <w:szCs w:val="18"/>
              </w:rPr>
            </w:pPr>
            <w:r w:rsidRPr="00B0571D">
              <w:rPr>
                <w:rFonts w:ascii="Arial Narrow" w:hAnsi="Arial Narrow" w:cs="Calibri"/>
                <w:color w:val="000000"/>
                <w:sz w:val="18"/>
                <w:szCs w:val="18"/>
              </w:rPr>
              <w:t>4 842</w:t>
            </w:r>
          </w:p>
        </w:tc>
        <w:tc>
          <w:tcPr>
            <w:tcW w:w="1276" w:type="dxa"/>
            <w:shd w:val="clear" w:color="000000" w:fill="FFFFFF"/>
            <w:noWrap/>
            <w:vAlign w:val="center"/>
          </w:tcPr>
          <w:p w14:paraId="7634F78C" w14:textId="77777777" w:rsidR="006151F1" w:rsidRPr="00B0571D" w:rsidRDefault="006151F1" w:rsidP="000F1391">
            <w:pPr>
              <w:spacing w:before="0" w:after="0"/>
              <w:ind w:left="0" w:firstLineChars="100" w:firstLine="180"/>
              <w:jc w:val="right"/>
              <w:rPr>
                <w:rFonts w:ascii="Arial Narrow" w:hAnsi="Arial Narrow" w:cs="Arial"/>
                <w:sz w:val="18"/>
                <w:szCs w:val="18"/>
              </w:rPr>
            </w:pPr>
            <w:r w:rsidRPr="00B0571D">
              <w:rPr>
                <w:rFonts w:ascii="Arial Narrow" w:hAnsi="Arial Narrow" w:cs="Calibri"/>
                <w:color w:val="000000"/>
                <w:sz w:val="18"/>
                <w:szCs w:val="18"/>
              </w:rPr>
              <w:t>2 294</w:t>
            </w:r>
          </w:p>
        </w:tc>
        <w:tc>
          <w:tcPr>
            <w:tcW w:w="1276" w:type="dxa"/>
            <w:shd w:val="clear" w:color="000000" w:fill="FFFFFF"/>
            <w:vAlign w:val="center"/>
          </w:tcPr>
          <w:p w14:paraId="6909B6A9" w14:textId="77777777" w:rsidR="006151F1" w:rsidRPr="00B0571D" w:rsidRDefault="006151F1" w:rsidP="000F1391">
            <w:pPr>
              <w:spacing w:before="0" w:after="0"/>
              <w:jc w:val="right"/>
              <w:rPr>
                <w:rFonts w:ascii="Arial Narrow" w:hAnsi="Arial Narrow" w:cs="Arial"/>
                <w:sz w:val="18"/>
                <w:szCs w:val="18"/>
              </w:rPr>
            </w:pPr>
            <w:r w:rsidRPr="00B0571D">
              <w:rPr>
                <w:rFonts w:ascii="Arial Narrow" w:hAnsi="Arial Narrow" w:cs="Calibri"/>
                <w:color w:val="000000"/>
                <w:sz w:val="18"/>
                <w:szCs w:val="18"/>
              </w:rPr>
              <w:t>47,4</w:t>
            </w:r>
          </w:p>
        </w:tc>
      </w:tr>
      <w:tr w:rsidR="006151F1" w:rsidRPr="00B0571D" w14:paraId="627D3441" w14:textId="77777777" w:rsidTr="00826FA8">
        <w:trPr>
          <w:trHeight w:hRule="exact" w:val="249"/>
        </w:trPr>
        <w:tc>
          <w:tcPr>
            <w:tcW w:w="1701" w:type="dxa"/>
            <w:shd w:val="clear" w:color="auto" w:fill="FFFFFF" w:themeFill="background1"/>
            <w:noWrap/>
            <w:vAlign w:val="center"/>
          </w:tcPr>
          <w:p w14:paraId="12047E6F" w14:textId="1AD5B8A8" w:rsidR="006151F1" w:rsidRPr="00B0571D" w:rsidRDefault="00A626F2" w:rsidP="000F1391">
            <w:pPr>
              <w:spacing w:before="0" w:after="0"/>
              <w:ind w:left="0" w:firstLine="0"/>
              <w:jc w:val="left"/>
              <w:rPr>
                <w:rFonts w:ascii="Arial Narrow" w:hAnsi="Arial Narrow" w:cs="Arial"/>
                <w:bCs/>
                <w:sz w:val="18"/>
                <w:szCs w:val="18"/>
              </w:rPr>
            </w:pPr>
            <w:r>
              <w:rPr>
                <w:rFonts w:ascii="Arial Narrow" w:hAnsi="Arial Narrow" w:cs="Arial"/>
                <w:bCs/>
                <w:sz w:val="18"/>
                <w:szCs w:val="18"/>
              </w:rPr>
              <w:t>s</w:t>
            </w:r>
            <w:r w:rsidR="006151F1" w:rsidRPr="00B0571D">
              <w:rPr>
                <w:rFonts w:ascii="Arial Narrow" w:hAnsi="Arial Narrow" w:cs="Arial"/>
                <w:bCs/>
                <w:sz w:val="18"/>
                <w:szCs w:val="18"/>
              </w:rPr>
              <w:t>ierpień</w:t>
            </w:r>
          </w:p>
        </w:tc>
        <w:tc>
          <w:tcPr>
            <w:tcW w:w="1134" w:type="dxa"/>
            <w:shd w:val="clear" w:color="000000" w:fill="FFFFFF"/>
            <w:noWrap/>
            <w:vAlign w:val="center"/>
          </w:tcPr>
          <w:p w14:paraId="5173356D" w14:textId="77777777" w:rsidR="006151F1" w:rsidRPr="00B0571D" w:rsidRDefault="006151F1" w:rsidP="000F1391">
            <w:pPr>
              <w:spacing w:before="0" w:after="0"/>
              <w:ind w:left="0" w:firstLineChars="100" w:firstLine="180"/>
              <w:jc w:val="right"/>
              <w:rPr>
                <w:rFonts w:ascii="Arial Narrow" w:hAnsi="Arial Narrow" w:cs="Arial"/>
                <w:sz w:val="18"/>
                <w:szCs w:val="18"/>
              </w:rPr>
            </w:pPr>
            <w:r w:rsidRPr="00B0571D">
              <w:rPr>
                <w:rFonts w:ascii="Arial Narrow" w:hAnsi="Arial Narrow" w:cs="Calibri"/>
                <w:color w:val="000000"/>
                <w:sz w:val="18"/>
                <w:szCs w:val="18"/>
              </w:rPr>
              <w:t>5 362</w:t>
            </w:r>
          </w:p>
        </w:tc>
        <w:tc>
          <w:tcPr>
            <w:tcW w:w="1134" w:type="dxa"/>
            <w:shd w:val="clear" w:color="000000" w:fill="FFFFFF"/>
            <w:noWrap/>
            <w:vAlign w:val="center"/>
          </w:tcPr>
          <w:p w14:paraId="4BD56CEA" w14:textId="77777777" w:rsidR="006151F1" w:rsidRPr="00B0571D" w:rsidRDefault="006151F1" w:rsidP="000F1391">
            <w:pPr>
              <w:spacing w:before="0" w:after="0"/>
              <w:ind w:left="0" w:firstLineChars="100" w:firstLine="180"/>
              <w:jc w:val="right"/>
              <w:rPr>
                <w:rFonts w:ascii="Arial Narrow" w:hAnsi="Arial Narrow" w:cs="Arial"/>
                <w:sz w:val="18"/>
                <w:szCs w:val="18"/>
              </w:rPr>
            </w:pPr>
            <w:r w:rsidRPr="00B0571D">
              <w:rPr>
                <w:rFonts w:ascii="Arial Narrow" w:hAnsi="Arial Narrow" w:cs="Calibri"/>
                <w:color w:val="000000"/>
                <w:sz w:val="18"/>
                <w:szCs w:val="18"/>
              </w:rPr>
              <w:t>5 147</w:t>
            </w:r>
          </w:p>
        </w:tc>
        <w:tc>
          <w:tcPr>
            <w:tcW w:w="1276" w:type="dxa"/>
            <w:shd w:val="clear" w:color="000000" w:fill="FFFFFF"/>
            <w:noWrap/>
            <w:vAlign w:val="center"/>
          </w:tcPr>
          <w:p w14:paraId="55C03070" w14:textId="77777777" w:rsidR="006151F1" w:rsidRPr="00B0571D" w:rsidRDefault="006151F1" w:rsidP="000F1391">
            <w:pPr>
              <w:spacing w:before="0" w:after="0"/>
              <w:ind w:left="0" w:firstLineChars="100" w:firstLine="180"/>
              <w:jc w:val="right"/>
              <w:rPr>
                <w:rFonts w:ascii="Arial Narrow" w:hAnsi="Arial Narrow" w:cs="Arial"/>
                <w:sz w:val="18"/>
                <w:szCs w:val="18"/>
              </w:rPr>
            </w:pPr>
            <w:r w:rsidRPr="00B0571D">
              <w:rPr>
                <w:rFonts w:ascii="Arial Narrow" w:hAnsi="Arial Narrow" w:cs="Calibri"/>
                <w:color w:val="000000"/>
                <w:sz w:val="18"/>
                <w:szCs w:val="18"/>
              </w:rPr>
              <w:t>2 446</w:t>
            </w:r>
          </w:p>
        </w:tc>
        <w:tc>
          <w:tcPr>
            <w:tcW w:w="1276" w:type="dxa"/>
            <w:shd w:val="clear" w:color="000000" w:fill="FFFFFF"/>
            <w:vAlign w:val="center"/>
          </w:tcPr>
          <w:p w14:paraId="490F13F3" w14:textId="77777777" w:rsidR="006151F1" w:rsidRPr="00B0571D" w:rsidRDefault="006151F1" w:rsidP="000F1391">
            <w:pPr>
              <w:spacing w:before="0" w:after="0"/>
              <w:jc w:val="right"/>
              <w:rPr>
                <w:rFonts w:ascii="Arial Narrow" w:hAnsi="Arial Narrow" w:cs="Arial"/>
                <w:sz w:val="18"/>
                <w:szCs w:val="18"/>
              </w:rPr>
            </w:pPr>
            <w:r w:rsidRPr="00B0571D">
              <w:rPr>
                <w:rFonts w:ascii="Arial Narrow" w:hAnsi="Arial Narrow" w:cs="Calibri"/>
                <w:color w:val="000000"/>
                <w:sz w:val="18"/>
                <w:szCs w:val="18"/>
              </w:rPr>
              <w:t>47,5</w:t>
            </w:r>
          </w:p>
        </w:tc>
      </w:tr>
      <w:tr w:rsidR="006151F1" w:rsidRPr="00B0571D" w14:paraId="76DA8138" w14:textId="77777777" w:rsidTr="00826FA8">
        <w:trPr>
          <w:trHeight w:hRule="exact" w:val="249"/>
        </w:trPr>
        <w:tc>
          <w:tcPr>
            <w:tcW w:w="1701" w:type="dxa"/>
            <w:shd w:val="clear" w:color="auto" w:fill="FFFFFF" w:themeFill="background1"/>
            <w:noWrap/>
            <w:vAlign w:val="center"/>
          </w:tcPr>
          <w:p w14:paraId="784A9FCA" w14:textId="3CEA20D1" w:rsidR="006151F1" w:rsidRPr="00B0571D" w:rsidRDefault="00A626F2" w:rsidP="000F1391">
            <w:pPr>
              <w:spacing w:before="0" w:after="0"/>
              <w:ind w:left="0" w:firstLine="0"/>
              <w:jc w:val="left"/>
              <w:rPr>
                <w:rFonts w:ascii="Arial Narrow" w:hAnsi="Arial Narrow" w:cs="Arial"/>
                <w:bCs/>
                <w:sz w:val="18"/>
                <w:szCs w:val="18"/>
              </w:rPr>
            </w:pPr>
            <w:r>
              <w:rPr>
                <w:rFonts w:ascii="Arial Narrow" w:hAnsi="Arial Narrow" w:cs="Arial"/>
                <w:bCs/>
                <w:sz w:val="18"/>
                <w:szCs w:val="18"/>
              </w:rPr>
              <w:t>w</w:t>
            </w:r>
            <w:r w:rsidR="006151F1" w:rsidRPr="00B0571D">
              <w:rPr>
                <w:rFonts w:ascii="Arial Narrow" w:hAnsi="Arial Narrow" w:cs="Arial"/>
                <w:bCs/>
                <w:sz w:val="18"/>
                <w:szCs w:val="18"/>
              </w:rPr>
              <w:t>rzesień</w:t>
            </w:r>
          </w:p>
        </w:tc>
        <w:tc>
          <w:tcPr>
            <w:tcW w:w="1134" w:type="dxa"/>
            <w:shd w:val="clear" w:color="000000" w:fill="FFFFFF"/>
            <w:noWrap/>
            <w:vAlign w:val="center"/>
          </w:tcPr>
          <w:p w14:paraId="61E10416" w14:textId="77777777" w:rsidR="006151F1" w:rsidRPr="00B0571D" w:rsidRDefault="006151F1" w:rsidP="000F1391">
            <w:pPr>
              <w:spacing w:before="0" w:after="0"/>
              <w:ind w:left="0" w:firstLineChars="100" w:firstLine="180"/>
              <w:jc w:val="right"/>
              <w:rPr>
                <w:rFonts w:ascii="Arial Narrow" w:hAnsi="Arial Narrow" w:cs="Arial"/>
                <w:sz w:val="18"/>
                <w:szCs w:val="18"/>
              </w:rPr>
            </w:pPr>
            <w:r w:rsidRPr="00B0571D">
              <w:rPr>
                <w:rFonts w:ascii="Arial Narrow" w:hAnsi="Arial Narrow" w:cs="Calibri"/>
                <w:color w:val="000000"/>
                <w:sz w:val="18"/>
                <w:szCs w:val="18"/>
              </w:rPr>
              <w:t>6 069</w:t>
            </w:r>
          </w:p>
        </w:tc>
        <w:tc>
          <w:tcPr>
            <w:tcW w:w="1134" w:type="dxa"/>
            <w:shd w:val="clear" w:color="000000" w:fill="FFFFFF"/>
            <w:noWrap/>
            <w:vAlign w:val="center"/>
          </w:tcPr>
          <w:p w14:paraId="1066BC00" w14:textId="77777777" w:rsidR="006151F1" w:rsidRPr="00B0571D" w:rsidRDefault="006151F1" w:rsidP="000F1391">
            <w:pPr>
              <w:spacing w:before="0" w:after="0"/>
              <w:ind w:left="0" w:firstLineChars="100" w:firstLine="180"/>
              <w:jc w:val="right"/>
              <w:rPr>
                <w:rFonts w:ascii="Arial Narrow" w:hAnsi="Arial Narrow" w:cs="Arial"/>
                <w:sz w:val="18"/>
                <w:szCs w:val="18"/>
              </w:rPr>
            </w:pPr>
            <w:r w:rsidRPr="00B0571D">
              <w:rPr>
                <w:rFonts w:ascii="Arial Narrow" w:hAnsi="Arial Narrow" w:cs="Calibri"/>
                <w:color w:val="000000"/>
                <w:sz w:val="18"/>
                <w:szCs w:val="18"/>
              </w:rPr>
              <w:t>6 602</w:t>
            </w:r>
          </w:p>
        </w:tc>
        <w:tc>
          <w:tcPr>
            <w:tcW w:w="1276" w:type="dxa"/>
            <w:shd w:val="clear" w:color="000000" w:fill="FFFFFF"/>
            <w:noWrap/>
            <w:vAlign w:val="center"/>
          </w:tcPr>
          <w:p w14:paraId="50471714" w14:textId="77777777" w:rsidR="006151F1" w:rsidRPr="00B0571D" w:rsidRDefault="006151F1" w:rsidP="000F1391">
            <w:pPr>
              <w:spacing w:before="0" w:after="0"/>
              <w:ind w:left="0" w:firstLineChars="100" w:firstLine="180"/>
              <w:jc w:val="right"/>
              <w:rPr>
                <w:rFonts w:ascii="Arial Narrow" w:hAnsi="Arial Narrow" w:cs="Arial"/>
                <w:sz w:val="18"/>
                <w:szCs w:val="18"/>
              </w:rPr>
            </w:pPr>
            <w:r w:rsidRPr="00B0571D">
              <w:rPr>
                <w:rFonts w:ascii="Arial Narrow" w:hAnsi="Arial Narrow" w:cs="Calibri"/>
                <w:color w:val="000000"/>
                <w:sz w:val="18"/>
                <w:szCs w:val="18"/>
              </w:rPr>
              <w:t>3 932</w:t>
            </w:r>
          </w:p>
        </w:tc>
        <w:tc>
          <w:tcPr>
            <w:tcW w:w="1276" w:type="dxa"/>
            <w:shd w:val="clear" w:color="000000" w:fill="FFFFFF"/>
            <w:vAlign w:val="center"/>
          </w:tcPr>
          <w:p w14:paraId="524D3441" w14:textId="77777777" w:rsidR="006151F1" w:rsidRPr="00B0571D" w:rsidRDefault="006151F1" w:rsidP="000F1391">
            <w:pPr>
              <w:spacing w:before="0" w:after="0"/>
              <w:jc w:val="right"/>
              <w:rPr>
                <w:rFonts w:ascii="Arial Narrow" w:hAnsi="Arial Narrow" w:cs="Arial"/>
                <w:sz w:val="18"/>
                <w:szCs w:val="18"/>
              </w:rPr>
            </w:pPr>
            <w:r w:rsidRPr="00B0571D">
              <w:rPr>
                <w:rFonts w:ascii="Arial Narrow" w:hAnsi="Arial Narrow" w:cs="Calibri"/>
                <w:color w:val="000000"/>
                <w:sz w:val="18"/>
                <w:szCs w:val="18"/>
              </w:rPr>
              <w:t>59,6</w:t>
            </w:r>
          </w:p>
        </w:tc>
      </w:tr>
      <w:tr w:rsidR="006151F1" w:rsidRPr="00B0571D" w14:paraId="4726CD9E" w14:textId="77777777" w:rsidTr="00826FA8">
        <w:trPr>
          <w:trHeight w:hRule="exact" w:val="249"/>
        </w:trPr>
        <w:tc>
          <w:tcPr>
            <w:tcW w:w="1701" w:type="dxa"/>
            <w:shd w:val="clear" w:color="auto" w:fill="FFFFFF" w:themeFill="background1"/>
            <w:noWrap/>
            <w:vAlign w:val="center"/>
          </w:tcPr>
          <w:p w14:paraId="379C38DB" w14:textId="1624CEB7" w:rsidR="006151F1" w:rsidRPr="00B0571D" w:rsidRDefault="00A626F2" w:rsidP="000F1391">
            <w:pPr>
              <w:spacing w:before="0" w:after="0"/>
              <w:ind w:left="0" w:firstLine="0"/>
              <w:jc w:val="left"/>
              <w:rPr>
                <w:rFonts w:ascii="Arial Narrow" w:hAnsi="Arial Narrow" w:cs="Arial"/>
                <w:bCs/>
                <w:sz w:val="18"/>
                <w:szCs w:val="18"/>
              </w:rPr>
            </w:pPr>
            <w:r>
              <w:rPr>
                <w:rFonts w:ascii="Arial Narrow" w:hAnsi="Arial Narrow" w:cs="Arial"/>
                <w:bCs/>
                <w:sz w:val="18"/>
                <w:szCs w:val="18"/>
              </w:rPr>
              <w:t>p</w:t>
            </w:r>
            <w:r w:rsidR="006151F1" w:rsidRPr="00B0571D">
              <w:rPr>
                <w:rFonts w:ascii="Arial Narrow" w:hAnsi="Arial Narrow" w:cs="Arial"/>
                <w:bCs/>
                <w:sz w:val="18"/>
                <w:szCs w:val="18"/>
              </w:rPr>
              <w:t>aździernik</w:t>
            </w:r>
          </w:p>
        </w:tc>
        <w:tc>
          <w:tcPr>
            <w:tcW w:w="1134" w:type="dxa"/>
            <w:shd w:val="clear" w:color="000000" w:fill="FFFFFF"/>
            <w:noWrap/>
            <w:vAlign w:val="center"/>
          </w:tcPr>
          <w:p w14:paraId="7F3DF89B" w14:textId="77777777" w:rsidR="006151F1" w:rsidRPr="00B0571D" w:rsidRDefault="006151F1" w:rsidP="000F1391">
            <w:pPr>
              <w:spacing w:before="0" w:after="0"/>
              <w:ind w:left="0" w:firstLineChars="100" w:firstLine="180"/>
              <w:jc w:val="right"/>
              <w:rPr>
                <w:rFonts w:ascii="Arial Narrow" w:hAnsi="Arial Narrow" w:cs="Arial"/>
                <w:sz w:val="18"/>
                <w:szCs w:val="18"/>
              </w:rPr>
            </w:pPr>
            <w:r w:rsidRPr="00B0571D">
              <w:rPr>
                <w:rFonts w:ascii="Arial Narrow" w:hAnsi="Arial Narrow" w:cs="Calibri"/>
                <w:color w:val="000000"/>
                <w:sz w:val="18"/>
                <w:szCs w:val="18"/>
              </w:rPr>
              <w:t>5 454</w:t>
            </w:r>
          </w:p>
        </w:tc>
        <w:tc>
          <w:tcPr>
            <w:tcW w:w="1134" w:type="dxa"/>
            <w:shd w:val="clear" w:color="000000" w:fill="FFFFFF"/>
            <w:noWrap/>
            <w:vAlign w:val="center"/>
          </w:tcPr>
          <w:p w14:paraId="0777445A" w14:textId="77777777" w:rsidR="006151F1" w:rsidRPr="00B0571D" w:rsidRDefault="006151F1" w:rsidP="000F1391">
            <w:pPr>
              <w:spacing w:before="0" w:after="0"/>
              <w:ind w:left="0" w:firstLineChars="100" w:firstLine="180"/>
              <w:jc w:val="right"/>
              <w:rPr>
                <w:rFonts w:ascii="Arial Narrow" w:hAnsi="Arial Narrow" w:cs="Arial"/>
                <w:sz w:val="18"/>
                <w:szCs w:val="18"/>
              </w:rPr>
            </w:pPr>
            <w:r w:rsidRPr="00B0571D">
              <w:rPr>
                <w:rFonts w:ascii="Arial Narrow" w:hAnsi="Arial Narrow" w:cs="Calibri"/>
                <w:color w:val="000000"/>
                <w:sz w:val="18"/>
                <w:szCs w:val="18"/>
              </w:rPr>
              <w:t>6 271</w:t>
            </w:r>
          </w:p>
        </w:tc>
        <w:tc>
          <w:tcPr>
            <w:tcW w:w="1276" w:type="dxa"/>
            <w:shd w:val="clear" w:color="000000" w:fill="FFFFFF"/>
            <w:noWrap/>
            <w:vAlign w:val="center"/>
          </w:tcPr>
          <w:p w14:paraId="0585F5DC" w14:textId="77777777" w:rsidR="006151F1" w:rsidRPr="00B0571D" w:rsidRDefault="006151F1" w:rsidP="000F1391">
            <w:pPr>
              <w:spacing w:before="0" w:after="0"/>
              <w:ind w:left="0" w:firstLineChars="100" w:firstLine="180"/>
              <w:jc w:val="right"/>
              <w:rPr>
                <w:rFonts w:ascii="Arial Narrow" w:hAnsi="Arial Narrow" w:cs="Arial"/>
                <w:sz w:val="18"/>
                <w:szCs w:val="18"/>
              </w:rPr>
            </w:pPr>
            <w:r w:rsidRPr="00B0571D">
              <w:rPr>
                <w:rFonts w:ascii="Arial Narrow" w:hAnsi="Arial Narrow" w:cs="Calibri"/>
                <w:color w:val="000000"/>
                <w:sz w:val="18"/>
                <w:szCs w:val="18"/>
              </w:rPr>
              <w:t>3 527</w:t>
            </w:r>
          </w:p>
        </w:tc>
        <w:tc>
          <w:tcPr>
            <w:tcW w:w="1276" w:type="dxa"/>
            <w:shd w:val="clear" w:color="000000" w:fill="FFFFFF"/>
            <w:vAlign w:val="center"/>
          </w:tcPr>
          <w:p w14:paraId="7F359F22" w14:textId="77777777" w:rsidR="006151F1" w:rsidRPr="00B0571D" w:rsidRDefault="006151F1" w:rsidP="000F1391">
            <w:pPr>
              <w:spacing w:before="0" w:after="0"/>
              <w:jc w:val="right"/>
              <w:rPr>
                <w:rFonts w:ascii="Arial Narrow" w:hAnsi="Arial Narrow" w:cs="Arial"/>
                <w:sz w:val="18"/>
                <w:szCs w:val="18"/>
              </w:rPr>
            </w:pPr>
            <w:r w:rsidRPr="00B0571D">
              <w:rPr>
                <w:rFonts w:ascii="Arial Narrow" w:hAnsi="Arial Narrow" w:cs="Calibri"/>
                <w:color w:val="000000"/>
                <w:sz w:val="18"/>
                <w:szCs w:val="18"/>
              </w:rPr>
              <w:t>56,2</w:t>
            </w:r>
          </w:p>
        </w:tc>
      </w:tr>
      <w:tr w:rsidR="006151F1" w:rsidRPr="00B0571D" w14:paraId="451A7F4A" w14:textId="77777777" w:rsidTr="00826FA8">
        <w:trPr>
          <w:trHeight w:hRule="exact" w:val="249"/>
        </w:trPr>
        <w:tc>
          <w:tcPr>
            <w:tcW w:w="1701" w:type="dxa"/>
            <w:shd w:val="clear" w:color="auto" w:fill="FFFFFF" w:themeFill="background1"/>
            <w:noWrap/>
            <w:vAlign w:val="center"/>
          </w:tcPr>
          <w:p w14:paraId="36AB0063" w14:textId="2E7D0820" w:rsidR="006151F1" w:rsidRPr="00B0571D" w:rsidRDefault="00A626F2" w:rsidP="000F1391">
            <w:pPr>
              <w:spacing w:before="0" w:after="0"/>
              <w:ind w:left="0" w:firstLine="0"/>
              <w:jc w:val="left"/>
              <w:rPr>
                <w:rFonts w:ascii="Arial Narrow" w:hAnsi="Arial Narrow" w:cs="Arial"/>
                <w:bCs/>
                <w:sz w:val="18"/>
                <w:szCs w:val="18"/>
              </w:rPr>
            </w:pPr>
            <w:r>
              <w:rPr>
                <w:rFonts w:ascii="Arial Narrow" w:hAnsi="Arial Narrow" w:cs="Arial"/>
                <w:bCs/>
                <w:sz w:val="18"/>
                <w:szCs w:val="18"/>
              </w:rPr>
              <w:t>l</w:t>
            </w:r>
            <w:r w:rsidR="006151F1" w:rsidRPr="00B0571D">
              <w:rPr>
                <w:rFonts w:ascii="Arial Narrow" w:hAnsi="Arial Narrow" w:cs="Arial"/>
                <w:bCs/>
                <w:sz w:val="18"/>
                <w:szCs w:val="18"/>
              </w:rPr>
              <w:t>istopad</w:t>
            </w:r>
          </w:p>
        </w:tc>
        <w:tc>
          <w:tcPr>
            <w:tcW w:w="1134" w:type="dxa"/>
            <w:shd w:val="clear" w:color="000000" w:fill="FFFFFF"/>
            <w:noWrap/>
            <w:vAlign w:val="center"/>
          </w:tcPr>
          <w:p w14:paraId="593AB592" w14:textId="77777777" w:rsidR="006151F1" w:rsidRPr="00B0571D" w:rsidRDefault="006151F1" w:rsidP="000F1391">
            <w:pPr>
              <w:spacing w:before="0" w:after="0"/>
              <w:ind w:left="0" w:firstLineChars="100" w:firstLine="180"/>
              <w:jc w:val="right"/>
              <w:rPr>
                <w:rFonts w:ascii="Arial Narrow" w:hAnsi="Arial Narrow" w:cs="Arial"/>
                <w:sz w:val="18"/>
                <w:szCs w:val="18"/>
              </w:rPr>
            </w:pPr>
            <w:r w:rsidRPr="00B0571D">
              <w:rPr>
                <w:rFonts w:ascii="Arial Narrow" w:hAnsi="Arial Narrow" w:cs="Calibri"/>
                <w:color w:val="000000"/>
                <w:sz w:val="18"/>
                <w:szCs w:val="18"/>
              </w:rPr>
              <w:t>4 760</w:t>
            </w:r>
          </w:p>
        </w:tc>
        <w:tc>
          <w:tcPr>
            <w:tcW w:w="1134" w:type="dxa"/>
            <w:shd w:val="clear" w:color="000000" w:fill="FFFFFF"/>
            <w:noWrap/>
            <w:vAlign w:val="center"/>
          </w:tcPr>
          <w:p w14:paraId="3C54998D" w14:textId="77777777" w:rsidR="006151F1" w:rsidRPr="00B0571D" w:rsidRDefault="006151F1" w:rsidP="000F1391">
            <w:pPr>
              <w:spacing w:before="0" w:after="0"/>
              <w:ind w:left="0" w:firstLineChars="100" w:firstLine="180"/>
              <w:jc w:val="right"/>
              <w:rPr>
                <w:rFonts w:ascii="Arial Narrow" w:hAnsi="Arial Narrow" w:cs="Arial"/>
                <w:sz w:val="18"/>
                <w:szCs w:val="18"/>
              </w:rPr>
            </w:pPr>
            <w:r w:rsidRPr="00B0571D">
              <w:rPr>
                <w:rFonts w:ascii="Arial Narrow" w:hAnsi="Arial Narrow" w:cs="Calibri"/>
                <w:color w:val="000000"/>
                <w:sz w:val="18"/>
                <w:szCs w:val="18"/>
              </w:rPr>
              <w:t>5 255</w:t>
            </w:r>
          </w:p>
        </w:tc>
        <w:tc>
          <w:tcPr>
            <w:tcW w:w="1276" w:type="dxa"/>
            <w:shd w:val="clear" w:color="000000" w:fill="FFFFFF"/>
            <w:noWrap/>
            <w:vAlign w:val="center"/>
          </w:tcPr>
          <w:p w14:paraId="14938533" w14:textId="77777777" w:rsidR="006151F1" w:rsidRPr="00B0571D" w:rsidRDefault="006151F1" w:rsidP="000F1391">
            <w:pPr>
              <w:spacing w:before="0" w:after="0"/>
              <w:ind w:left="0" w:firstLineChars="100" w:firstLine="180"/>
              <w:jc w:val="right"/>
              <w:rPr>
                <w:rFonts w:ascii="Arial Narrow" w:hAnsi="Arial Narrow" w:cs="Arial"/>
                <w:sz w:val="18"/>
                <w:szCs w:val="18"/>
              </w:rPr>
            </w:pPr>
            <w:r w:rsidRPr="00B0571D">
              <w:rPr>
                <w:rFonts w:ascii="Arial Narrow" w:hAnsi="Arial Narrow" w:cs="Calibri"/>
                <w:color w:val="000000"/>
                <w:sz w:val="18"/>
                <w:szCs w:val="18"/>
              </w:rPr>
              <w:t>2 965</w:t>
            </w:r>
          </w:p>
        </w:tc>
        <w:tc>
          <w:tcPr>
            <w:tcW w:w="1276" w:type="dxa"/>
            <w:shd w:val="clear" w:color="000000" w:fill="FFFFFF"/>
            <w:vAlign w:val="center"/>
          </w:tcPr>
          <w:p w14:paraId="7A69BA3C" w14:textId="77777777" w:rsidR="006151F1" w:rsidRPr="00B0571D" w:rsidRDefault="006151F1" w:rsidP="000F1391">
            <w:pPr>
              <w:spacing w:before="0" w:after="0"/>
              <w:jc w:val="right"/>
              <w:rPr>
                <w:rFonts w:ascii="Arial Narrow" w:hAnsi="Arial Narrow" w:cs="Arial"/>
                <w:sz w:val="18"/>
                <w:szCs w:val="18"/>
              </w:rPr>
            </w:pPr>
            <w:r w:rsidRPr="00B0571D">
              <w:rPr>
                <w:rFonts w:ascii="Arial Narrow" w:hAnsi="Arial Narrow" w:cs="Calibri"/>
                <w:color w:val="000000"/>
                <w:sz w:val="18"/>
                <w:szCs w:val="18"/>
              </w:rPr>
              <w:t>56,4</w:t>
            </w:r>
          </w:p>
        </w:tc>
      </w:tr>
      <w:tr w:rsidR="006151F1" w:rsidRPr="00B0571D" w14:paraId="1957B5E1" w14:textId="77777777" w:rsidTr="00826FA8">
        <w:trPr>
          <w:trHeight w:hRule="exact" w:val="249"/>
        </w:trPr>
        <w:tc>
          <w:tcPr>
            <w:tcW w:w="1701" w:type="dxa"/>
            <w:shd w:val="clear" w:color="auto" w:fill="FFFFFF" w:themeFill="background1"/>
            <w:noWrap/>
            <w:vAlign w:val="center"/>
          </w:tcPr>
          <w:p w14:paraId="24921E83" w14:textId="545E33D1" w:rsidR="006151F1" w:rsidRPr="00B0571D" w:rsidRDefault="00A626F2" w:rsidP="000F1391">
            <w:pPr>
              <w:spacing w:before="0" w:after="0"/>
              <w:ind w:left="0" w:firstLine="0"/>
              <w:jc w:val="left"/>
              <w:rPr>
                <w:rFonts w:ascii="Arial Narrow" w:hAnsi="Arial Narrow" w:cs="Arial"/>
                <w:bCs/>
                <w:sz w:val="18"/>
                <w:szCs w:val="18"/>
              </w:rPr>
            </w:pPr>
            <w:r>
              <w:rPr>
                <w:rFonts w:ascii="Arial Narrow" w:hAnsi="Arial Narrow" w:cs="Arial"/>
                <w:bCs/>
                <w:sz w:val="18"/>
                <w:szCs w:val="18"/>
              </w:rPr>
              <w:t>g</w:t>
            </w:r>
            <w:r w:rsidR="006151F1" w:rsidRPr="00B0571D">
              <w:rPr>
                <w:rFonts w:ascii="Arial Narrow" w:hAnsi="Arial Narrow" w:cs="Arial"/>
                <w:bCs/>
                <w:sz w:val="18"/>
                <w:szCs w:val="18"/>
              </w:rPr>
              <w:t>rudzień</w:t>
            </w:r>
          </w:p>
        </w:tc>
        <w:tc>
          <w:tcPr>
            <w:tcW w:w="1134" w:type="dxa"/>
            <w:shd w:val="clear" w:color="000000" w:fill="FFFFFF"/>
            <w:noWrap/>
            <w:vAlign w:val="center"/>
          </w:tcPr>
          <w:p w14:paraId="14A95F42" w14:textId="77777777" w:rsidR="006151F1" w:rsidRPr="00B0571D" w:rsidRDefault="006151F1" w:rsidP="000F1391">
            <w:pPr>
              <w:spacing w:before="0" w:after="0"/>
              <w:ind w:left="0" w:firstLineChars="100" w:firstLine="180"/>
              <w:jc w:val="right"/>
              <w:rPr>
                <w:rFonts w:ascii="Arial Narrow" w:hAnsi="Arial Narrow" w:cs="Arial"/>
                <w:sz w:val="18"/>
                <w:szCs w:val="18"/>
              </w:rPr>
            </w:pPr>
            <w:r w:rsidRPr="00B0571D">
              <w:rPr>
                <w:rFonts w:ascii="Arial Narrow" w:hAnsi="Arial Narrow" w:cs="Calibri"/>
                <w:color w:val="000000"/>
                <w:sz w:val="18"/>
                <w:szCs w:val="18"/>
              </w:rPr>
              <w:t>4 385</w:t>
            </w:r>
          </w:p>
        </w:tc>
        <w:tc>
          <w:tcPr>
            <w:tcW w:w="1134" w:type="dxa"/>
            <w:shd w:val="clear" w:color="000000" w:fill="FFFFFF"/>
            <w:noWrap/>
            <w:vAlign w:val="center"/>
          </w:tcPr>
          <w:p w14:paraId="40B82E62" w14:textId="77777777" w:rsidR="006151F1" w:rsidRPr="00B0571D" w:rsidRDefault="006151F1" w:rsidP="000F1391">
            <w:pPr>
              <w:spacing w:before="0" w:after="0"/>
              <w:ind w:left="0" w:firstLineChars="100" w:firstLine="180"/>
              <w:jc w:val="right"/>
              <w:rPr>
                <w:rFonts w:ascii="Arial Narrow" w:hAnsi="Arial Narrow" w:cs="Arial"/>
                <w:sz w:val="18"/>
                <w:szCs w:val="18"/>
              </w:rPr>
            </w:pPr>
            <w:r w:rsidRPr="00B0571D">
              <w:rPr>
                <w:rFonts w:ascii="Arial Narrow" w:hAnsi="Arial Narrow" w:cs="Calibri"/>
                <w:color w:val="000000"/>
                <w:sz w:val="18"/>
                <w:szCs w:val="18"/>
              </w:rPr>
              <w:t>4 353</w:t>
            </w:r>
          </w:p>
        </w:tc>
        <w:tc>
          <w:tcPr>
            <w:tcW w:w="1276" w:type="dxa"/>
            <w:shd w:val="clear" w:color="000000" w:fill="FFFFFF"/>
            <w:noWrap/>
            <w:vAlign w:val="center"/>
          </w:tcPr>
          <w:p w14:paraId="74D84369" w14:textId="77777777" w:rsidR="006151F1" w:rsidRPr="00B0571D" w:rsidRDefault="006151F1" w:rsidP="000F1391">
            <w:pPr>
              <w:spacing w:before="0" w:after="0"/>
              <w:ind w:left="0" w:firstLineChars="100" w:firstLine="180"/>
              <w:jc w:val="right"/>
              <w:rPr>
                <w:rFonts w:ascii="Arial Narrow" w:hAnsi="Arial Narrow" w:cs="Arial"/>
                <w:sz w:val="18"/>
                <w:szCs w:val="18"/>
              </w:rPr>
            </w:pPr>
            <w:r w:rsidRPr="00B0571D">
              <w:rPr>
                <w:rFonts w:ascii="Arial Narrow" w:hAnsi="Arial Narrow" w:cs="Calibri"/>
                <w:color w:val="000000"/>
                <w:sz w:val="18"/>
                <w:szCs w:val="18"/>
              </w:rPr>
              <w:t>2 578</w:t>
            </w:r>
          </w:p>
        </w:tc>
        <w:tc>
          <w:tcPr>
            <w:tcW w:w="1276" w:type="dxa"/>
            <w:shd w:val="clear" w:color="000000" w:fill="FFFFFF"/>
            <w:vAlign w:val="center"/>
          </w:tcPr>
          <w:p w14:paraId="279EFCDF" w14:textId="77777777" w:rsidR="006151F1" w:rsidRPr="00B0571D" w:rsidRDefault="006151F1" w:rsidP="000F1391">
            <w:pPr>
              <w:spacing w:before="0" w:after="0"/>
              <w:jc w:val="right"/>
              <w:rPr>
                <w:rFonts w:ascii="Arial Narrow" w:hAnsi="Arial Narrow" w:cs="Arial"/>
                <w:sz w:val="18"/>
                <w:szCs w:val="18"/>
              </w:rPr>
            </w:pPr>
            <w:r w:rsidRPr="00B0571D">
              <w:rPr>
                <w:rFonts w:ascii="Arial Narrow" w:hAnsi="Arial Narrow" w:cs="Calibri"/>
                <w:color w:val="000000"/>
                <w:sz w:val="18"/>
                <w:szCs w:val="18"/>
              </w:rPr>
              <w:t>59,2</w:t>
            </w:r>
          </w:p>
        </w:tc>
      </w:tr>
    </w:tbl>
    <w:p w14:paraId="54E93B6C" w14:textId="79DF7E71" w:rsidR="006151F1" w:rsidRDefault="006151F1" w:rsidP="006151F1">
      <w:pPr>
        <w:spacing w:before="120" w:after="0"/>
        <w:ind w:left="0" w:firstLine="0"/>
        <w:jc w:val="left"/>
        <w:rPr>
          <w:rFonts w:ascii="Arial" w:hAnsi="Arial" w:cs="Arial"/>
          <w:sz w:val="21"/>
          <w:szCs w:val="21"/>
        </w:rPr>
      </w:pPr>
      <w:r>
        <w:rPr>
          <w:rFonts w:ascii="Arial" w:hAnsi="Arial" w:cs="Arial"/>
          <w:sz w:val="21"/>
          <w:szCs w:val="21"/>
        </w:rPr>
        <w:lastRenderedPageBreak/>
        <w:t xml:space="preserve">W analizowanym okresie najwięcej kobiet w województwie śląskim zarejestrowano w urzędach pracy w styczniu oraz we wrześniu, natomiast najwięcej wyrejestrowań wystąpiło w marcu, wrześniu i październiku. </w:t>
      </w:r>
      <w:r w:rsidRPr="005B3899">
        <w:rPr>
          <w:rFonts w:ascii="Arial" w:hAnsi="Arial" w:cs="Arial"/>
          <w:sz w:val="21"/>
          <w:szCs w:val="21"/>
        </w:rPr>
        <w:t xml:space="preserve">W ciągu całego roku </w:t>
      </w:r>
      <w:r>
        <w:rPr>
          <w:rFonts w:ascii="Arial" w:hAnsi="Arial" w:cs="Arial"/>
          <w:sz w:val="21"/>
          <w:szCs w:val="21"/>
        </w:rPr>
        <w:t>34,</w:t>
      </w:r>
      <w:r w:rsidR="005A4050">
        <w:rPr>
          <w:rFonts w:ascii="Arial" w:hAnsi="Arial" w:cs="Arial"/>
          <w:sz w:val="21"/>
          <w:szCs w:val="21"/>
        </w:rPr>
        <w:t>7</w:t>
      </w:r>
      <w:r>
        <w:rPr>
          <w:rFonts w:ascii="Arial" w:hAnsi="Arial" w:cs="Arial"/>
          <w:sz w:val="21"/>
          <w:szCs w:val="21"/>
        </w:rPr>
        <w:t xml:space="preserve"> tys. kobiet wyrejestrowano z ewidencji z tytułu podjęcia zatrudnienia. N</w:t>
      </w:r>
      <w:r w:rsidRPr="005B3899">
        <w:rPr>
          <w:rFonts w:ascii="Arial" w:hAnsi="Arial" w:cs="Arial"/>
          <w:sz w:val="21"/>
          <w:szCs w:val="21"/>
        </w:rPr>
        <w:t xml:space="preserve">ajwyższa liczba bezrobotnych kobiet, które podjęły pracę odnotowana została w dużych miastach, tj. w: Częstochowie (1 883 panie), Sosnowcu (1 607 pań) oraz </w:t>
      </w:r>
      <w:r w:rsidR="00CE6C9C">
        <w:rPr>
          <w:rFonts w:ascii="Arial" w:hAnsi="Arial" w:cs="Arial"/>
          <w:sz w:val="21"/>
          <w:szCs w:val="21"/>
        </w:rPr>
        <w:t>Bytomiu</w:t>
      </w:r>
      <w:r w:rsidRPr="005B3899">
        <w:rPr>
          <w:rFonts w:ascii="Arial" w:hAnsi="Arial" w:cs="Arial"/>
          <w:sz w:val="21"/>
          <w:szCs w:val="21"/>
        </w:rPr>
        <w:t xml:space="preserve"> (1 601 pań).</w:t>
      </w:r>
    </w:p>
    <w:p w14:paraId="155F4E23" w14:textId="433255AB" w:rsidR="00DA478D" w:rsidRPr="000F1391" w:rsidRDefault="00DA478D" w:rsidP="00144AAB">
      <w:pPr>
        <w:pStyle w:val="Nagwek1"/>
        <w:numPr>
          <w:ilvl w:val="1"/>
          <w:numId w:val="1"/>
        </w:numPr>
        <w:spacing w:before="240" w:after="240"/>
        <w:ind w:left="567" w:hanging="567"/>
        <w:jc w:val="left"/>
      </w:pPr>
      <w:bookmarkStart w:id="63" w:name="_Toc161385175"/>
      <w:r w:rsidRPr="000F1391">
        <w:t>Bezrobotni zamieszkali na wsi</w:t>
      </w:r>
      <w:bookmarkEnd w:id="63"/>
    </w:p>
    <w:p w14:paraId="687D8217" w14:textId="77777777" w:rsidR="00D8031C" w:rsidRPr="006B13B3" w:rsidRDefault="00D8031C" w:rsidP="00D8031C">
      <w:pPr>
        <w:spacing w:before="0" w:after="0"/>
        <w:ind w:left="0" w:firstLine="0"/>
        <w:jc w:val="left"/>
        <w:rPr>
          <w:rFonts w:ascii="Arial" w:hAnsi="Arial" w:cs="Arial"/>
          <w:sz w:val="21"/>
          <w:szCs w:val="21"/>
        </w:rPr>
      </w:pPr>
      <w:bookmarkStart w:id="64" w:name="_Toc413668541"/>
      <w:bookmarkStart w:id="65" w:name="_Toc505348783"/>
      <w:bookmarkStart w:id="66" w:name="_Toc506557061"/>
      <w:bookmarkEnd w:id="38"/>
      <w:bookmarkEnd w:id="39"/>
      <w:r w:rsidRPr="006B13B3">
        <w:rPr>
          <w:rFonts w:ascii="Arial" w:hAnsi="Arial" w:cs="Arial"/>
          <w:sz w:val="21"/>
          <w:szCs w:val="21"/>
        </w:rPr>
        <w:t>W końcu grudnia 2023 r., jedynie co czwarty bezrobotny zarejestrowany w powiatowych urzędach pracy województwa śląskiego był mieszkańcem terenów wiejskich – 15 165 osób (2022 r. – 15 702).</w:t>
      </w:r>
    </w:p>
    <w:p w14:paraId="31F48E23" w14:textId="77777777" w:rsidR="00D8031C" w:rsidRPr="006B13B3" w:rsidRDefault="00D8031C" w:rsidP="00D8031C">
      <w:pPr>
        <w:spacing w:before="120" w:after="0"/>
        <w:ind w:left="0" w:firstLine="0"/>
        <w:jc w:val="left"/>
        <w:rPr>
          <w:rFonts w:ascii="Arial" w:hAnsi="Arial" w:cs="Arial"/>
          <w:b/>
          <w:sz w:val="21"/>
          <w:szCs w:val="21"/>
        </w:rPr>
      </w:pPr>
      <w:r w:rsidRPr="006B13B3">
        <w:rPr>
          <w:rFonts w:ascii="Arial" w:hAnsi="Arial" w:cs="Arial"/>
          <w:b/>
          <w:sz w:val="21"/>
          <w:szCs w:val="21"/>
        </w:rPr>
        <w:t>Przestrzenne zróżnicowanie poziomu bezrobocia wśród zarejestrowanych mieszkańców wsi</w:t>
      </w:r>
    </w:p>
    <w:p w14:paraId="0DFDB021" w14:textId="4A5ECD29" w:rsidR="00D8031C" w:rsidRPr="00DD2422" w:rsidRDefault="00D8031C" w:rsidP="00D8031C">
      <w:pPr>
        <w:spacing w:before="120" w:after="0"/>
        <w:ind w:left="0" w:firstLine="0"/>
        <w:jc w:val="left"/>
        <w:rPr>
          <w:rFonts w:ascii="Arial" w:hAnsi="Arial" w:cs="Arial"/>
          <w:sz w:val="21"/>
          <w:szCs w:val="21"/>
        </w:rPr>
      </w:pPr>
      <w:r w:rsidRPr="006B13B3">
        <w:rPr>
          <w:rFonts w:ascii="Arial" w:hAnsi="Arial" w:cs="Arial"/>
          <w:sz w:val="21"/>
          <w:szCs w:val="21"/>
        </w:rPr>
        <w:t>Wśród siedemnastu powiatów ziemskich najwyższa liczba zarejestrowanych na koniec 2023 roku</w:t>
      </w:r>
      <w:r w:rsidRPr="00DD2422">
        <w:rPr>
          <w:rFonts w:ascii="Arial" w:hAnsi="Arial" w:cs="Arial"/>
          <w:sz w:val="21"/>
          <w:szCs w:val="21"/>
        </w:rPr>
        <w:t xml:space="preserve"> występowała w powiecie częstochowskim (2 003 osoby), żywieckim (1 916) i kłobuckim (1 713). W porównaniu z 2022 r. odnotowano spadek liczby bezrobotnych mieszkańców wsi</w:t>
      </w:r>
      <w:r>
        <w:rPr>
          <w:rFonts w:ascii="Arial" w:hAnsi="Arial" w:cs="Arial"/>
          <w:sz w:val="21"/>
          <w:szCs w:val="21"/>
        </w:rPr>
        <w:t xml:space="preserve"> w</w:t>
      </w:r>
      <w:r w:rsidRPr="00DD2422">
        <w:rPr>
          <w:rFonts w:ascii="Arial" w:hAnsi="Arial" w:cs="Arial"/>
          <w:sz w:val="21"/>
          <w:szCs w:val="21"/>
        </w:rPr>
        <w:t xml:space="preserve"> czternastu powiatach ziemskich województwa śląskiego, przy czym najwyższy w powiatach: żywieckim (o</w:t>
      </w:r>
      <w:r>
        <w:rPr>
          <w:rFonts w:ascii="Arial" w:hAnsi="Arial" w:cs="Arial"/>
          <w:sz w:val="21"/>
          <w:szCs w:val="21"/>
        </w:rPr>
        <w:t> </w:t>
      </w:r>
      <w:r w:rsidRPr="00DD2422">
        <w:rPr>
          <w:rFonts w:ascii="Arial" w:hAnsi="Arial" w:cs="Arial"/>
          <w:sz w:val="21"/>
          <w:szCs w:val="21"/>
        </w:rPr>
        <w:t>97</w:t>
      </w:r>
      <w:r>
        <w:rPr>
          <w:rFonts w:ascii="Arial" w:hAnsi="Arial" w:cs="Arial"/>
          <w:sz w:val="21"/>
          <w:szCs w:val="21"/>
        </w:rPr>
        <w:t> </w:t>
      </w:r>
      <w:r w:rsidRPr="00DD2422">
        <w:rPr>
          <w:rFonts w:ascii="Arial" w:hAnsi="Arial" w:cs="Arial"/>
          <w:sz w:val="21"/>
          <w:szCs w:val="21"/>
        </w:rPr>
        <w:t>osób)</w:t>
      </w:r>
      <w:r>
        <w:rPr>
          <w:rFonts w:ascii="Arial" w:hAnsi="Arial" w:cs="Arial"/>
          <w:sz w:val="21"/>
          <w:szCs w:val="21"/>
        </w:rPr>
        <w:t xml:space="preserve"> i </w:t>
      </w:r>
      <w:r w:rsidRPr="00DD2422">
        <w:rPr>
          <w:rFonts w:ascii="Arial" w:hAnsi="Arial" w:cs="Arial"/>
          <w:sz w:val="21"/>
          <w:szCs w:val="21"/>
        </w:rPr>
        <w:t>częstochowskim (o 80 osób)</w:t>
      </w:r>
      <w:r w:rsidR="00DE6BE8">
        <w:rPr>
          <w:rFonts w:ascii="Arial" w:hAnsi="Arial" w:cs="Arial"/>
          <w:sz w:val="21"/>
          <w:szCs w:val="21"/>
        </w:rPr>
        <w:t>.</w:t>
      </w:r>
      <w:r w:rsidR="005A4050">
        <w:rPr>
          <w:rFonts w:ascii="Arial" w:hAnsi="Arial" w:cs="Arial"/>
          <w:sz w:val="21"/>
          <w:szCs w:val="21"/>
        </w:rPr>
        <w:t xml:space="preserve"> </w:t>
      </w:r>
      <w:r w:rsidR="00DE6BE8">
        <w:rPr>
          <w:rFonts w:ascii="Arial" w:hAnsi="Arial" w:cs="Arial"/>
          <w:sz w:val="21"/>
          <w:szCs w:val="21"/>
        </w:rPr>
        <w:t xml:space="preserve">Z kolei </w:t>
      </w:r>
      <w:r w:rsidRPr="00DD2422">
        <w:rPr>
          <w:rFonts w:ascii="Arial" w:hAnsi="Arial" w:cs="Arial"/>
          <w:sz w:val="21"/>
          <w:szCs w:val="21"/>
        </w:rPr>
        <w:t>w</w:t>
      </w:r>
      <w:r>
        <w:rPr>
          <w:rFonts w:ascii="Arial" w:hAnsi="Arial" w:cs="Arial"/>
          <w:sz w:val="21"/>
          <w:szCs w:val="21"/>
        </w:rPr>
        <w:t xml:space="preserve"> </w:t>
      </w:r>
      <w:r w:rsidRPr="00DD2422">
        <w:rPr>
          <w:rFonts w:ascii="Arial" w:hAnsi="Arial" w:cs="Arial"/>
          <w:sz w:val="21"/>
          <w:szCs w:val="21"/>
        </w:rPr>
        <w:t xml:space="preserve">trzech powiatach ziemskich </w:t>
      </w:r>
      <w:r>
        <w:rPr>
          <w:rFonts w:ascii="Arial" w:hAnsi="Arial" w:cs="Arial"/>
          <w:sz w:val="21"/>
          <w:szCs w:val="21"/>
        </w:rPr>
        <w:t xml:space="preserve">odnotowano </w:t>
      </w:r>
      <w:r w:rsidRPr="00DD2422">
        <w:rPr>
          <w:rFonts w:ascii="Arial" w:hAnsi="Arial" w:cs="Arial"/>
          <w:sz w:val="21"/>
          <w:szCs w:val="21"/>
        </w:rPr>
        <w:t>wzrost</w:t>
      </w:r>
      <w:r>
        <w:rPr>
          <w:rFonts w:ascii="Arial" w:hAnsi="Arial" w:cs="Arial"/>
          <w:sz w:val="21"/>
          <w:szCs w:val="21"/>
        </w:rPr>
        <w:t xml:space="preserve"> zarejestrowanych osób zamieszkałych na wsi</w:t>
      </w:r>
      <w:r w:rsidRPr="00DD2422">
        <w:rPr>
          <w:rFonts w:ascii="Arial" w:hAnsi="Arial" w:cs="Arial"/>
          <w:sz w:val="21"/>
          <w:szCs w:val="21"/>
        </w:rPr>
        <w:t>: wodzisławskim (o</w:t>
      </w:r>
      <w:r>
        <w:rPr>
          <w:rFonts w:ascii="Arial" w:hAnsi="Arial" w:cs="Arial"/>
          <w:sz w:val="21"/>
          <w:szCs w:val="21"/>
        </w:rPr>
        <w:t> </w:t>
      </w:r>
      <w:r w:rsidRPr="00DD2422">
        <w:rPr>
          <w:rFonts w:ascii="Arial" w:hAnsi="Arial" w:cs="Arial"/>
          <w:sz w:val="21"/>
          <w:szCs w:val="21"/>
        </w:rPr>
        <w:t>22</w:t>
      </w:r>
      <w:r>
        <w:rPr>
          <w:rFonts w:ascii="Arial" w:hAnsi="Arial" w:cs="Arial"/>
          <w:sz w:val="21"/>
          <w:szCs w:val="21"/>
        </w:rPr>
        <w:t> </w:t>
      </w:r>
      <w:r w:rsidRPr="00DD2422">
        <w:rPr>
          <w:rFonts w:ascii="Arial" w:hAnsi="Arial" w:cs="Arial"/>
          <w:sz w:val="21"/>
          <w:szCs w:val="21"/>
        </w:rPr>
        <w:t>o</w:t>
      </w:r>
      <w:r>
        <w:rPr>
          <w:rFonts w:ascii="Arial" w:hAnsi="Arial" w:cs="Arial"/>
          <w:sz w:val="21"/>
          <w:szCs w:val="21"/>
        </w:rPr>
        <w:t>soby</w:t>
      </w:r>
      <w:r w:rsidRPr="00DD2422">
        <w:rPr>
          <w:rFonts w:ascii="Arial" w:hAnsi="Arial" w:cs="Arial"/>
          <w:sz w:val="21"/>
          <w:szCs w:val="21"/>
        </w:rPr>
        <w:t>), kłobuckim (o 13</w:t>
      </w:r>
      <w:r w:rsidR="006C16AB">
        <w:rPr>
          <w:rFonts w:ascii="Arial" w:hAnsi="Arial" w:cs="Arial"/>
          <w:sz w:val="21"/>
          <w:szCs w:val="21"/>
        </w:rPr>
        <w:t> </w:t>
      </w:r>
      <w:r w:rsidRPr="00DD2422">
        <w:rPr>
          <w:rFonts w:ascii="Arial" w:hAnsi="Arial" w:cs="Arial"/>
          <w:sz w:val="21"/>
          <w:szCs w:val="21"/>
        </w:rPr>
        <w:t>osób) i pszczyńskim (o 6 osób).</w:t>
      </w:r>
    </w:p>
    <w:p w14:paraId="585AAC8A" w14:textId="31F17BB5" w:rsidR="00D8031C" w:rsidRPr="00D8237F" w:rsidRDefault="00D8031C" w:rsidP="00D8031C">
      <w:pPr>
        <w:spacing w:before="120" w:after="0"/>
        <w:ind w:left="0" w:firstLine="0"/>
        <w:jc w:val="left"/>
        <w:rPr>
          <w:rFonts w:ascii="Arial" w:hAnsi="Arial" w:cs="Arial"/>
          <w:sz w:val="21"/>
          <w:szCs w:val="21"/>
          <w:highlight w:val="yellow"/>
        </w:rPr>
      </w:pPr>
      <w:r w:rsidRPr="00A52CBF">
        <w:rPr>
          <w:rFonts w:ascii="Arial" w:hAnsi="Arial" w:cs="Arial"/>
          <w:sz w:val="21"/>
          <w:szCs w:val="21"/>
        </w:rPr>
        <w:t>Udział bezrobotnych mieszkańców wsi wśród ogółu zarejestrowanych wynoszący co najmniej 50% odnotowano w siedmiu powiatach: częstochowskim (83</w:t>
      </w:r>
      <w:r>
        <w:rPr>
          <w:rFonts w:ascii="Arial" w:hAnsi="Arial" w:cs="Arial"/>
          <w:sz w:val="21"/>
          <w:szCs w:val="21"/>
        </w:rPr>
        <w:t>,</w:t>
      </w:r>
      <w:r w:rsidRPr="00A52CBF">
        <w:rPr>
          <w:rFonts w:ascii="Arial" w:hAnsi="Arial" w:cs="Arial"/>
          <w:sz w:val="21"/>
          <w:szCs w:val="21"/>
        </w:rPr>
        <w:t>0%), żywieckim (80,9%), kłobuckim (77,7%), pszczyńskim (68,9%), bielskim (65,7%), lublinieckim (65,0%) oraz cieszyńskim (53,1%). W</w:t>
      </w:r>
      <w:r>
        <w:rPr>
          <w:rFonts w:ascii="Arial" w:hAnsi="Arial" w:cs="Arial"/>
          <w:sz w:val="21"/>
          <w:szCs w:val="21"/>
        </w:rPr>
        <w:t> </w:t>
      </w:r>
      <w:r w:rsidRPr="00A52CBF">
        <w:rPr>
          <w:rFonts w:ascii="Arial" w:hAnsi="Arial" w:cs="Arial"/>
          <w:sz w:val="21"/>
          <w:szCs w:val="21"/>
        </w:rPr>
        <w:t>ciągu roku spadek udziału wystąpił w dziewięciu powiatach, największy w powiecie żywieckim (o 3,7 p. proc.), a najmniejszy w powiecie wodzisławski</w:t>
      </w:r>
      <w:r w:rsidR="00DE6BE8">
        <w:rPr>
          <w:rFonts w:ascii="Arial" w:hAnsi="Arial" w:cs="Arial"/>
          <w:sz w:val="21"/>
          <w:szCs w:val="21"/>
        </w:rPr>
        <w:t>m</w:t>
      </w:r>
      <w:r w:rsidRPr="00A52CBF">
        <w:rPr>
          <w:rFonts w:ascii="Arial" w:hAnsi="Arial" w:cs="Arial"/>
          <w:sz w:val="21"/>
          <w:szCs w:val="21"/>
        </w:rPr>
        <w:t xml:space="preserve"> (o 0,2 p. proc.). </w:t>
      </w:r>
      <w:r w:rsidR="005A4050">
        <w:rPr>
          <w:rFonts w:ascii="Arial" w:hAnsi="Arial" w:cs="Arial"/>
          <w:sz w:val="21"/>
          <w:szCs w:val="21"/>
        </w:rPr>
        <w:t>W</w:t>
      </w:r>
      <w:r w:rsidRPr="00A52CBF">
        <w:rPr>
          <w:rFonts w:ascii="Arial" w:hAnsi="Arial" w:cs="Arial"/>
          <w:sz w:val="21"/>
          <w:szCs w:val="21"/>
        </w:rPr>
        <w:t xml:space="preserve"> pozostałych 8 powiatach ich udział zwiększył się, a największy wzrost odnotowano w powiatach: bieruńsko-lędzińskim oraz lublinieckim (</w:t>
      </w:r>
      <w:r>
        <w:rPr>
          <w:rFonts w:ascii="Arial" w:hAnsi="Arial" w:cs="Arial"/>
          <w:sz w:val="21"/>
          <w:szCs w:val="21"/>
        </w:rPr>
        <w:t>p</w:t>
      </w:r>
      <w:r w:rsidRPr="00A52CBF">
        <w:rPr>
          <w:rFonts w:ascii="Arial" w:hAnsi="Arial" w:cs="Arial"/>
          <w:sz w:val="21"/>
          <w:szCs w:val="21"/>
        </w:rPr>
        <w:t>o 2,5 p. proc.).</w:t>
      </w:r>
    </w:p>
    <w:p w14:paraId="299A2012" w14:textId="77777777" w:rsidR="00D8031C" w:rsidRPr="00B66449" w:rsidRDefault="00D8031C" w:rsidP="00D8031C">
      <w:pPr>
        <w:spacing w:before="120" w:after="0"/>
        <w:ind w:left="0" w:firstLine="0"/>
        <w:jc w:val="left"/>
        <w:rPr>
          <w:rFonts w:ascii="Arial" w:hAnsi="Arial" w:cs="Arial"/>
          <w:b/>
          <w:sz w:val="21"/>
          <w:szCs w:val="21"/>
        </w:rPr>
      </w:pPr>
      <w:r w:rsidRPr="00B66449">
        <w:rPr>
          <w:rFonts w:ascii="Arial" w:hAnsi="Arial" w:cs="Arial"/>
          <w:b/>
          <w:sz w:val="21"/>
          <w:szCs w:val="21"/>
        </w:rPr>
        <w:t>Struktura bezrobotnych zamieszkałych na wsi w województwie śląskim</w:t>
      </w:r>
    </w:p>
    <w:p w14:paraId="18CD28A2" w14:textId="77777777" w:rsidR="00D8031C" w:rsidRPr="00B66449" w:rsidRDefault="00D8031C" w:rsidP="00D8031C">
      <w:pPr>
        <w:spacing w:before="120" w:after="120"/>
        <w:ind w:left="0" w:firstLine="0"/>
        <w:jc w:val="left"/>
        <w:rPr>
          <w:rFonts w:ascii="Arial" w:hAnsi="Arial" w:cs="Arial"/>
          <w:b/>
          <w:i/>
          <w:sz w:val="21"/>
          <w:szCs w:val="21"/>
        </w:rPr>
      </w:pPr>
      <w:r w:rsidRPr="00B66449">
        <w:rPr>
          <w:rFonts w:ascii="Arial" w:hAnsi="Arial" w:cs="Arial"/>
          <w:b/>
          <w:i/>
          <w:sz w:val="21"/>
          <w:szCs w:val="21"/>
        </w:rPr>
        <w:t>według poziomu wykształcenia</w:t>
      </w:r>
    </w:p>
    <w:p w14:paraId="119C9D61" w14:textId="038544F3" w:rsidR="00D8031C" w:rsidRPr="00B66449" w:rsidRDefault="00D8031C" w:rsidP="00D8031C">
      <w:pPr>
        <w:spacing w:before="0" w:after="0"/>
        <w:ind w:left="0" w:firstLine="0"/>
        <w:jc w:val="left"/>
        <w:rPr>
          <w:rFonts w:ascii="Arial" w:hAnsi="Arial" w:cs="Arial"/>
          <w:sz w:val="21"/>
          <w:szCs w:val="21"/>
        </w:rPr>
      </w:pPr>
      <w:r w:rsidRPr="00B66449">
        <w:rPr>
          <w:rFonts w:ascii="Arial" w:hAnsi="Arial" w:cs="Arial"/>
          <w:sz w:val="21"/>
          <w:szCs w:val="21"/>
        </w:rPr>
        <w:t xml:space="preserve">Z analizy danych wynika, że struktura bezrobotnych zamieszkałych na wsi według poziomu wykształcenia </w:t>
      </w:r>
      <w:r w:rsidR="00DE6BE8">
        <w:rPr>
          <w:rFonts w:ascii="Arial" w:hAnsi="Arial" w:cs="Arial"/>
          <w:sz w:val="21"/>
          <w:szCs w:val="21"/>
        </w:rPr>
        <w:t>była</w:t>
      </w:r>
      <w:r w:rsidRPr="00B66449">
        <w:rPr>
          <w:rFonts w:ascii="Arial" w:hAnsi="Arial" w:cs="Arial"/>
          <w:sz w:val="21"/>
          <w:szCs w:val="21"/>
        </w:rPr>
        <w:t xml:space="preserve"> niemal taka sama jak w roku poprzednim.</w:t>
      </w:r>
      <w:r>
        <w:rPr>
          <w:rFonts w:ascii="Arial" w:hAnsi="Arial" w:cs="Arial"/>
          <w:sz w:val="21"/>
          <w:szCs w:val="21"/>
        </w:rPr>
        <w:t xml:space="preserve"> </w:t>
      </w:r>
      <w:r w:rsidRPr="00B66449">
        <w:rPr>
          <w:rFonts w:ascii="Arial" w:hAnsi="Arial" w:cs="Arial"/>
          <w:sz w:val="21"/>
          <w:szCs w:val="21"/>
        </w:rPr>
        <w:t>Na koniec grudnia 2023 r. co trzeci zarejestrowany mieszkaniec wsi legitymował się wykształceniem zasadniczym zawodowym/branżowym, a zaledwie co dziesiąty wykształceniem średnim ogólnokształcącym</w:t>
      </w:r>
    </w:p>
    <w:p w14:paraId="404E5380" w14:textId="77777777" w:rsidR="00D8031C" w:rsidRPr="00B66449" w:rsidRDefault="00D8031C" w:rsidP="00D8031C">
      <w:pPr>
        <w:spacing w:before="0" w:after="0"/>
        <w:ind w:left="0" w:firstLine="0"/>
        <w:jc w:val="left"/>
        <w:rPr>
          <w:rFonts w:ascii="Arial" w:hAnsi="Arial" w:cs="Arial"/>
          <w:sz w:val="21"/>
          <w:szCs w:val="21"/>
        </w:rPr>
      </w:pPr>
      <w:r w:rsidRPr="00B66449">
        <w:rPr>
          <w:rFonts w:ascii="Arial" w:hAnsi="Arial" w:cs="Arial"/>
          <w:sz w:val="21"/>
          <w:szCs w:val="21"/>
        </w:rPr>
        <w:t>W porównaniu do końca 2022 r. wśród bezrobotnych mieszkańców wsi odnotowano spadek poziomu bezrobocia, przy czym największy wśród bezrobotnych z wykształceniem zasadniczym zawodowym/branżowym (o 205 osób, tj. o 4,4%).</w:t>
      </w:r>
    </w:p>
    <w:p w14:paraId="17E6375C" w14:textId="40E3EF7E" w:rsidR="00D8031C" w:rsidRPr="00B66449" w:rsidRDefault="00D8031C" w:rsidP="00D8031C">
      <w:pPr>
        <w:pStyle w:val="Legenda"/>
        <w:spacing w:before="120" w:after="120"/>
        <w:jc w:val="left"/>
      </w:pPr>
      <w:bookmarkStart w:id="67" w:name="_Toc161385223"/>
      <w:r w:rsidRPr="00B66449">
        <w:t xml:space="preserve">Tabela </w:t>
      </w:r>
      <w:r w:rsidR="0004194A">
        <w:fldChar w:fldCharType="begin"/>
      </w:r>
      <w:r w:rsidR="0004194A">
        <w:instrText xml:space="preserve"> SEQ Tabela \* ARABIC </w:instrText>
      </w:r>
      <w:r w:rsidR="0004194A">
        <w:fldChar w:fldCharType="separate"/>
      </w:r>
      <w:r w:rsidR="0004194A">
        <w:rPr>
          <w:noProof/>
        </w:rPr>
        <w:t>14</w:t>
      </w:r>
      <w:r w:rsidR="0004194A">
        <w:rPr>
          <w:noProof/>
        </w:rPr>
        <w:fldChar w:fldCharType="end"/>
      </w:r>
      <w:r w:rsidRPr="00B66449">
        <w:t xml:space="preserve"> </w:t>
      </w:r>
      <w:r w:rsidRPr="00B66449">
        <w:rPr>
          <w:kern w:val="16"/>
        </w:rPr>
        <w:t>Bezrobotni zamieszkali na terenach wiejskich według poziomu wykształcenia, stan 31.12.</w:t>
      </w:r>
      <w:bookmarkEnd w:id="6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063"/>
        <w:gridCol w:w="1063"/>
        <w:gridCol w:w="1063"/>
        <w:gridCol w:w="1063"/>
        <w:gridCol w:w="1063"/>
        <w:gridCol w:w="1063"/>
      </w:tblGrid>
      <w:tr w:rsidR="00D8031C" w:rsidRPr="00B66449" w14:paraId="0F19A38A" w14:textId="77777777" w:rsidTr="000F1391">
        <w:trPr>
          <w:trHeight w:val="255"/>
        </w:trPr>
        <w:tc>
          <w:tcPr>
            <w:tcW w:w="2694" w:type="dxa"/>
            <w:vMerge w:val="restart"/>
            <w:shd w:val="clear" w:color="auto" w:fill="B8CCE4" w:themeFill="accent1" w:themeFillTint="66"/>
            <w:vAlign w:val="center"/>
          </w:tcPr>
          <w:p w14:paraId="75E68070" w14:textId="08706735" w:rsidR="00D8031C" w:rsidRPr="00B66449" w:rsidRDefault="005A4050" w:rsidP="005A4050">
            <w:pPr>
              <w:spacing w:before="0" w:after="0"/>
              <w:ind w:left="0" w:firstLine="0"/>
              <w:jc w:val="left"/>
              <w:rPr>
                <w:rFonts w:ascii="Arial Narrow" w:hAnsi="Arial Narrow" w:cs="Arial"/>
                <w:b/>
                <w:sz w:val="18"/>
                <w:szCs w:val="18"/>
              </w:rPr>
            </w:pPr>
            <w:bookmarkStart w:id="68" w:name="OLE_LINK1"/>
            <w:r>
              <w:rPr>
                <w:rFonts w:ascii="Arial Narrow" w:hAnsi="Arial Narrow" w:cs="Arial"/>
                <w:b/>
                <w:sz w:val="18"/>
                <w:szCs w:val="18"/>
              </w:rPr>
              <w:t>p</w:t>
            </w:r>
            <w:r w:rsidR="00D8031C" w:rsidRPr="00B66449">
              <w:rPr>
                <w:rFonts w:ascii="Arial Narrow" w:hAnsi="Arial Narrow" w:cs="Arial"/>
                <w:b/>
                <w:sz w:val="18"/>
                <w:szCs w:val="18"/>
              </w:rPr>
              <w:t>oziom wykształcenia</w:t>
            </w:r>
          </w:p>
        </w:tc>
        <w:tc>
          <w:tcPr>
            <w:tcW w:w="2126" w:type="dxa"/>
            <w:gridSpan w:val="2"/>
            <w:shd w:val="clear" w:color="auto" w:fill="B8CCE4" w:themeFill="accent1" w:themeFillTint="66"/>
            <w:vAlign w:val="center"/>
          </w:tcPr>
          <w:p w14:paraId="26DA357C" w14:textId="77FBA2B7" w:rsidR="00D8031C" w:rsidRPr="00B66449" w:rsidRDefault="005A4050" w:rsidP="005A4050">
            <w:pPr>
              <w:spacing w:before="0" w:after="0"/>
              <w:ind w:left="0" w:firstLine="0"/>
              <w:jc w:val="left"/>
              <w:rPr>
                <w:rFonts w:ascii="Arial Narrow" w:hAnsi="Arial Narrow" w:cs="Arial"/>
                <w:b/>
                <w:sz w:val="16"/>
                <w:szCs w:val="16"/>
              </w:rPr>
            </w:pPr>
            <w:r>
              <w:rPr>
                <w:rFonts w:ascii="Arial Narrow" w:hAnsi="Arial Narrow" w:cs="Arial"/>
                <w:b/>
                <w:sz w:val="18"/>
                <w:szCs w:val="18"/>
              </w:rPr>
              <w:t>l</w:t>
            </w:r>
            <w:r w:rsidR="00D8031C" w:rsidRPr="00B66449">
              <w:rPr>
                <w:rFonts w:ascii="Arial Narrow" w:hAnsi="Arial Narrow" w:cs="Arial"/>
                <w:b/>
                <w:sz w:val="18"/>
                <w:szCs w:val="18"/>
              </w:rPr>
              <w:t>iczba bezrobotnych zamieszkałych na wsi</w:t>
            </w:r>
          </w:p>
        </w:tc>
        <w:tc>
          <w:tcPr>
            <w:tcW w:w="2126" w:type="dxa"/>
            <w:gridSpan w:val="2"/>
            <w:shd w:val="clear" w:color="auto" w:fill="B8CCE4" w:themeFill="accent1" w:themeFillTint="66"/>
            <w:vAlign w:val="center"/>
          </w:tcPr>
          <w:p w14:paraId="1C42A5FF" w14:textId="4ECBBEC5" w:rsidR="00D8031C" w:rsidRPr="00B66449" w:rsidRDefault="005A4050" w:rsidP="005A4050">
            <w:pPr>
              <w:pStyle w:val="a"/>
              <w:spacing w:before="0" w:after="0" w:line="240" w:lineRule="auto"/>
              <w:ind w:left="0" w:firstLine="0"/>
              <w:jc w:val="left"/>
              <w:rPr>
                <w:rFonts w:ascii="Arial Narrow" w:hAnsi="Arial Narrow" w:cs="Arial"/>
                <w:sz w:val="18"/>
                <w:szCs w:val="18"/>
                <w:vertAlign w:val="subscript"/>
              </w:rPr>
            </w:pPr>
            <w:r>
              <w:rPr>
                <w:rFonts w:ascii="Arial Narrow" w:hAnsi="Arial Narrow" w:cs="Arial"/>
                <w:sz w:val="18"/>
                <w:szCs w:val="18"/>
              </w:rPr>
              <w:t>s</w:t>
            </w:r>
            <w:r w:rsidR="00D8031C" w:rsidRPr="00B66449">
              <w:rPr>
                <w:rFonts w:ascii="Arial Narrow" w:hAnsi="Arial Narrow" w:cs="Arial"/>
                <w:sz w:val="18"/>
                <w:szCs w:val="18"/>
              </w:rPr>
              <w:t>padek liczby bezrobotnych w stosunku do 2022 r.</w:t>
            </w:r>
          </w:p>
        </w:tc>
        <w:tc>
          <w:tcPr>
            <w:tcW w:w="2126" w:type="dxa"/>
            <w:gridSpan w:val="2"/>
            <w:shd w:val="clear" w:color="auto" w:fill="B8CCE4" w:themeFill="accent1" w:themeFillTint="66"/>
            <w:vAlign w:val="center"/>
          </w:tcPr>
          <w:p w14:paraId="43E6FA35" w14:textId="72C02C7B" w:rsidR="00D8031C" w:rsidRPr="00B66449" w:rsidRDefault="005A4050" w:rsidP="005A4050">
            <w:pPr>
              <w:spacing w:before="0" w:after="0"/>
              <w:ind w:left="0" w:firstLine="0"/>
              <w:jc w:val="left"/>
              <w:rPr>
                <w:rFonts w:ascii="Arial Narrow" w:hAnsi="Arial Narrow" w:cs="Arial"/>
                <w:b/>
                <w:sz w:val="18"/>
                <w:szCs w:val="18"/>
              </w:rPr>
            </w:pPr>
            <w:r>
              <w:rPr>
                <w:rFonts w:ascii="Arial Narrow" w:hAnsi="Arial Narrow" w:cs="Arial"/>
                <w:b/>
                <w:sz w:val="18"/>
                <w:szCs w:val="18"/>
              </w:rPr>
              <w:t>u</w:t>
            </w:r>
            <w:r w:rsidR="00D8031C" w:rsidRPr="00B66449">
              <w:rPr>
                <w:rFonts w:ascii="Arial Narrow" w:hAnsi="Arial Narrow" w:cs="Arial"/>
                <w:b/>
                <w:sz w:val="18"/>
                <w:szCs w:val="18"/>
              </w:rPr>
              <w:t xml:space="preserve">dział </w:t>
            </w:r>
            <w:r>
              <w:rPr>
                <w:rFonts w:ascii="Arial Narrow" w:hAnsi="Arial Narrow" w:cs="Arial"/>
                <w:b/>
                <w:sz w:val="18"/>
                <w:szCs w:val="18"/>
              </w:rPr>
              <w:t xml:space="preserve">do </w:t>
            </w:r>
            <w:r w:rsidR="00D8031C" w:rsidRPr="00B66449">
              <w:rPr>
                <w:rFonts w:ascii="Arial Narrow" w:hAnsi="Arial Narrow" w:cs="Arial"/>
                <w:b/>
                <w:sz w:val="18"/>
                <w:szCs w:val="18"/>
              </w:rPr>
              <w:t>ogółu bezrobotnych zamieszkałych na wsi</w:t>
            </w:r>
          </w:p>
        </w:tc>
      </w:tr>
      <w:tr w:rsidR="00D8031C" w:rsidRPr="00B66449" w14:paraId="3E400322" w14:textId="77777777" w:rsidTr="000F1391">
        <w:trPr>
          <w:trHeight w:val="255"/>
        </w:trPr>
        <w:tc>
          <w:tcPr>
            <w:tcW w:w="2694" w:type="dxa"/>
            <w:vMerge/>
            <w:shd w:val="clear" w:color="auto" w:fill="B8CCE4" w:themeFill="accent1" w:themeFillTint="66"/>
            <w:vAlign w:val="center"/>
          </w:tcPr>
          <w:p w14:paraId="65A3A844" w14:textId="77777777" w:rsidR="00D8031C" w:rsidRPr="00B66449" w:rsidRDefault="00D8031C" w:rsidP="008C2A9C">
            <w:pPr>
              <w:spacing w:before="0" w:after="0"/>
              <w:ind w:left="0" w:firstLine="0"/>
              <w:jc w:val="left"/>
              <w:rPr>
                <w:rFonts w:ascii="Arial Narrow" w:hAnsi="Arial Narrow" w:cs="Arial"/>
                <w:b/>
                <w:sz w:val="16"/>
                <w:szCs w:val="16"/>
              </w:rPr>
            </w:pPr>
          </w:p>
        </w:tc>
        <w:tc>
          <w:tcPr>
            <w:tcW w:w="1063" w:type="dxa"/>
            <w:shd w:val="clear" w:color="auto" w:fill="B8CCE4" w:themeFill="accent1" w:themeFillTint="66"/>
            <w:vAlign w:val="center"/>
          </w:tcPr>
          <w:p w14:paraId="527B2F50" w14:textId="77777777" w:rsidR="00D8031C" w:rsidRPr="00B66449" w:rsidRDefault="00D8031C" w:rsidP="008C2A9C">
            <w:pPr>
              <w:spacing w:before="0" w:after="0"/>
              <w:ind w:left="-9" w:firstLine="0"/>
              <w:jc w:val="left"/>
              <w:rPr>
                <w:rFonts w:ascii="Arial Narrow" w:hAnsi="Arial Narrow" w:cs="Arial"/>
                <w:b/>
                <w:sz w:val="18"/>
                <w:szCs w:val="18"/>
              </w:rPr>
            </w:pPr>
            <w:r w:rsidRPr="00B66449">
              <w:rPr>
                <w:rFonts w:ascii="Arial Narrow" w:hAnsi="Arial Narrow" w:cs="Arial"/>
                <w:b/>
                <w:sz w:val="18"/>
                <w:szCs w:val="18"/>
              </w:rPr>
              <w:t>2022 r.</w:t>
            </w:r>
          </w:p>
        </w:tc>
        <w:tc>
          <w:tcPr>
            <w:tcW w:w="1063" w:type="dxa"/>
            <w:shd w:val="clear" w:color="auto" w:fill="B8CCE4" w:themeFill="accent1" w:themeFillTint="66"/>
            <w:vAlign w:val="center"/>
          </w:tcPr>
          <w:p w14:paraId="5AD2FE81" w14:textId="77777777" w:rsidR="00D8031C" w:rsidRPr="00B66449" w:rsidRDefault="00D8031C" w:rsidP="008C2A9C">
            <w:pPr>
              <w:spacing w:before="0" w:after="0"/>
              <w:ind w:left="-9" w:firstLine="0"/>
              <w:jc w:val="left"/>
              <w:rPr>
                <w:rFonts w:ascii="Arial Narrow" w:hAnsi="Arial Narrow" w:cs="Arial"/>
                <w:b/>
                <w:sz w:val="18"/>
                <w:szCs w:val="18"/>
              </w:rPr>
            </w:pPr>
            <w:r w:rsidRPr="00B66449">
              <w:rPr>
                <w:rFonts w:ascii="Arial Narrow" w:hAnsi="Arial Narrow" w:cs="Arial"/>
                <w:b/>
                <w:sz w:val="18"/>
                <w:szCs w:val="18"/>
              </w:rPr>
              <w:t>2023 r.</w:t>
            </w:r>
          </w:p>
        </w:tc>
        <w:tc>
          <w:tcPr>
            <w:tcW w:w="1063" w:type="dxa"/>
            <w:shd w:val="clear" w:color="auto" w:fill="B8CCE4" w:themeFill="accent1" w:themeFillTint="66"/>
            <w:vAlign w:val="center"/>
          </w:tcPr>
          <w:p w14:paraId="6B7A9106" w14:textId="77777777" w:rsidR="00D8031C" w:rsidRPr="00B66449" w:rsidRDefault="00D8031C" w:rsidP="008C2A9C">
            <w:pPr>
              <w:spacing w:before="0" w:after="0"/>
              <w:ind w:left="-9" w:firstLine="0"/>
              <w:jc w:val="left"/>
              <w:rPr>
                <w:rFonts w:ascii="Arial Narrow" w:hAnsi="Arial Narrow" w:cs="Arial"/>
                <w:b/>
                <w:sz w:val="18"/>
                <w:szCs w:val="18"/>
              </w:rPr>
            </w:pPr>
            <w:r w:rsidRPr="00B66449">
              <w:rPr>
                <w:rFonts w:ascii="Arial Narrow" w:hAnsi="Arial Narrow" w:cs="Arial"/>
                <w:b/>
                <w:sz w:val="18"/>
                <w:szCs w:val="18"/>
              </w:rPr>
              <w:t>w osobach</w:t>
            </w:r>
          </w:p>
        </w:tc>
        <w:tc>
          <w:tcPr>
            <w:tcW w:w="1063" w:type="dxa"/>
            <w:shd w:val="clear" w:color="auto" w:fill="B8CCE4" w:themeFill="accent1" w:themeFillTint="66"/>
            <w:vAlign w:val="center"/>
          </w:tcPr>
          <w:p w14:paraId="581A7E2D" w14:textId="77777777" w:rsidR="00D8031C" w:rsidRPr="00B66449" w:rsidRDefault="00D8031C" w:rsidP="008C2A9C">
            <w:pPr>
              <w:spacing w:before="0" w:after="0"/>
              <w:ind w:left="-9" w:firstLine="0"/>
              <w:jc w:val="left"/>
              <w:rPr>
                <w:rFonts w:ascii="Arial Narrow" w:hAnsi="Arial Narrow" w:cs="Arial"/>
                <w:b/>
                <w:sz w:val="18"/>
                <w:szCs w:val="18"/>
              </w:rPr>
            </w:pPr>
            <w:r w:rsidRPr="00B66449">
              <w:rPr>
                <w:rFonts w:ascii="Arial Narrow" w:hAnsi="Arial Narrow" w:cs="Arial"/>
                <w:b/>
                <w:sz w:val="18"/>
                <w:szCs w:val="18"/>
              </w:rPr>
              <w:t>w %</w:t>
            </w:r>
          </w:p>
        </w:tc>
        <w:tc>
          <w:tcPr>
            <w:tcW w:w="1063" w:type="dxa"/>
            <w:shd w:val="clear" w:color="auto" w:fill="B8CCE4" w:themeFill="accent1" w:themeFillTint="66"/>
            <w:vAlign w:val="center"/>
          </w:tcPr>
          <w:p w14:paraId="0B676CE0" w14:textId="77777777" w:rsidR="00D8031C" w:rsidRPr="00B66449" w:rsidRDefault="00D8031C" w:rsidP="008C2A9C">
            <w:pPr>
              <w:spacing w:before="0" w:after="0"/>
              <w:ind w:left="-9" w:firstLine="0"/>
              <w:jc w:val="left"/>
              <w:rPr>
                <w:rFonts w:ascii="Arial Narrow" w:hAnsi="Arial Narrow" w:cs="Arial"/>
                <w:b/>
                <w:sz w:val="18"/>
                <w:szCs w:val="18"/>
              </w:rPr>
            </w:pPr>
            <w:r w:rsidRPr="00B66449">
              <w:rPr>
                <w:rFonts w:ascii="Arial Narrow" w:hAnsi="Arial Narrow" w:cs="Arial"/>
                <w:b/>
                <w:sz w:val="18"/>
                <w:szCs w:val="18"/>
              </w:rPr>
              <w:t>2022 r.</w:t>
            </w:r>
          </w:p>
        </w:tc>
        <w:tc>
          <w:tcPr>
            <w:tcW w:w="1063" w:type="dxa"/>
            <w:shd w:val="clear" w:color="auto" w:fill="B8CCE4" w:themeFill="accent1" w:themeFillTint="66"/>
            <w:vAlign w:val="center"/>
          </w:tcPr>
          <w:p w14:paraId="19C88FC4" w14:textId="77777777" w:rsidR="00D8031C" w:rsidRPr="00B66449" w:rsidRDefault="00D8031C" w:rsidP="008C2A9C">
            <w:pPr>
              <w:spacing w:before="0" w:after="0"/>
              <w:ind w:left="-9" w:firstLine="0"/>
              <w:jc w:val="left"/>
              <w:rPr>
                <w:rFonts w:ascii="Arial Narrow" w:hAnsi="Arial Narrow" w:cs="Arial"/>
                <w:b/>
                <w:sz w:val="18"/>
                <w:szCs w:val="18"/>
              </w:rPr>
            </w:pPr>
            <w:r w:rsidRPr="00B66449">
              <w:rPr>
                <w:rFonts w:ascii="Arial Narrow" w:hAnsi="Arial Narrow" w:cs="Arial"/>
                <w:b/>
                <w:sz w:val="18"/>
                <w:szCs w:val="18"/>
              </w:rPr>
              <w:t>2023 r.</w:t>
            </w:r>
          </w:p>
        </w:tc>
      </w:tr>
      <w:tr w:rsidR="00D8031C" w:rsidRPr="00B66449" w14:paraId="78D46068" w14:textId="77777777" w:rsidTr="000F1391">
        <w:trPr>
          <w:trHeight w:val="255"/>
        </w:trPr>
        <w:tc>
          <w:tcPr>
            <w:tcW w:w="2694" w:type="dxa"/>
            <w:vAlign w:val="center"/>
          </w:tcPr>
          <w:p w14:paraId="38C4FA48" w14:textId="77777777" w:rsidR="00D8031C" w:rsidRPr="00B66449" w:rsidRDefault="00D8031C" w:rsidP="000F1391">
            <w:pPr>
              <w:spacing w:before="0" w:after="0"/>
              <w:jc w:val="left"/>
              <w:rPr>
                <w:rFonts w:ascii="Arial Narrow" w:hAnsi="Arial Narrow" w:cs="Arial"/>
                <w:sz w:val="18"/>
                <w:szCs w:val="18"/>
              </w:rPr>
            </w:pPr>
            <w:r w:rsidRPr="00B66449">
              <w:rPr>
                <w:rFonts w:ascii="Arial Narrow" w:hAnsi="Arial Narrow" w:cs="Arial"/>
                <w:sz w:val="18"/>
                <w:szCs w:val="18"/>
              </w:rPr>
              <w:t>wyższe</w:t>
            </w:r>
          </w:p>
        </w:tc>
        <w:tc>
          <w:tcPr>
            <w:tcW w:w="1063" w:type="dxa"/>
            <w:vAlign w:val="center"/>
          </w:tcPr>
          <w:p w14:paraId="77C26835" w14:textId="77777777" w:rsidR="00D8031C" w:rsidRPr="00B66449" w:rsidRDefault="00D8031C" w:rsidP="000F1391">
            <w:pPr>
              <w:spacing w:before="0" w:after="0"/>
              <w:ind w:firstLineChars="100" w:firstLine="180"/>
              <w:jc w:val="right"/>
              <w:rPr>
                <w:rFonts w:ascii="Arial Narrow" w:hAnsi="Arial Narrow"/>
                <w:color w:val="000000"/>
                <w:sz w:val="18"/>
                <w:szCs w:val="18"/>
              </w:rPr>
            </w:pPr>
            <w:r w:rsidRPr="00B66449">
              <w:rPr>
                <w:rFonts w:ascii="Arial Narrow" w:hAnsi="Arial Narrow" w:cs="Arial"/>
                <w:sz w:val="18"/>
                <w:szCs w:val="18"/>
              </w:rPr>
              <w:t>2 156</w:t>
            </w:r>
          </w:p>
        </w:tc>
        <w:tc>
          <w:tcPr>
            <w:tcW w:w="1063" w:type="dxa"/>
            <w:shd w:val="clear" w:color="auto" w:fill="auto"/>
            <w:vAlign w:val="center"/>
          </w:tcPr>
          <w:p w14:paraId="7824A11A" w14:textId="77777777" w:rsidR="00D8031C" w:rsidRPr="00B66449" w:rsidRDefault="00D8031C" w:rsidP="000F1391">
            <w:pPr>
              <w:spacing w:before="0" w:after="0"/>
              <w:ind w:left="0" w:firstLine="0"/>
              <w:jc w:val="right"/>
              <w:rPr>
                <w:rFonts w:ascii="Arial Narrow" w:hAnsi="Arial Narrow" w:cs="Arial"/>
                <w:sz w:val="18"/>
                <w:szCs w:val="18"/>
              </w:rPr>
            </w:pPr>
            <w:r w:rsidRPr="00B66449">
              <w:rPr>
                <w:rFonts w:ascii="Arial Narrow" w:hAnsi="Arial Narrow" w:cs="Calibri"/>
                <w:color w:val="000000"/>
                <w:sz w:val="18"/>
                <w:szCs w:val="18"/>
              </w:rPr>
              <w:t>2 066</w:t>
            </w:r>
          </w:p>
        </w:tc>
        <w:tc>
          <w:tcPr>
            <w:tcW w:w="1063" w:type="dxa"/>
            <w:shd w:val="clear" w:color="auto" w:fill="auto"/>
            <w:vAlign w:val="center"/>
          </w:tcPr>
          <w:p w14:paraId="3045595C" w14:textId="77777777" w:rsidR="00D8031C" w:rsidRPr="00B66449" w:rsidRDefault="00D8031C" w:rsidP="000F1391">
            <w:pPr>
              <w:spacing w:before="0" w:after="0"/>
              <w:ind w:firstLineChars="100" w:firstLine="180"/>
              <w:jc w:val="right"/>
              <w:rPr>
                <w:rFonts w:ascii="Arial Narrow" w:hAnsi="Arial Narrow"/>
                <w:color w:val="000000"/>
                <w:sz w:val="18"/>
                <w:szCs w:val="18"/>
              </w:rPr>
            </w:pPr>
            <w:r w:rsidRPr="00B66449">
              <w:rPr>
                <w:rFonts w:ascii="Arial Narrow" w:hAnsi="Arial Narrow" w:cs="Calibri"/>
                <w:color w:val="000000"/>
                <w:sz w:val="18"/>
                <w:szCs w:val="18"/>
              </w:rPr>
              <w:t>-90</w:t>
            </w:r>
          </w:p>
        </w:tc>
        <w:tc>
          <w:tcPr>
            <w:tcW w:w="1063" w:type="dxa"/>
            <w:shd w:val="clear" w:color="auto" w:fill="auto"/>
            <w:vAlign w:val="center"/>
          </w:tcPr>
          <w:p w14:paraId="6F81DC16" w14:textId="77777777" w:rsidR="00D8031C" w:rsidRPr="00B66449" w:rsidRDefault="00D8031C" w:rsidP="000F1391">
            <w:pPr>
              <w:spacing w:before="0" w:after="0"/>
              <w:ind w:left="88" w:firstLine="0"/>
              <w:jc w:val="right"/>
              <w:rPr>
                <w:rFonts w:ascii="Arial Narrow" w:hAnsi="Arial Narrow"/>
                <w:color w:val="000000"/>
                <w:sz w:val="18"/>
                <w:szCs w:val="18"/>
              </w:rPr>
            </w:pPr>
            <w:r>
              <w:rPr>
                <w:rFonts w:ascii="Arial Narrow" w:hAnsi="Arial Narrow" w:cs="Calibri"/>
                <w:color w:val="000000"/>
                <w:sz w:val="18"/>
                <w:szCs w:val="18"/>
              </w:rPr>
              <w:t>-4,2</w:t>
            </w:r>
          </w:p>
        </w:tc>
        <w:tc>
          <w:tcPr>
            <w:tcW w:w="1063" w:type="dxa"/>
            <w:vAlign w:val="center"/>
          </w:tcPr>
          <w:p w14:paraId="63E524A3" w14:textId="77777777" w:rsidR="00D8031C" w:rsidRPr="00B66449" w:rsidRDefault="00D8031C" w:rsidP="000F1391">
            <w:pPr>
              <w:spacing w:before="0" w:after="0"/>
              <w:ind w:firstLineChars="100" w:firstLine="180"/>
              <w:jc w:val="right"/>
              <w:rPr>
                <w:rFonts w:ascii="Arial Narrow" w:hAnsi="Arial Narrow"/>
                <w:color w:val="000000"/>
                <w:sz w:val="18"/>
                <w:szCs w:val="18"/>
              </w:rPr>
            </w:pPr>
            <w:r w:rsidRPr="00B66449">
              <w:rPr>
                <w:rFonts w:ascii="Arial Narrow" w:hAnsi="Arial Narrow" w:cs="Arial"/>
                <w:color w:val="000000"/>
                <w:sz w:val="18"/>
                <w:szCs w:val="18"/>
              </w:rPr>
              <w:t>13,7%</w:t>
            </w:r>
          </w:p>
        </w:tc>
        <w:tc>
          <w:tcPr>
            <w:tcW w:w="1063" w:type="dxa"/>
            <w:shd w:val="clear" w:color="auto" w:fill="auto"/>
            <w:vAlign w:val="center"/>
          </w:tcPr>
          <w:p w14:paraId="68BB69BD" w14:textId="77777777" w:rsidR="00D8031C" w:rsidRPr="00B66449" w:rsidRDefault="00D8031C" w:rsidP="000F1391">
            <w:pPr>
              <w:spacing w:before="0" w:after="0"/>
              <w:ind w:firstLineChars="100" w:firstLine="180"/>
              <w:jc w:val="right"/>
              <w:rPr>
                <w:rFonts w:ascii="Arial Narrow" w:hAnsi="Arial Narrow"/>
                <w:color w:val="000000"/>
                <w:sz w:val="18"/>
                <w:szCs w:val="18"/>
              </w:rPr>
            </w:pPr>
            <w:r w:rsidRPr="00B66449">
              <w:rPr>
                <w:rFonts w:ascii="Arial Narrow" w:hAnsi="Arial Narrow" w:cs="Calibri"/>
                <w:color w:val="000000"/>
                <w:sz w:val="18"/>
                <w:szCs w:val="18"/>
              </w:rPr>
              <w:t>13,6%</w:t>
            </w:r>
          </w:p>
        </w:tc>
      </w:tr>
      <w:tr w:rsidR="00D8031C" w:rsidRPr="00B66449" w14:paraId="512167D9" w14:textId="77777777" w:rsidTr="000F1391">
        <w:trPr>
          <w:trHeight w:val="255"/>
        </w:trPr>
        <w:tc>
          <w:tcPr>
            <w:tcW w:w="2694" w:type="dxa"/>
            <w:vAlign w:val="center"/>
          </w:tcPr>
          <w:p w14:paraId="06837371" w14:textId="77777777" w:rsidR="00D8031C" w:rsidRPr="00B66449" w:rsidRDefault="00D8031C" w:rsidP="000F1391">
            <w:pPr>
              <w:spacing w:before="0" w:after="0"/>
              <w:ind w:left="0" w:firstLine="0"/>
              <w:jc w:val="left"/>
              <w:rPr>
                <w:rFonts w:ascii="Arial Narrow" w:hAnsi="Arial Narrow" w:cs="Arial"/>
                <w:sz w:val="18"/>
                <w:szCs w:val="18"/>
              </w:rPr>
            </w:pPr>
            <w:r w:rsidRPr="00B66449">
              <w:rPr>
                <w:rFonts w:ascii="Arial Narrow" w:hAnsi="Arial Narrow" w:cs="Arial"/>
                <w:sz w:val="18"/>
                <w:szCs w:val="18"/>
              </w:rPr>
              <w:t>policealne i średnie zawodowe/branżowe</w:t>
            </w:r>
          </w:p>
        </w:tc>
        <w:tc>
          <w:tcPr>
            <w:tcW w:w="1063" w:type="dxa"/>
            <w:vAlign w:val="center"/>
          </w:tcPr>
          <w:p w14:paraId="7BF05AB0" w14:textId="77777777" w:rsidR="00D8031C" w:rsidRPr="00B66449" w:rsidRDefault="00D8031C" w:rsidP="000F1391">
            <w:pPr>
              <w:spacing w:before="0" w:after="0"/>
              <w:ind w:firstLineChars="100" w:firstLine="180"/>
              <w:jc w:val="right"/>
              <w:rPr>
                <w:rFonts w:ascii="Arial Narrow" w:hAnsi="Arial Narrow"/>
                <w:color w:val="000000"/>
                <w:sz w:val="18"/>
                <w:szCs w:val="18"/>
              </w:rPr>
            </w:pPr>
            <w:r w:rsidRPr="00B66449">
              <w:rPr>
                <w:rFonts w:ascii="Arial Narrow" w:hAnsi="Arial Narrow" w:cs="Arial"/>
                <w:sz w:val="18"/>
                <w:szCs w:val="18"/>
              </w:rPr>
              <w:t>3 800</w:t>
            </w:r>
          </w:p>
        </w:tc>
        <w:tc>
          <w:tcPr>
            <w:tcW w:w="1063" w:type="dxa"/>
            <w:shd w:val="clear" w:color="auto" w:fill="auto"/>
            <w:vAlign w:val="center"/>
          </w:tcPr>
          <w:p w14:paraId="4ED40B52" w14:textId="77777777" w:rsidR="00D8031C" w:rsidRPr="00B66449" w:rsidRDefault="00D8031C" w:rsidP="000F1391">
            <w:pPr>
              <w:spacing w:before="0" w:after="0"/>
              <w:ind w:left="0" w:firstLine="0"/>
              <w:jc w:val="right"/>
              <w:rPr>
                <w:rFonts w:ascii="Arial Narrow" w:hAnsi="Arial Narrow" w:cs="Arial"/>
                <w:sz w:val="18"/>
                <w:szCs w:val="18"/>
              </w:rPr>
            </w:pPr>
            <w:r w:rsidRPr="00B66449">
              <w:rPr>
                <w:rFonts w:ascii="Arial Narrow" w:hAnsi="Arial Narrow" w:cs="Calibri"/>
                <w:color w:val="000000"/>
                <w:sz w:val="18"/>
                <w:szCs w:val="18"/>
              </w:rPr>
              <w:t>3 782</w:t>
            </w:r>
          </w:p>
        </w:tc>
        <w:tc>
          <w:tcPr>
            <w:tcW w:w="1063" w:type="dxa"/>
            <w:shd w:val="clear" w:color="auto" w:fill="auto"/>
            <w:vAlign w:val="center"/>
          </w:tcPr>
          <w:p w14:paraId="37C32C85" w14:textId="77777777" w:rsidR="00D8031C" w:rsidRPr="00B66449" w:rsidRDefault="00D8031C" w:rsidP="000F1391">
            <w:pPr>
              <w:spacing w:before="0" w:after="0"/>
              <w:ind w:firstLineChars="100" w:firstLine="180"/>
              <w:jc w:val="right"/>
              <w:rPr>
                <w:rFonts w:ascii="Arial Narrow" w:hAnsi="Arial Narrow"/>
                <w:color w:val="000000"/>
                <w:sz w:val="18"/>
                <w:szCs w:val="18"/>
              </w:rPr>
            </w:pPr>
            <w:r w:rsidRPr="00B66449">
              <w:rPr>
                <w:rFonts w:ascii="Arial Narrow" w:hAnsi="Arial Narrow" w:cs="Calibri"/>
                <w:color w:val="000000"/>
                <w:sz w:val="18"/>
                <w:szCs w:val="18"/>
              </w:rPr>
              <w:t>-18</w:t>
            </w:r>
          </w:p>
        </w:tc>
        <w:tc>
          <w:tcPr>
            <w:tcW w:w="1063" w:type="dxa"/>
            <w:shd w:val="clear" w:color="auto" w:fill="auto"/>
            <w:vAlign w:val="center"/>
          </w:tcPr>
          <w:p w14:paraId="558FBB17" w14:textId="77777777" w:rsidR="00D8031C" w:rsidRPr="00B66449" w:rsidRDefault="00D8031C" w:rsidP="000F1391">
            <w:pPr>
              <w:spacing w:before="0" w:after="0"/>
              <w:ind w:left="88" w:firstLine="0"/>
              <w:jc w:val="right"/>
              <w:rPr>
                <w:rFonts w:ascii="Arial Narrow" w:hAnsi="Arial Narrow"/>
                <w:color w:val="000000"/>
                <w:sz w:val="18"/>
                <w:szCs w:val="18"/>
              </w:rPr>
            </w:pPr>
            <w:r>
              <w:rPr>
                <w:rFonts w:ascii="Arial Narrow" w:hAnsi="Arial Narrow" w:cs="Calibri"/>
                <w:color w:val="000000"/>
                <w:sz w:val="18"/>
                <w:szCs w:val="18"/>
              </w:rPr>
              <w:t>-0,5</w:t>
            </w:r>
          </w:p>
        </w:tc>
        <w:tc>
          <w:tcPr>
            <w:tcW w:w="1063" w:type="dxa"/>
            <w:vAlign w:val="center"/>
          </w:tcPr>
          <w:p w14:paraId="060933DB" w14:textId="77777777" w:rsidR="00D8031C" w:rsidRPr="00B66449" w:rsidRDefault="00D8031C" w:rsidP="000F1391">
            <w:pPr>
              <w:spacing w:before="0" w:after="0"/>
              <w:ind w:firstLineChars="100" w:firstLine="180"/>
              <w:jc w:val="right"/>
              <w:rPr>
                <w:rFonts w:ascii="Arial Narrow" w:hAnsi="Arial Narrow"/>
                <w:color w:val="000000"/>
                <w:sz w:val="18"/>
                <w:szCs w:val="18"/>
              </w:rPr>
            </w:pPr>
            <w:r w:rsidRPr="00B66449">
              <w:rPr>
                <w:rFonts w:ascii="Arial Narrow" w:hAnsi="Arial Narrow" w:cs="Arial"/>
                <w:color w:val="000000"/>
                <w:sz w:val="18"/>
                <w:szCs w:val="18"/>
              </w:rPr>
              <w:t>24,2%</w:t>
            </w:r>
          </w:p>
        </w:tc>
        <w:tc>
          <w:tcPr>
            <w:tcW w:w="1063" w:type="dxa"/>
            <w:shd w:val="clear" w:color="auto" w:fill="auto"/>
            <w:vAlign w:val="center"/>
          </w:tcPr>
          <w:p w14:paraId="2A170B83" w14:textId="77777777" w:rsidR="00D8031C" w:rsidRPr="00B66449" w:rsidRDefault="00D8031C" w:rsidP="000F1391">
            <w:pPr>
              <w:spacing w:before="0" w:after="0"/>
              <w:ind w:firstLineChars="100" w:firstLine="180"/>
              <w:jc w:val="right"/>
              <w:rPr>
                <w:rFonts w:ascii="Arial Narrow" w:hAnsi="Arial Narrow"/>
                <w:color w:val="000000"/>
                <w:sz w:val="18"/>
                <w:szCs w:val="18"/>
              </w:rPr>
            </w:pPr>
            <w:r w:rsidRPr="00B66449">
              <w:rPr>
                <w:rFonts w:ascii="Arial Narrow" w:hAnsi="Arial Narrow" w:cs="Calibri"/>
                <w:color w:val="000000"/>
                <w:sz w:val="18"/>
                <w:szCs w:val="18"/>
              </w:rPr>
              <w:t>24,9%</w:t>
            </w:r>
          </w:p>
        </w:tc>
      </w:tr>
      <w:tr w:rsidR="00D8031C" w:rsidRPr="00B66449" w14:paraId="7EF145F1" w14:textId="77777777" w:rsidTr="000F1391">
        <w:trPr>
          <w:trHeight w:val="255"/>
        </w:trPr>
        <w:tc>
          <w:tcPr>
            <w:tcW w:w="2694" w:type="dxa"/>
            <w:vAlign w:val="center"/>
          </w:tcPr>
          <w:p w14:paraId="0999BFB6" w14:textId="77777777" w:rsidR="00D8031C" w:rsidRPr="00B66449" w:rsidRDefault="00D8031C" w:rsidP="000F1391">
            <w:pPr>
              <w:spacing w:before="0" w:after="0"/>
              <w:ind w:left="0" w:firstLine="0"/>
              <w:jc w:val="left"/>
              <w:rPr>
                <w:rFonts w:ascii="Arial Narrow" w:hAnsi="Arial Narrow" w:cs="Arial"/>
                <w:sz w:val="18"/>
                <w:szCs w:val="18"/>
              </w:rPr>
            </w:pPr>
            <w:r w:rsidRPr="00B66449">
              <w:rPr>
                <w:rFonts w:ascii="Arial Narrow" w:hAnsi="Arial Narrow" w:cs="Arial"/>
                <w:sz w:val="18"/>
                <w:szCs w:val="18"/>
              </w:rPr>
              <w:t>średnie ogólnokształcące</w:t>
            </w:r>
          </w:p>
        </w:tc>
        <w:tc>
          <w:tcPr>
            <w:tcW w:w="1063" w:type="dxa"/>
            <w:vAlign w:val="center"/>
          </w:tcPr>
          <w:p w14:paraId="6A5C4E5B" w14:textId="77777777" w:rsidR="00D8031C" w:rsidRPr="00B66449" w:rsidRDefault="00D8031C" w:rsidP="000F1391">
            <w:pPr>
              <w:spacing w:before="0" w:after="0"/>
              <w:ind w:firstLineChars="100" w:firstLine="180"/>
              <w:jc w:val="right"/>
              <w:rPr>
                <w:rFonts w:ascii="Arial Narrow" w:hAnsi="Arial Narrow"/>
                <w:color w:val="000000"/>
                <w:sz w:val="18"/>
                <w:szCs w:val="18"/>
              </w:rPr>
            </w:pPr>
            <w:r w:rsidRPr="00B66449">
              <w:rPr>
                <w:rFonts w:ascii="Arial Narrow" w:hAnsi="Arial Narrow" w:cs="Arial"/>
                <w:sz w:val="18"/>
                <w:szCs w:val="18"/>
              </w:rPr>
              <w:t>1 541</w:t>
            </w:r>
          </w:p>
        </w:tc>
        <w:tc>
          <w:tcPr>
            <w:tcW w:w="1063" w:type="dxa"/>
            <w:shd w:val="clear" w:color="auto" w:fill="auto"/>
            <w:vAlign w:val="center"/>
          </w:tcPr>
          <w:p w14:paraId="7236DD76" w14:textId="77777777" w:rsidR="00D8031C" w:rsidRPr="00B66449" w:rsidRDefault="00D8031C" w:rsidP="000F1391">
            <w:pPr>
              <w:spacing w:before="0" w:after="0"/>
              <w:ind w:left="0" w:firstLine="0"/>
              <w:jc w:val="right"/>
              <w:rPr>
                <w:rFonts w:ascii="Arial Narrow" w:hAnsi="Arial Narrow" w:cs="Arial"/>
                <w:sz w:val="18"/>
                <w:szCs w:val="18"/>
              </w:rPr>
            </w:pPr>
            <w:r w:rsidRPr="00B66449">
              <w:rPr>
                <w:rFonts w:ascii="Arial Narrow" w:hAnsi="Arial Narrow" w:cs="Calibri"/>
                <w:color w:val="000000"/>
                <w:sz w:val="18"/>
                <w:szCs w:val="18"/>
              </w:rPr>
              <w:t>1 474</w:t>
            </w:r>
          </w:p>
        </w:tc>
        <w:tc>
          <w:tcPr>
            <w:tcW w:w="1063" w:type="dxa"/>
            <w:shd w:val="clear" w:color="auto" w:fill="auto"/>
            <w:vAlign w:val="center"/>
          </w:tcPr>
          <w:p w14:paraId="3DDAE0FE" w14:textId="77777777" w:rsidR="00D8031C" w:rsidRPr="00B66449" w:rsidRDefault="00D8031C" w:rsidP="000F1391">
            <w:pPr>
              <w:spacing w:before="0" w:after="0"/>
              <w:ind w:firstLineChars="100" w:firstLine="180"/>
              <w:jc w:val="right"/>
              <w:rPr>
                <w:rFonts w:ascii="Arial Narrow" w:hAnsi="Arial Narrow"/>
                <w:color w:val="000000"/>
                <w:sz w:val="18"/>
                <w:szCs w:val="18"/>
              </w:rPr>
            </w:pPr>
            <w:r w:rsidRPr="00B66449">
              <w:rPr>
                <w:rFonts w:ascii="Arial Narrow" w:hAnsi="Arial Narrow" w:cs="Calibri"/>
                <w:color w:val="000000"/>
                <w:sz w:val="18"/>
                <w:szCs w:val="18"/>
              </w:rPr>
              <w:t>-67</w:t>
            </w:r>
          </w:p>
        </w:tc>
        <w:tc>
          <w:tcPr>
            <w:tcW w:w="1063" w:type="dxa"/>
            <w:shd w:val="clear" w:color="auto" w:fill="auto"/>
            <w:vAlign w:val="center"/>
          </w:tcPr>
          <w:p w14:paraId="10F6441F" w14:textId="77777777" w:rsidR="00D8031C" w:rsidRPr="00B66449" w:rsidRDefault="00D8031C" w:rsidP="000F1391">
            <w:pPr>
              <w:spacing w:before="0" w:after="0"/>
              <w:ind w:left="88" w:firstLine="0"/>
              <w:jc w:val="right"/>
              <w:rPr>
                <w:rFonts w:ascii="Arial Narrow" w:hAnsi="Arial Narrow"/>
                <w:color w:val="000000"/>
                <w:sz w:val="18"/>
                <w:szCs w:val="18"/>
              </w:rPr>
            </w:pPr>
            <w:r>
              <w:rPr>
                <w:rFonts w:ascii="Arial Narrow" w:hAnsi="Arial Narrow" w:cs="Calibri"/>
                <w:color w:val="000000"/>
                <w:sz w:val="18"/>
                <w:szCs w:val="18"/>
              </w:rPr>
              <w:t>-4,3</w:t>
            </w:r>
          </w:p>
        </w:tc>
        <w:tc>
          <w:tcPr>
            <w:tcW w:w="1063" w:type="dxa"/>
            <w:vAlign w:val="center"/>
          </w:tcPr>
          <w:p w14:paraId="52A0168D" w14:textId="77777777" w:rsidR="00D8031C" w:rsidRPr="00B66449" w:rsidRDefault="00D8031C" w:rsidP="000F1391">
            <w:pPr>
              <w:spacing w:before="0" w:after="0"/>
              <w:ind w:firstLineChars="100" w:firstLine="180"/>
              <w:jc w:val="right"/>
              <w:rPr>
                <w:rFonts w:ascii="Arial Narrow" w:hAnsi="Arial Narrow"/>
                <w:color w:val="000000"/>
                <w:sz w:val="18"/>
                <w:szCs w:val="18"/>
              </w:rPr>
            </w:pPr>
            <w:r w:rsidRPr="00B66449">
              <w:rPr>
                <w:rFonts w:ascii="Arial Narrow" w:hAnsi="Arial Narrow" w:cs="Arial"/>
                <w:color w:val="000000"/>
                <w:sz w:val="18"/>
                <w:szCs w:val="18"/>
              </w:rPr>
              <w:t>9,8%</w:t>
            </w:r>
          </w:p>
        </w:tc>
        <w:tc>
          <w:tcPr>
            <w:tcW w:w="1063" w:type="dxa"/>
            <w:shd w:val="clear" w:color="auto" w:fill="auto"/>
            <w:vAlign w:val="center"/>
          </w:tcPr>
          <w:p w14:paraId="628E0F63" w14:textId="77777777" w:rsidR="00D8031C" w:rsidRPr="00B66449" w:rsidRDefault="00D8031C" w:rsidP="000F1391">
            <w:pPr>
              <w:spacing w:before="0" w:after="0"/>
              <w:ind w:firstLineChars="100" w:firstLine="180"/>
              <w:jc w:val="right"/>
              <w:rPr>
                <w:rFonts w:ascii="Arial Narrow" w:hAnsi="Arial Narrow"/>
                <w:color w:val="000000"/>
                <w:sz w:val="18"/>
                <w:szCs w:val="18"/>
              </w:rPr>
            </w:pPr>
            <w:r w:rsidRPr="00B66449">
              <w:rPr>
                <w:rFonts w:ascii="Arial Narrow" w:hAnsi="Arial Narrow" w:cs="Calibri"/>
                <w:color w:val="000000"/>
                <w:sz w:val="18"/>
                <w:szCs w:val="18"/>
              </w:rPr>
              <w:t>9,7%</w:t>
            </w:r>
          </w:p>
        </w:tc>
      </w:tr>
      <w:tr w:rsidR="00D8031C" w:rsidRPr="00B66449" w14:paraId="61F33750" w14:textId="77777777" w:rsidTr="000F1391">
        <w:trPr>
          <w:trHeight w:val="255"/>
        </w:trPr>
        <w:tc>
          <w:tcPr>
            <w:tcW w:w="2694" w:type="dxa"/>
            <w:vAlign w:val="center"/>
          </w:tcPr>
          <w:p w14:paraId="09152DDC" w14:textId="77777777" w:rsidR="00D8031C" w:rsidRPr="00B66449" w:rsidRDefault="00D8031C" w:rsidP="000F1391">
            <w:pPr>
              <w:spacing w:before="0" w:after="0"/>
              <w:ind w:left="0" w:firstLine="0"/>
              <w:jc w:val="left"/>
              <w:rPr>
                <w:rFonts w:ascii="Arial Narrow" w:hAnsi="Arial Narrow" w:cs="Arial"/>
                <w:sz w:val="18"/>
                <w:szCs w:val="18"/>
              </w:rPr>
            </w:pPr>
            <w:r w:rsidRPr="00B66449">
              <w:rPr>
                <w:rFonts w:ascii="Arial Narrow" w:hAnsi="Arial Narrow" w:cs="Arial"/>
                <w:sz w:val="18"/>
                <w:szCs w:val="18"/>
              </w:rPr>
              <w:t>zasadnicze zawodowe/branżowe</w:t>
            </w:r>
          </w:p>
        </w:tc>
        <w:tc>
          <w:tcPr>
            <w:tcW w:w="1063" w:type="dxa"/>
            <w:vAlign w:val="center"/>
          </w:tcPr>
          <w:p w14:paraId="0C8CF56A" w14:textId="77777777" w:rsidR="00D8031C" w:rsidRPr="00B66449" w:rsidRDefault="00D8031C" w:rsidP="000F1391">
            <w:pPr>
              <w:spacing w:before="0" w:after="0"/>
              <w:ind w:firstLineChars="100" w:firstLine="180"/>
              <w:jc w:val="right"/>
              <w:rPr>
                <w:rFonts w:ascii="Arial Narrow" w:hAnsi="Arial Narrow"/>
                <w:color w:val="000000"/>
                <w:sz w:val="18"/>
                <w:szCs w:val="18"/>
              </w:rPr>
            </w:pPr>
            <w:r w:rsidRPr="00B66449">
              <w:rPr>
                <w:rFonts w:ascii="Arial Narrow" w:hAnsi="Arial Narrow" w:cs="Arial"/>
                <w:sz w:val="18"/>
                <w:szCs w:val="18"/>
              </w:rPr>
              <w:t>4 653</w:t>
            </w:r>
          </w:p>
        </w:tc>
        <w:tc>
          <w:tcPr>
            <w:tcW w:w="1063" w:type="dxa"/>
            <w:shd w:val="clear" w:color="auto" w:fill="auto"/>
            <w:vAlign w:val="center"/>
          </w:tcPr>
          <w:p w14:paraId="16AFA898" w14:textId="77777777" w:rsidR="00D8031C" w:rsidRPr="00B66449" w:rsidRDefault="00D8031C" w:rsidP="000F1391">
            <w:pPr>
              <w:spacing w:before="0" w:after="0"/>
              <w:ind w:left="0" w:firstLine="0"/>
              <w:jc w:val="right"/>
              <w:rPr>
                <w:rFonts w:ascii="Arial Narrow" w:hAnsi="Arial Narrow" w:cs="Arial"/>
                <w:sz w:val="18"/>
                <w:szCs w:val="18"/>
              </w:rPr>
            </w:pPr>
            <w:r w:rsidRPr="00B66449">
              <w:rPr>
                <w:rFonts w:ascii="Arial Narrow" w:hAnsi="Arial Narrow" w:cs="Calibri"/>
                <w:color w:val="000000"/>
                <w:sz w:val="18"/>
                <w:szCs w:val="18"/>
              </w:rPr>
              <w:t>4 448</w:t>
            </w:r>
          </w:p>
        </w:tc>
        <w:tc>
          <w:tcPr>
            <w:tcW w:w="1063" w:type="dxa"/>
            <w:shd w:val="clear" w:color="auto" w:fill="auto"/>
            <w:vAlign w:val="center"/>
          </w:tcPr>
          <w:p w14:paraId="6BE394D3" w14:textId="77777777" w:rsidR="00D8031C" w:rsidRPr="00B66449" w:rsidRDefault="00D8031C" w:rsidP="000F1391">
            <w:pPr>
              <w:spacing w:before="0" w:after="0"/>
              <w:ind w:firstLineChars="100" w:firstLine="180"/>
              <w:jc w:val="right"/>
              <w:rPr>
                <w:rFonts w:ascii="Arial Narrow" w:hAnsi="Arial Narrow"/>
                <w:color w:val="000000"/>
                <w:sz w:val="18"/>
                <w:szCs w:val="18"/>
              </w:rPr>
            </w:pPr>
            <w:r w:rsidRPr="00B66449">
              <w:rPr>
                <w:rFonts w:ascii="Arial Narrow" w:hAnsi="Arial Narrow" w:cs="Calibri"/>
                <w:color w:val="000000"/>
                <w:sz w:val="18"/>
                <w:szCs w:val="18"/>
              </w:rPr>
              <w:t>-205</w:t>
            </w:r>
          </w:p>
        </w:tc>
        <w:tc>
          <w:tcPr>
            <w:tcW w:w="1063" w:type="dxa"/>
            <w:shd w:val="clear" w:color="auto" w:fill="auto"/>
            <w:vAlign w:val="center"/>
          </w:tcPr>
          <w:p w14:paraId="14D1590B" w14:textId="77777777" w:rsidR="00D8031C" w:rsidRPr="00B66449" w:rsidRDefault="00D8031C" w:rsidP="000F1391">
            <w:pPr>
              <w:spacing w:before="0" w:after="0"/>
              <w:ind w:left="88" w:firstLine="0"/>
              <w:jc w:val="right"/>
              <w:rPr>
                <w:rFonts w:ascii="Arial Narrow" w:hAnsi="Arial Narrow"/>
                <w:color w:val="000000"/>
                <w:sz w:val="18"/>
                <w:szCs w:val="18"/>
              </w:rPr>
            </w:pPr>
            <w:r>
              <w:rPr>
                <w:rFonts w:ascii="Arial Narrow" w:hAnsi="Arial Narrow" w:cs="Calibri"/>
                <w:color w:val="000000"/>
                <w:sz w:val="18"/>
                <w:szCs w:val="18"/>
              </w:rPr>
              <w:t>-4,4</w:t>
            </w:r>
          </w:p>
        </w:tc>
        <w:tc>
          <w:tcPr>
            <w:tcW w:w="1063" w:type="dxa"/>
            <w:vAlign w:val="center"/>
          </w:tcPr>
          <w:p w14:paraId="3E51AE2C" w14:textId="77777777" w:rsidR="00D8031C" w:rsidRPr="00B66449" w:rsidRDefault="00D8031C" w:rsidP="000F1391">
            <w:pPr>
              <w:spacing w:before="0" w:after="0"/>
              <w:ind w:firstLineChars="100" w:firstLine="180"/>
              <w:jc w:val="right"/>
              <w:rPr>
                <w:rFonts w:ascii="Arial Narrow" w:hAnsi="Arial Narrow"/>
                <w:color w:val="000000"/>
                <w:sz w:val="18"/>
                <w:szCs w:val="18"/>
              </w:rPr>
            </w:pPr>
            <w:r w:rsidRPr="00B66449">
              <w:rPr>
                <w:rFonts w:ascii="Arial Narrow" w:hAnsi="Arial Narrow" w:cs="Arial"/>
                <w:color w:val="000000"/>
                <w:sz w:val="18"/>
                <w:szCs w:val="18"/>
              </w:rPr>
              <w:t>29,6%</w:t>
            </w:r>
          </w:p>
        </w:tc>
        <w:tc>
          <w:tcPr>
            <w:tcW w:w="1063" w:type="dxa"/>
            <w:shd w:val="clear" w:color="auto" w:fill="auto"/>
            <w:vAlign w:val="center"/>
          </w:tcPr>
          <w:p w14:paraId="5E93AA25" w14:textId="77777777" w:rsidR="00D8031C" w:rsidRPr="00B66449" w:rsidRDefault="00D8031C" w:rsidP="000F1391">
            <w:pPr>
              <w:spacing w:before="0" w:after="0"/>
              <w:ind w:firstLineChars="100" w:firstLine="180"/>
              <w:jc w:val="right"/>
              <w:rPr>
                <w:rFonts w:ascii="Arial Narrow" w:hAnsi="Arial Narrow"/>
                <w:color w:val="000000"/>
                <w:sz w:val="18"/>
                <w:szCs w:val="18"/>
              </w:rPr>
            </w:pPr>
            <w:r w:rsidRPr="00B66449">
              <w:rPr>
                <w:rFonts w:ascii="Arial Narrow" w:hAnsi="Arial Narrow" w:cs="Calibri"/>
                <w:color w:val="000000"/>
                <w:sz w:val="18"/>
                <w:szCs w:val="18"/>
              </w:rPr>
              <w:t>29,3%</w:t>
            </w:r>
          </w:p>
        </w:tc>
      </w:tr>
      <w:tr w:rsidR="00D8031C" w:rsidRPr="00B66449" w14:paraId="6ECB5197" w14:textId="77777777" w:rsidTr="000F1391">
        <w:trPr>
          <w:trHeight w:val="255"/>
        </w:trPr>
        <w:tc>
          <w:tcPr>
            <w:tcW w:w="2694" w:type="dxa"/>
            <w:vAlign w:val="center"/>
          </w:tcPr>
          <w:p w14:paraId="4A9DEB27" w14:textId="77777777" w:rsidR="00D8031C" w:rsidRPr="00B66449" w:rsidRDefault="00D8031C" w:rsidP="000F1391">
            <w:pPr>
              <w:spacing w:before="0" w:after="0"/>
              <w:ind w:left="0" w:firstLine="0"/>
              <w:jc w:val="left"/>
              <w:rPr>
                <w:rFonts w:ascii="Arial Narrow" w:hAnsi="Arial Narrow" w:cs="Arial"/>
                <w:sz w:val="18"/>
                <w:szCs w:val="18"/>
              </w:rPr>
            </w:pPr>
            <w:r w:rsidRPr="00B66449">
              <w:rPr>
                <w:rFonts w:ascii="Arial Narrow" w:hAnsi="Arial Narrow" w:cs="Arial"/>
                <w:sz w:val="18"/>
                <w:szCs w:val="18"/>
              </w:rPr>
              <w:t>gimnazjalne/podstawowe i poniżej</w:t>
            </w:r>
          </w:p>
        </w:tc>
        <w:tc>
          <w:tcPr>
            <w:tcW w:w="1063" w:type="dxa"/>
            <w:vAlign w:val="center"/>
          </w:tcPr>
          <w:p w14:paraId="27531102" w14:textId="77777777" w:rsidR="00D8031C" w:rsidRPr="00B66449" w:rsidRDefault="00D8031C" w:rsidP="000F1391">
            <w:pPr>
              <w:spacing w:before="0" w:after="0"/>
              <w:ind w:firstLineChars="100" w:firstLine="180"/>
              <w:jc w:val="right"/>
              <w:rPr>
                <w:rFonts w:ascii="Arial Narrow" w:hAnsi="Arial Narrow"/>
                <w:color w:val="000000"/>
                <w:sz w:val="18"/>
                <w:szCs w:val="18"/>
              </w:rPr>
            </w:pPr>
            <w:r w:rsidRPr="00B66449">
              <w:rPr>
                <w:rFonts w:ascii="Arial Narrow" w:hAnsi="Arial Narrow" w:cs="Arial"/>
                <w:sz w:val="18"/>
                <w:szCs w:val="18"/>
              </w:rPr>
              <w:t>3 552</w:t>
            </w:r>
          </w:p>
        </w:tc>
        <w:tc>
          <w:tcPr>
            <w:tcW w:w="1063" w:type="dxa"/>
            <w:shd w:val="clear" w:color="auto" w:fill="auto"/>
            <w:vAlign w:val="center"/>
          </w:tcPr>
          <w:p w14:paraId="38C04B66" w14:textId="77777777" w:rsidR="00D8031C" w:rsidRPr="00B66449" w:rsidRDefault="00D8031C" w:rsidP="000F1391">
            <w:pPr>
              <w:spacing w:before="0" w:after="0"/>
              <w:ind w:left="0" w:firstLine="0"/>
              <w:jc w:val="right"/>
              <w:rPr>
                <w:rFonts w:ascii="Arial Narrow" w:hAnsi="Arial Narrow" w:cs="Arial"/>
                <w:sz w:val="18"/>
                <w:szCs w:val="18"/>
              </w:rPr>
            </w:pPr>
            <w:r w:rsidRPr="00B66449">
              <w:rPr>
                <w:rFonts w:ascii="Arial Narrow" w:hAnsi="Arial Narrow" w:cs="Calibri"/>
                <w:color w:val="000000"/>
                <w:sz w:val="18"/>
                <w:szCs w:val="18"/>
              </w:rPr>
              <w:t>3 395</w:t>
            </w:r>
          </w:p>
        </w:tc>
        <w:tc>
          <w:tcPr>
            <w:tcW w:w="1063" w:type="dxa"/>
            <w:shd w:val="clear" w:color="auto" w:fill="auto"/>
            <w:vAlign w:val="center"/>
          </w:tcPr>
          <w:p w14:paraId="44196172" w14:textId="77777777" w:rsidR="00D8031C" w:rsidRPr="00B66449" w:rsidRDefault="00D8031C" w:rsidP="000F1391">
            <w:pPr>
              <w:spacing w:before="0" w:after="0"/>
              <w:ind w:firstLineChars="100" w:firstLine="180"/>
              <w:jc w:val="right"/>
              <w:rPr>
                <w:rFonts w:ascii="Arial Narrow" w:hAnsi="Arial Narrow"/>
                <w:color w:val="000000"/>
                <w:sz w:val="18"/>
                <w:szCs w:val="18"/>
              </w:rPr>
            </w:pPr>
            <w:r w:rsidRPr="00B66449">
              <w:rPr>
                <w:rFonts w:ascii="Arial Narrow" w:hAnsi="Arial Narrow" w:cs="Calibri"/>
                <w:color w:val="000000"/>
                <w:sz w:val="18"/>
                <w:szCs w:val="18"/>
              </w:rPr>
              <w:t>-157</w:t>
            </w:r>
          </w:p>
        </w:tc>
        <w:tc>
          <w:tcPr>
            <w:tcW w:w="1063" w:type="dxa"/>
            <w:shd w:val="clear" w:color="auto" w:fill="auto"/>
            <w:vAlign w:val="center"/>
          </w:tcPr>
          <w:p w14:paraId="1CBC20A4" w14:textId="77777777" w:rsidR="00D8031C" w:rsidRPr="00B66449" w:rsidRDefault="00D8031C" w:rsidP="000F1391">
            <w:pPr>
              <w:spacing w:before="0" w:after="0"/>
              <w:ind w:leftChars="-36" w:left="0" w:hangingChars="48" w:hanging="86"/>
              <w:jc w:val="right"/>
              <w:rPr>
                <w:rFonts w:ascii="Arial Narrow" w:hAnsi="Arial Narrow"/>
                <w:color w:val="000000"/>
                <w:sz w:val="18"/>
                <w:szCs w:val="18"/>
              </w:rPr>
            </w:pPr>
            <w:r>
              <w:rPr>
                <w:rFonts w:ascii="Arial Narrow" w:hAnsi="Arial Narrow" w:cs="Calibri"/>
                <w:color w:val="000000"/>
                <w:sz w:val="18"/>
                <w:szCs w:val="18"/>
              </w:rPr>
              <w:t>-4,4</w:t>
            </w:r>
          </w:p>
        </w:tc>
        <w:tc>
          <w:tcPr>
            <w:tcW w:w="1063" w:type="dxa"/>
            <w:vAlign w:val="center"/>
          </w:tcPr>
          <w:p w14:paraId="783CFF54" w14:textId="77777777" w:rsidR="00D8031C" w:rsidRPr="00B66449" w:rsidRDefault="00D8031C" w:rsidP="000F1391">
            <w:pPr>
              <w:spacing w:before="0" w:after="0"/>
              <w:ind w:firstLineChars="100" w:firstLine="180"/>
              <w:jc w:val="right"/>
              <w:rPr>
                <w:rFonts w:ascii="Arial Narrow" w:hAnsi="Arial Narrow"/>
                <w:color w:val="000000"/>
                <w:sz w:val="18"/>
                <w:szCs w:val="18"/>
              </w:rPr>
            </w:pPr>
            <w:r w:rsidRPr="00B66449">
              <w:rPr>
                <w:rFonts w:ascii="Arial Narrow" w:hAnsi="Arial Narrow" w:cs="Arial"/>
                <w:color w:val="000000"/>
                <w:sz w:val="18"/>
                <w:szCs w:val="18"/>
              </w:rPr>
              <w:t>22,6%</w:t>
            </w:r>
          </w:p>
        </w:tc>
        <w:tc>
          <w:tcPr>
            <w:tcW w:w="1063" w:type="dxa"/>
            <w:shd w:val="clear" w:color="auto" w:fill="auto"/>
            <w:vAlign w:val="center"/>
          </w:tcPr>
          <w:p w14:paraId="571C2BDB" w14:textId="77777777" w:rsidR="00D8031C" w:rsidRPr="00B66449" w:rsidRDefault="00D8031C" w:rsidP="000F1391">
            <w:pPr>
              <w:spacing w:before="0" w:after="0"/>
              <w:ind w:firstLineChars="100" w:firstLine="180"/>
              <w:jc w:val="right"/>
              <w:rPr>
                <w:rFonts w:ascii="Arial Narrow" w:hAnsi="Arial Narrow"/>
                <w:color w:val="000000"/>
                <w:sz w:val="18"/>
                <w:szCs w:val="18"/>
              </w:rPr>
            </w:pPr>
            <w:r w:rsidRPr="00B66449">
              <w:rPr>
                <w:rFonts w:ascii="Arial Narrow" w:hAnsi="Arial Narrow" w:cs="Calibri"/>
                <w:color w:val="000000"/>
                <w:sz w:val="18"/>
                <w:szCs w:val="18"/>
              </w:rPr>
              <w:t>22,4%</w:t>
            </w:r>
          </w:p>
        </w:tc>
      </w:tr>
      <w:tr w:rsidR="00D8031C" w:rsidRPr="00D84307" w14:paraId="73204B78" w14:textId="77777777" w:rsidTr="000F1391">
        <w:trPr>
          <w:trHeight w:val="255"/>
        </w:trPr>
        <w:tc>
          <w:tcPr>
            <w:tcW w:w="2694" w:type="dxa"/>
            <w:shd w:val="clear" w:color="auto" w:fill="B8CCE4" w:themeFill="accent1" w:themeFillTint="66"/>
            <w:vAlign w:val="center"/>
          </w:tcPr>
          <w:p w14:paraId="0905F051" w14:textId="1F345867" w:rsidR="00D8031C" w:rsidRPr="00B66449" w:rsidRDefault="005A4050" w:rsidP="008C2A9C">
            <w:pPr>
              <w:spacing w:before="0" w:after="0"/>
              <w:ind w:left="0" w:firstLine="0"/>
              <w:jc w:val="left"/>
              <w:rPr>
                <w:rFonts w:ascii="Arial Narrow" w:hAnsi="Arial Narrow" w:cs="Arial"/>
                <w:b/>
                <w:sz w:val="18"/>
                <w:szCs w:val="18"/>
              </w:rPr>
            </w:pPr>
            <w:r>
              <w:rPr>
                <w:rFonts w:ascii="Arial Narrow" w:hAnsi="Arial Narrow" w:cs="Arial"/>
                <w:b/>
                <w:sz w:val="18"/>
                <w:szCs w:val="18"/>
              </w:rPr>
              <w:t>o</w:t>
            </w:r>
            <w:r w:rsidR="00D8031C" w:rsidRPr="00B66449">
              <w:rPr>
                <w:rFonts w:ascii="Arial Narrow" w:hAnsi="Arial Narrow" w:cs="Arial"/>
                <w:b/>
                <w:sz w:val="18"/>
                <w:szCs w:val="18"/>
              </w:rPr>
              <w:t>gółem</w:t>
            </w:r>
          </w:p>
        </w:tc>
        <w:tc>
          <w:tcPr>
            <w:tcW w:w="1063" w:type="dxa"/>
            <w:shd w:val="clear" w:color="auto" w:fill="B8CCE4" w:themeFill="accent1" w:themeFillTint="66"/>
            <w:vAlign w:val="center"/>
          </w:tcPr>
          <w:p w14:paraId="43E0FA9D" w14:textId="77777777" w:rsidR="00D8031C" w:rsidRPr="00B66449" w:rsidRDefault="00D8031C" w:rsidP="000F1391">
            <w:pPr>
              <w:spacing w:before="0" w:after="0"/>
              <w:ind w:firstLineChars="100" w:firstLine="181"/>
              <w:jc w:val="right"/>
              <w:rPr>
                <w:rFonts w:ascii="Arial Narrow" w:hAnsi="Arial Narrow"/>
                <w:b/>
                <w:bCs/>
                <w:color w:val="000000"/>
                <w:sz w:val="18"/>
                <w:szCs w:val="18"/>
              </w:rPr>
            </w:pPr>
            <w:r w:rsidRPr="00B66449">
              <w:rPr>
                <w:rFonts w:ascii="Arial Narrow" w:hAnsi="Arial Narrow" w:cs="Arial"/>
                <w:b/>
                <w:bCs/>
                <w:color w:val="000000"/>
                <w:sz w:val="18"/>
                <w:szCs w:val="18"/>
              </w:rPr>
              <w:t>15 702</w:t>
            </w:r>
          </w:p>
        </w:tc>
        <w:tc>
          <w:tcPr>
            <w:tcW w:w="1063" w:type="dxa"/>
            <w:shd w:val="clear" w:color="000000" w:fill="B8CCE4"/>
            <w:vAlign w:val="center"/>
          </w:tcPr>
          <w:p w14:paraId="28FB32CD" w14:textId="77777777" w:rsidR="00D8031C" w:rsidRPr="00B66449" w:rsidRDefault="00D8031C" w:rsidP="000F1391">
            <w:pPr>
              <w:spacing w:before="0" w:after="0"/>
              <w:ind w:left="0" w:firstLineChars="100" w:firstLine="181"/>
              <w:jc w:val="right"/>
              <w:rPr>
                <w:rFonts w:ascii="Arial Narrow" w:hAnsi="Arial Narrow"/>
                <w:b/>
                <w:bCs/>
                <w:color w:val="000000"/>
                <w:sz w:val="18"/>
                <w:szCs w:val="18"/>
              </w:rPr>
            </w:pPr>
            <w:r w:rsidRPr="00B66449">
              <w:rPr>
                <w:rFonts w:ascii="Arial Narrow" w:hAnsi="Arial Narrow" w:cs="Calibri"/>
                <w:b/>
                <w:bCs/>
                <w:color w:val="000000"/>
                <w:sz w:val="18"/>
                <w:szCs w:val="18"/>
              </w:rPr>
              <w:t>15</w:t>
            </w:r>
            <w:r>
              <w:rPr>
                <w:rFonts w:ascii="Arial Narrow" w:hAnsi="Arial Narrow" w:cs="Calibri"/>
                <w:b/>
                <w:bCs/>
                <w:color w:val="000000"/>
                <w:sz w:val="18"/>
                <w:szCs w:val="18"/>
              </w:rPr>
              <w:t xml:space="preserve"> </w:t>
            </w:r>
            <w:r w:rsidRPr="00B66449">
              <w:rPr>
                <w:rFonts w:ascii="Arial Narrow" w:hAnsi="Arial Narrow" w:cs="Calibri"/>
                <w:b/>
                <w:bCs/>
                <w:color w:val="000000"/>
                <w:sz w:val="18"/>
                <w:szCs w:val="18"/>
              </w:rPr>
              <w:t>165</w:t>
            </w:r>
          </w:p>
        </w:tc>
        <w:tc>
          <w:tcPr>
            <w:tcW w:w="1063" w:type="dxa"/>
            <w:shd w:val="clear" w:color="000000" w:fill="B8CCE4"/>
            <w:vAlign w:val="center"/>
          </w:tcPr>
          <w:p w14:paraId="47D8AD2D" w14:textId="77777777" w:rsidR="00D8031C" w:rsidRPr="00B66449" w:rsidRDefault="00D8031C" w:rsidP="000F1391">
            <w:pPr>
              <w:spacing w:before="0" w:after="0"/>
              <w:ind w:firstLineChars="100" w:firstLine="181"/>
              <w:jc w:val="right"/>
              <w:rPr>
                <w:rFonts w:ascii="Arial Narrow" w:hAnsi="Arial Narrow"/>
                <w:b/>
                <w:color w:val="000000"/>
                <w:sz w:val="18"/>
                <w:szCs w:val="18"/>
              </w:rPr>
            </w:pPr>
            <w:r w:rsidRPr="00B66449">
              <w:rPr>
                <w:rFonts w:ascii="Arial Narrow" w:hAnsi="Arial Narrow" w:cs="Calibri"/>
                <w:b/>
                <w:bCs/>
                <w:color w:val="000000"/>
                <w:sz w:val="18"/>
                <w:szCs w:val="18"/>
              </w:rPr>
              <w:t>-</w:t>
            </w:r>
            <w:r>
              <w:rPr>
                <w:rFonts w:ascii="Arial Narrow" w:hAnsi="Arial Narrow" w:cs="Calibri"/>
                <w:b/>
                <w:bCs/>
                <w:color w:val="000000"/>
                <w:sz w:val="18"/>
                <w:szCs w:val="18"/>
              </w:rPr>
              <w:t>537</w:t>
            </w:r>
          </w:p>
        </w:tc>
        <w:tc>
          <w:tcPr>
            <w:tcW w:w="1063" w:type="dxa"/>
            <w:shd w:val="clear" w:color="000000" w:fill="B8CCE4"/>
            <w:vAlign w:val="center"/>
          </w:tcPr>
          <w:p w14:paraId="5E7874DB" w14:textId="77777777" w:rsidR="00D8031C" w:rsidRPr="00B66449" w:rsidRDefault="00D8031C" w:rsidP="000F1391">
            <w:pPr>
              <w:spacing w:before="0" w:after="0"/>
              <w:ind w:left="88" w:firstLine="0"/>
              <w:jc w:val="right"/>
              <w:rPr>
                <w:rFonts w:ascii="Arial Narrow" w:hAnsi="Arial Narrow"/>
                <w:b/>
                <w:color w:val="000000"/>
                <w:sz w:val="18"/>
                <w:szCs w:val="18"/>
              </w:rPr>
            </w:pPr>
            <w:r>
              <w:rPr>
                <w:rFonts w:ascii="Arial Narrow" w:hAnsi="Arial Narrow" w:cs="Calibri"/>
                <w:b/>
                <w:bCs/>
                <w:color w:val="000000"/>
                <w:sz w:val="18"/>
                <w:szCs w:val="18"/>
              </w:rPr>
              <w:t>-3,4</w:t>
            </w:r>
          </w:p>
        </w:tc>
        <w:tc>
          <w:tcPr>
            <w:tcW w:w="1063" w:type="dxa"/>
            <w:shd w:val="clear" w:color="auto" w:fill="B8CCE4" w:themeFill="accent1" w:themeFillTint="66"/>
            <w:vAlign w:val="center"/>
          </w:tcPr>
          <w:p w14:paraId="4E27E9C6" w14:textId="77777777" w:rsidR="00D8031C" w:rsidRPr="00B66449" w:rsidRDefault="00D8031C" w:rsidP="000F1391">
            <w:pPr>
              <w:spacing w:before="0" w:after="0"/>
              <w:ind w:firstLineChars="100" w:firstLine="181"/>
              <w:jc w:val="right"/>
              <w:rPr>
                <w:rFonts w:ascii="Arial Narrow" w:hAnsi="Arial Narrow"/>
                <w:b/>
                <w:bCs/>
                <w:color w:val="000000"/>
                <w:sz w:val="18"/>
                <w:szCs w:val="18"/>
              </w:rPr>
            </w:pPr>
            <w:r w:rsidRPr="00B66449">
              <w:rPr>
                <w:rFonts w:ascii="Arial Narrow" w:hAnsi="Arial Narrow" w:cs="Arial"/>
                <w:b/>
                <w:bCs/>
                <w:color w:val="000000"/>
                <w:sz w:val="18"/>
                <w:szCs w:val="18"/>
              </w:rPr>
              <w:t>100,0%</w:t>
            </w:r>
          </w:p>
        </w:tc>
        <w:tc>
          <w:tcPr>
            <w:tcW w:w="1063" w:type="dxa"/>
            <w:shd w:val="clear" w:color="000000" w:fill="B8CCE4"/>
            <w:vAlign w:val="center"/>
          </w:tcPr>
          <w:p w14:paraId="6C402034" w14:textId="77777777" w:rsidR="00D8031C" w:rsidRPr="00D84307" w:rsidRDefault="00D8031C" w:rsidP="000F1391">
            <w:pPr>
              <w:spacing w:before="0" w:after="0"/>
              <w:ind w:firstLineChars="100" w:firstLine="181"/>
              <w:jc w:val="right"/>
              <w:rPr>
                <w:rFonts w:ascii="Arial Narrow" w:hAnsi="Arial Narrow"/>
                <w:b/>
                <w:bCs/>
                <w:color w:val="000000"/>
                <w:sz w:val="18"/>
                <w:szCs w:val="18"/>
              </w:rPr>
            </w:pPr>
            <w:r w:rsidRPr="00B66449">
              <w:rPr>
                <w:rFonts w:ascii="Arial Narrow" w:hAnsi="Arial Narrow" w:cs="Calibri"/>
                <w:b/>
                <w:bCs/>
                <w:color w:val="000000"/>
                <w:sz w:val="18"/>
                <w:szCs w:val="18"/>
              </w:rPr>
              <w:t>100,0%</w:t>
            </w:r>
          </w:p>
        </w:tc>
      </w:tr>
    </w:tbl>
    <w:bookmarkEnd w:id="68"/>
    <w:p w14:paraId="38FC400B" w14:textId="77777777" w:rsidR="00D8031C" w:rsidRPr="00A5673B" w:rsidRDefault="00D8031C" w:rsidP="00D8031C">
      <w:pPr>
        <w:spacing w:before="240" w:after="120"/>
        <w:ind w:left="0" w:firstLine="0"/>
        <w:jc w:val="left"/>
        <w:rPr>
          <w:rFonts w:ascii="Arial" w:hAnsi="Arial" w:cs="Arial"/>
          <w:b/>
          <w:i/>
          <w:sz w:val="21"/>
          <w:szCs w:val="21"/>
        </w:rPr>
      </w:pPr>
      <w:r w:rsidRPr="00A5673B">
        <w:rPr>
          <w:rFonts w:ascii="Arial" w:hAnsi="Arial" w:cs="Arial"/>
          <w:b/>
          <w:i/>
          <w:sz w:val="21"/>
          <w:szCs w:val="21"/>
        </w:rPr>
        <w:t>według wieku</w:t>
      </w:r>
    </w:p>
    <w:p w14:paraId="4031ACCE" w14:textId="453EDB73" w:rsidR="00D8031C" w:rsidRPr="00A5673B" w:rsidRDefault="00D8031C" w:rsidP="00D8031C">
      <w:pPr>
        <w:spacing w:before="120" w:after="0"/>
        <w:ind w:left="0" w:firstLine="0"/>
        <w:jc w:val="left"/>
        <w:rPr>
          <w:rFonts w:ascii="Arial" w:hAnsi="Arial" w:cs="Arial"/>
          <w:sz w:val="21"/>
          <w:szCs w:val="21"/>
        </w:rPr>
      </w:pPr>
      <w:r w:rsidRPr="00A5673B">
        <w:rPr>
          <w:rFonts w:ascii="Arial" w:hAnsi="Arial" w:cs="Arial"/>
          <w:sz w:val="21"/>
          <w:szCs w:val="21"/>
        </w:rPr>
        <w:t xml:space="preserve">Bezrobotni mieszkańcy terenów wiejskich to głównie osoby w tzw. wieku mobilnym, to jest w przedziale wiekowym od 18 do 44 lat (62,3%). W stosunku do 2022 r. udział ten pozostał na tym samym poziomie. Tak jak rok wcześniej, co piąty bezrobotny był w wieku od 45 do 54 lat. </w:t>
      </w:r>
      <w:r w:rsidR="00DE6BE8">
        <w:rPr>
          <w:rFonts w:ascii="Arial" w:hAnsi="Arial" w:cs="Arial"/>
          <w:sz w:val="21"/>
          <w:szCs w:val="21"/>
        </w:rPr>
        <w:t>Na koniec 2023 r. w</w:t>
      </w:r>
      <w:r w:rsidRPr="00A5673B">
        <w:rPr>
          <w:rFonts w:ascii="Arial" w:hAnsi="Arial" w:cs="Arial"/>
          <w:sz w:val="21"/>
          <w:szCs w:val="21"/>
        </w:rPr>
        <w:t>śród bezrobotnych mieszkańców wsi we wszystkich kategoriach według wieku</w:t>
      </w:r>
      <w:r w:rsidR="00DE6BE8">
        <w:rPr>
          <w:rFonts w:ascii="Arial" w:hAnsi="Arial" w:cs="Arial"/>
          <w:sz w:val="21"/>
          <w:szCs w:val="21"/>
        </w:rPr>
        <w:t xml:space="preserve"> </w:t>
      </w:r>
      <w:r w:rsidRPr="00A5673B">
        <w:rPr>
          <w:rFonts w:ascii="Arial" w:hAnsi="Arial" w:cs="Arial"/>
          <w:sz w:val="21"/>
          <w:szCs w:val="21"/>
        </w:rPr>
        <w:t xml:space="preserve">odnotowano spadek ich liczebności. W ujęciu rocznym najwyższy spadek liczby bezrobotnych </w:t>
      </w:r>
      <w:r w:rsidRPr="00A5673B">
        <w:rPr>
          <w:rFonts w:ascii="Arial" w:hAnsi="Arial" w:cs="Arial"/>
          <w:sz w:val="21"/>
          <w:szCs w:val="21"/>
        </w:rPr>
        <w:lastRenderedPageBreak/>
        <w:t>obserwowano wśród zarejestrowanych w wieku 25 – 34 lata</w:t>
      </w:r>
      <w:r w:rsidR="00DE6BE8">
        <w:rPr>
          <w:rFonts w:ascii="Arial" w:hAnsi="Arial" w:cs="Arial"/>
          <w:sz w:val="21"/>
          <w:szCs w:val="21"/>
        </w:rPr>
        <w:t xml:space="preserve"> (217 osób)</w:t>
      </w:r>
      <w:r w:rsidRPr="00A5673B">
        <w:rPr>
          <w:rFonts w:ascii="Arial" w:hAnsi="Arial" w:cs="Arial"/>
          <w:sz w:val="21"/>
          <w:szCs w:val="21"/>
        </w:rPr>
        <w:t xml:space="preserve">. </w:t>
      </w:r>
      <w:r w:rsidR="00DE6BE8">
        <w:rPr>
          <w:rFonts w:ascii="Arial" w:hAnsi="Arial" w:cs="Arial"/>
          <w:sz w:val="21"/>
          <w:szCs w:val="21"/>
        </w:rPr>
        <w:t xml:space="preserve">Z kolei </w:t>
      </w:r>
      <w:r w:rsidRPr="00A5673B">
        <w:rPr>
          <w:rFonts w:ascii="Arial" w:hAnsi="Arial" w:cs="Arial"/>
          <w:sz w:val="21"/>
          <w:szCs w:val="21"/>
        </w:rPr>
        <w:t>największ</w:t>
      </w:r>
      <w:r>
        <w:rPr>
          <w:rFonts w:ascii="Arial" w:hAnsi="Arial" w:cs="Arial"/>
          <w:sz w:val="21"/>
          <w:szCs w:val="21"/>
        </w:rPr>
        <w:t>ą</w:t>
      </w:r>
      <w:r w:rsidRPr="00A5673B">
        <w:rPr>
          <w:rFonts w:ascii="Arial" w:hAnsi="Arial" w:cs="Arial"/>
          <w:sz w:val="21"/>
          <w:szCs w:val="21"/>
        </w:rPr>
        <w:t xml:space="preserve"> ujemną dynamikę odnotowano wśród osób bezrobotnych w przedziale wiekowym 55 – 59 lat. Poziom bezrobocia w tej kategorii spadł o 10,7%.</w:t>
      </w:r>
    </w:p>
    <w:p w14:paraId="4CBF2743" w14:textId="56345E1F" w:rsidR="00D8031C" w:rsidRPr="00A5673B" w:rsidRDefault="00D8031C" w:rsidP="00D8031C">
      <w:pPr>
        <w:pStyle w:val="Legenda"/>
        <w:spacing w:before="120" w:after="120"/>
        <w:jc w:val="left"/>
      </w:pPr>
      <w:bookmarkStart w:id="69" w:name="_Toc161385224"/>
      <w:r w:rsidRPr="00A5673B">
        <w:t xml:space="preserve">Tabela </w:t>
      </w:r>
      <w:r w:rsidR="0004194A">
        <w:fldChar w:fldCharType="begin"/>
      </w:r>
      <w:r w:rsidR="0004194A">
        <w:instrText xml:space="preserve"> SEQ Tabela \* ARABIC </w:instrText>
      </w:r>
      <w:r w:rsidR="0004194A">
        <w:fldChar w:fldCharType="separate"/>
      </w:r>
      <w:r w:rsidR="0004194A">
        <w:rPr>
          <w:noProof/>
        </w:rPr>
        <w:t>15</w:t>
      </w:r>
      <w:r w:rsidR="0004194A">
        <w:rPr>
          <w:noProof/>
        </w:rPr>
        <w:fldChar w:fldCharType="end"/>
      </w:r>
      <w:r w:rsidRPr="00A5673B">
        <w:rPr>
          <w:noProof/>
        </w:rPr>
        <w:t xml:space="preserve"> </w:t>
      </w:r>
      <w:r w:rsidRPr="00A5673B">
        <w:rPr>
          <w:kern w:val="16"/>
        </w:rPr>
        <w:t xml:space="preserve">Bezrobotni zamieszkali </w:t>
      </w:r>
      <w:r w:rsidRPr="00A5673B">
        <w:t>na wsi według wieku, stan 31.12.</w:t>
      </w:r>
      <w:bookmarkEnd w:id="69"/>
    </w:p>
    <w:tbl>
      <w:tblPr>
        <w:tblW w:w="4814"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607"/>
        <w:gridCol w:w="1227"/>
        <w:gridCol w:w="1191"/>
        <w:gridCol w:w="1340"/>
        <w:gridCol w:w="1195"/>
        <w:gridCol w:w="1189"/>
        <w:gridCol w:w="1193"/>
      </w:tblGrid>
      <w:tr w:rsidR="00D8031C" w:rsidRPr="00ED5EE7" w14:paraId="7023FCE9" w14:textId="77777777" w:rsidTr="000F1391">
        <w:trPr>
          <w:cantSplit/>
          <w:trHeight w:val="255"/>
          <w:tblHeader/>
        </w:trPr>
        <w:tc>
          <w:tcPr>
            <w:tcW w:w="899" w:type="pct"/>
            <w:vMerge w:val="restart"/>
            <w:shd w:val="clear" w:color="auto" w:fill="B8CCE4" w:themeFill="accent1" w:themeFillTint="66"/>
            <w:vAlign w:val="center"/>
          </w:tcPr>
          <w:p w14:paraId="5C5219AB" w14:textId="694D0640" w:rsidR="00D8031C" w:rsidRPr="00A5673B" w:rsidRDefault="005A4050" w:rsidP="008C2A9C">
            <w:pPr>
              <w:pStyle w:val="a"/>
              <w:spacing w:before="0" w:after="0" w:line="240" w:lineRule="auto"/>
              <w:jc w:val="left"/>
              <w:rPr>
                <w:rFonts w:ascii="Arial Narrow" w:hAnsi="Arial Narrow" w:cs="Arial"/>
                <w:sz w:val="18"/>
                <w:szCs w:val="18"/>
              </w:rPr>
            </w:pPr>
            <w:r>
              <w:rPr>
                <w:rFonts w:ascii="Arial Narrow" w:hAnsi="Arial Narrow" w:cs="Arial"/>
                <w:sz w:val="18"/>
                <w:szCs w:val="18"/>
              </w:rPr>
              <w:t>w</w:t>
            </w:r>
            <w:r w:rsidR="00D8031C" w:rsidRPr="00A5673B">
              <w:rPr>
                <w:rFonts w:ascii="Arial Narrow" w:hAnsi="Arial Narrow" w:cs="Arial"/>
                <w:sz w:val="18"/>
                <w:szCs w:val="18"/>
              </w:rPr>
              <w:t xml:space="preserve">iek </w:t>
            </w:r>
          </w:p>
        </w:tc>
        <w:tc>
          <w:tcPr>
            <w:tcW w:w="1352" w:type="pct"/>
            <w:gridSpan w:val="2"/>
            <w:shd w:val="clear" w:color="auto" w:fill="B8CCE4" w:themeFill="accent1" w:themeFillTint="66"/>
            <w:vAlign w:val="center"/>
          </w:tcPr>
          <w:p w14:paraId="54AF9747" w14:textId="4E438BBD" w:rsidR="00D8031C" w:rsidRPr="00A5673B" w:rsidRDefault="005A4050" w:rsidP="008C2A9C">
            <w:pPr>
              <w:spacing w:before="0" w:after="0"/>
              <w:ind w:left="0" w:firstLine="0"/>
              <w:jc w:val="left"/>
              <w:rPr>
                <w:rFonts w:ascii="Arial Narrow" w:hAnsi="Arial Narrow" w:cs="Arial"/>
                <w:b/>
                <w:sz w:val="18"/>
                <w:szCs w:val="18"/>
              </w:rPr>
            </w:pPr>
            <w:r>
              <w:rPr>
                <w:rFonts w:ascii="Arial Narrow" w:hAnsi="Arial Narrow" w:cs="Arial"/>
                <w:b/>
                <w:sz w:val="18"/>
                <w:szCs w:val="18"/>
              </w:rPr>
              <w:t>l</w:t>
            </w:r>
            <w:r w:rsidR="00D8031C" w:rsidRPr="00A5673B">
              <w:rPr>
                <w:rFonts w:ascii="Arial Narrow" w:hAnsi="Arial Narrow" w:cs="Arial"/>
                <w:b/>
                <w:sz w:val="18"/>
                <w:szCs w:val="18"/>
              </w:rPr>
              <w:t>iczba bezrobotnych zamieszkałych na wsi</w:t>
            </w:r>
          </w:p>
        </w:tc>
        <w:tc>
          <w:tcPr>
            <w:tcW w:w="1417" w:type="pct"/>
            <w:gridSpan w:val="2"/>
            <w:shd w:val="clear" w:color="auto" w:fill="B8CCE4" w:themeFill="accent1" w:themeFillTint="66"/>
            <w:vAlign w:val="center"/>
          </w:tcPr>
          <w:p w14:paraId="6F4B56AE" w14:textId="1D1E69D6" w:rsidR="00D8031C" w:rsidRPr="00A5673B" w:rsidRDefault="005A4050" w:rsidP="008C2A9C">
            <w:pPr>
              <w:pStyle w:val="a"/>
              <w:spacing w:before="0" w:after="0" w:line="240" w:lineRule="auto"/>
              <w:ind w:left="0" w:firstLine="0"/>
              <w:jc w:val="left"/>
              <w:rPr>
                <w:rFonts w:ascii="Arial Narrow" w:hAnsi="Arial Narrow" w:cs="Arial"/>
                <w:sz w:val="18"/>
                <w:szCs w:val="18"/>
                <w:vertAlign w:val="subscript"/>
              </w:rPr>
            </w:pPr>
            <w:r>
              <w:rPr>
                <w:rFonts w:ascii="Arial Narrow" w:hAnsi="Arial Narrow" w:cs="Arial"/>
                <w:sz w:val="18"/>
                <w:szCs w:val="18"/>
              </w:rPr>
              <w:t>s</w:t>
            </w:r>
            <w:r w:rsidR="00D8031C" w:rsidRPr="00A5673B">
              <w:rPr>
                <w:rFonts w:ascii="Arial Narrow" w:hAnsi="Arial Narrow" w:cs="Arial"/>
                <w:sz w:val="18"/>
                <w:szCs w:val="18"/>
              </w:rPr>
              <w:t>padek liczby bezrobotnych w stosunku do 2022 r.</w:t>
            </w:r>
          </w:p>
        </w:tc>
        <w:tc>
          <w:tcPr>
            <w:tcW w:w="1332" w:type="pct"/>
            <w:gridSpan w:val="2"/>
            <w:shd w:val="clear" w:color="auto" w:fill="B8CCE4" w:themeFill="accent1" w:themeFillTint="66"/>
            <w:vAlign w:val="center"/>
          </w:tcPr>
          <w:p w14:paraId="384953E3" w14:textId="4880468E" w:rsidR="00D8031C" w:rsidRPr="00ED5EE7" w:rsidRDefault="005A4050" w:rsidP="008C2A9C">
            <w:pPr>
              <w:spacing w:before="0" w:after="0"/>
              <w:ind w:left="0" w:firstLine="0"/>
              <w:jc w:val="left"/>
              <w:rPr>
                <w:rFonts w:ascii="Arial Narrow" w:hAnsi="Arial Narrow" w:cs="Arial"/>
                <w:b/>
                <w:sz w:val="18"/>
                <w:szCs w:val="18"/>
              </w:rPr>
            </w:pPr>
            <w:r>
              <w:rPr>
                <w:rFonts w:ascii="Arial Narrow" w:hAnsi="Arial Narrow" w:cs="Arial"/>
                <w:b/>
                <w:sz w:val="18"/>
                <w:szCs w:val="18"/>
              </w:rPr>
              <w:t>u</w:t>
            </w:r>
            <w:r w:rsidR="00D8031C" w:rsidRPr="00A5673B">
              <w:rPr>
                <w:rFonts w:ascii="Arial Narrow" w:hAnsi="Arial Narrow" w:cs="Arial"/>
                <w:b/>
                <w:sz w:val="18"/>
                <w:szCs w:val="18"/>
              </w:rPr>
              <w:t>dział do ogółu bezrobotnych zamieszkałych na wsi</w:t>
            </w:r>
          </w:p>
        </w:tc>
      </w:tr>
      <w:tr w:rsidR="00D8031C" w:rsidRPr="00ED5EE7" w14:paraId="70CEE16E" w14:textId="77777777" w:rsidTr="000F1391">
        <w:trPr>
          <w:cantSplit/>
          <w:trHeight w:val="255"/>
          <w:tblHeader/>
        </w:trPr>
        <w:tc>
          <w:tcPr>
            <w:tcW w:w="899" w:type="pct"/>
            <w:vMerge/>
            <w:shd w:val="clear" w:color="auto" w:fill="B8CCE4" w:themeFill="accent1" w:themeFillTint="66"/>
            <w:vAlign w:val="center"/>
          </w:tcPr>
          <w:p w14:paraId="2FAA617E" w14:textId="77777777" w:rsidR="00D8031C" w:rsidRPr="00ED5EE7" w:rsidRDefault="00D8031C" w:rsidP="008C2A9C">
            <w:pPr>
              <w:spacing w:before="0" w:after="0"/>
              <w:ind w:left="0" w:firstLine="0"/>
              <w:jc w:val="left"/>
              <w:rPr>
                <w:rFonts w:ascii="Arial Narrow" w:hAnsi="Arial Narrow" w:cs="Arial"/>
                <w:b/>
                <w:sz w:val="18"/>
                <w:szCs w:val="18"/>
              </w:rPr>
            </w:pPr>
          </w:p>
        </w:tc>
        <w:tc>
          <w:tcPr>
            <w:tcW w:w="686" w:type="pct"/>
            <w:shd w:val="clear" w:color="auto" w:fill="B8CCE4" w:themeFill="accent1" w:themeFillTint="66"/>
            <w:vAlign w:val="center"/>
          </w:tcPr>
          <w:p w14:paraId="366AF983" w14:textId="77777777" w:rsidR="00D8031C" w:rsidRPr="00ED5EE7" w:rsidRDefault="00D8031C" w:rsidP="008C2A9C">
            <w:pPr>
              <w:spacing w:before="0" w:after="0"/>
              <w:ind w:left="-9" w:firstLine="0"/>
              <w:jc w:val="left"/>
              <w:rPr>
                <w:rFonts w:ascii="Arial Narrow" w:hAnsi="Arial Narrow" w:cs="Arial"/>
                <w:b/>
                <w:sz w:val="18"/>
                <w:szCs w:val="18"/>
              </w:rPr>
            </w:pPr>
            <w:r w:rsidRPr="00ED5EE7">
              <w:rPr>
                <w:rFonts w:ascii="Arial Narrow" w:hAnsi="Arial Narrow" w:cs="Arial"/>
                <w:b/>
                <w:sz w:val="18"/>
                <w:szCs w:val="18"/>
              </w:rPr>
              <w:t>2022 r.</w:t>
            </w:r>
          </w:p>
        </w:tc>
        <w:tc>
          <w:tcPr>
            <w:tcW w:w="666" w:type="pct"/>
            <w:shd w:val="clear" w:color="auto" w:fill="B8CCE4" w:themeFill="accent1" w:themeFillTint="66"/>
            <w:vAlign w:val="center"/>
          </w:tcPr>
          <w:p w14:paraId="40F2EF28" w14:textId="77777777" w:rsidR="00D8031C" w:rsidRPr="00ED5EE7" w:rsidRDefault="00D8031C" w:rsidP="008C2A9C">
            <w:pPr>
              <w:spacing w:before="0" w:after="0"/>
              <w:ind w:left="-9" w:firstLine="0"/>
              <w:jc w:val="left"/>
              <w:rPr>
                <w:rFonts w:ascii="Arial Narrow" w:hAnsi="Arial Narrow" w:cs="Arial"/>
                <w:b/>
                <w:sz w:val="18"/>
                <w:szCs w:val="18"/>
              </w:rPr>
            </w:pPr>
            <w:r w:rsidRPr="00ED5EE7">
              <w:rPr>
                <w:rFonts w:ascii="Arial Narrow" w:hAnsi="Arial Narrow" w:cs="Arial"/>
                <w:b/>
                <w:sz w:val="18"/>
                <w:szCs w:val="18"/>
              </w:rPr>
              <w:t>2023 r.</w:t>
            </w:r>
          </w:p>
        </w:tc>
        <w:tc>
          <w:tcPr>
            <w:tcW w:w="749" w:type="pct"/>
            <w:shd w:val="clear" w:color="auto" w:fill="B8CCE4" w:themeFill="accent1" w:themeFillTint="66"/>
            <w:vAlign w:val="center"/>
          </w:tcPr>
          <w:p w14:paraId="42CD9FD5" w14:textId="77777777" w:rsidR="00D8031C" w:rsidRPr="00ED5EE7" w:rsidRDefault="00D8031C" w:rsidP="008C2A9C">
            <w:pPr>
              <w:spacing w:before="0" w:after="0"/>
              <w:ind w:left="-9" w:firstLine="0"/>
              <w:jc w:val="left"/>
              <w:rPr>
                <w:rFonts w:ascii="Arial Narrow" w:hAnsi="Arial Narrow" w:cs="Arial"/>
                <w:b/>
                <w:sz w:val="18"/>
                <w:szCs w:val="18"/>
              </w:rPr>
            </w:pPr>
            <w:r w:rsidRPr="00ED5EE7">
              <w:rPr>
                <w:rFonts w:ascii="Arial Narrow" w:hAnsi="Arial Narrow" w:cs="Arial"/>
                <w:b/>
                <w:sz w:val="18"/>
                <w:szCs w:val="18"/>
              </w:rPr>
              <w:t>w osobach</w:t>
            </w:r>
          </w:p>
        </w:tc>
        <w:tc>
          <w:tcPr>
            <w:tcW w:w="668" w:type="pct"/>
            <w:shd w:val="clear" w:color="auto" w:fill="B8CCE4" w:themeFill="accent1" w:themeFillTint="66"/>
            <w:vAlign w:val="center"/>
          </w:tcPr>
          <w:p w14:paraId="65798119" w14:textId="77777777" w:rsidR="00D8031C" w:rsidRPr="00ED5EE7" w:rsidRDefault="00D8031C" w:rsidP="008C2A9C">
            <w:pPr>
              <w:spacing w:before="0" w:after="0"/>
              <w:ind w:left="-9" w:firstLine="0"/>
              <w:jc w:val="left"/>
              <w:rPr>
                <w:rFonts w:ascii="Arial Narrow" w:hAnsi="Arial Narrow" w:cs="Arial"/>
                <w:b/>
                <w:sz w:val="18"/>
                <w:szCs w:val="18"/>
              </w:rPr>
            </w:pPr>
            <w:r w:rsidRPr="00ED5EE7">
              <w:rPr>
                <w:rFonts w:ascii="Arial Narrow" w:hAnsi="Arial Narrow" w:cs="Arial"/>
                <w:b/>
                <w:sz w:val="18"/>
                <w:szCs w:val="18"/>
              </w:rPr>
              <w:t>w %</w:t>
            </w:r>
          </w:p>
        </w:tc>
        <w:tc>
          <w:tcPr>
            <w:tcW w:w="665" w:type="pct"/>
            <w:shd w:val="clear" w:color="auto" w:fill="B8CCE4" w:themeFill="accent1" w:themeFillTint="66"/>
            <w:vAlign w:val="center"/>
          </w:tcPr>
          <w:p w14:paraId="015A8A4E" w14:textId="77777777" w:rsidR="00D8031C" w:rsidRPr="00ED5EE7" w:rsidRDefault="00D8031C" w:rsidP="008C2A9C">
            <w:pPr>
              <w:spacing w:before="0" w:after="0"/>
              <w:ind w:left="-9" w:firstLine="0"/>
              <w:jc w:val="left"/>
              <w:rPr>
                <w:rFonts w:ascii="Arial Narrow" w:hAnsi="Arial Narrow" w:cs="Arial"/>
                <w:b/>
                <w:sz w:val="18"/>
                <w:szCs w:val="18"/>
              </w:rPr>
            </w:pPr>
            <w:r w:rsidRPr="00ED5EE7">
              <w:rPr>
                <w:rFonts w:ascii="Arial Narrow" w:hAnsi="Arial Narrow" w:cs="Arial"/>
                <w:b/>
                <w:sz w:val="18"/>
                <w:szCs w:val="18"/>
              </w:rPr>
              <w:t>2022 r.</w:t>
            </w:r>
          </w:p>
        </w:tc>
        <w:tc>
          <w:tcPr>
            <w:tcW w:w="667" w:type="pct"/>
            <w:shd w:val="clear" w:color="auto" w:fill="B8CCE4" w:themeFill="accent1" w:themeFillTint="66"/>
            <w:vAlign w:val="center"/>
          </w:tcPr>
          <w:p w14:paraId="09788D3C" w14:textId="77777777" w:rsidR="00D8031C" w:rsidRPr="00ED5EE7" w:rsidRDefault="00D8031C" w:rsidP="008C2A9C">
            <w:pPr>
              <w:spacing w:before="0" w:after="0"/>
              <w:ind w:left="-9" w:firstLine="0"/>
              <w:jc w:val="left"/>
              <w:rPr>
                <w:rFonts w:ascii="Arial Narrow" w:hAnsi="Arial Narrow" w:cs="Arial"/>
                <w:b/>
                <w:sz w:val="18"/>
                <w:szCs w:val="18"/>
              </w:rPr>
            </w:pPr>
            <w:r w:rsidRPr="00ED5EE7">
              <w:rPr>
                <w:rFonts w:ascii="Arial Narrow" w:hAnsi="Arial Narrow" w:cs="Arial"/>
                <w:b/>
                <w:sz w:val="18"/>
                <w:szCs w:val="18"/>
              </w:rPr>
              <w:t>2023 r.</w:t>
            </w:r>
          </w:p>
        </w:tc>
      </w:tr>
      <w:tr w:rsidR="00D8031C" w:rsidRPr="00ED5EE7" w14:paraId="29EAB055" w14:textId="77777777" w:rsidTr="000F1391">
        <w:trPr>
          <w:cantSplit/>
          <w:trHeight w:val="255"/>
        </w:trPr>
        <w:tc>
          <w:tcPr>
            <w:tcW w:w="899" w:type="pct"/>
            <w:shd w:val="clear" w:color="auto" w:fill="auto"/>
            <w:vAlign w:val="center"/>
          </w:tcPr>
          <w:p w14:paraId="4BAB2BDD" w14:textId="77777777" w:rsidR="00D8031C" w:rsidRPr="00ED5EE7" w:rsidRDefault="00D8031C" w:rsidP="000F1391">
            <w:pPr>
              <w:spacing w:before="0" w:after="0"/>
              <w:ind w:left="0" w:firstLine="0"/>
              <w:jc w:val="left"/>
              <w:rPr>
                <w:rFonts w:ascii="Arial Narrow" w:hAnsi="Arial Narrow" w:cs="Arial"/>
                <w:sz w:val="18"/>
                <w:szCs w:val="18"/>
              </w:rPr>
            </w:pPr>
            <w:r w:rsidRPr="00ED5EE7">
              <w:rPr>
                <w:rFonts w:ascii="Arial Narrow" w:hAnsi="Arial Narrow" w:cs="Arial"/>
                <w:bCs/>
                <w:sz w:val="18"/>
                <w:szCs w:val="18"/>
              </w:rPr>
              <w:t>18 – 24 lata</w:t>
            </w:r>
          </w:p>
        </w:tc>
        <w:tc>
          <w:tcPr>
            <w:tcW w:w="686" w:type="pct"/>
            <w:shd w:val="clear" w:color="auto" w:fill="auto"/>
            <w:vAlign w:val="center"/>
          </w:tcPr>
          <w:p w14:paraId="00BE98ED" w14:textId="77777777" w:rsidR="00D8031C" w:rsidRPr="00ED5EE7" w:rsidRDefault="00D8031C" w:rsidP="000F1391">
            <w:pPr>
              <w:spacing w:before="0" w:after="0"/>
              <w:jc w:val="right"/>
              <w:rPr>
                <w:rFonts w:ascii="Arial Narrow" w:hAnsi="Arial Narrow"/>
                <w:sz w:val="18"/>
                <w:szCs w:val="18"/>
              </w:rPr>
            </w:pPr>
            <w:r w:rsidRPr="00ED5EE7">
              <w:rPr>
                <w:rFonts w:ascii="Arial Narrow" w:hAnsi="Arial Narrow"/>
                <w:sz w:val="18"/>
                <w:szCs w:val="18"/>
              </w:rPr>
              <w:t>2 231</w:t>
            </w:r>
          </w:p>
        </w:tc>
        <w:tc>
          <w:tcPr>
            <w:tcW w:w="666" w:type="pct"/>
            <w:shd w:val="clear" w:color="auto" w:fill="auto"/>
            <w:vAlign w:val="center"/>
          </w:tcPr>
          <w:p w14:paraId="2AFD7532" w14:textId="77777777" w:rsidR="00D8031C" w:rsidRPr="00ED5EE7" w:rsidRDefault="00D8031C" w:rsidP="000F1391">
            <w:pPr>
              <w:spacing w:before="0" w:after="0"/>
              <w:jc w:val="right"/>
              <w:rPr>
                <w:rFonts w:ascii="Arial Narrow" w:hAnsi="Arial Narrow"/>
                <w:sz w:val="18"/>
                <w:szCs w:val="18"/>
              </w:rPr>
            </w:pPr>
            <w:r w:rsidRPr="00ED5EE7">
              <w:rPr>
                <w:rFonts w:ascii="Arial Narrow" w:hAnsi="Arial Narrow" w:cs="Calibri"/>
                <w:color w:val="000000"/>
                <w:sz w:val="18"/>
                <w:szCs w:val="18"/>
              </w:rPr>
              <w:t>2 151</w:t>
            </w:r>
          </w:p>
        </w:tc>
        <w:tc>
          <w:tcPr>
            <w:tcW w:w="749" w:type="pct"/>
            <w:shd w:val="clear" w:color="auto" w:fill="auto"/>
            <w:vAlign w:val="center"/>
          </w:tcPr>
          <w:p w14:paraId="5885C260" w14:textId="77777777" w:rsidR="00D8031C" w:rsidRPr="00ED5EE7" w:rsidRDefault="00D8031C" w:rsidP="000F1391">
            <w:pPr>
              <w:spacing w:before="0" w:after="0"/>
              <w:ind w:firstLineChars="100" w:firstLine="180"/>
              <w:jc w:val="right"/>
              <w:rPr>
                <w:rFonts w:ascii="Arial Narrow" w:hAnsi="Arial Narrow"/>
                <w:color w:val="000000"/>
                <w:sz w:val="18"/>
                <w:szCs w:val="18"/>
              </w:rPr>
            </w:pPr>
            <w:r w:rsidRPr="00ED5EE7">
              <w:rPr>
                <w:rFonts w:ascii="Arial Narrow" w:hAnsi="Arial Narrow" w:cs="Calibri"/>
                <w:color w:val="000000"/>
                <w:sz w:val="18"/>
                <w:szCs w:val="18"/>
              </w:rPr>
              <w:t>-80</w:t>
            </w:r>
          </w:p>
        </w:tc>
        <w:tc>
          <w:tcPr>
            <w:tcW w:w="668" w:type="pct"/>
            <w:shd w:val="clear" w:color="auto" w:fill="auto"/>
            <w:vAlign w:val="center"/>
          </w:tcPr>
          <w:p w14:paraId="1E7EBF98" w14:textId="77777777" w:rsidR="00D8031C" w:rsidRPr="00ED5EE7" w:rsidRDefault="00D8031C" w:rsidP="000F1391">
            <w:pPr>
              <w:spacing w:before="0" w:after="0"/>
              <w:ind w:firstLineChars="100" w:firstLine="180"/>
              <w:jc w:val="right"/>
              <w:rPr>
                <w:rFonts w:ascii="Arial Narrow" w:hAnsi="Arial Narrow"/>
                <w:color w:val="000000"/>
                <w:sz w:val="18"/>
                <w:szCs w:val="18"/>
              </w:rPr>
            </w:pPr>
            <w:r w:rsidRPr="00ED5EE7">
              <w:rPr>
                <w:rFonts w:ascii="Arial Narrow" w:hAnsi="Arial Narrow" w:cs="Calibri"/>
                <w:color w:val="000000"/>
                <w:sz w:val="18"/>
                <w:szCs w:val="18"/>
              </w:rPr>
              <w:t>-3,6</w:t>
            </w:r>
          </w:p>
        </w:tc>
        <w:tc>
          <w:tcPr>
            <w:tcW w:w="665" w:type="pct"/>
            <w:shd w:val="clear" w:color="auto" w:fill="auto"/>
            <w:vAlign w:val="center"/>
          </w:tcPr>
          <w:p w14:paraId="7F88FCC9" w14:textId="77777777" w:rsidR="00D8031C" w:rsidRPr="00ED5EE7" w:rsidRDefault="00D8031C" w:rsidP="000F1391">
            <w:pPr>
              <w:spacing w:before="0" w:after="0"/>
              <w:ind w:firstLineChars="100" w:firstLine="180"/>
              <w:jc w:val="right"/>
              <w:rPr>
                <w:rFonts w:ascii="Arial Narrow" w:hAnsi="Arial Narrow"/>
                <w:color w:val="000000"/>
                <w:sz w:val="18"/>
                <w:szCs w:val="18"/>
              </w:rPr>
            </w:pPr>
            <w:r w:rsidRPr="00ED5EE7">
              <w:rPr>
                <w:rFonts w:ascii="Arial Narrow" w:hAnsi="Arial Narrow" w:cs="Arial"/>
                <w:color w:val="000000"/>
                <w:sz w:val="18"/>
                <w:szCs w:val="18"/>
              </w:rPr>
              <w:t>14,2%</w:t>
            </w:r>
          </w:p>
        </w:tc>
        <w:tc>
          <w:tcPr>
            <w:tcW w:w="667" w:type="pct"/>
            <w:shd w:val="clear" w:color="auto" w:fill="auto"/>
            <w:vAlign w:val="center"/>
          </w:tcPr>
          <w:p w14:paraId="4556B1AA" w14:textId="77777777" w:rsidR="00D8031C" w:rsidRPr="00ED5EE7" w:rsidRDefault="00D8031C" w:rsidP="000F1391">
            <w:pPr>
              <w:spacing w:before="0" w:after="0"/>
              <w:ind w:firstLineChars="100" w:firstLine="180"/>
              <w:jc w:val="right"/>
              <w:rPr>
                <w:rFonts w:ascii="Arial Narrow" w:hAnsi="Arial Narrow"/>
                <w:color w:val="000000"/>
                <w:sz w:val="18"/>
                <w:szCs w:val="18"/>
              </w:rPr>
            </w:pPr>
            <w:r w:rsidRPr="00ED5EE7">
              <w:rPr>
                <w:rFonts w:ascii="Arial Narrow" w:hAnsi="Arial Narrow" w:cs="Calibri"/>
                <w:color w:val="000000"/>
                <w:sz w:val="18"/>
                <w:szCs w:val="18"/>
              </w:rPr>
              <w:t>14,2%</w:t>
            </w:r>
          </w:p>
        </w:tc>
      </w:tr>
      <w:tr w:rsidR="00D8031C" w:rsidRPr="00ED5EE7" w14:paraId="1A805E32" w14:textId="77777777" w:rsidTr="000F1391">
        <w:trPr>
          <w:cantSplit/>
          <w:trHeight w:val="255"/>
        </w:trPr>
        <w:tc>
          <w:tcPr>
            <w:tcW w:w="899" w:type="pct"/>
            <w:shd w:val="clear" w:color="auto" w:fill="auto"/>
            <w:vAlign w:val="center"/>
          </w:tcPr>
          <w:p w14:paraId="2B7B8419" w14:textId="77777777" w:rsidR="00D8031C" w:rsidRPr="00ED5EE7" w:rsidRDefault="00D8031C" w:rsidP="000F1391">
            <w:pPr>
              <w:spacing w:before="0" w:after="0"/>
              <w:ind w:left="0" w:firstLine="0"/>
              <w:jc w:val="left"/>
              <w:rPr>
                <w:rFonts w:ascii="Arial Narrow" w:hAnsi="Arial Narrow" w:cs="Arial"/>
                <w:sz w:val="18"/>
                <w:szCs w:val="18"/>
              </w:rPr>
            </w:pPr>
            <w:r w:rsidRPr="00ED5EE7">
              <w:rPr>
                <w:rFonts w:ascii="Arial Narrow" w:hAnsi="Arial Narrow" w:cs="Arial"/>
                <w:sz w:val="18"/>
                <w:szCs w:val="18"/>
              </w:rPr>
              <w:t>25 – 34 lata</w:t>
            </w:r>
          </w:p>
        </w:tc>
        <w:tc>
          <w:tcPr>
            <w:tcW w:w="686" w:type="pct"/>
            <w:shd w:val="clear" w:color="auto" w:fill="auto"/>
            <w:vAlign w:val="center"/>
          </w:tcPr>
          <w:p w14:paraId="3C87770B" w14:textId="77777777" w:rsidR="00D8031C" w:rsidRPr="00ED5EE7" w:rsidRDefault="00D8031C" w:rsidP="000F1391">
            <w:pPr>
              <w:spacing w:before="0" w:after="0"/>
              <w:jc w:val="right"/>
              <w:rPr>
                <w:rFonts w:ascii="Arial Narrow" w:hAnsi="Arial Narrow"/>
                <w:sz w:val="18"/>
                <w:szCs w:val="18"/>
              </w:rPr>
            </w:pPr>
            <w:r w:rsidRPr="00ED5EE7">
              <w:rPr>
                <w:rFonts w:ascii="Arial Narrow" w:hAnsi="Arial Narrow"/>
                <w:sz w:val="18"/>
                <w:szCs w:val="18"/>
              </w:rPr>
              <w:t>3 833</w:t>
            </w:r>
          </w:p>
        </w:tc>
        <w:tc>
          <w:tcPr>
            <w:tcW w:w="666" w:type="pct"/>
            <w:shd w:val="clear" w:color="auto" w:fill="auto"/>
            <w:vAlign w:val="center"/>
          </w:tcPr>
          <w:p w14:paraId="33EEB12C" w14:textId="77777777" w:rsidR="00D8031C" w:rsidRPr="00ED5EE7" w:rsidRDefault="00D8031C" w:rsidP="000F1391">
            <w:pPr>
              <w:spacing w:before="0" w:after="0"/>
              <w:jc w:val="right"/>
              <w:rPr>
                <w:rFonts w:ascii="Arial Narrow" w:hAnsi="Arial Narrow"/>
                <w:sz w:val="18"/>
                <w:szCs w:val="18"/>
              </w:rPr>
            </w:pPr>
            <w:r w:rsidRPr="00ED5EE7">
              <w:rPr>
                <w:rFonts w:ascii="Arial Narrow" w:hAnsi="Arial Narrow" w:cs="Calibri"/>
                <w:color w:val="000000"/>
                <w:sz w:val="18"/>
                <w:szCs w:val="18"/>
              </w:rPr>
              <w:t>3 616</w:t>
            </w:r>
          </w:p>
        </w:tc>
        <w:tc>
          <w:tcPr>
            <w:tcW w:w="749" w:type="pct"/>
            <w:shd w:val="clear" w:color="auto" w:fill="auto"/>
            <w:vAlign w:val="center"/>
          </w:tcPr>
          <w:p w14:paraId="670FA618" w14:textId="77777777" w:rsidR="00D8031C" w:rsidRPr="00ED5EE7" w:rsidRDefault="00D8031C" w:rsidP="000F1391">
            <w:pPr>
              <w:spacing w:before="0" w:after="0"/>
              <w:ind w:firstLineChars="100" w:firstLine="180"/>
              <w:jc w:val="right"/>
              <w:rPr>
                <w:rFonts w:ascii="Arial Narrow" w:hAnsi="Arial Narrow"/>
                <w:color w:val="000000"/>
                <w:sz w:val="18"/>
                <w:szCs w:val="18"/>
              </w:rPr>
            </w:pPr>
            <w:r w:rsidRPr="00ED5EE7">
              <w:rPr>
                <w:rFonts w:ascii="Arial Narrow" w:hAnsi="Arial Narrow" w:cs="Calibri"/>
                <w:color w:val="000000"/>
                <w:sz w:val="18"/>
                <w:szCs w:val="18"/>
              </w:rPr>
              <w:t>-217</w:t>
            </w:r>
          </w:p>
        </w:tc>
        <w:tc>
          <w:tcPr>
            <w:tcW w:w="668" w:type="pct"/>
            <w:shd w:val="clear" w:color="auto" w:fill="auto"/>
            <w:vAlign w:val="center"/>
          </w:tcPr>
          <w:p w14:paraId="5E63E100" w14:textId="77777777" w:rsidR="00D8031C" w:rsidRPr="00ED5EE7" w:rsidRDefault="00D8031C" w:rsidP="000F1391">
            <w:pPr>
              <w:spacing w:before="0" w:after="0"/>
              <w:ind w:firstLineChars="100" w:firstLine="180"/>
              <w:jc w:val="right"/>
              <w:rPr>
                <w:rFonts w:ascii="Arial Narrow" w:hAnsi="Arial Narrow"/>
                <w:color w:val="000000"/>
                <w:sz w:val="18"/>
                <w:szCs w:val="18"/>
              </w:rPr>
            </w:pPr>
            <w:r w:rsidRPr="00ED5EE7">
              <w:rPr>
                <w:rFonts w:ascii="Arial Narrow" w:hAnsi="Arial Narrow" w:cs="Calibri"/>
                <w:color w:val="000000"/>
                <w:sz w:val="18"/>
                <w:szCs w:val="18"/>
              </w:rPr>
              <w:t>-5,7</w:t>
            </w:r>
          </w:p>
        </w:tc>
        <w:tc>
          <w:tcPr>
            <w:tcW w:w="665" w:type="pct"/>
            <w:shd w:val="clear" w:color="auto" w:fill="auto"/>
            <w:vAlign w:val="center"/>
          </w:tcPr>
          <w:p w14:paraId="38BBA7A0" w14:textId="77777777" w:rsidR="00D8031C" w:rsidRPr="00ED5EE7" w:rsidRDefault="00D8031C" w:rsidP="000F1391">
            <w:pPr>
              <w:spacing w:before="0" w:after="0"/>
              <w:ind w:firstLineChars="100" w:firstLine="180"/>
              <w:jc w:val="right"/>
              <w:rPr>
                <w:rFonts w:ascii="Arial Narrow" w:hAnsi="Arial Narrow"/>
                <w:color w:val="000000"/>
                <w:sz w:val="18"/>
                <w:szCs w:val="18"/>
              </w:rPr>
            </w:pPr>
            <w:r w:rsidRPr="00ED5EE7">
              <w:rPr>
                <w:rFonts w:ascii="Arial Narrow" w:hAnsi="Arial Narrow" w:cs="Arial"/>
                <w:color w:val="000000"/>
                <w:sz w:val="18"/>
                <w:szCs w:val="18"/>
              </w:rPr>
              <w:t>24,4%</w:t>
            </w:r>
          </w:p>
        </w:tc>
        <w:tc>
          <w:tcPr>
            <w:tcW w:w="667" w:type="pct"/>
            <w:shd w:val="clear" w:color="auto" w:fill="auto"/>
            <w:vAlign w:val="center"/>
          </w:tcPr>
          <w:p w14:paraId="121A6AD0" w14:textId="77777777" w:rsidR="00D8031C" w:rsidRPr="00ED5EE7" w:rsidRDefault="00D8031C" w:rsidP="000F1391">
            <w:pPr>
              <w:spacing w:before="0" w:after="0"/>
              <w:ind w:firstLineChars="100" w:firstLine="180"/>
              <w:jc w:val="right"/>
              <w:rPr>
                <w:rFonts w:ascii="Arial Narrow" w:hAnsi="Arial Narrow"/>
                <w:color w:val="000000"/>
                <w:sz w:val="18"/>
                <w:szCs w:val="18"/>
              </w:rPr>
            </w:pPr>
            <w:r w:rsidRPr="00ED5EE7">
              <w:rPr>
                <w:rFonts w:ascii="Arial Narrow" w:hAnsi="Arial Narrow" w:cs="Calibri"/>
                <w:color w:val="000000"/>
                <w:sz w:val="18"/>
                <w:szCs w:val="18"/>
              </w:rPr>
              <w:t>23,8%</w:t>
            </w:r>
          </w:p>
        </w:tc>
      </w:tr>
      <w:tr w:rsidR="00D8031C" w:rsidRPr="00ED5EE7" w14:paraId="3F5AFF44" w14:textId="77777777" w:rsidTr="000F1391">
        <w:trPr>
          <w:cantSplit/>
          <w:trHeight w:val="255"/>
        </w:trPr>
        <w:tc>
          <w:tcPr>
            <w:tcW w:w="899" w:type="pct"/>
            <w:shd w:val="clear" w:color="auto" w:fill="auto"/>
            <w:vAlign w:val="center"/>
          </w:tcPr>
          <w:p w14:paraId="49AA5338" w14:textId="77777777" w:rsidR="00D8031C" w:rsidRPr="00ED5EE7" w:rsidRDefault="00D8031C" w:rsidP="000F1391">
            <w:pPr>
              <w:spacing w:before="0" w:after="0"/>
              <w:ind w:left="0" w:firstLine="0"/>
              <w:jc w:val="left"/>
              <w:rPr>
                <w:rFonts w:ascii="Arial Narrow" w:hAnsi="Arial Narrow" w:cs="Arial"/>
                <w:sz w:val="18"/>
                <w:szCs w:val="18"/>
              </w:rPr>
            </w:pPr>
            <w:r w:rsidRPr="00ED5EE7">
              <w:rPr>
                <w:rFonts w:ascii="Arial Narrow" w:hAnsi="Arial Narrow" w:cs="Arial"/>
                <w:bCs/>
                <w:sz w:val="18"/>
                <w:szCs w:val="18"/>
              </w:rPr>
              <w:t>35 – 44 lata</w:t>
            </w:r>
          </w:p>
        </w:tc>
        <w:tc>
          <w:tcPr>
            <w:tcW w:w="686" w:type="pct"/>
            <w:shd w:val="clear" w:color="auto" w:fill="auto"/>
            <w:vAlign w:val="center"/>
          </w:tcPr>
          <w:p w14:paraId="264767E2" w14:textId="77777777" w:rsidR="00D8031C" w:rsidRPr="00ED5EE7" w:rsidRDefault="00D8031C" w:rsidP="000F1391">
            <w:pPr>
              <w:spacing w:before="0" w:after="0"/>
              <w:jc w:val="right"/>
              <w:rPr>
                <w:rFonts w:ascii="Arial Narrow" w:hAnsi="Arial Narrow"/>
                <w:sz w:val="18"/>
                <w:szCs w:val="18"/>
              </w:rPr>
            </w:pPr>
            <w:r w:rsidRPr="00ED5EE7">
              <w:rPr>
                <w:rFonts w:ascii="Arial Narrow" w:hAnsi="Arial Narrow"/>
                <w:sz w:val="18"/>
                <w:szCs w:val="18"/>
              </w:rPr>
              <w:t>3 724</w:t>
            </w:r>
          </w:p>
        </w:tc>
        <w:tc>
          <w:tcPr>
            <w:tcW w:w="666" w:type="pct"/>
            <w:shd w:val="clear" w:color="auto" w:fill="auto"/>
            <w:vAlign w:val="center"/>
          </w:tcPr>
          <w:p w14:paraId="1C690918" w14:textId="77777777" w:rsidR="00D8031C" w:rsidRPr="00ED5EE7" w:rsidRDefault="00D8031C" w:rsidP="000F1391">
            <w:pPr>
              <w:spacing w:before="0" w:after="0"/>
              <w:jc w:val="right"/>
              <w:rPr>
                <w:rFonts w:ascii="Arial Narrow" w:hAnsi="Arial Narrow"/>
                <w:sz w:val="18"/>
                <w:szCs w:val="18"/>
              </w:rPr>
            </w:pPr>
            <w:r w:rsidRPr="00ED5EE7">
              <w:rPr>
                <w:rFonts w:ascii="Arial Narrow" w:hAnsi="Arial Narrow" w:cs="Calibri"/>
                <w:color w:val="000000"/>
                <w:sz w:val="18"/>
                <w:szCs w:val="18"/>
              </w:rPr>
              <w:t>3 689</w:t>
            </w:r>
          </w:p>
        </w:tc>
        <w:tc>
          <w:tcPr>
            <w:tcW w:w="749" w:type="pct"/>
            <w:shd w:val="clear" w:color="auto" w:fill="auto"/>
            <w:vAlign w:val="center"/>
          </w:tcPr>
          <w:p w14:paraId="048E95D8" w14:textId="77777777" w:rsidR="00D8031C" w:rsidRPr="00ED5EE7" w:rsidRDefault="00D8031C" w:rsidP="000F1391">
            <w:pPr>
              <w:spacing w:before="0" w:after="0"/>
              <w:ind w:firstLineChars="100" w:firstLine="180"/>
              <w:jc w:val="right"/>
              <w:rPr>
                <w:rFonts w:ascii="Arial Narrow" w:hAnsi="Arial Narrow"/>
                <w:color w:val="000000"/>
                <w:sz w:val="18"/>
                <w:szCs w:val="18"/>
              </w:rPr>
            </w:pPr>
            <w:r w:rsidRPr="00ED5EE7">
              <w:rPr>
                <w:rFonts w:ascii="Arial Narrow" w:hAnsi="Arial Narrow" w:cs="Calibri"/>
                <w:color w:val="000000"/>
                <w:sz w:val="18"/>
                <w:szCs w:val="18"/>
              </w:rPr>
              <w:t>-35</w:t>
            </w:r>
          </w:p>
        </w:tc>
        <w:tc>
          <w:tcPr>
            <w:tcW w:w="668" w:type="pct"/>
            <w:shd w:val="clear" w:color="auto" w:fill="auto"/>
            <w:vAlign w:val="center"/>
          </w:tcPr>
          <w:p w14:paraId="6D1734D1" w14:textId="77777777" w:rsidR="00D8031C" w:rsidRPr="00ED5EE7" w:rsidRDefault="00D8031C" w:rsidP="000F1391">
            <w:pPr>
              <w:spacing w:before="0" w:after="0"/>
              <w:ind w:firstLineChars="100" w:firstLine="180"/>
              <w:jc w:val="right"/>
              <w:rPr>
                <w:rFonts w:ascii="Arial Narrow" w:hAnsi="Arial Narrow"/>
                <w:color w:val="000000"/>
                <w:sz w:val="18"/>
                <w:szCs w:val="18"/>
              </w:rPr>
            </w:pPr>
            <w:r w:rsidRPr="00ED5EE7">
              <w:rPr>
                <w:rFonts w:ascii="Arial Narrow" w:hAnsi="Arial Narrow" w:cs="Calibri"/>
                <w:color w:val="000000"/>
                <w:sz w:val="18"/>
                <w:szCs w:val="18"/>
              </w:rPr>
              <w:t>-0,9</w:t>
            </w:r>
          </w:p>
        </w:tc>
        <w:tc>
          <w:tcPr>
            <w:tcW w:w="665" w:type="pct"/>
            <w:shd w:val="clear" w:color="auto" w:fill="auto"/>
            <w:vAlign w:val="center"/>
          </w:tcPr>
          <w:p w14:paraId="2E521C5B" w14:textId="77777777" w:rsidR="00D8031C" w:rsidRPr="00ED5EE7" w:rsidRDefault="00D8031C" w:rsidP="000F1391">
            <w:pPr>
              <w:spacing w:before="0" w:after="0"/>
              <w:ind w:firstLineChars="100" w:firstLine="180"/>
              <w:jc w:val="right"/>
              <w:rPr>
                <w:rFonts w:ascii="Arial Narrow" w:hAnsi="Arial Narrow"/>
                <w:color w:val="000000"/>
                <w:sz w:val="18"/>
                <w:szCs w:val="18"/>
              </w:rPr>
            </w:pPr>
            <w:r w:rsidRPr="00ED5EE7">
              <w:rPr>
                <w:rFonts w:ascii="Arial Narrow" w:hAnsi="Arial Narrow" w:cs="Arial"/>
                <w:color w:val="000000"/>
                <w:sz w:val="18"/>
                <w:szCs w:val="18"/>
              </w:rPr>
              <w:t>23,7%</w:t>
            </w:r>
          </w:p>
        </w:tc>
        <w:tc>
          <w:tcPr>
            <w:tcW w:w="667" w:type="pct"/>
            <w:shd w:val="clear" w:color="auto" w:fill="auto"/>
            <w:vAlign w:val="center"/>
          </w:tcPr>
          <w:p w14:paraId="1F168E3A" w14:textId="77777777" w:rsidR="00D8031C" w:rsidRPr="00ED5EE7" w:rsidRDefault="00D8031C" w:rsidP="000F1391">
            <w:pPr>
              <w:spacing w:before="0" w:after="0"/>
              <w:ind w:firstLineChars="100" w:firstLine="180"/>
              <w:jc w:val="right"/>
              <w:rPr>
                <w:rFonts w:ascii="Arial Narrow" w:hAnsi="Arial Narrow"/>
                <w:color w:val="000000"/>
                <w:sz w:val="18"/>
                <w:szCs w:val="18"/>
              </w:rPr>
            </w:pPr>
            <w:r w:rsidRPr="00ED5EE7">
              <w:rPr>
                <w:rFonts w:ascii="Arial Narrow" w:hAnsi="Arial Narrow" w:cs="Calibri"/>
                <w:color w:val="000000"/>
                <w:sz w:val="18"/>
                <w:szCs w:val="18"/>
              </w:rPr>
              <w:t>24,3%</w:t>
            </w:r>
          </w:p>
        </w:tc>
      </w:tr>
      <w:tr w:rsidR="00D8031C" w:rsidRPr="00ED5EE7" w14:paraId="173103BD" w14:textId="77777777" w:rsidTr="000F1391">
        <w:trPr>
          <w:cantSplit/>
          <w:trHeight w:val="255"/>
        </w:trPr>
        <w:tc>
          <w:tcPr>
            <w:tcW w:w="899" w:type="pct"/>
            <w:shd w:val="clear" w:color="auto" w:fill="auto"/>
            <w:vAlign w:val="center"/>
          </w:tcPr>
          <w:p w14:paraId="20FFB663" w14:textId="77777777" w:rsidR="00D8031C" w:rsidRPr="00ED5EE7" w:rsidRDefault="00D8031C" w:rsidP="000F1391">
            <w:pPr>
              <w:spacing w:before="0" w:after="0"/>
              <w:ind w:left="0" w:firstLine="0"/>
              <w:jc w:val="left"/>
              <w:rPr>
                <w:rFonts w:ascii="Arial Narrow" w:hAnsi="Arial Narrow" w:cs="Arial"/>
                <w:sz w:val="18"/>
                <w:szCs w:val="18"/>
              </w:rPr>
            </w:pPr>
            <w:r w:rsidRPr="00ED5EE7">
              <w:rPr>
                <w:rFonts w:ascii="Arial Narrow" w:hAnsi="Arial Narrow" w:cs="Arial"/>
                <w:bCs/>
                <w:sz w:val="18"/>
                <w:szCs w:val="18"/>
              </w:rPr>
              <w:t>45 – 54 lata</w:t>
            </w:r>
          </w:p>
        </w:tc>
        <w:tc>
          <w:tcPr>
            <w:tcW w:w="686" w:type="pct"/>
            <w:shd w:val="clear" w:color="auto" w:fill="auto"/>
            <w:vAlign w:val="center"/>
          </w:tcPr>
          <w:p w14:paraId="0D04AFE9" w14:textId="77777777" w:rsidR="00D8031C" w:rsidRPr="00ED5EE7" w:rsidRDefault="00D8031C" w:rsidP="000F1391">
            <w:pPr>
              <w:spacing w:before="0" w:after="0"/>
              <w:jc w:val="right"/>
              <w:rPr>
                <w:rFonts w:ascii="Arial Narrow" w:hAnsi="Arial Narrow"/>
                <w:sz w:val="18"/>
                <w:szCs w:val="18"/>
              </w:rPr>
            </w:pPr>
            <w:r w:rsidRPr="00ED5EE7">
              <w:rPr>
                <w:rFonts w:ascii="Arial Narrow" w:hAnsi="Arial Narrow"/>
                <w:sz w:val="18"/>
                <w:szCs w:val="18"/>
              </w:rPr>
              <w:t>3 129</w:t>
            </w:r>
          </w:p>
        </w:tc>
        <w:tc>
          <w:tcPr>
            <w:tcW w:w="666" w:type="pct"/>
            <w:shd w:val="clear" w:color="auto" w:fill="auto"/>
            <w:vAlign w:val="center"/>
          </w:tcPr>
          <w:p w14:paraId="07DD3D1D" w14:textId="77777777" w:rsidR="00D8031C" w:rsidRPr="00ED5EE7" w:rsidRDefault="00D8031C" w:rsidP="000F1391">
            <w:pPr>
              <w:spacing w:before="0" w:after="0"/>
              <w:jc w:val="right"/>
              <w:rPr>
                <w:rFonts w:ascii="Arial Narrow" w:hAnsi="Arial Narrow"/>
                <w:sz w:val="18"/>
                <w:szCs w:val="18"/>
              </w:rPr>
            </w:pPr>
            <w:r w:rsidRPr="00ED5EE7">
              <w:rPr>
                <w:rFonts w:ascii="Arial Narrow" w:hAnsi="Arial Narrow" w:cs="Calibri"/>
                <w:color w:val="000000"/>
                <w:sz w:val="18"/>
                <w:szCs w:val="18"/>
              </w:rPr>
              <w:t>3 121</w:t>
            </w:r>
          </w:p>
        </w:tc>
        <w:tc>
          <w:tcPr>
            <w:tcW w:w="749" w:type="pct"/>
            <w:shd w:val="clear" w:color="auto" w:fill="auto"/>
            <w:vAlign w:val="center"/>
          </w:tcPr>
          <w:p w14:paraId="4D7E2F3E" w14:textId="77777777" w:rsidR="00D8031C" w:rsidRPr="00ED5EE7" w:rsidRDefault="00D8031C" w:rsidP="000F1391">
            <w:pPr>
              <w:spacing w:before="0" w:after="0"/>
              <w:ind w:firstLineChars="100" w:firstLine="180"/>
              <w:jc w:val="right"/>
              <w:rPr>
                <w:rFonts w:ascii="Arial Narrow" w:hAnsi="Arial Narrow"/>
                <w:color w:val="000000"/>
                <w:sz w:val="18"/>
                <w:szCs w:val="18"/>
              </w:rPr>
            </w:pPr>
            <w:r w:rsidRPr="00ED5EE7">
              <w:rPr>
                <w:rFonts w:ascii="Arial Narrow" w:hAnsi="Arial Narrow" w:cs="Calibri"/>
                <w:color w:val="000000"/>
                <w:sz w:val="18"/>
                <w:szCs w:val="18"/>
              </w:rPr>
              <w:t>-8</w:t>
            </w:r>
          </w:p>
        </w:tc>
        <w:tc>
          <w:tcPr>
            <w:tcW w:w="668" w:type="pct"/>
            <w:shd w:val="clear" w:color="auto" w:fill="auto"/>
            <w:vAlign w:val="center"/>
          </w:tcPr>
          <w:p w14:paraId="7CE72FB7" w14:textId="77777777" w:rsidR="00D8031C" w:rsidRPr="00ED5EE7" w:rsidRDefault="00D8031C" w:rsidP="000F1391">
            <w:pPr>
              <w:spacing w:before="0" w:after="0"/>
              <w:ind w:firstLineChars="100" w:firstLine="180"/>
              <w:jc w:val="right"/>
              <w:rPr>
                <w:rFonts w:ascii="Arial Narrow" w:hAnsi="Arial Narrow"/>
                <w:color w:val="000000"/>
                <w:sz w:val="18"/>
                <w:szCs w:val="18"/>
              </w:rPr>
            </w:pPr>
            <w:r w:rsidRPr="00ED5EE7">
              <w:rPr>
                <w:rFonts w:ascii="Arial Narrow" w:hAnsi="Arial Narrow" w:cs="Calibri"/>
                <w:color w:val="000000"/>
                <w:sz w:val="18"/>
                <w:szCs w:val="18"/>
              </w:rPr>
              <w:t>-0,3</w:t>
            </w:r>
          </w:p>
        </w:tc>
        <w:tc>
          <w:tcPr>
            <w:tcW w:w="665" w:type="pct"/>
            <w:shd w:val="clear" w:color="auto" w:fill="auto"/>
            <w:vAlign w:val="center"/>
          </w:tcPr>
          <w:p w14:paraId="4C1E89A6" w14:textId="77777777" w:rsidR="00D8031C" w:rsidRPr="00ED5EE7" w:rsidRDefault="00D8031C" w:rsidP="000F1391">
            <w:pPr>
              <w:spacing w:before="0" w:after="0"/>
              <w:ind w:firstLineChars="100" w:firstLine="180"/>
              <w:jc w:val="right"/>
              <w:rPr>
                <w:rFonts w:ascii="Arial Narrow" w:hAnsi="Arial Narrow"/>
                <w:color w:val="000000"/>
                <w:sz w:val="18"/>
                <w:szCs w:val="18"/>
              </w:rPr>
            </w:pPr>
            <w:r w:rsidRPr="00ED5EE7">
              <w:rPr>
                <w:rFonts w:ascii="Arial Narrow" w:hAnsi="Arial Narrow" w:cs="Arial"/>
                <w:color w:val="000000"/>
                <w:sz w:val="18"/>
                <w:szCs w:val="18"/>
              </w:rPr>
              <w:t>19,9%</w:t>
            </w:r>
          </w:p>
        </w:tc>
        <w:tc>
          <w:tcPr>
            <w:tcW w:w="667" w:type="pct"/>
            <w:shd w:val="clear" w:color="auto" w:fill="auto"/>
            <w:vAlign w:val="center"/>
          </w:tcPr>
          <w:p w14:paraId="4A937D0C" w14:textId="77777777" w:rsidR="00D8031C" w:rsidRPr="00ED5EE7" w:rsidRDefault="00D8031C" w:rsidP="000F1391">
            <w:pPr>
              <w:spacing w:before="0" w:after="0"/>
              <w:ind w:firstLineChars="100" w:firstLine="180"/>
              <w:jc w:val="right"/>
              <w:rPr>
                <w:rFonts w:ascii="Arial Narrow" w:hAnsi="Arial Narrow"/>
                <w:color w:val="000000"/>
                <w:sz w:val="18"/>
                <w:szCs w:val="18"/>
              </w:rPr>
            </w:pPr>
            <w:r w:rsidRPr="00ED5EE7">
              <w:rPr>
                <w:rFonts w:ascii="Arial Narrow" w:hAnsi="Arial Narrow" w:cs="Calibri"/>
                <w:color w:val="000000"/>
                <w:sz w:val="18"/>
                <w:szCs w:val="18"/>
              </w:rPr>
              <w:t>20,6%</w:t>
            </w:r>
          </w:p>
        </w:tc>
      </w:tr>
      <w:tr w:rsidR="00D8031C" w:rsidRPr="00ED5EE7" w14:paraId="4EEE046E" w14:textId="77777777" w:rsidTr="000F1391">
        <w:trPr>
          <w:cantSplit/>
          <w:trHeight w:val="255"/>
        </w:trPr>
        <w:tc>
          <w:tcPr>
            <w:tcW w:w="899" w:type="pct"/>
            <w:shd w:val="clear" w:color="auto" w:fill="auto"/>
            <w:vAlign w:val="center"/>
          </w:tcPr>
          <w:p w14:paraId="4E691CFC" w14:textId="77777777" w:rsidR="00D8031C" w:rsidRPr="00ED5EE7" w:rsidRDefault="00D8031C" w:rsidP="000F1391">
            <w:pPr>
              <w:spacing w:before="0" w:after="0"/>
              <w:ind w:left="0" w:firstLine="0"/>
              <w:jc w:val="left"/>
              <w:rPr>
                <w:rFonts w:ascii="Arial Narrow" w:hAnsi="Arial Narrow" w:cs="Arial"/>
                <w:sz w:val="18"/>
                <w:szCs w:val="18"/>
              </w:rPr>
            </w:pPr>
            <w:r w:rsidRPr="00ED5EE7">
              <w:rPr>
                <w:rFonts w:ascii="Arial Narrow" w:hAnsi="Arial Narrow" w:cs="Arial"/>
                <w:bCs/>
                <w:sz w:val="18"/>
                <w:szCs w:val="18"/>
              </w:rPr>
              <w:t>55 – 59 lat</w:t>
            </w:r>
          </w:p>
        </w:tc>
        <w:tc>
          <w:tcPr>
            <w:tcW w:w="686" w:type="pct"/>
            <w:shd w:val="clear" w:color="auto" w:fill="auto"/>
            <w:vAlign w:val="center"/>
          </w:tcPr>
          <w:p w14:paraId="3189D9A6" w14:textId="77777777" w:rsidR="00D8031C" w:rsidRPr="00ED5EE7" w:rsidRDefault="00D8031C" w:rsidP="000F1391">
            <w:pPr>
              <w:spacing w:before="0" w:after="0"/>
              <w:jc w:val="right"/>
              <w:rPr>
                <w:rFonts w:ascii="Arial Narrow" w:hAnsi="Arial Narrow"/>
                <w:sz w:val="18"/>
                <w:szCs w:val="18"/>
              </w:rPr>
            </w:pPr>
            <w:r w:rsidRPr="00ED5EE7">
              <w:rPr>
                <w:rFonts w:ascii="Arial Narrow" w:hAnsi="Arial Narrow"/>
                <w:sz w:val="18"/>
                <w:szCs w:val="18"/>
              </w:rPr>
              <w:t>1 774</w:t>
            </w:r>
          </w:p>
        </w:tc>
        <w:tc>
          <w:tcPr>
            <w:tcW w:w="666" w:type="pct"/>
            <w:shd w:val="clear" w:color="auto" w:fill="auto"/>
            <w:vAlign w:val="center"/>
          </w:tcPr>
          <w:p w14:paraId="106F7094" w14:textId="77777777" w:rsidR="00D8031C" w:rsidRPr="00ED5EE7" w:rsidRDefault="00D8031C" w:rsidP="000F1391">
            <w:pPr>
              <w:spacing w:before="0" w:after="0"/>
              <w:jc w:val="right"/>
              <w:rPr>
                <w:rFonts w:ascii="Arial Narrow" w:hAnsi="Arial Narrow"/>
                <w:sz w:val="18"/>
                <w:szCs w:val="18"/>
              </w:rPr>
            </w:pPr>
            <w:r w:rsidRPr="00ED5EE7">
              <w:rPr>
                <w:rFonts w:ascii="Arial Narrow" w:hAnsi="Arial Narrow" w:cs="Calibri"/>
                <w:color w:val="000000"/>
                <w:sz w:val="18"/>
                <w:szCs w:val="18"/>
              </w:rPr>
              <w:t>1 585</w:t>
            </w:r>
          </w:p>
        </w:tc>
        <w:tc>
          <w:tcPr>
            <w:tcW w:w="749" w:type="pct"/>
            <w:shd w:val="clear" w:color="auto" w:fill="auto"/>
            <w:vAlign w:val="center"/>
          </w:tcPr>
          <w:p w14:paraId="1E3E84E1" w14:textId="77777777" w:rsidR="00D8031C" w:rsidRPr="00ED5EE7" w:rsidRDefault="00D8031C" w:rsidP="000F1391">
            <w:pPr>
              <w:spacing w:before="0" w:after="0"/>
              <w:ind w:firstLineChars="100" w:firstLine="180"/>
              <w:jc w:val="right"/>
              <w:rPr>
                <w:rFonts w:ascii="Arial Narrow" w:hAnsi="Arial Narrow"/>
                <w:color w:val="000000"/>
                <w:sz w:val="18"/>
                <w:szCs w:val="18"/>
              </w:rPr>
            </w:pPr>
            <w:r w:rsidRPr="00ED5EE7">
              <w:rPr>
                <w:rFonts w:ascii="Arial Narrow" w:hAnsi="Arial Narrow" w:cs="Calibri"/>
                <w:color w:val="000000"/>
                <w:sz w:val="18"/>
                <w:szCs w:val="18"/>
              </w:rPr>
              <w:t>-189</w:t>
            </w:r>
          </w:p>
        </w:tc>
        <w:tc>
          <w:tcPr>
            <w:tcW w:w="668" w:type="pct"/>
            <w:shd w:val="clear" w:color="auto" w:fill="auto"/>
            <w:vAlign w:val="center"/>
          </w:tcPr>
          <w:p w14:paraId="5F7C7E88" w14:textId="77777777" w:rsidR="00D8031C" w:rsidRPr="00ED5EE7" w:rsidRDefault="00D8031C" w:rsidP="000F1391">
            <w:pPr>
              <w:spacing w:before="0" w:after="0"/>
              <w:ind w:firstLineChars="100" w:firstLine="180"/>
              <w:jc w:val="right"/>
              <w:rPr>
                <w:rFonts w:ascii="Arial Narrow" w:hAnsi="Arial Narrow"/>
                <w:color w:val="000000"/>
                <w:sz w:val="18"/>
                <w:szCs w:val="18"/>
              </w:rPr>
            </w:pPr>
            <w:r w:rsidRPr="00ED5EE7">
              <w:rPr>
                <w:rFonts w:ascii="Arial Narrow" w:hAnsi="Arial Narrow" w:cs="Calibri"/>
                <w:color w:val="000000"/>
                <w:sz w:val="18"/>
                <w:szCs w:val="18"/>
              </w:rPr>
              <w:t>-10,7</w:t>
            </w:r>
          </w:p>
        </w:tc>
        <w:tc>
          <w:tcPr>
            <w:tcW w:w="665" w:type="pct"/>
            <w:shd w:val="clear" w:color="auto" w:fill="auto"/>
            <w:vAlign w:val="center"/>
          </w:tcPr>
          <w:p w14:paraId="460F1C98" w14:textId="77777777" w:rsidR="00D8031C" w:rsidRPr="00ED5EE7" w:rsidRDefault="00D8031C" w:rsidP="000F1391">
            <w:pPr>
              <w:spacing w:before="0" w:after="0"/>
              <w:ind w:firstLineChars="100" w:firstLine="180"/>
              <w:jc w:val="right"/>
              <w:rPr>
                <w:rFonts w:ascii="Arial Narrow" w:hAnsi="Arial Narrow"/>
                <w:color w:val="000000"/>
                <w:sz w:val="18"/>
                <w:szCs w:val="18"/>
              </w:rPr>
            </w:pPr>
            <w:r w:rsidRPr="00ED5EE7">
              <w:rPr>
                <w:rFonts w:ascii="Arial Narrow" w:hAnsi="Arial Narrow" w:cs="Arial"/>
                <w:color w:val="000000"/>
                <w:sz w:val="18"/>
                <w:szCs w:val="18"/>
              </w:rPr>
              <w:t>11,3%</w:t>
            </w:r>
          </w:p>
        </w:tc>
        <w:tc>
          <w:tcPr>
            <w:tcW w:w="667" w:type="pct"/>
            <w:shd w:val="clear" w:color="auto" w:fill="auto"/>
            <w:vAlign w:val="center"/>
          </w:tcPr>
          <w:p w14:paraId="4CC8D05B" w14:textId="77777777" w:rsidR="00D8031C" w:rsidRPr="00ED5EE7" w:rsidRDefault="00D8031C" w:rsidP="000F1391">
            <w:pPr>
              <w:spacing w:before="0" w:after="0"/>
              <w:ind w:firstLineChars="100" w:firstLine="180"/>
              <w:jc w:val="right"/>
              <w:rPr>
                <w:rFonts w:ascii="Arial Narrow" w:hAnsi="Arial Narrow"/>
                <w:color w:val="000000"/>
                <w:sz w:val="18"/>
                <w:szCs w:val="18"/>
              </w:rPr>
            </w:pPr>
            <w:r w:rsidRPr="00ED5EE7">
              <w:rPr>
                <w:rFonts w:ascii="Arial Narrow" w:hAnsi="Arial Narrow" w:cs="Calibri"/>
                <w:color w:val="000000"/>
                <w:sz w:val="18"/>
                <w:szCs w:val="18"/>
              </w:rPr>
              <w:t>10,5%</w:t>
            </w:r>
          </w:p>
        </w:tc>
      </w:tr>
      <w:tr w:rsidR="00D8031C" w:rsidRPr="00ED5EE7" w14:paraId="083B3929" w14:textId="77777777" w:rsidTr="000F1391">
        <w:trPr>
          <w:cantSplit/>
          <w:trHeight w:val="255"/>
        </w:trPr>
        <w:tc>
          <w:tcPr>
            <w:tcW w:w="899" w:type="pct"/>
            <w:shd w:val="clear" w:color="auto" w:fill="auto"/>
            <w:vAlign w:val="center"/>
          </w:tcPr>
          <w:p w14:paraId="1C2CD3D8" w14:textId="77777777" w:rsidR="00D8031C" w:rsidRPr="00ED5EE7" w:rsidRDefault="00D8031C" w:rsidP="000F1391">
            <w:pPr>
              <w:spacing w:before="0" w:after="0"/>
              <w:ind w:left="0" w:firstLine="0"/>
              <w:jc w:val="left"/>
              <w:rPr>
                <w:rFonts w:ascii="Arial Narrow" w:hAnsi="Arial Narrow" w:cs="Arial"/>
                <w:sz w:val="18"/>
                <w:szCs w:val="18"/>
              </w:rPr>
            </w:pPr>
            <w:r w:rsidRPr="00ED5EE7">
              <w:rPr>
                <w:rFonts w:ascii="Arial Narrow" w:hAnsi="Arial Narrow" w:cs="Arial"/>
                <w:sz w:val="18"/>
                <w:szCs w:val="18"/>
              </w:rPr>
              <w:t>60 lat i więcej</w:t>
            </w:r>
          </w:p>
        </w:tc>
        <w:tc>
          <w:tcPr>
            <w:tcW w:w="686" w:type="pct"/>
            <w:shd w:val="clear" w:color="auto" w:fill="auto"/>
            <w:vAlign w:val="center"/>
          </w:tcPr>
          <w:p w14:paraId="7EC7BDD0" w14:textId="77777777" w:rsidR="00D8031C" w:rsidRPr="00ED5EE7" w:rsidRDefault="00D8031C" w:rsidP="000F1391">
            <w:pPr>
              <w:spacing w:before="0" w:after="0"/>
              <w:jc w:val="right"/>
              <w:rPr>
                <w:rFonts w:ascii="Arial Narrow" w:hAnsi="Arial Narrow"/>
                <w:sz w:val="18"/>
                <w:szCs w:val="18"/>
              </w:rPr>
            </w:pPr>
            <w:r w:rsidRPr="00ED5EE7">
              <w:rPr>
                <w:rFonts w:ascii="Arial Narrow" w:hAnsi="Arial Narrow"/>
                <w:sz w:val="18"/>
                <w:szCs w:val="18"/>
              </w:rPr>
              <w:t>1 011</w:t>
            </w:r>
          </w:p>
        </w:tc>
        <w:tc>
          <w:tcPr>
            <w:tcW w:w="666" w:type="pct"/>
            <w:shd w:val="clear" w:color="auto" w:fill="auto"/>
            <w:vAlign w:val="center"/>
          </w:tcPr>
          <w:p w14:paraId="4FC9C52E" w14:textId="77777777" w:rsidR="00D8031C" w:rsidRPr="00ED5EE7" w:rsidRDefault="00D8031C" w:rsidP="000F1391">
            <w:pPr>
              <w:spacing w:before="0" w:after="0"/>
              <w:jc w:val="right"/>
              <w:rPr>
                <w:rFonts w:ascii="Arial Narrow" w:hAnsi="Arial Narrow"/>
                <w:sz w:val="18"/>
                <w:szCs w:val="18"/>
              </w:rPr>
            </w:pPr>
            <w:r w:rsidRPr="00ED5EE7">
              <w:rPr>
                <w:rFonts w:ascii="Arial Narrow" w:hAnsi="Arial Narrow" w:cs="Calibri"/>
                <w:color w:val="000000"/>
                <w:sz w:val="18"/>
                <w:szCs w:val="18"/>
              </w:rPr>
              <w:t>1 003</w:t>
            </w:r>
          </w:p>
        </w:tc>
        <w:tc>
          <w:tcPr>
            <w:tcW w:w="749" w:type="pct"/>
            <w:shd w:val="clear" w:color="auto" w:fill="auto"/>
            <w:vAlign w:val="center"/>
          </w:tcPr>
          <w:p w14:paraId="0A9E4FDA" w14:textId="77777777" w:rsidR="00D8031C" w:rsidRPr="00ED5EE7" w:rsidRDefault="00D8031C" w:rsidP="000F1391">
            <w:pPr>
              <w:spacing w:before="0" w:after="0"/>
              <w:ind w:firstLineChars="100" w:firstLine="180"/>
              <w:jc w:val="right"/>
              <w:rPr>
                <w:rFonts w:ascii="Arial Narrow" w:hAnsi="Arial Narrow"/>
                <w:color w:val="000000"/>
                <w:sz w:val="18"/>
                <w:szCs w:val="18"/>
              </w:rPr>
            </w:pPr>
            <w:r w:rsidRPr="00ED5EE7">
              <w:rPr>
                <w:rFonts w:ascii="Arial Narrow" w:hAnsi="Arial Narrow" w:cs="Calibri"/>
                <w:color w:val="000000"/>
                <w:sz w:val="18"/>
                <w:szCs w:val="18"/>
              </w:rPr>
              <w:t>-8</w:t>
            </w:r>
          </w:p>
        </w:tc>
        <w:tc>
          <w:tcPr>
            <w:tcW w:w="668" w:type="pct"/>
            <w:shd w:val="clear" w:color="auto" w:fill="auto"/>
            <w:vAlign w:val="center"/>
          </w:tcPr>
          <w:p w14:paraId="766A2560" w14:textId="77777777" w:rsidR="00D8031C" w:rsidRPr="00ED5EE7" w:rsidRDefault="00D8031C" w:rsidP="000F1391">
            <w:pPr>
              <w:spacing w:before="0" w:after="0"/>
              <w:ind w:firstLineChars="100" w:firstLine="180"/>
              <w:jc w:val="right"/>
              <w:rPr>
                <w:rFonts w:ascii="Arial Narrow" w:hAnsi="Arial Narrow"/>
                <w:color w:val="000000"/>
                <w:sz w:val="18"/>
                <w:szCs w:val="18"/>
              </w:rPr>
            </w:pPr>
            <w:r w:rsidRPr="00ED5EE7">
              <w:rPr>
                <w:rFonts w:ascii="Arial Narrow" w:hAnsi="Arial Narrow" w:cs="Calibri"/>
                <w:color w:val="000000"/>
                <w:sz w:val="18"/>
                <w:szCs w:val="18"/>
              </w:rPr>
              <w:t>-0,8</w:t>
            </w:r>
          </w:p>
        </w:tc>
        <w:tc>
          <w:tcPr>
            <w:tcW w:w="665" w:type="pct"/>
            <w:shd w:val="clear" w:color="auto" w:fill="auto"/>
            <w:vAlign w:val="center"/>
          </w:tcPr>
          <w:p w14:paraId="6128C324" w14:textId="77777777" w:rsidR="00D8031C" w:rsidRPr="00ED5EE7" w:rsidRDefault="00D8031C" w:rsidP="000F1391">
            <w:pPr>
              <w:spacing w:before="0" w:after="0"/>
              <w:ind w:firstLineChars="100" w:firstLine="180"/>
              <w:jc w:val="right"/>
              <w:rPr>
                <w:rFonts w:ascii="Arial Narrow" w:hAnsi="Arial Narrow"/>
                <w:color w:val="000000"/>
                <w:sz w:val="18"/>
                <w:szCs w:val="18"/>
              </w:rPr>
            </w:pPr>
            <w:r w:rsidRPr="00ED5EE7">
              <w:rPr>
                <w:rFonts w:ascii="Arial Narrow" w:hAnsi="Arial Narrow" w:cs="Arial"/>
                <w:color w:val="000000"/>
                <w:sz w:val="18"/>
                <w:szCs w:val="18"/>
              </w:rPr>
              <w:t>6,4%</w:t>
            </w:r>
          </w:p>
        </w:tc>
        <w:tc>
          <w:tcPr>
            <w:tcW w:w="667" w:type="pct"/>
            <w:shd w:val="clear" w:color="auto" w:fill="auto"/>
            <w:vAlign w:val="center"/>
          </w:tcPr>
          <w:p w14:paraId="73D3323D" w14:textId="77777777" w:rsidR="00D8031C" w:rsidRPr="00ED5EE7" w:rsidRDefault="00D8031C" w:rsidP="000F1391">
            <w:pPr>
              <w:spacing w:before="0" w:after="0"/>
              <w:ind w:firstLineChars="100" w:firstLine="180"/>
              <w:jc w:val="right"/>
              <w:rPr>
                <w:rFonts w:ascii="Arial Narrow" w:hAnsi="Arial Narrow"/>
                <w:color w:val="000000"/>
                <w:sz w:val="18"/>
                <w:szCs w:val="18"/>
              </w:rPr>
            </w:pPr>
            <w:r w:rsidRPr="00ED5EE7">
              <w:rPr>
                <w:rFonts w:ascii="Arial Narrow" w:hAnsi="Arial Narrow" w:cs="Calibri"/>
                <w:color w:val="000000"/>
                <w:sz w:val="18"/>
                <w:szCs w:val="18"/>
              </w:rPr>
              <w:t>6,6%</w:t>
            </w:r>
          </w:p>
        </w:tc>
      </w:tr>
      <w:tr w:rsidR="00D8031C" w:rsidRPr="00D8237F" w14:paraId="3EB9537F" w14:textId="77777777" w:rsidTr="000F1391">
        <w:trPr>
          <w:cantSplit/>
          <w:trHeight w:val="255"/>
        </w:trPr>
        <w:tc>
          <w:tcPr>
            <w:tcW w:w="899" w:type="pct"/>
            <w:shd w:val="clear" w:color="auto" w:fill="B8CCE4" w:themeFill="accent1" w:themeFillTint="66"/>
            <w:vAlign w:val="center"/>
          </w:tcPr>
          <w:p w14:paraId="630C9C0E" w14:textId="6499DA11" w:rsidR="00D8031C" w:rsidRPr="00ED5EE7" w:rsidRDefault="005A4050" w:rsidP="008C2A9C">
            <w:pPr>
              <w:pStyle w:val="Stopka"/>
              <w:tabs>
                <w:tab w:val="left" w:pos="708"/>
              </w:tabs>
              <w:spacing w:before="0" w:after="0"/>
              <w:jc w:val="left"/>
              <w:rPr>
                <w:rFonts w:ascii="Arial Narrow" w:hAnsi="Arial Narrow" w:cs="Arial"/>
                <w:b/>
                <w:sz w:val="18"/>
                <w:szCs w:val="18"/>
              </w:rPr>
            </w:pPr>
            <w:r>
              <w:rPr>
                <w:rFonts w:ascii="Arial Narrow" w:hAnsi="Arial Narrow" w:cs="Arial"/>
                <w:b/>
                <w:sz w:val="18"/>
                <w:szCs w:val="18"/>
              </w:rPr>
              <w:t>o</w:t>
            </w:r>
            <w:r w:rsidR="00D8031C" w:rsidRPr="00ED5EE7">
              <w:rPr>
                <w:rFonts w:ascii="Arial Narrow" w:hAnsi="Arial Narrow" w:cs="Arial"/>
                <w:b/>
                <w:sz w:val="18"/>
                <w:szCs w:val="18"/>
              </w:rPr>
              <w:t>gółem</w:t>
            </w:r>
          </w:p>
        </w:tc>
        <w:tc>
          <w:tcPr>
            <w:tcW w:w="686" w:type="pct"/>
            <w:shd w:val="clear" w:color="auto" w:fill="B8CCE4" w:themeFill="accent1" w:themeFillTint="66"/>
            <w:vAlign w:val="center"/>
          </w:tcPr>
          <w:p w14:paraId="75CBADD5" w14:textId="77777777" w:rsidR="00D8031C" w:rsidRPr="00ED5EE7" w:rsidRDefault="00D8031C" w:rsidP="000F1391">
            <w:pPr>
              <w:spacing w:before="0" w:after="0"/>
              <w:ind w:firstLineChars="100" w:firstLine="181"/>
              <w:jc w:val="right"/>
              <w:rPr>
                <w:rFonts w:ascii="Arial Narrow" w:hAnsi="Arial Narrow"/>
                <w:b/>
                <w:bCs/>
                <w:color w:val="000000"/>
                <w:sz w:val="18"/>
                <w:szCs w:val="18"/>
              </w:rPr>
            </w:pPr>
            <w:r w:rsidRPr="00ED5EE7">
              <w:rPr>
                <w:rFonts w:ascii="Arial Narrow" w:hAnsi="Arial Narrow" w:cs="Arial"/>
                <w:b/>
                <w:bCs/>
                <w:color w:val="000000"/>
                <w:sz w:val="18"/>
                <w:szCs w:val="18"/>
              </w:rPr>
              <w:t>15 702</w:t>
            </w:r>
          </w:p>
        </w:tc>
        <w:tc>
          <w:tcPr>
            <w:tcW w:w="666" w:type="pct"/>
            <w:shd w:val="clear" w:color="auto" w:fill="B8CCE4" w:themeFill="accent1" w:themeFillTint="66"/>
            <w:vAlign w:val="center"/>
          </w:tcPr>
          <w:p w14:paraId="21D8C209" w14:textId="77777777" w:rsidR="00D8031C" w:rsidRPr="00ED5EE7" w:rsidRDefault="00D8031C" w:rsidP="000F1391">
            <w:pPr>
              <w:spacing w:before="0" w:after="0"/>
              <w:ind w:firstLineChars="100" w:firstLine="181"/>
              <w:jc w:val="right"/>
              <w:rPr>
                <w:rFonts w:ascii="Arial Narrow" w:hAnsi="Arial Narrow"/>
                <w:b/>
                <w:bCs/>
                <w:color w:val="000000"/>
                <w:sz w:val="18"/>
                <w:szCs w:val="18"/>
              </w:rPr>
            </w:pPr>
            <w:r w:rsidRPr="00ED5EE7">
              <w:rPr>
                <w:rFonts w:ascii="Arial Narrow" w:hAnsi="Arial Narrow" w:cs="Calibri"/>
                <w:b/>
                <w:bCs/>
                <w:color w:val="000000"/>
                <w:sz w:val="18"/>
                <w:szCs w:val="18"/>
              </w:rPr>
              <w:t>15 165</w:t>
            </w:r>
          </w:p>
        </w:tc>
        <w:tc>
          <w:tcPr>
            <w:tcW w:w="749" w:type="pct"/>
            <w:shd w:val="clear" w:color="auto" w:fill="B8CCE4" w:themeFill="accent1" w:themeFillTint="66"/>
            <w:vAlign w:val="center"/>
          </w:tcPr>
          <w:p w14:paraId="13989E47" w14:textId="77777777" w:rsidR="00D8031C" w:rsidRPr="00ED5EE7" w:rsidRDefault="00D8031C" w:rsidP="000F1391">
            <w:pPr>
              <w:spacing w:before="0" w:after="0"/>
              <w:ind w:firstLineChars="100" w:firstLine="181"/>
              <w:jc w:val="right"/>
              <w:rPr>
                <w:rFonts w:ascii="Arial Narrow" w:hAnsi="Arial Narrow"/>
                <w:b/>
                <w:color w:val="000000"/>
                <w:sz w:val="18"/>
                <w:szCs w:val="18"/>
              </w:rPr>
            </w:pPr>
            <w:r w:rsidRPr="00ED5EE7">
              <w:rPr>
                <w:rFonts w:ascii="Arial Narrow" w:hAnsi="Arial Narrow" w:cs="Calibri"/>
                <w:b/>
                <w:bCs/>
                <w:color w:val="000000"/>
                <w:sz w:val="18"/>
                <w:szCs w:val="18"/>
              </w:rPr>
              <w:t>-537</w:t>
            </w:r>
          </w:p>
        </w:tc>
        <w:tc>
          <w:tcPr>
            <w:tcW w:w="668" w:type="pct"/>
            <w:shd w:val="clear" w:color="auto" w:fill="B8CCE4" w:themeFill="accent1" w:themeFillTint="66"/>
            <w:vAlign w:val="center"/>
          </w:tcPr>
          <w:p w14:paraId="60FCB673" w14:textId="77777777" w:rsidR="00D8031C" w:rsidRPr="00ED5EE7" w:rsidRDefault="00D8031C" w:rsidP="000F1391">
            <w:pPr>
              <w:spacing w:before="0" w:after="0"/>
              <w:ind w:firstLineChars="100" w:firstLine="181"/>
              <w:jc w:val="right"/>
              <w:rPr>
                <w:rFonts w:ascii="Arial Narrow" w:hAnsi="Arial Narrow"/>
                <w:b/>
                <w:color w:val="000000"/>
                <w:sz w:val="18"/>
                <w:szCs w:val="18"/>
              </w:rPr>
            </w:pPr>
            <w:r w:rsidRPr="00ED5EE7">
              <w:rPr>
                <w:rFonts w:ascii="Arial Narrow" w:hAnsi="Arial Narrow" w:cs="Calibri"/>
                <w:b/>
                <w:bCs/>
                <w:color w:val="000000"/>
                <w:sz w:val="18"/>
                <w:szCs w:val="18"/>
              </w:rPr>
              <w:t>-3,4</w:t>
            </w:r>
          </w:p>
        </w:tc>
        <w:tc>
          <w:tcPr>
            <w:tcW w:w="665" w:type="pct"/>
            <w:shd w:val="clear" w:color="auto" w:fill="B8CCE4" w:themeFill="accent1" w:themeFillTint="66"/>
            <w:vAlign w:val="center"/>
          </w:tcPr>
          <w:p w14:paraId="59F03D81" w14:textId="77777777" w:rsidR="00D8031C" w:rsidRPr="00ED5EE7" w:rsidRDefault="00D8031C" w:rsidP="000F1391">
            <w:pPr>
              <w:spacing w:before="0" w:after="0"/>
              <w:ind w:firstLineChars="100" w:firstLine="181"/>
              <w:jc w:val="right"/>
              <w:rPr>
                <w:rFonts w:ascii="Arial Narrow" w:hAnsi="Arial Narrow"/>
                <w:b/>
                <w:bCs/>
                <w:color w:val="000000"/>
                <w:sz w:val="18"/>
                <w:szCs w:val="18"/>
              </w:rPr>
            </w:pPr>
            <w:r w:rsidRPr="00ED5EE7">
              <w:rPr>
                <w:rFonts w:ascii="Arial Narrow" w:hAnsi="Arial Narrow" w:cs="Arial"/>
                <w:b/>
                <w:bCs/>
                <w:color w:val="000000"/>
                <w:sz w:val="18"/>
                <w:szCs w:val="18"/>
              </w:rPr>
              <w:t>100,0%</w:t>
            </w:r>
          </w:p>
        </w:tc>
        <w:tc>
          <w:tcPr>
            <w:tcW w:w="667" w:type="pct"/>
            <w:shd w:val="clear" w:color="auto" w:fill="B8CCE4" w:themeFill="accent1" w:themeFillTint="66"/>
            <w:vAlign w:val="center"/>
          </w:tcPr>
          <w:p w14:paraId="707474FF" w14:textId="77777777" w:rsidR="00D8031C" w:rsidRPr="00ED5EE7" w:rsidRDefault="00D8031C" w:rsidP="000F1391">
            <w:pPr>
              <w:spacing w:before="0" w:after="0"/>
              <w:ind w:firstLineChars="100" w:firstLine="181"/>
              <w:jc w:val="right"/>
              <w:rPr>
                <w:rFonts w:ascii="Arial Narrow" w:hAnsi="Arial Narrow"/>
                <w:b/>
                <w:bCs/>
                <w:color w:val="000000"/>
                <w:sz w:val="18"/>
                <w:szCs w:val="18"/>
              </w:rPr>
            </w:pPr>
            <w:r w:rsidRPr="00ED5EE7">
              <w:rPr>
                <w:rFonts w:ascii="Arial Narrow" w:hAnsi="Arial Narrow" w:cs="Calibri"/>
                <w:b/>
                <w:bCs/>
                <w:color w:val="000000"/>
                <w:sz w:val="18"/>
                <w:szCs w:val="18"/>
              </w:rPr>
              <w:t>100,0%</w:t>
            </w:r>
          </w:p>
        </w:tc>
      </w:tr>
    </w:tbl>
    <w:p w14:paraId="66C50886" w14:textId="77777777" w:rsidR="00D8031C" w:rsidRPr="00F12FD0" w:rsidRDefault="00D8031C" w:rsidP="00D8031C">
      <w:pPr>
        <w:spacing w:before="240" w:after="120"/>
        <w:ind w:left="0" w:firstLine="0"/>
        <w:jc w:val="left"/>
        <w:rPr>
          <w:rFonts w:ascii="Arial" w:hAnsi="Arial" w:cs="Arial"/>
          <w:b/>
          <w:i/>
          <w:sz w:val="21"/>
          <w:szCs w:val="21"/>
        </w:rPr>
      </w:pPr>
      <w:r w:rsidRPr="00F12FD0">
        <w:rPr>
          <w:rFonts w:ascii="Arial" w:hAnsi="Arial" w:cs="Arial"/>
          <w:b/>
          <w:i/>
          <w:sz w:val="21"/>
          <w:szCs w:val="21"/>
        </w:rPr>
        <w:t>według stażu pracy</w:t>
      </w:r>
    </w:p>
    <w:p w14:paraId="2FE4F145" w14:textId="6CCB32BA" w:rsidR="00D8031C" w:rsidRPr="00F12FD0" w:rsidRDefault="00D8031C" w:rsidP="00D8031C">
      <w:pPr>
        <w:pStyle w:val="Tekstpodstawowy2"/>
        <w:tabs>
          <w:tab w:val="left" w:pos="709"/>
        </w:tabs>
        <w:spacing w:before="0" w:after="0" w:line="240" w:lineRule="auto"/>
        <w:ind w:left="0" w:firstLine="0"/>
        <w:jc w:val="left"/>
        <w:rPr>
          <w:rFonts w:ascii="Arial" w:hAnsi="Arial" w:cs="Arial"/>
          <w:sz w:val="21"/>
          <w:szCs w:val="21"/>
        </w:rPr>
      </w:pPr>
      <w:r w:rsidRPr="00F12FD0">
        <w:rPr>
          <w:rFonts w:ascii="Arial" w:hAnsi="Arial" w:cs="Arial"/>
          <w:sz w:val="21"/>
          <w:szCs w:val="21"/>
        </w:rPr>
        <w:t xml:space="preserve">Zdecydowana większość bezrobotnych zamieszkałych na wsi posiadała doświadczenie związane z pracą zawodową (89,0%; niewielki </w:t>
      </w:r>
      <w:r w:rsidR="005A4050">
        <w:rPr>
          <w:rFonts w:ascii="Arial" w:hAnsi="Arial" w:cs="Arial"/>
          <w:sz w:val="21"/>
          <w:szCs w:val="21"/>
        </w:rPr>
        <w:t>wzrost</w:t>
      </w:r>
      <w:r w:rsidRPr="00F12FD0">
        <w:rPr>
          <w:rFonts w:ascii="Arial" w:hAnsi="Arial" w:cs="Arial"/>
          <w:sz w:val="21"/>
          <w:szCs w:val="21"/>
        </w:rPr>
        <w:t xml:space="preserve"> w stosunku do 2022 r. o 0,1 p. proc.). Wśród poprzednio pracujących najliczniej reprezentowani (podobnie jak w 2022 r.) byli bezrobotni legitymujący się krótkim okresem zatrudnienia, od 1 roku do 5 lat (24,3%). W końcu 2023 r., </w:t>
      </w:r>
      <w:r>
        <w:rPr>
          <w:rFonts w:ascii="Arial" w:hAnsi="Arial" w:cs="Arial"/>
          <w:sz w:val="21"/>
          <w:szCs w:val="21"/>
        </w:rPr>
        <w:t>tak</w:t>
      </w:r>
      <w:r w:rsidRPr="00F12FD0">
        <w:rPr>
          <w:rFonts w:ascii="Arial" w:hAnsi="Arial" w:cs="Arial"/>
          <w:sz w:val="21"/>
          <w:szCs w:val="21"/>
        </w:rPr>
        <w:t xml:space="preserve"> jak w roku 2022 co dziewiąty bezrobotny zamieszkujący tereny wiejskie nie posiadał stażu pracy. </w:t>
      </w:r>
    </w:p>
    <w:p w14:paraId="7D08AFD1" w14:textId="297CC408" w:rsidR="00D8031C" w:rsidRPr="00F12FD0" w:rsidRDefault="00D8031C" w:rsidP="00D8031C">
      <w:pPr>
        <w:pStyle w:val="Legenda"/>
        <w:spacing w:before="120" w:after="120"/>
        <w:jc w:val="left"/>
      </w:pPr>
      <w:bookmarkStart w:id="70" w:name="_Toc161385225"/>
      <w:r w:rsidRPr="00F12FD0">
        <w:t xml:space="preserve">Tabela </w:t>
      </w:r>
      <w:r w:rsidR="0004194A">
        <w:fldChar w:fldCharType="begin"/>
      </w:r>
      <w:r w:rsidR="0004194A">
        <w:instrText xml:space="preserve"> SEQ Tabela \* ARABIC </w:instrText>
      </w:r>
      <w:r w:rsidR="0004194A">
        <w:fldChar w:fldCharType="separate"/>
      </w:r>
      <w:r w:rsidR="0004194A">
        <w:rPr>
          <w:noProof/>
        </w:rPr>
        <w:t>16</w:t>
      </w:r>
      <w:r w:rsidR="0004194A">
        <w:rPr>
          <w:noProof/>
        </w:rPr>
        <w:fldChar w:fldCharType="end"/>
      </w:r>
      <w:r w:rsidRPr="00F12FD0">
        <w:rPr>
          <w:noProof/>
        </w:rPr>
        <w:t xml:space="preserve"> </w:t>
      </w:r>
      <w:r w:rsidRPr="00F12FD0">
        <w:rPr>
          <w:kern w:val="16"/>
        </w:rPr>
        <w:t xml:space="preserve">Bezrobotni zamieszkali </w:t>
      </w:r>
      <w:r w:rsidRPr="00F12FD0">
        <w:t>na wsi według stażu pracy, stan 31.12.</w:t>
      </w:r>
      <w:bookmarkEnd w:id="70"/>
    </w:p>
    <w:tbl>
      <w:tblPr>
        <w:tblW w:w="4784"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636"/>
        <w:gridCol w:w="1248"/>
        <w:gridCol w:w="967"/>
        <w:gridCol w:w="1184"/>
        <w:gridCol w:w="1187"/>
        <w:gridCol w:w="1331"/>
        <w:gridCol w:w="1333"/>
      </w:tblGrid>
      <w:tr w:rsidR="00D8031C" w:rsidRPr="00F12FD0" w14:paraId="6119A2C7" w14:textId="77777777" w:rsidTr="000F1391">
        <w:trPr>
          <w:cantSplit/>
          <w:trHeight w:val="255"/>
          <w:tblHeader/>
        </w:trPr>
        <w:tc>
          <w:tcPr>
            <w:tcW w:w="921" w:type="pct"/>
            <w:vMerge w:val="restart"/>
            <w:shd w:val="clear" w:color="auto" w:fill="B8CCE4" w:themeFill="accent1" w:themeFillTint="66"/>
            <w:vAlign w:val="center"/>
          </w:tcPr>
          <w:p w14:paraId="514DD744" w14:textId="464FD129" w:rsidR="00D8031C" w:rsidRPr="00F12FD0" w:rsidRDefault="005A4050" w:rsidP="008C2A9C">
            <w:pPr>
              <w:pStyle w:val="a"/>
              <w:spacing w:before="0" w:after="0" w:line="240" w:lineRule="auto"/>
              <w:jc w:val="left"/>
              <w:rPr>
                <w:rFonts w:ascii="Arial Narrow" w:hAnsi="Arial Narrow" w:cs="Arial"/>
                <w:sz w:val="18"/>
                <w:szCs w:val="18"/>
              </w:rPr>
            </w:pPr>
            <w:r>
              <w:rPr>
                <w:rFonts w:ascii="Arial Narrow" w:hAnsi="Arial Narrow" w:cs="Arial"/>
                <w:sz w:val="18"/>
                <w:szCs w:val="18"/>
              </w:rPr>
              <w:t>s</w:t>
            </w:r>
            <w:r w:rsidR="00D8031C" w:rsidRPr="00F12FD0">
              <w:rPr>
                <w:rFonts w:ascii="Arial Narrow" w:hAnsi="Arial Narrow" w:cs="Arial"/>
                <w:sz w:val="18"/>
                <w:szCs w:val="18"/>
              </w:rPr>
              <w:t xml:space="preserve">taż pracy </w:t>
            </w:r>
          </w:p>
        </w:tc>
        <w:tc>
          <w:tcPr>
            <w:tcW w:w="1246" w:type="pct"/>
            <w:gridSpan w:val="2"/>
            <w:shd w:val="clear" w:color="auto" w:fill="B8CCE4" w:themeFill="accent1" w:themeFillTint="66"/>
            <w:vAlign w:val="center"/>
          </w:tcPr>
          <w:p w14:paraId="32482CBD" w14:textId="54E36FA6" w:rsidR="00D8031C" w:rsidRPr="00F12FD0" w:rsidRDefault="005A4050" w:rsidP="008C2A9C">
            <w:pPr>
              <w:spacing w:before="0" w:after="0"/>
              <w:ind w:left="0" w:firstLine="0"/>
              <w:jc w:val="left"/>
              <w:rPr>
                <w:rFonts w:ascii="Arial Narrow" w:hAnsi="Arial Narrow" w:cs="Arial"/>
                <w:b/>
                <w:sz w:val="18"/>
                <w:szCs w:val="18"/>
              </w:rPr>
            </w:pPr>
            <w:r>
              <w:rPr>
                <w:rFonts w:ascii="Arial Narrow" w:hAnsi="Arial Narrow" w:cs="Arial"/>
                <w:b/>
                <w:sz w:val="18"/>
                <w:szCs w:val="18"/>
              </w:rPr>
              <w:t>l</w:t>
            </w:r>
            <w:r w:rsidR="00D8031C" w:rsidRPr="00F12FD0">
              <w:rPr>
                <w:rFonts w:ascii="Arial Narrow" w:hAnsi="Arial Narrow" w:cs="Arial"/>
                <w:b/>
                <w:sz w:val="18"/>
                <w:szCs w:val="18"/>
              </w:rPr>
              <w:t>iczba bezrobotnych zamieszkałych na wsi</w:t>
            </w:r>
          </w:p>
        </w:tc>
        <w:tc>
          <w:tcPr>
            <w:tcW w:w="1334" w:type="pct"/>
            <w:gridSpan w:val="2"/>
            <w:shd w:val="clear" w:color="auto" w:fill="B8CCE4" w:themeFill="accent1" w:themeFillTint="66"/>
            <w:vAlign w:val="center"/>
          </w:tcPr>
          <w:p w14:paraId="15E90AC1" w14:textId="717ADB06" w:rsidR="00D8031C" w:rsidRPr="00F12FD0" w:rsidRDefault="005A4050" w:rsidP="008C2A9C">
            <w:pPr>
              <w:pStyle w:val="a"/>
              <w:spacing w:before="0" w:after="0" w:line="240" w:lineRule="auto"/>
              <w:ind w:left="0" w:firstLine="0"/>
              <w:jc w:val="left"/>
              <w:rPr>
                <w:rFonts w:ascii="Arial Narrow" w:hAnsi="Arial Narrow" w:cs="Arial"/>
                <w:sz w:val="18"/>
                <w:szCs w:val="18"/>
                <w:vertAlign w:val="subscript"/>
              </w:rPr>
            </w:pPr>
            <w:r>
              <w:rPr>
                <w:rFonts w:ascii="Arial Narrow" w:hAnsi="Arial Narrow" w:cs="Arial"/>
                <w:sz w:val="18"/>
                <w:szCs w:val="18"/>
              </w:rPr>
              <w:t>s</w:t>
            </w:r>
            <w:r w:rsidR="00D8031C" w:rsidRPr="00F12FD0">
              <w:rPr>
                <w:rFonts w:ascii="Arial Narrow" w:hAnsi="Arial Narrow" w:cs="Arial"/>
                <w:sz w:val="18"/>
                <w:szCs w:val="18"/>
              </w:rPr>
              <w:t>padek liczby bezrobotnych w stosunku do 2022 r.</w:t>
            </w:r>
          </w:p>
        </w:tc>
        <w:tc>
          <w:tcPr>
            <w:tcW w:w="1499" w:type="pct"/>
            <w:gridSpan w:val="2"/>
            <w:shd w:val="clear" w:color="auto" w:fill="B8CCE4" w:themeFill="accent1" w:themeFillTint="66"/>
            <w:vAlign w:val="center"/>
          </w:tcPr>
          <w:p w14:paraId="284E5B84" w14:textId="31D87DB2" w:rsidR="00D8031C" w:rsidRPr="00F12FD0" w:rsidRDefault="005A4050" w:rsidP="008C2A9C">
            <w:pPr>
              <w:spacing w:before="0" w:after="0"/>
              <w:ind w:left="0" w:firstLine="0"/>
              <w:jc w:val="left"/>
              <w:rPr>
                <w:rFonts w:ascii="Arial Narrow" w:hAnsi="Arial Narrow" w:cs="Arial"/>
                <w:b/>
                <w:sz w:val="18"/>
                <w:szCs w:val="18"/>
              </w:rPr>
            </w:pPr>
            <w:r>
              <w:rPr>
                <w:rFonts w:ascii="Arial Narrow" w:hAnsi="Arial Narrow" w:cs="Arial"/>
                <w:b/>
                <w:sz w:val="18"/>
                <w:szCs w:val="18"/>
              </w:rPr>
              <w:t>u</w:t>
            </w:r>
            <w:r w:rsidR="00D8031C" w:rsidRPr="00F12FD0">
              <w:rPr>
                <w:rFonts w:ascii="Arial Narrow" w:hAnsi="Arial Narrow" w:cs="Arial"/>
                <w:b/>
                <w:sz w:val="18"/>
                <w:szCs w:val="18"/>
              </w:rPr>
              <w:t>dział do ogółu bezrobotnych zamieszkałych na wsi</w:t>
            </w:r>
          </w:p>
        </w:tc>
      </w:tr>
      <w:tr w:rsidR="00D8031C" w:rsidRPr="00F12FD0" w14:paraId="5A5EA9A9" w14:textId="77777777" w:rsidTr="000F1391">
        <w:trPr>
          <w:cantSplit/>
          <w:trHeight w:val="255"/>
          <w:tblHeader/>
        </w:trPr>
        <w:tc>
          <w:tcPr>
            <w:tcW w:w="0" w:type="auto"/>
            <w:vMerge/>
            <w:shd w:val="clear" w:color="auto" w:fill="B8CCE4" w:themeFill="accent1" w:themeFillTint="66"/>
            <w:vAlign w:val="center"/>
          </w:tcPr>
          <w:p w14:paraId="2F86A59A" w14:textId="77777777" w:rsidR="00D8031C" w:rsidRPr="00F12FD0" w:rsidRDefault="00D8031C" w:rsidP="008C2A9C">
            <w:pPr>
              <w:spacing w:before="0" w:after="0"/>
              <w:ind w:left="0" w:firstLine="0"/>
              <w:jc w:val="left"/>
              <w:rPr>
                <w:rFonts w:ascii="Arial Narrow" w:hAnsi="Arial Narrow" w:cs="Arial"/>
                <w:b/>
                <w:sz w:val="18"/>
                <w:szCs w:val="18"/>
              </w:rPr>
            </w:pPr>
          </w:p>
        </w:tc>
        <w:tc>
          <w:tcPr>
            <w:tcW w:w="702" w:type="pct"/>
            <w:shd w:val="clear" w:color="auto" w:fill="B8CCE4" w:themeFill="accent1" w:themeFillTint="66"/>
            <w:vAlign w:val="center"/>
          </w:tcPr>
          <w:p w14:paraId="5B8BE1B5" w14:textId="77777777" w:rsidR="00D8031C" w:rsidRPr="00F12FD0" w:rsidRDefault="00D8031C" w:rsidP="008C2A9C">
            <w:pPr>
              <w:spacing w:before="0" w:after="0"/>
              <w:ind w:left="-9" w:firstLine="0"/>
              <w:jc w:val="left"/>
              <w:rPr>
                <w:rFonts w:ascii="Arial Narrow" w:hAnsi="Arial Narrow" w:cs="Arial"/>
                <w:b/>
                <w:sz w:val="18"/>
                <w:szCs w:val="18"/>
              </w:rPr>
            </w:pPr>
            <w:r w:rsidRPr="00F12FD0">
              <w:rPr>
                <w:rFonts w:ascii="Arial Narrow" w:hAnsi="Arial Narrow" w:cs="Arial"/>
                <w:b/>
                <w:sz w:val="18"/>
                <w:szCs w:val="18"/>
              </w:rPr>
              <w:t>2022 r.</w:t>
            </w:r>
          </w:p>
        </w:tc>
        <w:tc>
          <w:tcPr>
            <w:tcW w:w="544" w:type="pct"/>
            <w:shd w:val="clear" w:color="auto" w:fill="B8CCE4" w:themeFill="accent1" w:themeFillTint="66"/>
            <w:vAlign w:val="center"/>
          </w:tcPr>
          <w:p w14:paraId="205EB1A6" w14:textId="77777777" w:rsidR="00D8031C" w:rsidRPr="00F12FD0" w:rsidRDefault="00D8031C" w:rsidP="008C2A9C">
            <w:pPr>
              <w:spacing w:before="0" w:after="0"/>
              <w:ind w:left="-9" w:firstLine="0"/>
              <w:jc w:val="left"/>
              <w:rPr>
                <w:rFonts w:ascii="Arial Narrow" w:hAnsi="Arial Narrow" w:cs="Arial"/>
                <w:b/>
                <w:sz w:val="18"/>
                <w:szCs w:val="18"/>
              </w:rPr>
            </w:pPr>
            <w:r w:rsidRPr="00F12FD0">
              <w:rPr>
                <w:rFonts w:ascii="Arial Narrow" w:hAnsi="Arial Narrow" w:cs="Arial"/>
                <w:b/>
                <w:sz w:val="18"/>
                <w:szCs w:val="18"/>
              </w:rPr>
              <w:t>2023 r.</w:t>
            </w:r>
          </w:p>
        </w:tc>
        <w:tc>
          <w:tcPr>
            <w:tcW w:w="666" w:type="pct"/>
            <w:shd w:val="clear" w:color="auto" w:fill="B8CCE4" w:themeFill="accent1" w:themeFillTint="66"/>
            <w:vAlign w:val="center"/>
          </w:tcPr>
          <w:p w14:paraId="6BD1FF6C" w14:textId="77777777" w:rsidR="00D8031C" w:rsidRPr="00F12FD0" w:rsidRDefault="00D8031C" w:rsidP="008C2A9C">
            <w:pPr>
              <w:spacing w:before="0" w:after="0"/>
              <w:ind w:left="-9" w:firstLine="0"/>
              <w:jc w:val="left"/>
              <w:rPr>
                <w:rFonts w:ascii="Arial Narrow" w:hAnsi="Arial Narrow" w:cs="Arial"/>
                <w:b/>
                <w:sz w:val="18"/>
                <w:szCs w:val="18"/>
              </w:rPr>
            </w:pPr>
            <w:r w:rsidRPr="00F12FD0">
              <w:rPr>
                <w:rFonts w:ascii="Arial Narrow" w:hAnsi="Arial Narrow" w:cs="Arial"/>
                <w:b/>
                <w:sz w:val="18"/>
                <w:szCs w:val="18"/>
              </w:rPr>
              <w:t>w osobach</w:t>
            </w:r>
          </w:p>
        </w:tc>
        <w:tc>
          <w:tcPr>
            <w:tcW w:w="668" w:type="pct"/>
            <w:shd w:val="clear" w:color="auto" w:fill="B8CCE4" w:themeFill="accent1" w:themeFillTint="66"/>
            <w:vAlign w:val="center"/>
          </w:tcPr>
          <w:p w14:paraId="7240D56E" w14:textId="77777777" w:rsidR="00D8031C" w:rsidRPr="00F12FD0" w:rsidRDefault="00D8031C" w:rsidP="008C2A9C">
            <w:pPr>
              <w:spacing w:before="0" w:after="0"/>
              <w:ind w:left="-9" w:firstLine="0"/>
              <w:jc w:val="left"/>
              <w:rPr>
                <w:rFonts w:ascii="Arial Narrow" w:hAnsi="Arial Narrow" w:cs="Arial"/>
                <w:b/>
                <w:sz w:val="18"/>
                <w:szCs w:val="18"/>
              </w:rPr>
            </w:pPr>
            <w:r w:rsidRPr="00F12FD0">
              <w:rPr>
                <w:rFonts w:ascii="Arial Narrow" w:hAnsi="Arial Narrow" w:cs="Arial"/>
                <w:b/>
                <w:sz w:val="18"/>
                <w:szCs w:val="18"/>
              </w:rPr>
              <w:t>w %</w:t>
            </w:r>
          </w:p>
        </w:tc>
        <w:tc>
          <w:tcPr>
            <w:tcW w:w="749" w:type="pct"/>
            <w:shd w:val="clear" w:color="auto" w:fill="B8CCE4" w:themeFill="accent1" w:themeFillTint="66"/>
            <w:vAlign w:val="center"/>
          </w:tcPr>
          <w:p w14:paraId="3C48DF43" w14:textId="77777777" w:rsidR="00D8031C" w:rsidRPr="00F12FD0" w:rsidRDefault="00D8031C" w:rsidP="008C2A9C">
            <w:pPr>
              <w:spacing w:before="0" w:after="0"/>
              <w:ind w:left="-9" w:firstLine="0"/>
              <w:jc w:val="left"/>
              <w:rPr>
                <w:rFonts w:ascii="Arial Narrow" w:hAnsi="Arial Narrow" w:cs="Arial"/>
                <w:b/>
                <w:sz w:val="18"/>
                <w:szCs w:val="18"/>
              </w:rPr>
            </w:pPr>
            <w:r w:rsidRPr="00F12FD0">
              <w:rPr>
                <w:rFonts w:ascii="Arial Narrow" w:hAnsi="Arial Narrow" w:cs="Arial"/>
                <w:b/>
                <w:sz w:val="18"/>
                <w:szCs w:val="18"/>
              </w:rPr>
              <w:t>2022 r.</w:t>
            </w:r>
          </w:p>
        </w:tc>
        <w:tc>
          <w:tcPr>
            <w:tcW w:w="750" w:type="pct"/>
            <w:shd w:val="clear" w:color="auto" w:fill="B8CCE4" w:themeFill="accent1" w:themeFillTint="66"/>
            <w:vAlign w:val="center"/>
          </w:tcPr>
          <w:p w14:paraId="52A9E262" w14:textId="77777777" w:rsidR="00D8031C" w:rsidRPr="00F12FD0" w:rsidRDefault="00D8031C" w:rsidP="008C2A9C">
            <w:pPr>
              <w:spacing w:before="0" w:after="0"/>
              <w:ind w:left="-9" w:firstLine="0"/>
              <w:jc w:val="left"/>
              <w:rPr>
                <w:rFonts w:ascii="Arial Narrow" w:hAnsi="Arial Narrow" w:cs="Arial"/>
                <w:b/>
                <w:sz w:val="18"/>
                <w:szCs w:val="18"/>
              </w:rPr>
            </w:pPr>
            <w:r w:rsidRPr="00F12FD0">
              <w:rPr>
                <w:rFonts w:ascii="Arial Narrow" w:hAnsi="Arial Narrow" w:cs="Arial"/>
                <w:b/>
                <w:sz w:val="18"/>
                <w:szCs w:val="18"/>
              </w:rPr>
              <w:t>2023 r.</w:t>
            </w:r>
          </w:p>
        </w:tc>
      </w:tr>
      <w:tr w:rsidR="00D8031C" w:rsidRPr="00F12FD0" w14:paraId="04DE67B7" w14:textId="77777777" w:rsidTr="000F1391">
        <w:trPr>
          <w:cantSplit/>
          <w:trHeight w:val="255"/>
        </w:trPr>
        <w:tc>
          <w:tcPr>
            <w:tcW w:w="921" w:type="pct"/>
            <w:vAlign w:val="center"/>
          </w:tcPr>
          <w:p w14:paraId="7C9F8CFC" w14:textId="77777777" w:rsidR="00D8031C" w:rsidRPr="00F12FD0" w:rsidRDefault="00D8031C" w:rsidP="000F1391">
            <w:pPr>
              <w:spacing w:before="0" w:after="0"/>
              <w:rPr>
                <w:rFonts w:ascii="Arial Narrow" w:hAnsi="Arial Narrow" w:cs="Arial"/>
                <w:sz w:val="18"/>
                <w:szCs w:val="18"/>
              </w:rPr>
            </w:pPr>
            <w:r w:rsidRPr="00F12FD0">
              <w:rPr>
                <w:rFonts w:ascii="Arial Narrow" w:hAnsi="Arial Narrow" w:cs="Arial"/>
                <w:sz w:val="18"/>
                <w:szCs w:val="18"/>
              </w:rPr>
              <w:t>do 1 roku</w:t>
            </w:r>
          </w:p>
        </w:tc>
        <w:tc>
          <w:tcPr>
            <w:tcW w:w="702" w:type="pct"/>
            <w:shd w:val="clear" w:color="auto" w:fill="auto"/>
            <w:vAlign w:val="center"/>
          </w:tcPr>
          <w:p w14:paraId="0FF0A286" w14:textId="77777777" w:rsidR="00D8031C" w:rsidRPr="00F12FD0" w:rsidRDefault="00D8031C" w:rsidP="000F1391">
            <w:pPr>
              <w:spacing w:before="0" w:after="0"/>
              <w:ind w:firstLineChars="100" w:firstLine="180"/>
              <w:jc w:val="right"/>
              <w:rPr>
                <w:rFonts w:ascii="Arial Narrow" w:hAnsi="Arial Narrow"/>
                <w:color w:val="000000"/>
                <w:sz w:val="18"/>
                <w:szCs w:val="18"/>
              </w:rPr>
            </w:pPr>
            <w:r w:rsidRPr="00F12FD0">
              <w:rPr>
                <w:rFonts w:ascii="Arial Narrow" w:hAnsi="Arial Narrow" w:cs="Calibri"/>
                <w:color w:val="000000"/>
                <w:sz w:val="18"/>
                <w:szCs w:val="18"/>
              </w:rPr>
              <w:t>2 794</w:t>
            </w:r>
          </w:p>
        </w:tc>
        <w:tc>
          <w:tcPr>
            <w:tcW w:w="544" w:type="pct"/>
            <w:shd w:val="clear" w:color="auto" w:fill="auto"/>
            <w:vAlign w:val="center"/>
          </w:tcPr>
          <w:p w14:paraId="1D97B5A4" w14:textId="77777777" w:rsidR="00D8031C" w:rsidRPr="00F12FD0" w:rsidRDefault="00D8031C" w:rsidP="000F1391">
            <w:pPr>
              <w:spacing w:before="0" w:after="0"/>
              <w:jc w:val="right"/>
              <w:rPr>
                <w:rFonts w:ascii="Arial Narrow" w:hAnsi="Arial Narrow" w:cs="Arial"/>
                <w:sz w:val="18"/>
                <w:szCs w:val="18"/>
              </w:rPr>
            </w:pPr>
            <w:r w:rsidRPr="00F12FD0">
              <w:rPr>
                <w:rFonts w:ascii="Arial Narrow" w:hAnsi="Arial Narrow" w:cs="Calibri"/>
                <w:color w:val="000000"/>
                <w:sz w:val="18"/>
                <w:szCs w:val="18"/>
              </w:rPr>
              <w:t>2 724</w:t>
            </w:r>
          </w:p>
        </w:tc>
        <w:tc>
          <w:tcPr>
            <w:tcW w:w="666" w:type="pct"/>
            <w:shd w:val="clear" w:color="auto" w:fill="auto"/>
            <w:vAlign w:val="center"/>
          </w:tcPr>
          <w:p w14:paraId="60200894" w14:textId="77777777" w:rsidR="00D8031C" w:rsidRPr="00F12FD0" w:rsidRDefault="00D8031C" w:rsidP="000F1391">
            <w:pPr>
              <w:spacing w:before="0" w:after="0"/>
              <w:ind w:firstLineChars="100" w:firstLine="180"/>
              <w:jc w:val="right"/>
              <w:rPr>
                <w:rFonts w:ascii="Arial Narrow" w:hAnsi="Arial Narrow"/>
                <w:color w:val="000000"/>
                <w:sz w:val="18"/>
                <w:szCs w:val="18"/>
              </w:rPr>
            </w:pPr>
            <w:r w:rsidRPr="00F12FD0">
              <w:rPr>
                <w:rFonts w:ascii="Arial Narrow" w:hAnsi="Arial Narrow" w:cs="Calibri"/>
                <w:color w:val="000000"/>
                <w:sz w:val="18"/>
                <w:szCs w:val="18"/>
              </w:rPr>
              <w:t>-70</w:t>
            </w:r>
          </w:p>
        </w:tc>
        <w:tc>
          <w:tcPr>
            <w:tcW w:w="668" w:type="pct"/>
            <w:shd w:val="clear" w:color="auto" w:fill="auto"/>
            <w:vAlign w:val="center"/>
          </w:tcPr>
          <w:p w14:paraId="47F5F1DA" w14:textId="77777777" w:rsidR="00D8031C" w:rsidRPr="00F12FD0" w:rsidRDefault="00D8031C" w:rsidP="000F1391">
            <w:pPr>
              <w:spacing w:before="0" w:after="0"/>
              <w:ind w:firstLineChars="100" w:firstLine="180"/>
              <w:jc w:val="right"/>
              <w:rPr>
                <w:rFonts w:ascii="Arial Narrow" w:hAnsi="Arial Narrow"/>
                <w:color w:val="000000"/>
                <w:sz w:val="18"/>
                <w:szCs w:val="18"/>
              </w:rPr>
            </w:pPr>
            <w:r w:rsidRPr="00F12FD0">
              <w:rPr>
                <w:rFonts w:ascii="Arial Narrow" w:hAnsi="Arial Narrow" w:cs="Calibri"/>
                <w:color w:val="000000"/>
                <w:sz w:val="18"/>
                <w:szCs w:val="18"/>
              </w:rPr>
              <w:t>-2,5</w:t>
            </w:r>
          </w:p>
        </w:tc>
        <w:tc>
          <w:tcPr>
            <w:tcW w:w="749" w:type="pct"/>
            <w:shd w:val="clear" w:color="auto" w:fill="auto"/>
            <w:vAlign w:val="center"/>
          </w:tcPr>
          <w:p w14:paraId="414C1B1A" w14:textId="77777777" w:rsidR="00D8031C" w:rsidRPr="00F12FD0" w:rsidRDefault="00D8031C" w:rsidP="000F1391">
            <w:pPr>
              <w:spacing w:before="0" w:after="0"/>
              <w:ind w:firstLineChars="100" w:firstLine="180"/>
              <w:jc w:val="right"/>
              <w:rPr>
                <w:rFonts w:ascii="Arial Narrow" w:hAnsi="Arial Narrow"/>
                <w:color w:val="000000"/>
                <w:sz w:val="18"/>
                <w:szCs w:val="18"/>
              </w:rPr>
            </w:pPr>
            <w:r w:rsidRPr="00F12FD0">
              <w:rPr>
                <w:rFonts w:ascii="Arial Narrow" w:hAnsi="Arial Narrow" w:cs="Calibri"/>
                <w:color w:val="000000"/>
                <w:sz w:val="18"/>
                <w:szCs w:val="18"/>
              </w:rPr>
              <w:t>17,8%</w:t>
            </w:r>
          </w:p>
        </w:tc>
        <w:tc>
          <w:tcPr>
            <w:tcW w:w="750" w:type="pct"/>
            <w:shd w:val="clear" w:color="auto" w:fill="auto"/>
            <w:vAlign w:val="center"/>
          </w:tcPr>
          <w:p w14:paraId="1FB8854C" w14:textId="77777777" w:rsidR="00D8031C" w:rsidRPr="00F12FD0" w:rsidRDefault="00D8031C" w:rsidP="000F1391">
            <w:pPr>
              <w:spacing w:before="0" w:after="0"/>
              <w:ind w:firstLineChars="100" w:firstLine="180"/>
              <w:jc w:val="right"/>
              <w:rPr>
                <w:rFonts w:ascii="Arial Narrow" w:hAnsi="Arial Narrow"/>
                <w:color w:val="000000"/>
                <w:sz w:val="18"/>
                <w:szCs w:val="18"/>
              </w:rPr>
            </w:pPr>
            <w:r w:rsidRPr="00F12FD0">
              <w:rPr>
                <w:rFonts w:ascii="Arial Narrow" w:hAnsi="Arial Narrow" w:cs="Calibri"/>
                <w:color w:val="000000"/>
                <w:sz w:val="18"/>
                <w:szCs w:val="18"/>
              </w:rPr>
              <w:t>18,0%</w:t>
            </w:r>
          </w:p>
        </w:tc>
      </w:tr>
      <w:tr w:rsidR="00D8031C" w:rsidRPr="00F12FD0" w14:paraId="0C2AEDAE" w14:textId="77777777" w:rsidTr="000F1391">
        <w:trPr>
          <w:cantSplit/>
          <w:trHeight w:val="255"/>
        </w:trPr>
        <w:tc>
          <w:tcPr>
            <w:tcW w:w="921" w:type="pct"/>
            <w:vAlign w:val="center"/>
          </w:tcPr>
          <w:p w14:paraId="633D864F" w14:textId="77777777" w:rsidR="00D8031C" w:rsidRPr="00F12FD0" w:rsidRDefault="00D8031C" w:rsidP="000F1391">
            <w:pPr>
              <w:spacing w:before="0" w:after="0"/>
              <w:rPr>
                <w:rFonts w:ascii="Arial Narrow" w:hAnsi="Arial Narrow" w:cs="Arial"/>
                <w:sz w:val="18"/>
                <w:szCs w:val="18"/>
              </w:rPr>
            </w:pPr>
            <w:r w:rsidRPr="00F12FD0">
              <w:rPr>
                <w:rFonts w:ascii="Arial Narrow" w:hAnsi="Arial Narrow" w:cs="Arial"/>
                <w:sz w:val="18"/>
                <w:szCs w:val="18"/>
              </w:rPr>
              <w:t>1 - 5 lat</w:t>
            </w:r>
          </w:p>
        </w:tc>
        <w:tc>
          <w:tcPr>
            <w:tcW w:w="702" w:type="pct"/>
            <w:shd w:val="clear" w:color="auto" w:fill="auto"/>
            <w:vAlign w:val="center"/>
          </w:tcPr>
          <w:p w14:paraId="4A5672B2" w14:textId="77777777" w:rsidR="00D8031C" w:rsidRPr="00F12FD0" w:rsidRDefault="00D8031C" w:rsidP="000F1391">
            <w:pPr>
              <w:spacing w:before="0" w:after="0"/>
              <w:ind w:firstLineChars="100" w:firstLine="180"/>
              <w:jc w:val="right"/>
              <w:rPr>
                <w:rFonts w:ascii="Arial Narrow" w:hAnsi="Arial Narrow"/>
                <w:color w:val="000000"/>
                <w:sz w:val="18"/>
                <w:szCs w:val="18"/>
              </w:rPr>
            </w:pPr>
            <w:r w:rsidRPr="00F12FD0">
              <w:rPr>
                <w:rFonts w:ascii="Arial Narrow" w:hAnsi="Arial Narrow" w:cs="Calibri"/>
                <w:color w:val="000000"/>
                <w:sz w:val="18"/>
                <w:szCs w:val="18"/>
              </w:rPr>
              <w:t>3 864</w:t>
            </w:r>
          </w:p>
        </w:tc>
        <w:tc>
          <w:tcPr>
            <w:tcW w:w="544" w:type="pct"/>
            <w:shd w:val="clear" w:color="auto" w:fill="auto"/>
            <w:vAlign w:val="center"/>
          </w:tcPr>
          <w:p w14:paraId="717AE303" w14:textId="77777777" w:rsidR="00D8031C" w:rsidRPr="00F12FD0" w:rsidRDefault="00D8031C" w:rsidP="000F1391">
            <w:pPr>
              <w:spacing w:before="0" w:after="0"/>
              <w:jc w:val="right"/>
              <w:rPr>
                <w:rFonts w:ascii="Arial Narrow" w:hAnsi="Arial Narrow" w:cs="Arial"/>
                <w:sz w:val="18"/>
                <w:szCs w:val="18"/>
              </w:rPr>
            </w:pPr>
            <w:r w:rsidRPr="00F12FD0">
              <w:rPr>
                <w:rFonts w:ascii="Arial Narrow" w:hAnsi="Arial Narrow" w:cs="Calibri"/>
                <w:color w:val="000000"/>
                <w:sz w:val="18"/>
                <w:szCs w:val="18"/>
              </w:rPr>
              <w:t>3 691</w:t>
            </w:r>
          </w:p>
        </w:tc>
        <w:tc>
          <w:tcPr>
            <w:tcW w:w="666" w:type="pct"/>
            <w:shd w:val="clear" w:color="auto" w:fill="auto"/>
            <w:vAlign w:val="center"/>
          </w:tcPr>
          <w:p w14:paraId="1263EDD1" w14:textId="77777777" w:rsidR="00D8031C" w:rsidRPr="00F12FD0" w:rsidRDefault="00D8031C" w:rsidP="000F1391">
            <w:pPr>
              <w:spacing w:before="0" w:after="0"/>
              <w:ind w:firstLineChars="100" w:firstLine="180"/>
              <w:jc w:val="right"/>
              <w:rPr>
                <w:rFonts w:ascii="Arial Narrow" w:hAnsi="Arial Narrow"/>
                <w:color w:val="000000"/>
                <w:sz w:val="18"/>
                <w:szCs w:val="18"/>
              </w:rPr>
            </w:pPr>
            <w:r w:rsidRPr="00F12FD0">
              <w:rPr>
                <w:rFonts w:ascii="Arial Narrow" w:hAnsi="Arial Narrow" w:cs="Calibri"/>
                <w:color w:val="000000"/>
                <w:sz w:val="18"/>
                <w:szCs w:val="18"/>
              </w:rPr>
              <w:t>-173</w:t>
            </w:r>
          </w:p>
        </w:tc>
        <w:tc>
          <w:tcPr>
            <w:tcW w:w="668" w:type="pct"/>
            <w:shd w:val="clear" w:color="auto" w:fill="auto"/>
            <w:vAlign w:val="center"/>
          </w:tcPr>
          <w:p w14:paraId="1EA72AFE" w14:textId="77777777" w:rsidR="00D8031C" w:rsidRPr="00F12FD0" w:rsidRDefault="00D8031C" w:rsidP="000F1391">
            <w:pPr>
              <w:spacing w:before="0" w:after="0"/>
              <w:ind w:firstLineChars="100" w:firstLine="180"/>
              <w:jc w:val="right"/>
              <w:rPr>
                <w:rFonts w:ascii="Arial Narrow" w:hAnsi="Arial Narrow"/>
                <w:color w:val="000000"/>
                <w:sz w:val="18"/>
                <w:szCs w:val="18"/>
              </w:rPr>
            </w:pPr>
            <w:r w:rsidRPr="00F12FD0">
              <w:rPr>
                <w:rFonts w:ascii="Arial Narrow" w:hAnsi="Arial Narrow" w:cs="Calibri"/>
                <w:color w:val="000000"/>
                <w:sz w:val="18"/>
                <w:szCs w:val="18"/>
              </w:rPr>
              <w:t>-4,5</w:t>
            </w:r>
          </w:p>
        </w:tc>
        <w:tc>
          <w:tcPr>
            <w:tcW w:w="749" w:type="pct"/>
            <w:shd w:val="clear" w:color="auto" w:fill="auto"/>
            <w:vAlign w:val="center"/>
          </w:tcPr>
          <w:p w14:paraId="0E29115E" w14:textId="77777777" w:rsidR="00D8031C" w:rsidRPr="00F12FD0" w:rsidRDefault="00D8031C" w:rsidP="000F1391">
            <w:pPr>
              <w:spacing w:before="0" w:after="0"/>
              <w:ind w:firstLineChars="100" w:firstLine="180"/>
              <w:jc w:val="right"/>
              <w:rPr>
                <w:rFonts w:ascii="Arial Narrow" w:hAnsi="Arial Narrow"/>
                <w:color w:val="000000"/>
                <w:sz w:val="18"/>
                <w:szCs w:val="18"/>
              </w:rPr>
            </w:pPr>
            <w:r w:rsidRPr="00F12FD0">
              <w:rPr>
                <w:rFonts w:ascii="Arial Narrow" w:hAnsi="Arial Narrow" w:cs="Calibri"/>
                <w:color w:val="000000"/>
                <w:sz w:val="18"/>
                <w:szCs w:val="18"/>
              </w:rPr>
              <w:t>24,6%</w:t>
            </w:r>
          </w:p>
        </w:tc>
        <w:tc>
          <w:tcPr>
            <w:tcW w:w="750" w:type="pct"/>
            <w:shd w:val="clear" w:color="auto" w:fill="auto"/>
            <w:vAlign w:val="center"/>
          </w:tcPr>
          <w:p w14:paraId="588BF460" w14:textId="77777777" w:rsidR="00D8031C" w:rsidRPr="00F12FD0" w:rsidRDefault="00D8031C" w:rsidP="000F1391">
            <w:pPr>
              <w:spacing w:before="0" w:after="0"/>
              <w:ind w:firstLineChars="100" w:firstLine="180"/>
              <w:jc w:val="right"/>
              <w:rPr>
                <w:rFonts w:ascii="Arial Narrow" w:hAnsi="Arial Narrow"/>
                <w:color w:val="000000"/>
                <w:sz w:val="18"/>
                <w:szCs w:val="18"/>
              </w:rPr>
            </w:pPr>
            <w:r w:rsidRPr="00F12FD0">
              <w:rPr>
                <w:rFonts w:ascii="Arial Narrow" w:hAnsi="Arial Narrow" w:cs="Calibri"/>
                <w:color w:val="000000"/>
                <w:sz w:val="18"/>
                <w:szCs w:val="18"/>
              </w:rPr>
              <w:t>24,3%</w:t>
            </w:r>
          </w:p>
        </w:tc>
      </w:tr>
      <w:tr w:rsidR="00D8031C" w:rsidRPr="00F12FD0" w14:paraId="0202CA9E" w14:textId="77777777" w:rsidTr="000F1391">
        <w:trPr>
          <w:cantSplit/>
          <w:trHeight w:val="255"/>
        </w:trPr>
        <w:tc>
          <w:tcPr>
            <w:tcW w:w="921" w:type="pct"/>
            <w:vAlign w:val="center"/>
          </w:tcPr>
          <w:p w14:paraId="65ECE7C7" w14:textId="77777777" w:rsidR="00D8031C" w:rsidRPr="00F12FD0" w:rsidRDefault="00D8031C" w:rsidP="000F1391">
            <w:pPr>
              <w:spacing w:before="0" w:after="0"/>
              <w:rPr>
                <w:rFonts w:ascii="Arial Narrow" w:hAnsi="Arial Narrow" w:cs="Arial"/>
                <w:sz w:val="18"/>
                <w:szCs w:val="18"/>
              </w:rPr>
            </w:pPr>
            <w:r w:rsidRPr="00F12FD0">
              <w:rPr>
                <w:rFonts w:ascii="Arial Narrow" w:hAnsi="Arial Narrow" w:cs="Arial"/>
                <w:sz w:val="18"/>
                <w:szCs w:val="18"/>
              </w:rPr>
              <w:t>5 - 10 lat</w:t>
            </w:r>
          </w:p>
        </w:tc>
        <w:tc>
          <w:tcPr>
            <w:tcW w:w="702" w:type="pct"/>
            <w:shd w:val="clear" w:color="auto" w:fill="auto"/>
            <w:vAlign w:val="center"/>
          </w:tcPr>
          <w:p w14:paraId="4C84A6A4" w14:textId="77777777" w:rsidR="00D8031C" w:rsidRPr="00F12FD0" w:rsidRDefault="00D8031C" w:rsidP="000F1391">
            <w:pPr>
              <w:spacing w:before="0" w:after="0"/>
              <w:ind w:firstLineChars="100" w:firstLine="180"/>
              <w:jc w:val="right"/>
              <w:rPr>
                <w:rFonts w:ascii="Arial Narrow" w:hAnsi="Arial Narrow"/>
                <w:color w:val="000000"/>
                <w:sz w:val="18"/>
                <w:szCs w:val="18"/>
              </w:rPr>
            </w:pPr>
            <w:r w:rsidRPr="00F12FD0">
              <w:rPr>
                <w:rFonts w:ascii="Arial Narrow" w:hAnsi="Arial Narrow" w:cs="Calibri"/>
                <w:color w:val="000000"/>
                <w:sz w:val="18"/>
                <w:szCs w:val="18"/>
              </w:rPr>
              <w:t>2 593</w:t>
            </w:r>
          </w:p>
        </w:tc>
        <w:tc>
          <w:tcPr>
            <w:tcW w:w="544" w:type="pct"/>
            <w:shd w:val="clear" w:color="auto" w:fill="auto"/>
            <w:vAlign w:val="center"/>
          </w:tcPr>
          <w:p w14:paraId="17F9CA41" w14:textId="77777777" w:rsidR="00D8031C" w:rsidRPr="00F12FD0" w:rsidRDefault="00D8031C" w:rsidP="000F1391">
            <w:pPr>
              <w:spacing w:before="0" w:after="0"/>
              <w:jc w:val="right"/>
              <w:rPr>
                <w:rFonts w:ascii="Arial Narrow" w:hAnsi="Arial Narrow" w:cs="Arial"/>
                <w:sz w:val="18"/>
                <w:szCs w:val="18"/>
              </w:rPr>
            </w:pPr>
            <w:r w:rsidRPr="00F12FD0">
              <w:rPr>
                <w:rFonts w:ascii="Arial Narrow" w:hAnsi="Arial Narrow" w:cs="Calibri"/>
                <w:color w:val="000000"/>
                <w:sz w:val="18"/>
                <w:szCs w:val="18"/>
              </w:rPr>
              <w:t>2 571</w:t>
            </w:r>
          </w:p>
        </w:tc>
        <w:tc>
          <w:tcPr>
            <w:tcW w:w="666" w:type="pct"/>
            <w:shd w:val="clear" w:color="auto" w:fill="auto"/>
            <w:vAlign w:val="center"/>
          </w:tcPr>
          <w:p w14:paraId="64D0EFEF" w14:textId="77777777" w:rsidR="00D8031C" w:rsidRPr="00F12FD0" w:rsidRDefault="00D8031C" w:rsidP="000F1391">
            <w:pPr>
              <w:spacing w:before="0" w:after="0"/>
              <w:ind w:firstLineChars="100" w:firstLine="180"/>
              <w:jc w:val="right"/>
              <w:rPr>
                <w:rFonts w:ascii="Arial Narrow" w:hAnsi="Arial Narrow"/>
                <w:color w:val="000000"/>
                <w:sz w:val="18"/>
                <w:szCs w:val="18"/>
              </w:rPr>
            </w:pPr>
            <w:r w:rsidRPr="00F12FD0">
              <w:rPr>
                <w:rFonts w:ascii="Arial Narrow" w:hAnsi="Arial Narrow" w:cs="Calibri"/>
                <w:color w:val="000000"/>
                <w:sz w:val="18"/>
                <w:szCs w:val="18"/>
              </w:rPr>
              <w:t>-22</w:t>
            </w:r>
          </w:p>
        </w:tc>
        <w:tc>
          <w:tcPr>
            <w:tcW w:w="668" w:type="pct"/>
            <w:shd w:val="clear" w:color="auto" w:fill="auto"/>
            <w:vAlign w:val="center"/>
          </w:tcPr>
          <w:p w14:paraId="3E91993D" w14:textId="77777777" w:rsidR="00D8031C" w:rsidRPr="00F12FD0" w:rsidRDefault="00D8031C" w:rsidP="000F1391">
            <w:pPr>
              <w:spacing w:before="0" w:after="0"/>
              <w:ind w:firstLineChars="100" w:firstLine="180"/>
              <w:jc w:val="right"/>
              <w:rPr>
                <w:rFonts w:ascii="Arial Narrow" w:hAnsi="Arial Narrow"/>
                <w:color w:val="000000"/>
                <w:sz w:val="18"/>
                <w:szCs w:val="18"/>
              </w:rPr>
            </w:pPr>
            <w:r w:rsidRPr="00F12FD0">
              <w:rPr>
                <w:rFonts w:ascii="Arial Narrow" w:hAnsi="Arial Narrow" w:cs="Calibri"/>
                <w:color w:val="000000"/>
                <w:sz w:val="18"/>
                <w:szCs w:val="18"/>
              </w:rPr>
              <w:t>-0,8</w:t>
            </w:r>
          </w:p>
        </w:tc>
        <w:tc>
          <w:tcPr>
            <w:tcW w:w="749" w:type="pct"/>
            <w:shd w:val="clear" w:color="auto" w:fill="auto"/>
            <w:vAlign w:val="center"/>
          </w:tcPr>
          <w:p w14:paraId="72B084D6" w14:textId="77777777" w:rsidR="00D8031C" w:rsidRPr="00F12FD0" w:rsidRDefault="00D8031C" w:rsidP="000F1391">
            <w:pPr>
              <w:spacing w:before="0" w:after="0"/>
              <w:ind w:firstLineChars="100" w:firstLine="180"/>
              <w:jc w:val="right"/>
              <w:rPr>
                <w:rFonts w:ascii="Arial Narrow" w:hAnsi="Arial Narrow"/>
                <w:color w:val="000000"/>
                <w:sz w:val="18"/>
                <w:szCs w:val="18"/>
              </w:rPr>
            </w:pPr>
            <w:r w:rsidRPr="00F12FD0">
              <w:rPr>
                <w:rFonts w:ascii="Arial Narrow" w:hAnsi="Arial Narrow" w:cs="Calibri"/>
                <w:color w:val="000000"/>
                <w:sz w:val="18"/>
                <w:szCs w:val="18"/>
              </w:rPr>
              <w:t>16,5%</w:t>
            </w:r>
          </w:p>
        </w:tc>
        <w:tc>
          <w:tcPr>
            <w:tcW w:w="750" w:type="pct"/>
            <w:shd w:val="clear" w:color="auto" w:fill="auto"/>
            <w:vAlign w:val="center"/>
          </w:tcPr>
          <w:p w14:paraId="78E4F11C" w14:textId="77777777" w:rsidR="00D8031C" w:rsidRPr="00F12FD0" w:rsidRDefault="00D8031C" w:rsidP="000F1391">
            <w:pPr>
              <w:spacing w:before="0" w:after="0"/>
              <w:ind w:firstLineChars="100" w:firstLine="180"/>
              <w:jc w:val="right"/>
              <w:rPr>
                <w:rFonts w:ascii="Arial Narrow" w:hAnsi="Arial Narrow"/>
                <w:color w:val="000000"/>
                <w:sz w:val="18"/>
                <w:szCs w:val="18"/>
              </w:rPr>
            </w:pPr>
            <w:r w:rsidRPr="00F12FD0">
              <w:rPr>
                <w:rFonts w:ascii="Arial Narrow" w:hAnsi="Arial Narrow" w:cs="Calibri"/>
                <w:color w:val="000000"/>
                <w:sz w:val="18"/>
                <w:szCs w:val="18"/>
              </w:rPr>
              <w:t>17,0%</w:t>
            </w:r>
          </w:p>
        </w:tc>
      </w:tr>
      <w:tr w:rsidR="00D8031C" w:rsidRPr="00F12FD0" w14:paraId="0FBEAEAD" w14:textId="77777777" w:rsidTr="000F1391">
        <w:trPr>
          <w:cantSplit/>
          <w:trHeight w:val="255"/>
        </w:trPr>
        <w:tc>
          <w:tcPr>
            <w:tcW w:w="921" w:type="pct"/>
            <w:vAlign w:val="center"/>
          </w:tcPr>
          <w:p w14:paraId="4023C439" w14:textId="77777777" w:rsidR="00D8031C" w:rsidRPr="00F12FD0" w:rsidRDefault="00D8031C" w:rsidP="000F1391">
            <w:pPr>
              <w:spacing w:before="0" w:after="0"/>
              <w:jc w:val="left"/>
              <w:rPr>
                <w:rFonts w:ascii="Arial Narrow" w:hAnsi="Arial Narrow" w:cs="Arial"/>
                <w:sz w:val="18"/>
                <w:szCs w:val="18"/>
              </w:rPr>
            </w:pPr>
            <w:r w:rsidRPr="00F12FD0">
              <w:rPr>
                <w:rFonts w:ascii="Arial Narrow" w:hAnsi="Arial Narrow" w:cs="Arial"/>
                <w:sz w:val="18"/>
                <w:szCs w:val="18"/>
              </w:rPr>
              <w:t>10 - 20 lat</w:t>
            </w:r>
          </w:p>
        </w:tc>
        <w:tc>
          <w:tcPr>
            <w:tcW w:w="702" w:type="pct"/>
            <w:shd w:val="clear" w:color="auto" w:fill="auto"/>
            <w:vAlign w:val="center"/>
          </w:tcPr>
          <w:p w14:paraId="372B9AB9" w14:textId="77777777" w:rsidR="00D8031C" w:rsidRPr="00F12FD0" w:rsidRDefault="00D8031C" w:rsidP="000F1391">
            <w:pPr>
              <w:spacing w:before="0" w:after="0"/>
              <w:ind w:firstLineChars="100" w:firstLine="180"/>
              <w:jc w:val="right"/>
              <w:rPr>
                <w:rFonts w:ascii="Arial Narrow" w:hAnsi="Arial Narrow"/>
                <w:color w:val="000000"/>
                <w:sz w:val="18"/>
                <w:szCs w:val="18"/>
              </w:rPr>
            </w:pPr>
            <w:r w:rsidRPr="00F12FD0">
              <w:rPr>
                <w:rFonts w:ascii="Arial Narrow" w:hAnsi="Arial Narrow" w:cs="Calibri"/>
                <w:color w:val="000000"/>
                <w:sz w:val="18"/>
                <w:szCs w:val="18"/>
              </w:rPr>
              <w:t>2 573</w:t>
            </w:r>
          </w:p>
        </w:tc>
        <w:tc>
          <w:tcPr>
            <w:tcW w:w="544" w:type="pct"/>
            <w:shd w:val="clear" w:color="auto" w:fill="auto"/>
            <w:vAlign w:val="center"/>
          </w:tcPr>
          <w:p w14:paraId="1EDB77C9" w14:textId="77777777" w:rsidR="00D8031C" w:rsidRPr="00F12FD0" w:rsidRDefault="00D8031C" w:rsidP="000F1391">
            <w:pPr>
              <w:spacing w:before="0" w:after="0"/>
              <w:jc w:val="right"/>
              <w:rPr>
                <w:rFonts w:ascii="Arial Narrow" w:hAnsi="Arial Narrow" w:cs="Arial"/>
                <w:sz w:val="18"/>
                <w:szCs w:val="18"/>
              </w:rPr>
            </w:pPr>
            <w:r w:rsidRPr="00F12FD0">
              <w:rPr>
                <w:rFonts w:ascii="Arial Narrow" w:hAnsi="Arial Narrow" w:cs="Calibri"/>
                <w:color w:val="000000"/>
                <w:sz w:val="18"/>
                <w:szCs w:val="18"/>
              </w:rPr>
              <w:t>2 504</w:t>
            </w:r>
          </w:p>
        </w:tc>
        <w:tc>
          <w:tcPr>
            <w:tcW w:w="666" w:type="pct"/>
            <w:shd w:val="clear" w:color="auto" w:fill="auto"/>
            <w:vAlign w:val="center"/>
          </w:tcPr>
          <w:p w14:paraId="648F25EC" w14:textId="77777777" w:rsidR="00D8031C" w:rsidRPr="00F12FD0" w:rsidRDefault="00D8031C" w:rsidP="000F1391">
            <w:pPr>
              <w:spacing w:before="0" w:after="0"/>
              <w:ind w:firstLineChars="100" w:firstLine="180"/>
              <w:jc w:val="right"/>
              <w:rPr>
                <w:rFonts w:ascii="Arial Narrow" w:hAnsi="Arial Narrow"/>
                <w:color w:val="000000"/>
                <w:sz w:val="18"/>
                <w:szCs w:val="18"/>
              </w:rPr>
            </w:pPr>
            <w:r w:rsidRPr="00F12FD0">
              <w:rPr>
                <w:rFonts w:ascii="Arial Narrow" w:hAnsi="Arial Narrow" w:cs="Calibri"/>
                <w:color w:val="000000"/>
                <w:sz w:val="18"/>
                <w:szCs w:val="18"/>
              </w:rPr>
              <w:t>-69</w:t>
            </w:r>
          </w:p>
        </w:tc>
        <w:tc>
          <w:tcPr>
            <w:tcW w:w="668" w:type="pct"/>
            <w:shd w:val="clear" w:color="auto" w:fill="auto"/>
            <w:vAlign w:val="center"/>
          </w:tcPr>
          <w:p w14:paraId="62AEA8A6" w14:textId="77777777" w:rsidR="00D8031C" w:rsidRPr="00F12FD0" w:rsidRDefault="00D8031C" w:rsidP="000F1391">
            <w:pPr>
              <w:spacing w:before="0" w:after="0"/>
              <w:ind w:firstLineChars="100" w:firstLine="180"/>
              <w:jc w:val="right"/>
              <w:rPr>
                <w:rFonts w:ascii="Arial Narrow" w:hAnsi="Arial Narrow"/>
                <w:color w:val="000000"/>
                <w:sz w:val="18"/>
                <w:szCs w:val="18"/>
              </w:rPr>
            </w:pPr>
            <w:r w:rsidRPr="00F12FD0">
              <w:rPr>
                <w:rFonts w:ascii="Arial Narrow" w:hAnsi="Arial Narrow" w:cs="Calibri"/>
                <w:color w:val="000000"/>
                <w:sz w:val="18"/>
                <w:szCs w:val="18"/>
              </w:rPr>
              <w:t>-2,7</w:t>
            </w:r>
          </w:p>
        </w:tc>
        <w:tc>
          <w:tcPr>
            <w:tcW w:w="749" w:type="pct"/>
            <w:shd w:val="clear" w:color="auto" w:fill="auto"/>
            <w:vAlign w:val="center"/>
          </w:tcPr>
          <w:p w14:paraId="6188C0F1" w14:textId="77777777" w:rsidR="00D8031C" w:rsidRPr="00F12FD0" w:rsidRDefault="00D8031C" w:rsidP="000F1391">
            <w:pPr>
              <w:spacing w:before="0" w:after="0"/>
              <w:ind w:firstLineChars="100" w:firstLine="180"/>
              <w:jc w:val="right"/>
              <w:rPr>
                <w:rFonts w:ascii="Arial Narrow" w:hAnsi="Arial Narrow"/>
                <w:color w:val="000000"/>
                <w:sz w:val="18"/>
                <w:szCs w:val="18"/>
              </w:rPr>
            </w:pPr>
            <w:r w:rsidRPr="00F12FD0">
              <w:rPr>
                <w:rFonts w:ascii="Arial Narrow" w:hAnsi="Arial Narrow" w:cs="Calibri"/>
                <w:color w:val="000000"/>
                <w:sz w:val="18"/>
                <w:szCs w:val="18"/>
              </w:rPr>
              <w:t>16,4%</w:t>
            </w:r>
          </w:p>
        </w:tc>
        <w:tc>
          <w:tcPr>
            <w:tcW w:w="750" w:type="pct"/>
            <w:shd w:val="clear" w:color="auto" w:fill="auto"/>
            <w:vAlign w:val="center"/>
          </w:tcPr>
          <w:p w14:paraId="565ED92E" w14:textId="77777777" w:rsidR="00D8031C" w:rsidRPr="00F12FD0" w:rsidRDefault="00D8031C" w:rsidP="000F1391">
            <w:pPr>
              <w:spacing w:before="0" w:after="0"/>
              <w:ind w:firstLineChars="100" w:firstLine="180"/>
              <w:jc w:val="right"/>
              <w:rPr>
                <w:rFonts w:ascii="Arial Narrow" w:hAnsi="Arial Narrow"/>
                <w:color w:val="000000"/>
                <w:sz w:val="18"/>
                <w:szCs w:val="18"/>
              </w:rPr>
            </w:pPr>
            <w:r w:rsidRPr="00F12FD0">
              <w:rPr>
                <w:rFonts w:ascii="Arial Narrow" w:hAnsi="Arial Narrow" w:cs="Calibri"/>
                <w:color w:val="000000"/>
                <w:sz w:val="18"/>
                <w:szCs w:val="18"/>
              </w:rPr>
              <w:t>16,5%</w:t>
            </w:r>
          </w:p>
        </w:tc>
      </w:tr>
      <w:tr w:rsidR="00D8031C" w:rsidRPr="00F12FD0" w14:paraId="65593501" w14:textId="77777777" w:rsidTr="000F1391">
        <w:trPr>
          <w:cantSplit/>
          <w:trHeight w:val="255"/>
        </w:trPr>
        <w:tc>
          <w:tcPr>
            <w:tcW w:w="921" w:type="pct"/>
            <w:vAlign w:val="center"/>
          </w:tcPr>
          <w:p w14:paraId="213FEB15" w14:textId="77777777" w:rsidR="00D8031C" w:rsidRPr="00F12FD0" w:rsidRDefault="00D8031C" w:rsidP="000F1391">
            <w:pPr>
              <w:spacing w:before="0" w:after="0"/>
              <w:jc w:val="left"/>
              <w:rPr>
                <w:rFonts w:ascii="Arial Narrow" w:hAnsi="Arial Narrow" w:cs="Arial"/>
                <w:sz w:val="18"/>
                <w:szCs w:val="18"/>
              </w:rPr>
            </w:pPr>
            <w:r w:rsidRPr="00F12FD0">
              <w:rPr>
                <w:rFonts w:ascii="Arial Narrow" w:hAnsi="Arial Narrow" w:cs="Arial"/>
                <w:sz w:val="18"/>
                <w:szCs w:val="18"/>
              </w:rPr>
              <w:t>20 - 30 lat</w:t>
            </w:r>
          </w:p>
        </w:tc>
        <w:tc>
          <w:tcPr>
            <w:tcW w:w="702" w:type="pct"/>
            <w:shd w:val="clear" w:color="auto" w:fill="auto"/>
            <w:vAlign w:val="center"/>
          </w:tcPr>
          <w:p w14:paraId="2C2A3C01" w14:textId="77777777" w:rsidR="00D8031C" w:rsidRPr="00F12FD0" w:rsidRDefault="00D8031C" w:rsidP="000F1391">
            <w:pPr>
              <w:spacing w:before="0" w:after="0"/>
              <w:ind w:firstLineChars="100" w:firstLine="180"/>
              <w:jc w:val="right"/>
              <w:rPr>
                <w:rFonts w:ascii="Arial Narrow" w:hAnsi="Arial Narrow"/>
                <w:color w:val="000000"/>
                <w:sz w:val="18"/>
                <w:szCs w:val="18"/>
              </w:rPr>
            </w:pPr>
            <w:r w:rsidRPr="00F12FD0">
              <w:rPr>
                <w:rFonts w:ascii="Arial Narrow" w:hAnsi="Arial Narrow" w:cs="Calibri"/>
                <w:color w:val="000000"/>
                <w:sz w:val="18"/>
                <w:szCs w:val="18"/>
              </w:rPr>
              <w:t>1 498</w:t>
            </w:r>
          </w:p>
        </w:tc>
        <w:tc>
          <w:tcPr>
            <w:tcW w:w="544" w:type="pct"/>
            <w:shd w:val="clear" w:color="auto" w:fill="auto"/>
            <w:vAlign w:val="center"/>
          </w:tcPr>
          <w:p w14:paraId="6B4CAEC1" w14:textId="77777777" w:rsidR="00D8031C" w:rsidRPr="00F12FD0" w:rsidRDefault="00D8031C" w:rsidP="000F1391">
            <w:pPr>
              <w:spacing w:before="0" w:after="0"/>
              <w:jc w:val="right"/>
              <w:rPr>
                <w:rFonts w:ascii="Arial Narrow" w:hAnsi="Arial Narrow" w:cs="Arial"/>
                <w:sz w:val="18"/>
                <w:szCs w:val="18"/>
              </w:rPr>
            </w:pPr>
            <w:r w:rsidRPr="00F12FD0">
              <w:rPr>
                <w:rFonts w:ascii="Arial Narrow" w:hAnsi="Arial Narrow" w:cs="Calibri"/>
                <w:color w:val="000000"/>
                <w:sz w:val="18"/>
                <w:szCs w:val="18"/>
              </w:rPr>
              <w:t>1 433</w:t>
            </w:r>
          </w:p>
        </w:tc>
        <w:tc>
          <w:tcPr>
            <w:tcW w:w="666" w:type="pct"/>
            <w:shd w:val="clear" w:color="auto" w:fill="auto"/>
            <w:vAlign w:val="center"/>
          </w:tcPr>
          <w:p w14:paraId="77D90B62" w14:textId="77777777" w:rsidR="00D8031C" w:rsidRPr="00F12FD0" w:rsidRDefault="00D8031C" w:rsidP="000F1391">
            <w:pPr>
              <w:spacing w:before="0" w:after="0"/>
              <w:ind w:firstLineChars="100" w:firstLine="180"/>
              <w:jc w:val="right"/>
              <w:rPr>
                <w:rFonts w:ascii="Arial Narrow" w:hAnsi="Arial Narrow"/>
                <w:color w:val="000000"/>
                <w:sz w:val="18"/>
                <w:szCs w:val="18"/>
              </w:rPr>
            </w:pPr>
            <w:r w:rsidRPr="00F12FD0">
              <w:rPr>
                <w:rFonts w:ascii="Arial Narrow" w:hAnsi="Arial Narrow" w:cs="Calibri"/>
                <w:color w:val="000000"/>
                <w:sz w:val="18"/>
                <w:szCs w:val="18"/>
              </w:rPr>
              <w:t>-65</w:t>
            </w:r>
          </w:p>
        </w:tc>
        <w:tc>
          <w:tcPr>
            <w:tcW w:w="668" w:type="pct"/>
            <w:shd w:val="clear" w:color="auto" w:fill="auto"/>
            <w:vAlign w:val="center"/>
          </w:tcPr>
          <w:p w14:paraId="5C96B6BF" w14:textId="77777777" w:rsidR="00D8031C" w:rsidRPr="00F12FD0" w:rsidRDefault="00D8031C" w:rsidP="000F1391">
            <w:pPr>
              <w:spacing w:before="0" w:after="0"/>
              <w:ind w:firstLineChars="100" w:firstLine="180"/>
              <w:jc w:val="right"/>
              <w:rPr>
                <w:rFonts w:ascii="Arial Narrow" w:hAnsi="Arial Narrow"/>
                <w:color w:val="000000"/>
                <w:sz w:val="18"/>
                <w:szCs w:val="18"/>
              </w:rPr>
            </w:pPr>
            <w:r w:rsidRPr="00F12FD0">
              <w:rPr>
                <w:rFonts w:ascii="Arial Narrow" w:hAnsi="Arial Narrow" w:cs="Calibri"/>
                <w:color w:val="000000"/>
                <w:sz w:val="18"/>
                <w:szCs w:val="18"/>
              </w:rPr>
              <w:t>-4,3</w:t>
            </w:r>
          </w:p>
        </w:tc>
        <w:tc>
          <w:tcPr>
            <w:tcW w:w="749" w:type="pct"/>
            <w:shd w:val="clear" w:color="auto" w:fill="auto"/>
            <w:vAlign w:val="center"/>
          </w:tcPr>
          <w:p w14:paraId="1CED98E0" w14:textId="77777777" w:rsidR="00D8031C" w:rsidRPr="00F12FD0" w:rsidRDefault="00D8031C" w:rsidP="000F1391">
            <w:pPr>
              <w:spacing w:before="0" w:after="0"/>
              <w:ind w:firstLineChars="100" w:firstLine="180"/>
              <w:jc w:val="right"/>
              <w:rPr>
                <w:rFonts w:ascii="Arial Narrow" w:hAnsi="Arial Narrow"/>
                <w:color w:val="000000"/>
                <w:sz w:val="18"/>
                <w:szCs w:val="18"/>
              </w:rPr>
            </w:pPr>
            <w:r w:rsidRPr="00F12FD0">
              <w:rPr>
                <w:rFonts w:ascii="Arial Narrow" w:hAnsi="Arial Narrow" w:cs="Calibri"/>
                <w:color w:val="000000"/>
                <w:sz w:val="18"/>
                <w:szCs w:val="18"/>
              </w:rPr>
              <w:t>9,5%</w:t>
            </w:r>
          </w:p>
        </w:tc>
        <w:tc>
          <w:tcPr>
            <w:tcW w:w="750" w:type="pct"/>
            <w:shd w:val="clear" w:color="auto" w:fill="auto"/>
            <w:vAlign w:val="center"/>
          </w:tcPr>
          <w:p w14:paraId="620E9AE5" w14:textId="77777777" w:rsidR="00D8031C" w:rsidRPr="00F12FD0" w:rsidRDefault="00D8031C" w:rsidP="000F1391">
            <w:pPr>
              <w:spacing w:before="0" w:after="0"/>
              <w:ind w:firstLineChars="100" w:firstLine="180"/>
              <w:jc w:val="right"/>
              <w:rPr>
                <w:rFonts w:ascii="Arial Narrow" w:hAnsi="Arial Narrow"/>
                <w:color w:val="000000"/>
                <w:sz w:val="18"/>
                <w:szCs w:val="18"/>
              </w:rPr>
            </w:pPr>
            <w:r w:rsidRPr="00F12FD0">
              <w:rPr>
                <w:rFonts w:ascii="Arial Narrow" w:hAnsi="Arial Narrow" w:cs="Calibri"/>
                <w:color w:val="000000"/>
                <w:sz w:val="18"/>
                <w:szCs w:val="18"/>
              </w:rPr>
              <w:t>9,4%</w:t>
            </w:r>
          </w:p>
        </w:tc>
      </w:tr>
      <w:tr w:rsidR="00D8031C" w:rsidRPr="00F12FD0" w14:paraId="5F7C05C2" w14:textId="77777777" w:rsidTr="000F1391">
        <w:trPr>
          <w:cantSplit/>
          <w:trHeight w:val="255"/>
        </w:trPr>
        <w:tc>
          <w:tcPr>
            <w:tcW w:w="921" w:type="pct"/>
            <w:vAlign w:val="center"/>
          </w:tcPr>
          <w:p w14:paraId="2A536432" w14:textId="77777777" w:rsidR="00D8031C" w:rsidRPr="00F12FD0" w:rsidRDefault="00D8031C" w:rsidP="000F1391">
            <w:pPr>
              <w:spacing w:before="0" w:after="0"/>
              <w:rPr>
                <w:rFonts w:ascii="Arial Narrow" w:hAnsi="Arial Narrow" w:cs="Arial"/>
                <w:sz w:val="18"/>
                <w:szCs w:val="18"/>
              </w:rPr>
            </w:pPr>
            <w:r w:rsidRPr="00F12FD0">
              <w:rPr>
                <w:rFonts w:ascii="Arial Narrow" w:hAnsi="Arial Narrow" w:cs="Arial"/>
                <w:sz w:val="18"/>
                <w:szCs w:val="18"/>
              </w:rPr>
              <w:t>30 lat i więcej</w:t>
            </w:r>
          </w:p>
        </w:tc>
        <w:tc>
          <w:tcPr>
            <w:tcW w:w="702" w:type="pct"/>
            <w:shd w:val="clear" w:color="auto" w:fill="auto"/>
            <w:vAlign w:val="center"/>
          </w:tcPr>
          <w:p w14:paraId="5C379D2A" w14:textId="77777777" w:rsidR="00D8031C" w:rsidRPr="00F12FD0" w:rsidRDefault="00D8031C" w:rsidP="000F1391">
            <w:pPr>
              <w:spacing w:before="0" w:after="0"/>
              <w:ind w:firstLineChars="100" w:firstLine="180"/>
              <w:jc w:val="right"/>
              <w:rPr>
                <w:rFonts w:ascii="Arial Narrow" w:hAnsi="Arial Narrow"/>
                <w:color w:val="000000"/>
                <w:sz w:val="18"/>
                <w:szCs w:val="18"/>
              </w:rPr>
            </w:pPr>
            <w:r w:rsidRPr="00F12FD0">
              <w:rPr>
                <w:rFonts w:ascii="Arial Narrow" w:hAnsi="Arial Narrow" w:cs="Calibri"/>
                <w:color w:val="000000"/>
                <w:sz w:val="18"/>
                <w:szCs w:val="18"/>
              </w:rPr>
              <w:t>635</w:t>
            </w:r>
          </w:p>
        </w:tc>
        <w:tc>
          <w:tcPr>
            <w:tcW w:w="544" w:type="pct"/>
            <w:shd w:val="clear" w:color="auto" w:fill="auto"/>
            <w:vAlign w:val="center"/>
          </w:tcPr>
          <w:p w14:paraId="5C954DA4" w14:textId="77777777" w:rsidR="00D8031C" w:rsidRPr="00F12FD0" w:rsidRDefault="00D8031C" w:rsidP="000F1391">
            <w:pPr>
              <w:spacing w:before="0" w:after="0"/>
              <w:jc w:val="right"/>
              <w:rPr>
                <w:rFonts w:ascii="Arial Narrow" w:hAnsi="Arial Narrow" w:cs="Arial"/>
                <w:sz w:val="18"/>
                <w:szCs w:val="18"/>
              </w:rPr>
            </w:pPr>
            <w:r w:rsidRPr="00F12FD0">
              <w:rPr>
                <w:rFonts w:ascii="Arial Narrow" w:hAnsi="Arial Narrow" w:cs="Calibri"/>
                <w:color w:val="000000"/>
                <w:sz w:val="18"/>
                <w:szCs w:val="18"/>
              </w:rPr>
              <w:t>577</w:t>
            </w:r>
          </w:p>
        </w:tc>
        <w:tc>
          <w:tcPr>
            <w:tcW w:w="666" w:type="pct"/>
            <w:shd w:val="clear" w:color="auto" w:fill="auto"/>
            <w:vAlign w:val="center"/>
          </w:tcPr>
          <w:p w14:paraId="66D0704E" w14:textId="77777777" w:rsidR="00D8031C" w:rsidRPr="00F12FD0" w:rsidRDefault="00D8031C" w:rsidP="000F1391">
            <w:pPr>
              <w:spacing w:before="0" w:after="0"/>
              <w:ind w:firstLineChars="100" w:firstLine="180"/>
              <w:jc w:val="right"/>
              <w:rPr>
                <w:rFonts w:ascii="Arial Narrow" w:hAnsi="Arial Narrow"/>
                <w:color w:val="000000"/>
                <w:sz w:val="18"/>
                <w:szCs w:val="18"/>
              </w:rPr>
            </w:pPr>
            <w:r w:rsidRPr="00F12FD0">
              <w:rPr>
                <w:rFonts w:ascii="Arial Narrow" w:hAnsi="Arial Narrow" w:cs="Calibri"/>
                <w:color w:val="000000"/>
                <w:sz w:val="18"/>
                <w:szCs w:val="18"/>
              </w:rPr>
              <w:t>-58</w:t>
            </w:r>
          </w:p>
        </w:tc>
        <w:tc>
          <w:tcPr>
            <w:tcW w:w="668" w:type="pct"/>
            <w:shd w:val="clear" w:color="auto" w:fill="auto"/>
            <w:vAlign w:val="center"/>
          </w:tcPr>
          <w:p w14:paraId="65715778" w14:textId="77777777" w:rsidR="00D8031C" w:rsidRPr="00F12FD0" w:rsidRDefault="00D8031C" w:rsidP="000F1391">
            <w:pPr>
              <w:spacing w:before="0" w:after="0"/>
              <w:ind w:firstLineChars="100" w:firstLine="180"/>
              <w:jc w:val="right"/>
              <w:rPr>
                <w:rFonts w:ascii="Arial Narrow" w:hAnsi="Arial Narrow"/>
                <w:color w:val="000000"/>
                <w:sz w:val="18"/>
                <w:szCs w:val="18"/>
              </w:rPr>
            </w:pPr>
            <w:r w:rsidRPr="00F12FD0">
              <w:rPr>
                <w:rFonts w:ascii="Arial Narrow" w:hAnsi="Arial Narrow" w:cs="Calibri"/>
                <w:color w:val="000000"/>
                <w:sz w:val="18"/>
                <w:szCs w:val="18"/>
              </w:rPr>
              <w:t>-9,1</w:t>
            </w:r>
          </w:p>
        </w:tc>
        <w:tc>
          <w:tcPr>
            <w:tcW w:w="749" w:type="pct"/>
            <w:shd w:val="clear" w:color="auto" w:fill="auto"/>
            <w:vAlign w:val="center"/>
          </w:tcPr>
          <w:p w14:paraId="48358F74" w14:textId="77777777" w:rsidR="00D8031C" w:rsidRPr="00F12FD0" w:rsidRDefault="00D8031C" w:rsidP="000F1391">
            <w:pPr>
              <w:spacing w:before="0" w:after="0"/>
              <w:ind w:firstLineChars="100" w:firstLine="180"/>
              <w:jc w:val="right"/>
              <w:rPr>
                <w:rFonts w:ascii="Arial Narrow" w:hAnsi="Arial Narrow"/>
                <w:color w:val="000000"/>
                <w:sz w:val="18"/>
                <w:szCs w:val="18"/>
              </w:rPr>
            </w:pPr>
            <w:r w:rsidRPr="00F12FD0">
              <w:rPr>
                <w:rFonts w:ascii="Arial Narrow" w:hAnsi="Arial Narrow" w:cs="Calibri"/>
                <w:color w:val="000000"/>
                <w:sz w:val="18"/>
                <w:szCs w:val="18"/>
              </w:rPr>
              <w:t>4,0%</w:t>
            </w:r>
          </w:p>
        </w:tc>
        <w:tc>
          <w:tcPr>
            <w:tcW w:w="750" w:type="pct"/>
            <w:shd w:val="clear" w:color="auto" w:fill="auto"/>
            <w:vAlign w:val="center"/>
          </w:tcPr>
          <w:p w14:paraId="49CD2E74" w14:textId="77777777" w:rsidR="00D8031C" w:rsidRPr="00F12FD0" w:rsidRDefault="00D8031C" w:rsidP="000F1391">
            <w:pPr>
              <w:spacing w:before="0" w:after="0"/>
              <w:ind w:firstLineChars="100" w:firstLine="180"/>
              <w:jc w:val="right"/>
              <w:rPr>
                <w:rFonts w:ascii="Arial Narrow" w:hAnsi="Arial Narrow"/>
                <w:color w:val="000000"/>
                <w:sz w:val="18"/>
                <w:szCs w:val="18"/>
              </w:rPr>
            </w:pPr>
            <w:r w:rsidRPr="00F12FD0">
              <w:rPr>
                <w:rFonts w:ascii="Arial Narrow" w:hAnsi="Arial Narrow" w:cs="Calibri"/>
                <w:color w:val="000000"/>
                <w:sz w:val="18"/>
                <w:szCs w:val="18"/>
              </w:rPr>
              <w:t>3,8%</w:t>
            </w:r>
          </w:p>
        </w:tc>
      </w:tr>
      <w:tr w:rsidR="00D8031C" w:rsidRPr="00F12FD0" w14:paraId="3439B5E8" w14:textId="77777777" w:rsidTr="000F1391">
        <w:trPr>
          <w:cantSplit/>
          <w:trHeight w:val="255"/>
        </w:trPr>
        <w:tc>
          <w:tcPr>
            <w:tcW w:w="921" w:type="pct"/>
            <w:vAlign w:val="center"/>
          </w:tcPr>
          <w:p w14:paraId="33F5D9B7" w14:textId="77777777" w:rsidR="00D8031C" w:rsidRPr="00F12FD0" w:rsidRDefault="00D8031C" w:rsidP="000F1391">
            <w:pPr>
              <w:spacing w:before="0" w:after="0"/>
              <w:rPr>
                <w:rFonts w:ascii="Arial Narrow" w:hAnsi="Arial Narrow" w:cs="Arial"/>
                <w:sz w:val="18"/>
                <w:szCs w:val="18"/>
              </w:rPr>
            </w:pPr>
            <w:r w:rsidRPr="00F12FD0">
              <w:rPr>
                <w:rFonts w:ascii="Arial Narrow" w:hAnsi="Arial Narrow" w:cs="Arial"/>
                <w:sz w:val="18"/>
                <w:szCs w:val="18"/>
              </w:rPr>
              <w:t>bez stażu pracy</w:t>
            </w:r>
          </w:p>
        </w:tc>
        <w:tc>
          <w:tcPr>
            <w:tcW w:w="702" w:type="pct"/>
            <w:shd w:val="clear" w:color="auto" w:fill="auto"/>
            <w:vAlign w:val="center"/>
          </w:tcPr>
          <w:p w14:paraId="79AE0D14" w14:textId="77777777" w:rsidR="00D8031C" w:rsidRPr="00F12FD0" w:rsidRDefault="00D8031C" w:rsidP="000F1391">
            <w:pPr>
              <w:spacing w:before="0" w:after="0"/>
              <w:ind w:firstLineChars="100" w:firstLine="180"/>
              <w:jc w:val="right"/>
              <w:rPr>
                <w:rFonts w:ascii="Arial Narrow" w:hAnsi="Arial Narrow"/>
                <w:color w:val="000000"/>
                <w:sz w:val="18"/>
                <w:szCs w:val="18"/>
              </w:rPr>
            </w:pPr>
            <w:r w:rsidRPr="00F12FD0">
              <w:rPr>
                <w:rFonts w:ascii="Arial Narrow" w:hAnsi="Arial Narrow" w:cs="Calibri"/>
                <w:color w:val="000000"/>
                <w:sz w:val="18"/>
                <w:szCs w:val="18"/>
              </w:rPr>
              <w:t>1 745</w:t>
            </w:r>
          </w:p>
        </w:tc>
        <w:tc>
          <w:tcPr>
            <w:tcW w:w="544" w:type="pct"/>
            <w:shd w:val="clear" w:color="auto" w:fill="auto"/>
            <w:vAlign w:val="center"/>
          </w:tcPr>
          <w:p w14:paraId="2538C309" w14:textId="77777777" w:rsidR="00D8031C" w:rsidRPr="00F12FD0" w:rsidRDefault="00D8031C" w:rsidP="000F1391">
            <w:pPr>
              <w:spacing w:before="0" w:after="0"/>
              <w:jc w:val="right"/>
              <w:rPr>
                <w:rFonts w:ascii="Arial Narrow" w:hAnsi="Arial Narrow" w:cs="Arial"/>
                <w:sz w:val="18"/>
                <w:szCs w:val="18"/>
              </w:rPr>
            </w:pPr>
            <w:r w:rsidRPr="00F12FD0">
              <w:rPr>
                <w:rFonts w:ascii="Arial Narrow" w:hAnsi="Arial Narrow" w:cs="Calibri"/>
                <w:color w:val="000000"/>
                <w:sz w:val="18"/>
                <w:szCs w:val="18"/>
              </w:rPr>
              <w:t>1 665</w:t>
            </w:r>
          </w:p>
        </w:tc>
        <w:tc>
          <w:tcPr>
            <w:tcW w:w="666" w:type="pct"/>
            <w:shd w:val="clear" w:color="auto" w:fill="auto"/>
            <w:vAlign w:val="center"/>
          </w:tcPr>
          <w:p w14:paraId="0D9EF309" w14:textId="77777777" w:rsidR="00D8031C" w:rsidRPr="00F12FD0" w:rsidRDefault="00D8031C" w:rsidP="000F1391">
            <w:pPr>
              <w:spacing w:before="0" w:after="0"/>
              <w:ind w:firstLineChars="100" w:firstLine="180"/>
              <w:jc w:val="right"/>
              <w:rPr>
                <w:rFonts w:ascii="Arial Narrow" w:hAnsi="Arial Narrow"/>
                <w:color w:val="000000"/>
                <w:sz w:val="18"/>
                <w:szCs w:val="18"/>
              </w:rPr>
            </w:pPr>
            <w:r w:rsidRPr="00F12FD0">
              <w:rPr>
                <w:rFonts w:ascii="Arial Narrow" w:hAnsi="Arial Narrow" w:cs="Calibri"/>
                <w:color w:val="000000"/>
                <w:sz w:val="18"/>
                <w:szCs w:val="18"/>
              </w:rPr>
              <w:t>-80</w:t>
            </w:r>
          </w:p>
        </w:tc>
        <w:tc>
          <w:tcPr>
            <w:tcW w:w="668" w:type="pct"/>
            <w:shd w:val="clear" w:color="auto" w:fill="auto"/>
            <w:vAlign w:val="center"/>
          </w:tcPr>
          <w:p w14:paraId="25DE4DAE" w14:textId="77777777" w:rsidR="00D8031C" w:rsidRPr="00F12FD0" w:rsidRDefault="00D8031C" w:rsidP="000F1391">
            <w:pPr>
              <w:spacing w:before="0" w:after="0"/>
              <w:ind w:firstLineChars="100" w:firstLine="180"/>
              <w:jc w:val="right"/>
              <w:rPr>
                <w:rFonts w:ascii="Arial Narrow" w:hAnsi="Arial Narrow"/>
                <w:color w:val="000000"/>
                <w:sz w:val="18"/>
                <w:szCs w:val="18"/>
              </w:rPr>
            </w:pPr>
            <w:r w:rsidRPr="00F12FD0">
              <w:rPr>
                <w:rFonts w:ascii="Arial Narrow" w:hAnsi="Arial Narrow" w:cs="Calibri"/>
                <w:color w:val="000000"/>
                <w:sz w:val="18"/>
                <w:szCs w:val="18"/>
              </w:rPr>
              <w:t>-4,6</w:t>
            </w:r>
          </w:p>
        </w:tc>
        <w:tc>
          <w:tcPr>
            <w:tcW w:w="749" w:type="pct"/>
            <w:shd w:val="clear" w:color="auto" w:fill="auto"/>
            <w:vAlign w:val="center"/>
          </w:tcPr>
          <w:p w14:paraId="5C56C288" w14:textId="77777777" w:rsidR="00D8031C" w:rsidRPr="00F12FD0" w:rsidRDefault="00D8031C" w:rsidP="000F1391">
            <w:pPr>
              <w:spacing w:before="0" w:after="0"/>
              <w:ind w:firstLineChars="100" w:firstLine="180"/>
              <w:jc w:val="right"/>
              <w:rPr>
                <w:rFonts w:ascii="Arial Narrow" w:hAnsi="Arial Narrow"/>
                <w:color w:val="000000"/>
                <w:sz w:val="18"/>
                <w:szCs w:val="18"/>
              </w:rPr>
            </w:pPr>
            <w:r w:rsidRPr="00F12FD0">
              <w:rPr>
                <w:rFonts w:ascii="Arial Narrow" w:hAnsi="Arial Narrow" w:cs="Calibri"/>
                <w:color w:val="000000"/>
                <w:sz w:val="18"/>
                <w:szCs w:val="18"/>
              </w:rPr>
              <w:t>11,1%</w:t>
            </w:r>
          </w:p>
        </w:tc>
        <w:tc>
          <w:tcPr>
            <w:tcW w:w="750" w:type="pct"/>
            <w:shd w:val="clear" w:color="auto" w:fill="auto"/>
            <w:vAlign w:val="center"/>
          </w:tcPr>
          <w:p w14:paraId="0771CFB3" w14:textId="77777777" w:rsidR="00D8031C" w:rsidRPr="00F12FD0" w:rsidRDefault="00D8031C" w:rsidP="000F1391">
            <w:pPr>
              <w:spacing w:before="0" w:after="0"/>
              <w:ind w:firstLineChars="100" w:firstLine="180"/>
              <w:jc w:val="right"/>
              <w:rPr>
                <w:rFonts w:ascii="Arial Narrow" w:hAnsi="Arial Narrow"/>
                <w:color w:val="000000"/>
                <w:sz w:val="18"/>
                <w:szCs w:val="18"/>
              </w:rPr>
            </w:pPr>
            <w:r w:rsidRPr="00F12FD0">
              <w:rPr>
                <w:rFonts w:ascii="Arial Narrow" w:hAnsi="Arial Narrow" w:cs="Calibri"/>
                <w:color w:val="000000"/>
                <w:sz w:val="18"/>
                <w:szCs w:val="18"/>
              </w:rPr>
              <w:t>11,0%</w:t>
            </w:r>
          </w:p>
        </w:tc>
      </w:tr>
      <w:tr w:rsidR="00D8031C" w:rsidRPr="00D8237F" w14:paraId="064B3043" w14:textId="77777777" w:rsidTr="000F1391">
        <w:trPr>
          <w:cantSplit/>
          <w:trHeight w:val="255"/>
        </w:trPr>
        <w:tc>
          <w:tcPr>
            <w:tcW w:w="921" w:type="pct"/>
            <w:shd w:val="clear" w:color="auto" w:fill="B8CCE4" w:themeFill="accent1" w:themeFillTint="66"/>
            <w:vAlign w:val="center"/>
          </w:tcPr>
          <w:p w14:paraId="250461BF" w14:textId="0F1A2B32" w:rsidR="00D8031C" w:rsidRPr="00F12FD0" w:rsidRDefault="005A4050" w:rsidP="008C2A9C">
            <w:pPr>
              <w:pStyle w:val="Stopka"/>
              <w:tabs>
                <w:tab w:val="left" w:pos="708"/>
              </w:tabs>
              <w:spacing w:before="0" w:after="0"/>
              <w:jc w:val="left"/>
              <w:rPr>
                <w:rFonts w:ascii="Arial Narrow" w:hAnsi="Arial Narrow" w:cs="Arial"/>
                <w:b/>
                <w:sz w:val="18"/>
                <w:szCs w:val="18"/>
              </w:rPr>
            </w:pPr>
            <w:r>
              <w:rPr>
                <w:rFonts w:ascii="Arial Narrow" w:hAnsi="Arial Narrow" w:cs="Arial"/>
                <w:b/>
                <w:sz w:val="18"/>
                <w:szCs w:val="18"/>
              </w:rPr>
              <w:t>o</w:t>
            </w:r>
            <w:r w:rsidR="00D8031C" w:rsidRPr="00F12FD0">
              <w:rPr>
                <w:rFonts w:ascii="Arial Narrow" w:hAnsi="Arial Narrow" w:cs="Arial"/>
                <w:b/>
                <w:sz w:val="18"/>
                <w:szCs w:val="18"/>
              </w:rPr>
              <w:t>gółem</w:t>
            </w:r>
          </w:p>
        </w:tc>
        <w:tc>
          <w:tcPr>
            <w:tcW w:w="702" w:type="pct"/>
            <w:shd w:val="clear" w:color="000000" w:fill="B8CCE4"/>
            <w:vAlign w:val="center"/>
          </w:tcPr>
          <w:p w14:paraId="34269568" w14:textId="77777777" w:rsidR="00D8031C" w:rsidRPr="00F12FD0" w:rsidRDefault="00D8031C" w:rsidP="000F1391">
            <w:pPr>
              <w:spacing w:before="0" w:after="0"/>
              <w:ind w:firstLineChars="100" w:firstLine="181"/>
              <w:jc w:val="right"/>
              <w:rPr>
                <w:rFonts w:ascii="Arial Narrow" w:hAnsi="Arial Narrow"/>
                <w:b/>
                <w:bCs/>
                <w:color w:val="000000"/>
                <w:sz w:val="18"/>
                <w:szCs w:val="18"/>
              </w:rPr>
            </w:pPr>
            <w:r w:rsidRPr="00F12FD0">
              <w:rPr>
                <w:rFonts w:ascii="Arial Narrow" w:hAnsi="Arial Narrow" w:cs="Calibri"/>
                <w:b/>
                <w:bCs/>
                <w:color w:val="000000"/>
                <w:sz w:val="18"/>
                <w:szCs w:val="18"/>
              </w:rPr>
              <w:t>15 702</w:t>
            </w:r>
          </w:p>
        </w:tc>
        <w:tc>
          <w:tcPr>
            <w:tcW w:w="544" w:type="pct"/>
            <w:shd w:val="clear" w:color="000000" w:fill="B8CCE4"/>
            <w:vAlign w:val="center"/>
          </w:tcPr>
          <w:p w14:paraId="473E9963" w14:textId="77777777" w:rsidR="00D8031C" w:rsidRPr="00F12FD0" w:rsidRDefault="00D8031C" w:rsidP="000F1391">
            <w:pPr>
              <w:spacing w:before="0" w:after="0"/>
              <w:ind w:leftChars="-2" w:left="0" w:hangingChars="3" w:hanging="5"/>
              <w:jc w:val="right"/>
              <w:rPr>
                <w:rFonts w:ascii="Arial Narrow" w:hAnsi="Arial Narrow"/>
                <w:b/>
                <w:bCs/>
                <w:color w:val="000000"/>
                <w:sz w:val="18"/>
                <w:szCs w:val="18"/>
              </w:rPr>
            </w:pPr>
            <w:r w:rsidRPr="00F12FD0">
              <w:rPr>
                <w:rFonts w:ascii="Arial Narrow" w:hAnsi="Arial Narrow" w:cs="Calibri"/>
                <w:b/>
                <w:bCs/>
                <w:color w:val="000000"/>
                <w:sz w:val="18"/>
                <w:szCs w:val="18"/>
              </w:rPr>
              <w:t>15 165</w:t>
            </w:r>
          </w:p>
        </w:tc>
        <w:tc>
          <w:tcPr>
            <w:tcW w:w="666" w:type="pct"/>
            <w:shd w:val="clear" w:color="000000" w:fill="B8CCE4"/>
            <w:vAlign w:val="center"/>
          </w:tcPr>
          <w:p w14:paraId="478F464D" w14:textId="77777777" w:rsidR="00D8031C" w:rsidRPr="00F12FD0" w:rsidRDefault="00D8031C" w:rsidP="000F1391">
            <w:pPr>
              <w:spacing w:before="0" w:after="0"/>
              <w:ind w:firstLineChars="100" w:firstLine="181"/>
              <w:jc w:val="right"/>
              <w:rPr>
                <w:rFonts w:ascii="Arial Narrow" w:hAnsi="Arial Narrow"/>
                <w:b/>
                <w:color w:val="000000"/>
                <w:sz w:val="18"/>
                <w:szCs w:val="18"/>
              </w:rPr>
            </w:pPr>
            <w:r w:rsidRPr="00F12FD0">
              <w:rPr>
                <w:rFonts w:ascii="Arial Narrow" w:hAnsi="Arial Narrow" w:cs="Calibri"/>
                <w:b/>
                <w:bCs/>
                <w:color w:val="000000"/>
                <w:sz w:val="18"/>
                <w:szCs w:val="18"/>
              </w:rPr>
              <w:t>-537</w:t>
            </w:r>
          </w:p>
        </w:tc>
        <w:tc>
          <w:tcPr>
            <w:tcW w:w="668" w:type="pct"/>
            <w:shd w:val="clear" w:color="000000" w:fill="B8CCE4"/>
            <w:vAlign w:val="center"/>
          </w:tcPr>
          <w:p w14:paraId="5E88E1EB" w14:textId="77777777" w:rsidR="00D8031C" w:rsidRPr="00F12FD0" w:rsidRDefault="00D8031C" w:rsidP="000F1391">
            <w:pPr>
              <w:spacing w:before="0" w:after="0"/>
              <w:ind w:firstLineChars="100" w:firstLine="181"/>
              <w:jc w:val="right"/>
              <w:rPr>
                <w:rFonts w:ascii="Arial Narrow" w:hAnsi="Arial Narrow"/>
                <w:b/>
                <w:color w:val="000000"/>
                <w:sz w:val="18"/>
                <w:szCs w:val="18"/>
              </w:rPr>
            </w:pPr>
            <w:r w:rsidRPr="00F12FD0">
              <w:rPr>
                <w:rFonts w:ascii="Arial Narrow" w:hAnsi="Arial Narrow" w:cs="Calibri"/>
                <w:b/>
                <w:bCs/>
                <w:color w:val="000000"/>
                <w:sz w:val="18"/>
                <w:szCs w:val="18"/>
              </w:rPr>
              <w:t>-3,4</w:t>
            </w:r>
          </w:p>
        </w:tc>
        <w:tc>
          <w:tcPr>
            <w:tcW w:w="749" w:type="pct"/>
            <w:shd w:val="clear" w:color="000000" w:fill="B8CCE4"/>
            <w:vAlign w:val="center"/>
          </w:tcPr>
          <w:p w14:paraId="444FEE6E" w14:textId="595AD4C1" w:rsidR="00D8031C" w:rsidRPr="00F12FD0" w:rsidRDefault="00D8031C" w:rsidP="000F1391">
            <w:pPr>
              <w:spacing w:before="0" w:after="0"/>
              <w:ind w:firstLineChars="100" w:firstLine="181"/>
              <w:jc w:val="right"/>
              <w:rPr>
                <w:rFonts w:ascii="Arial Narrow" w:hAnsi="Arial Narrow"/>
                <w:b/>
                <w:bCs/>
                <w:color w:val="000000"/>
                <w:sz w:val="18"/>
                <w:szCs w:val="18"/>
              </w:rPr>
            </w:pPr>
            <w:r w:rsidRPr="00F12FD0">
              <w:rPr>
                <w:rFonts w:ascii="Arial Narrow" w:hAnsi="Arial Narrow" w:cs="Calibri"/>
                <w:b/>
                <w:bCs/>
                <w:color w:val="000000"/>
                <w:sz w:val="18"/>
                <w:szCs w:val="18"/>
              </w:rPr>
              <w:t>100,0%</w:t>
            </w:r>
          </w:p>
        </w:tc>
        <w:tc>
          <w:tcPr>
            <w:tcW w:w="750" w:type="pct"/>
            <w:shd w:val="clear" w:color="000000" w:fill="B8CCE4"/>
            <w:vAlign w:val="center"/>
          </w:tcPr>
          <w:p w14:paraId="497AC7AE" w14:textId="77777777" w:rsidR="00D8031C" w:rsidRPr="00F12FD0" w:rsidRDefault="00D8031C" w:rsidP="000F1391">
            <w:pPr>
              <w:spacing w:before="0" w:after="0"/>
              <w:ind w:firstLineChars="100" w:firstLine="181"/>
              <w:jc w:val="right"/>
              <w:rPr>
                <w:rFonts w:ascii="Arial Narrow" w:hAnsi="Arial Narrow"/>
                <w:b/>
                <w:bCs/>
                <w:color w:val="000000"/>
                <w:sz w:val="18"/>
                <w:szCs w:val="18"/>
              </w:rPr>
            </w:pPr>
            <w:r w:rsidRPr="00F12FD0">
              <w:rPr>
                <w:rFonts w:ascii="Arial Narrow" w:hAnsi="Arial Narrow" w:cs="Calibri"/>
                <w:b/>
                <w:bCs/>
                <w:color w:val="000000"/>
                <w:sz w:val="18"/>
                <w:szCs w:val="18"/>
              </w:rPr>
              <w:t>100,0%</w:t>
            </w:r>
          </w:p>
        </w:tc>
      </w:tr>
    </w:tbl>
    <w:p w14:paraId="0D8729D9" w14:textId="77777777" w:rsidR="00D8031C" w:rsidRPr="00F53686" w:rsidRDefault="00D8031C" w:rsidP="00D8031C">
      <w:pPr>
        <w:spacing w:before="240" w:after="120"/>
        <w:ind w:left="0" w:firstLine="0"/>
        <w:jc w:val="left"/>
        <w:rPr>
          <w:rFonts w:ascii="Arial" w:hAnsi="Arial" w:cs="Arial"/>
          <w:b/>
          <w:i/>
          <w:sz w:val="21"/>
          <w:szCs w:val="21"/>
        </w:rPr>
      </w:pPr>
      <w:r w:rsidRPr="00F53686">
        <w:rPr>
          <w:rFonts w:ascii="Arial" w:hAnsi="Arial" w:cs="Arial"/>
          <w:b/>
          <w:i/>
          <w:sz w:val="21"/>
          <w:szCs w:val="21"/>
        </w:rPr>
        <w:t>według czasu pozostawania bez pracy</w:t>
      </w:r>
    </w:p>
    <w:p w14:paraId="3125E6C4" w14:textId="38E337D4" w:rsidR="00D8031C" w:rsidRPr="00F53686" w:rsidRDefault="00D8031C" w:rsidP="00D8031C">
      <w:pPr>
        <w:pStyle w:val="Legenda"/>
        <w:spacing w:before="0" w:after="0"/>
        <w:ind w:left="0" w:firstLine="0"/>
        <w:jc w:val="left"/>
        <w:rPr>
          <w:rFonts w:ascii="Arial" w:hAnsi="Arial" w:cs="Arial"/>
          <w:b w:val="0"/>
          <w:sz w:val="21"/>
          <w:szCs w:val="21"/>
        </w:rPr>
      </w:pPr>
      <w:r w:rsidRPr="00F53686">
        <w:rPr>
          <w:rFonts w:ascii="Arial" w:hAnsi="Arial" w:cs="Arial"/>
          <w:b w:val="0"/>
          <w:sz w:val="21"/>
          <w:szCs w:val="21"/>
        </w:rPr>
        <w:t>W gronie bezrobotnych zamieszkałych na wsi w trzech kategoriach według czasu pozostawania bez pracy, tj. wśród osób pozostających w rejestrach urzędów pracy 3-6</w:t>
      </w:r>
      <w:r>
        <w:rPr>
          <w:rFonts w:ascii="Arial" w:hAnsi="Arial" w:cs="Arial"/>
          <w:b w:val="0"/>
          <w:sz w:val="21"/>
          <w:szCs w:val="21"/>
        </w:rPr>
        <w:t xml:space="preserve"> miesięcy</w:t>
      </w:r>
      <w:r w:rsidRPr="00F53686">
        <w:rPr>
          <w:rFonts w:ascii="Arial" w:hAnsi="Arial" w:cs="Arial"/>
          <w:b w:val="0"/>
          <w:sz w:val="21"/>
          <w:szCs w:val="21"/>
        </w:rPr>
        <w:t>, 6-12</w:t>
      </w:r>
      <w:r w:rsidR="005A4050">
        <w:rPr>
          <w:rFonts w:ascii="Arial" w:hAnsi="Arial" w:cs="Arial"/>
          <w:b w:val="0"/>
          <w:sz w:val="21"/>
          <w:szCs w:val="21"/>
        </w:rPr>
        <w:t xml:space="preserve"> </w:t>
      </w:r>
      <w:r>
        <w:rPr>
          <w:rFonts w:ascii="Arial" w:hAnsi="Arial" w:cs="Arial"/>
          <w:b w:val="0"/>
          <w:sz w:val="21"/>
          <w:szCs w:val="21"/>
        </w:rPr>
        <w:t>miesięcy</w:t>
      </w:r>
      <w:r w:rsidRPr="00F53686">
        <w:rPr>
          <w:rFonts w:ascii="Arial" w:hAnsi="Arial" w:cs="Arial"/>
          <w:b w:val="0"/>
          <w:sz w:val="21"/>
          <w:szCs w:val="21"/>
        </w:rPr>
        <w:t xml:space="preserve"> oraz 12-24 miesięcy odnotowano dodatnią dynamikę bezrobocia (odpowiednio: o 2,8%; o</w:t>
      </w:r>
      <w:r w:rsidR="006C16AB">
        <w:rPr>
          <w:rFonts w:ascii="Arial" w:hAnsi="Arial" w:cs="Arial"/>
          <w:b w:val="0"/>
          <w:sz w:val="21"/>
          <w:szCs w:val="21"/>
        </w:rPr>
        <w:t> </w:t>
      </w:r>
      <w:r w:rsidRPr="00F53686">
        <w:rPr>
          <w:rFonts w:ascii="Arial" w:hAnsi="Arial" w:cs="Arial"/>
          <w:b w:val="0"/>
          <w:sz w:val="21"/>
          <w:szCs w:val="21"/>
        </w:rPr>
        <w:t>12,0%,</w:t>
      </w:r>
      <w:r w:rsidR="006C16AB">
        <w:rPr>
          <w:rFonts w:ascii="Arial" w:hAnsi="Arial" w:cs="Arial"/>
          <w:b w:val="0"/>
          <w:sz w:val="21"/>
          <w:szCs w:val="21"/>
        </w:rPr>
        <w:t xml:space="preserve"> </w:t>
      </w:r>
      <w:r w:rsidRPr="00F53686">
        <w:rPr>
          <w:rFonts w:ascii="Arial" w:hAnsi="Arial" w:cs="Arial"/>
          <w:b w:val="0"/>
          <w:sz w:val="21"/>
          <w:szCs w:val="21"/>
        </w:rPr>
        <w:t>o</w:t>
      </w:r>
      <w:r w:rsidR="006C16AB">
        <w:rPr>
          <w:rFonts w:ascii="Arial" w:hAnsi="Arial" w:cs="Arial"/>
          <w:b w:val="0"/>
          <w:sz w:val="21"/>
          <w:szCs w:val="21"/>
        </w:rPr>
        <w:t> </w:t>
      </w:r>
      <w:r w:rsidRPr="00F53686">
        <w:rPr>
          <w:rFonts w:ascii="Arial" w:hAnsi="Arial" w:cs="Arial"/>
          <w:b w:val="0"/>
          <w:sz w:val="21"/>
          <w:szCs w:val="21"/>
        </w:rPr>
        <w:t xml:space="preserve">4,9%). W pozostałych notowano spadek poziomu bezrobocia. Największy spadek liczby zarejestrowanych obserwowano w kategorii osób pozostający bez pracy </w:t>
      </w:r>
      <w:r>
        <w:rPr>
          <w:rFonts w:ascii="Arial" w:hAnsi="Arial" w:cs="Arial"/>
          <w:b w:val="0"/>
          <w:sz w:val="21"/>
          <w:szCs w:val="21"/>
        </w:rPr>
        <w:t xml:space="preserve">najdłużej czyli </w:t>
      </w:r>
      <w:r w:rsidRPr="00F53686">
        <w:rPr>
          <w:rFonts w:ascii="Arial" w:hAnsi="Arial" w:cs="Arial"/>
          <w:b w:val="0"/>
          <w:sz w:val="21"/>
          <w:szCs w:val="21"/>
        </w:rPr>
        <w:t>powyżej 24</w:t>
      </w:r>
      <w:r w:rsidR="006C16AB">
        <w:rPr>
          <w:rFonts w:ascii="Arial" w:hAnsi="Arial" w:cs="Arial"/>
          <w:b w:val="0"/>
          <w:sz w:val="21"/>
          <w:szCs w:val="21"/>
        </w:rPr>
        <w:t> </w:t>
      </w:r>
      <w:r w:rsidRPr="00F53686">
        <w:rPr>
          <w:rFonts w:ascii="Arial" w:hAnsi="Arial" w:cs="Arial"/>
          <w:b w:val="0"/>
          <w:sz w:val="21"/>
          <w:szCs w:val="21"/>
        </w:rPr>
        <w:t xml:space="preserve">miesięcy </w:t>
      </w:r>
      <w:r>
        <w:rPr>
          <w:rFonts w:ascii="Arial" w:hAnsi="Arial" w:cs="Arial"/>
          <w:b w:val="0"/>
          <w:sz w:val="21"/>
          <w:szCs w:val="21"/>
        </w:rPr>
        <w:t>(</w:t>
      </w:r>
      <w:r w:rsidRPr="00F53686">
        <w:rPr>
          <w:rFonts w:ascii="Arial" w:hAnsi="Arial" w:cs="Arial"/>
          <w:b w:val="0"/>
          <w:sz w:val="21"/>
          <w:szCs w:val="21"/>
        </w:rPr>
        <w:t xml:space="preserve">o 769 </w:t>
      </w:r>
      <w:r>
        <w:rPr>
          <w:rFonts w:ascii="Arial" w:hAnsi="Arial" w:cs="Arial"/>
          <w:b w:val="0"/>
          <w:sz w:val="21"/>
          <w:szCs w:val="21"/>
        </w:rPr>
        <w:t>osób).</w:t>
      </w:r>
      <w:r w:rsidR="005A4050">
        <w:rPr>
          <w:rFonts w:ascii="Arial" w:hAnsi="Arial" w:cs="Arial"/>
          <w:b w:val="0"/>
          <w:sz w:val="21"/>
          <w:szCs w:val="21"/>
        </w:rPr>
        <w:t xml:space="preserve"> </w:t>
      </w:r>
      <w:r w:rsidRPr="00F53686">
        <w:rPr>
          <w:rFonts w:ascii="Arial" w:hAnsi="Arial" w:cs="Arial"/>
          <w:b w:val="0"/>
          <w:sz w:val="21"/>
          <w:szCs w:val="21"/>
        </w:rPr>
        <w:t>Warto również zauważyć, iż odsetek osób pozostających bez pracy powyżej 12 miesięcy spadł z</w:t>
      </w:r>
      <w:r>
        <w:rPr>
          <w:rFonts w:ascii="Arial" w:hAnsi="Arial" w:cs="Arial"/>
          <w:b w:val="0"/>
          <w:sz w:val="21"/>
          <w:szCs w:val="21"/>
        </w:rPr>
        <w:t> </w:t>
      </w:r>
      <w:r w:rsidRPr="00F53686">
        <w:rPr>
          <w:rFonts w:ascii="Arial" w:hAnsi="Arial" w:cs="Arial"/>
          <w:b w:val="0"/>
          <w:sz w:val="21"/>
          <w:szCs w:val="21"/>
        </w:rPr>
        <w:t>37,3% do 34,2%.</w:t>
      </w:r>
    </w:p>
    <w:p w14:paraId="1612CDF0" w14:textId="5FF95FE2" w:rsidR="00D8031C" w:rsidRPr="00F53686" w:rsidRDefault="00D8031C" w:rsidP="00D8031C">
      <w:pPr>
        <w:pStyle w:val="Legenda"/>
        <w:spacing w:before="120" w:after="120"/>
        <w:jc w:val="left"/>
      </w:pPr>
      <w:bookmarkStart w:id="71" w:name="_Toc161385226"/>
      <w:r w:rsidRPr="00F53686">
        <w:t xml:space="preserve">Tabela </w:t>
      </w:r>
      <w:r w:rsidR="0004194A">
        <w:fldChar w:fldCharType="begin"/>
      </w:r>
      <w:r w:rsidR="0004194A">
        <w:instrText xml:space="preserve"> SEQ Tabela \* ARABIC </w:instrText>
      </w:r>
      <w:r w:rsidR="0004194A">
        <w:fldChar w:fldCharType="separate"/>
      </w:r>
      <w:r w:rsidR="0004194A">
        <w:rPr>
          <w:noProof/>
        </w:rPr>
        <w:t>17</w:t>
      </w:r>
      <w:r w:rsidR="0004194A">
        <w:rPr>
          <w:noProof/>
        </w:rPr>
        <w:fldChar w:fldCharType="end"/>
      </w:r>
      <w:r w:rsidRPr="00F53686">
        <w:rPr>
          <w:noProof/>
        </w:rPr>
        <w:t xml:space="preserve"> </w:t>
      </w:r>
      <w:r w:rsidRPr="00F53686">
        <w:rPr>
          <w:kern w:val="16"/>
        </w:rPr>
        <w:t xml:space="preserve">Bezrobotni zamieszkali </w:t>
      </w:r>
      <w:r w:rsidRPr="00F53686">
        <w:t>na wsi według czasu pozostawania bez pracy, stan 31.12.</w:t>
      </w:r>
      <w:bookmarkEnd w:id="71"/>
    </w:p>
    <w:tbl>
      <w:tblPr>
        <w:tblW w:w="4764"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630"/>
        <w:gridCol w:w="1129"/>
        <w:gridCol w:w="1076"/>
        <w:gridCol w:w="1179"/>
        <w:gridCol w:w="1182"/>
        <w:gridCol w:w="1326"/>
        <w:gridCol w:w="1327"/>
      </w:tblGrid>
      <w:tr w:rsidR="00D8031C" w:rsidRPr="00F53686" w14:paraId="30245995" w14:textId="77777777" w:rsidTr="000F1391">
        <w:trPr>
          <w:cantSplit/>
          <w:trHeight w:val="255"/>
          <w:tblHeader/>
        </w:trPr>
        <w:tc>
          <w:tcPr>
            <w:tcW w:w="921" w:type="pct"/>
            <w:vMerge w:val="restart"/>
            <w:shd w:val="clear" w:color="auto" w:fill="B8CCE4" w:themeFill="accent1" w:themeFillTint="66"/>
            <w:vAlign w:val="center"/>
          </w:tcPr>
          <w:p w14:paraId="6A7336C5" w14:textId="5E680471" w:rsidR="00D8031C" w:rsidRPr="00F53686" w:rsidRDefault="005A4050" w:rsidP="008C2A9C">
            <w:pPr>
              <w:pStyle w:val="a"/>
              <w:spacing w:before="0" w:after="0" w:line="240" w:lineRule="auto"/>
              <w:jc w:val="left"/>
              <w:rPr>
                <w:rFonts w:ascii="Arial Narrow" w:hAnsi="Arial Narrow" w:cs="Arial"/>
                <w:sz w:val="18"/>
                <w:szCs w:val="18"/>
              </w:rPr>
            </w:pPr>
            <w:r>
              <w:rPr>
                <w:rFonts w:ascii="Arial Narrow" w:hAnsi="Arial Narrow" w:cs="Arial"/>
                <w:sz w:val="18"/>
                <w:szCs w:val="18"/>
              </w:rPr>
              <w:t>c</w:t>
            </w:r>
            <w:r w:rsidR="00D8031C" w:rsidRPr="00F53686">
              <w:rPr>
                <w:rFonts w:ascii="Arial Narrow" w:hAnsi="Arial Narrow" w:cs="Arial"/>
                <w:sz w:val="18"/>
                <w:szCs w:val="18"/>
              </w:rPr>
              <w:t xml:space="preserve">zas pozostawania bez pracy </w:t>
            </w:r>
          </w:p>
        </w:tc>
        <w:tc>
          <w:tcPr>
            <w:tcW w:w="1246" w:type="pct"/>
            <w:gridSpan w:val="2"/>
            <w:shd w:val="clear" w:color="auto" w:fill="B8CCE4" w:themeFill="accent1" w:themeFillTint="66"/>
            <w:vAlign w:val="center"/>
          </w:tcPr>
          <w:p w14:paraId="61090173" w14:textId="2CA900C6" w:rsidR="00D8031C" w:rsidRPr="00F53686" w:rsidRDefault="005A4050" w:rsidP="008C2A9C">
            <w:pPr>
              <w:spacing w:before="0" w:after="0"/>
              <w:ind w:left="0" w:firstLine="0"/>
              <w:jc w:val="left"/>
              <w:rPr>
                <w:rFonts w:ascii="Arial Narrow" w:hAnsi="Arial Narrow" w:cs="Arial"/>
                <w:b/>
                <w:sz w:val="18"/>
                <w:szCs w:val="18"/>
              </w:rPr>
            </w:pPr>
            <w:r>
              <w:rPr>
                <w:rFonts w:ascii="Arial Narrow" w:hAnsi="Arial Narrow" w:cs="Arial"/>
                <w:b/>
                <w:sz w:val="18"/>
                <w:szCs w:val="18"/>
              </w:rPr>
              <w:t>l</w:t>
            </w:r>
            <w:r w:rsidR="00D8031C" w:rsidRPr="00F53686">
              <w:rPr>
                <w:rFonts w:ascii="Arial Narrow" w:hAnsi="Arial Narrow" w:cs="Arial"/>
                <w:b/>
                <w:sz w:val="18"/>
                <w:szCs w:val="18"/>
              </w:rPr>
              <w:t>iczba bezrobotnych zamieszkałych na wsi</w:t>
            </w:r>
          </w:p>
        </w:tc>
        <w:tc>
          <w:tcPr>
            <w:tcW w:w="1334" w:type="pct"/>
            <w:gridSpan w:val="2"/>
            <w:shd w:val="clear" w:color="auto" w:fill="B8CCE4" w:themeFill="accent1" w:themeFillTint="66"/>
            <w:vAlign w:val="center"/>
          </w:tcPr>
          <w:p w14:paraId="31898978" w14:textId="1DB2B7C3" w:rsidR="00D8031C" w:rsidRPr="00F53686" w:rsidRDefault="005A4050" w:rsidP="008C2A9C">
            <w:pPr>
              <w:pStyle w:val="a"/>
              <w:spacing w:before="0" w:after="0" w:line="240" w:lineRule="auto"/>
              <w:ind w:left="0" w:firstLine="0"/>
              <w:jc w:val="left"/>
              <w:rPr>
                <w:rFonts w:ascii="Arial Narrow" w:hAnsi="Arial Narrow" w:cs="Arial"/>
                <w:sz w:val="18"/>
                <w:szCs w:val="18"/>
                <w:vertAlign w:val="subscript"/>
              </w:rPr>
            </w:pPr>
            <w:r>
              <w:rPr>
                <w:rFonts w:ascii="Arial Narrow" w:hAnsi="Arial Narrow" w:cs="Arial"/>
                <w:sz w:val="18"/>
                <w:szCs w:val="18"/>
              </w:rPr>
              <w:t>w</w:t>
            </w:r>
            <w:r w:rsidR="00D8031C" w:rsidRPr="00F53686">
              <w:rPr>
                <w:rFonts w:ascii="Arial Narrow" w:hAnsi="Arial Narrow" w:cs="Arial"/>
                <w:sz w:val="18"/>
                <w:szCs w:val="18"/>
              </w:rPr>
              <w:t>zrost/spadek liczby bezrobotnych</w:t>
            </w:r>
            <w:r w:rsidR="00D8031C" w:rsidRPr="00F53686">
              <w:rPr>
                <w:rFonts w:ascii="Arial Narrow" w:hAnsi="Arial Narrow" w:cs="Arial"/>
                <w:sz w:val="18"/>
                <w:szCs w:val="18"/>
              </w:rPr>
              <w:br/>
              <w:t>w stosunku do 2022 r.</w:t>
            </w:r>
          </w:p>
        </w:tc>
        <w:tc>
          <w:tcPr>
            <w:tcW w:w="1499" w:type="pct"/>
            <w:gridSpan w:val="2"/>
            <w:shd w:val="clear" w:color="auto" w:fill="B8CCE4" w:themeFill="accent1" w:themeFillTint="66"/>
            <w:vAlign w:val="center"/>
          </w:tcPr>
          <w:p w14:paraId="046BA1A1" w14:textId="7D16281D" w:rsidR="00D8031C" w:rsidRPr="00F53686" w:rsidRDefault="005A4050" w:rsidP="008C2A9C">
            <w:pPr>
              <w:spacing w:before="0" w:after="0"/>
              <w:ind w:left="0" w:firstLine="0"/>
              <w:jc w:val="left"/>
              <w:rPr>
                <w:rFonts w:ascii="Arial Narrow" w:hAnsi="Arial Narrow" w:cs="Arial"/>
                <w:b/>
                <w:sz w:val="18"/>
                <w:szCs w:val="18"/>
              </w:rPr>
            </w:pPr>
            <w:r>
              <w:rPr>
                <w:rFonts w:ascii="Arial Narrow" w:hAnsi="Arial Narrow" w:cs="Arial"/>
                <w:b/>
                <w:sz w:val="18"/>
                <w:szCs w:val="18"/>
              </w:rPr>
              <w:t>u</w:t>
            </w:r>
            <w:r w:rsidR="00D8031C" w:rsidRPr="00F53686">
              <w:rPr>
                <w:rFonts w:ascii="Arial Narrow" w:hAnsi="Arial Narrow" w:cs="Arial"/>
                <w:b/>
                <w:sz w:val="18"/>
                <w:szCs w:val="18"/>
              </w:rPr>
              <w:t>dział do ogółu bezrobotnych zamieszkałych na wsi</w:t>
            </w:r>
          </w:p>
        </w:tc>
      </w:tr>
      <w:tr w:rsidR="00D8031C" w:rsidRPr="00F53686" w14:paraId="6064F2EB" w14:textId="77777777" w:rsidTr="005A4050">
        <w:trPr>
          <w:cantSplit/>
          <w:trHeight w:val="255"/>
          <w:tblHeader/>
        </w:trPr>
        <w:tc>
          <w:tcPr>
            <w:tcW w:w="0" w:type="auto"/>
            <w:vMerge/>
            <w:shd w:val="clear" w:color="auto" w:fill="B8CCE4" w:themeFill="accent1" w:themeFillTint="66"/>
            <w:vAlign w:val="center"/>
          </w:tcPr>
          <w:p w14:paraId="7D8D7687" w14:textId="77777777" w:rsidR="00D8031C" w:rsidRPr="00F53686" w:rsidRDefault="00D8031C" w:rsidP="008C2A9C">
            <w:pPr>
              <w:spacing w:before="0" w:after="0"/>
              <w:ind w:left="0" w:firstLine="0"/>
              <w:jc w:val="left"/>
              <w:rPr>
                <w:rFonts w:ascii="Arial Narrow" w:hAnsi="Arial Narrow" w:cs="Arial"/>
                <w:b/>
                <w:sz w:val="18"/>
                <w:szCs w:val="18"/>
              </w:rPr>
            </w:pPr>
          </w:p>
        </w:tc>
        <w:tc>
          <w:tcPr>
            <w:tcW w:w="638" w:type="pct"/>
            <w:shd w:val="clear" w:color="auto" w:fill="B8CCE4" w:themeFill="accent1" w:themeFillTint="66"/>
            <w:vAlign w:val="center"/>
          </w:tcPr>
          <w:p w14:paraId="37090B3C" w14:textId="77777777" w:rsidR="00D8031C" w:rsidRPr="00F53686" w:rsidRDefault="00D8031C" w:rsidP="008C2A9C">
            <w:pPr>
              <w:spacing w:before="0" w:after="0"/>
              <w:ind w:left="-9" w:firstLine="0"/>
              <w:jc w:val="left"/>
              <w:rPr>
                <w:rFonts w:ascii="Arial Narrow" w:hAnsi="Arial Narrow" w:cs="Arial"/>
                <w:b/>
                <w:sz w:val="18"/>
                <w:szCs w:val="18"/>
              </w:rPr>
            </w:pPr>
            <w:r w:rsidRPr="00F53686">
              <w:rPr>
                <w:rFonts w:ascii="Arial Narrow" w:hAnsi="Arial Narrow" w:cs="Arial"/>
                <w:b/>
                <w:sz w:val="18"/>
                <w:szCs w:val="18"/>
              </w:rPr>
              <w:t>2022 r.</w:t>
            </w:r>
          </w:p>
        </w:tc>
        <w:tc>
          <w:tcPr>
            <w:tcW w:w="607" w:type="pct"/>
            <w:shd w:val="clear" w:color="auto" w:fill="B8CCE4" w:themeFill="accent1" w:themeFillTint="66"/>
            <w:vAlign w:val="center"/>
          </w:tcPr>
          <w:p w14:paraId="7100CFBD" w14:textId="77777777" w:rsidR="00D8031C" w:rsidRPr="00F53686" w:rsidRDefault="00D8031C" w:rsidP="008C2A9C">
            <w:pPr>
              <w:spacing w:before="0" w:after="0"/>
              <w:ind w:left="-9" w:firstLine="0"/>
              <w:jc w:val="left"/>
              <w:rPr>
                <w:rFonts w:ascii="Arial Narrow" w:hAnsi="Arial Narrow" w:cs="Arial"/>
                <w:b/>
                <w:sz w:val="18"/>
                <w:szCs w:val="18"/>
              </w:rPr>
            </w:pPr>
            <w:r w:rsidRPr="00F53686">
              <w:rPr>
                <w:rFonts w:ascii="Arial Narrow" w:hAnsi="Arial Narrow" w:cs="Arial"/>
                <w:b/>
                <w:sz w:val="18"/>
                <w:szCs w:val="18"/>
              </w:rPr>
              <w:t>2023 r.</w:t>
            </w:r>
          </w:p>
        </w:tc>
        <w:tc>
          <w:tcPr>
            <w:tcW w:w="666" w:type="pct"/>
            <w:shd w:val="clear" w:color="auto" w:fill="B8CCE4" w:themeFill="accent1" w:themeFillTint="66"/>
            <w:vAlign w:val="center"/>
          </w:tcPr>
          <w:p w14:paraId="472E88C9" w14:textId="77777777" w:rsidR="00D8031C" w:rsidRPr="00F53686" w:rsidRDefault="00D8031C" w:rsidP="008C2A9C">
            <w:pPr>
              <w:spacing w:before="0" w:after="0"/>
              <w:ind w:left="-9" w:firstLine="0"/>
              <w:jc w:val="left"/>
              <w:rPr>
                <w:rFonts w:ascii="Arial Narrow" w:hAnsi="Arial Narrow" w:cs="Arial"/>
                <w:b/>
                <w:sz w:val="18"/>
                <w:szCs w:val="18"/>
              </w:rPr>
            </w:pPr>
            <w:r w:rsidRPr="00F53686">
              <w:rPr>
                <w:rFonts w:ascii="Arial Narrow" w:hAnsi="Arial Narrow" w:cs="Arial"/>
                <w:b/>
                <w:sz w:val="18"/>
                <w:szCs w:val="18"/>
              </w:rPr>
              <w:t>w osobach</w:t>
            </w:r>
          </w:p>
        </w:tc>
        <w:tc>
          <w:tcPr>
            <w:tcW w:w="668" w:type="pct"/>
            <w:shd w:val="clear" w:color="auto" w:fill="B8CCE4" w:themeFill="accent1" w:themeFillTint="66"/>
            <w:vAlign w:val="center"/>
          </w:tcPr>
          <w:p w14:paraId="5F425C10" w14:textId="77777777" w:rsidR="00D8031C" w:rsidRPr="00F53686" w:rsidRDefault="00D8031C" w:rsidP="008C2A9C">
            <w:pPr>
              <w:spacing w:before="0" w:after="0"/>
              <w:ind w:left="-9" w:firstLine="0"/>
              <w:jc w:val="left"/>
              <w:rPr>
                <w:rFonts w:ascii="Arial Narrow" w:hAnsi="Arial Narrow" w:cs="Arial"/>
                <w:b/>
                <w:sz w:val="18"/>
                <w:szCs w:val="18"/>
              </w:rPr>
            </w:pPr>
            <w:r w:rsidRPr="00F53686">
              <w:rPr>
                <w:rFonts w:ascii="Arial Narrow" w:hAnsi="Arial Narrow" w:cs="Arial"/>
                <w:b/>
                <w:sz w:val="18"/>
                <w:szCs w:val="18"/>
              </w:rPr>
              <w:t>w %</w:t>
            </w:r>
          </w:p>
        </w:tc>
        <w:tc>
          <w:tcPr>
            <w:tcW w:w="749" w:type="pct"/>
            <w:shd w:val="clear" w:color="auto" w:fill="B8CCE4" w:themeFill="accent1" w:themeFillTint="66"/>
            <w:vAlign w:val="center"/>
          </w:tcPr>
          <w:p w14:paraId="0FD2B1E0" w14:textId="77777777" w:rsidR="00D8031C" w:rsidRPr="00F53686" w:rsidRDefault="00D8031C" w:rsidP="008C2A9C">
            <w:pPr>
              <w:spacing w:before="0" w:after="0"/>
              <w:ind w:left="-9" w:firstLine="0"/>
              <w:jc w:val="left"/>
              <w:rPr>
                <w:rFonts w:ascii="Arial Narrow" w:hAnsi="Arial Narrow" w:cs="Arial"/>
                <w:b/>
                <w:sz w:val="18"/>
                <w:szCs w:val="18"/>
              </w:rPr>
            </w:pPr>
            <w:r w:rsidRPr="00F53686">
              <w:rPr>
                <w:rFonts w:ascii="Arial Narrow" w:hAnsi="Arial Narrow" w:cs="Arial"/>
                <w:b/>
                <w:sz w:val="18"/>
                <w:szCs w:val="18"/>
              </w:rPr>
              <w:t>2022 r.</w:t>
            </w:r>
          </w:p>
        </w:tc>
        <w:tc>
          <w:tcPr>
            <w:tcW w:w="750" w:type="pct"/>
            <w:shd w:val="clear" w:color="auto" w:fill="B8CCE4" w:themeFill="accent1" w:themeFillTint="66"/>
            <w:vAlign w:val="center"/>
          </w:tcPr>
          <w:p w14:paraId="20FE8C9C" w14:textId="77777777" w:rsidR="00D8031C" w:rsidRPr="00F53686" w:rsidRDefault="00D8031C" w:rsidP="008C2A9C">
            <w:pPr>
              <w:spacing w:before="0" w:after="0"/>
              <w:ind w:left="-9" w:firstLine="0"/>
              <w:jc w:val="left"/>
              <w:rPr>
                <w:rFonts w:ascii="Arial Narrow" w:hAnsi="Arial Narrow" w:cs="Arial"/>
                <w:b/>
                <w:sz w:val="18"/>
                <w:szCs w:val="18"/>
              </w:rPr>
            </w:pPr>
            <w:r w:rsidRPr="00F53686">
              <w:rPr>
                <w:rFonts w:ascii="Arial Narrow" w:hAnsi="Arial Narrow" w:cs="Arial"/>
                <w:b/>
                <w:sz w:val="18"/>
                <w:szCs w:val="18"/>
              </w:rPr>
              <w:t>2023 r.</w:t>
            </w:r>
          </w:p>
        </w:tc>
      </w:tr>
      <w:tr w:rsidR="00D8031C" w:rsidRPr="00F53686" w14:paraId="54C912EB" w14:textId="77777777" w:rsidTr="005A4050">
        <w:trPr>
          <w:cantSplit/>
          <w:trHeight w:val="255"/>
        </w:trPr>
        <w:tc>
          <w:tcPr>
            <w:tcW w:w="921" w:type="pct"/>
            <w:vAlign w:val="center"/>
          </w:tcPr>
          <w:p w14:paraId="1BC80EB2" w14:textId="77777777" w:rsidR="00D8031C" w:rsidRPr="00F53686" w:rsidRDefault="00D8031C" w:rsidP="000F1391">
            <w:pPr>
              <w:spacing w:before="0" w:after="0"/>
              <w:ind w:left="0" w:firstLine="0"/>
              <w:jc w:val="left"/>
              <w:rPr>
                <w:rFonts w:ascii="Arial Narrow" w:hAnsi="Arial Narrow" w:cs="Arial"/>
                <w:sz w:val="18"/>
                <w:szCs w:val="18"/>
              </w:rPr>
            </w:pPr>
            <w:r w:rsidRPr="00F53686">
              <w:rPr>
                <w:rFonts w:ascii="Arial Narrow" w:hAnsi="Arial Narrow" w:cs="Arial"/>
                <w:bCs/>
                <w:sz w:val="18"/>
                <w:szCs w:val="18"/>
              </w:rPr>
              <w:t>do 1 m-ca</w:t>
            </w:r>
          </w:p>
        </w:tc>
        <w:tc>
          <w:tcPr>
            <w:tcW w:w="638" w:type="pct"/>
            <w:shd w:val="clear" w:color="auto" w:fill="auto"/>
            <w:vAlign w:val="center"/>
          </w:tcPr>
          <w:p w14:paraId="64E876AA" w14:textId="77777777" w:rsidR="00D8031C" w:rsidRPr="00F53686" w:rsidRDefault="00D8031C" w:rsidP="000F1391">
            <w:pPr>
              <w:spacing w:before="0" w:after="0"/>
              <w:ind w:firstLineChars="100" w:firstLine="180"/>
              <w:jc w:val="right"/>
              <w:rPr>
                <w:rFonts w:ascii="Arial Narrow" w:hAnsi="Arial Narrow"/>
                <w:color w:val="000000"/>
                <w:sz w:val="18"/>
                <w:szCs w:val="18"/>
              </w:rPr>
            </w:pPr>
            <w:r w:rsidRPr="00F53686">
              <w:rPr>
                <w:rFonts w:ascii="Arial Narrow" w:hAnsi="Arial Narrow" w:cs="Calibri"/>
                <w:color w:val="000000"/>
                <w:sz w:val="18"/>
                <w:szCs w:val="18"/>
              </w:rPr>
              <w:t>1 662</w:t>
            </w:r>
          </w:p>
        </w:tc>
        <w:tc>
          <w:tcPr>
            <w:tcW w:w="607" w:type="pct"/>
            <w:shd w:val="clear" w:color="auto" w:fill="auto"/>
            <w:vAlign w:val="center"/>
          </w:tcPr>
          <w:p w14:paraId="451D33D8" w14:textId="77777777" w:rsidR="00D8031C" w:rsidRPr="00F53686" w:rsidRDefault="00D8031C" w:rsidP="000F1391">
            <w:pPr>
              <w:spacing w:before="0" w:after="0"/>
              <w:jc w:val="right"/>
              <w:rPr>
                <w:rFonts w:ascii="Arial Narrow" w:hAnsi="Arial Narrow" w:cs="Arial"/>
                <w:sz w:val="18"/>
                <w:szCs w:val="18"/>
              </w:rPr>
            </w:pPr>
            <w:r w:rsidRPr="00F53686">
              <w:rPr>
                <w:rFonts w:ascii="Arial Narrow" w:hAnsi="Arial Narrow" w:cs="Calibri"/>
                <w:color w:val="000000"/>
                <w:sz w:val="18"/>
                <w:szCs w:val="18"/>
              </w:rPr>
              <w:t>1 633</w:t>
            </w:r>
          </w:p>
        </w:tc>
        <w:tc>
          <w:tcPr>
            <w:tcW w:w="666" w:type="pct"/>
            <w:shd w:val="clear" w:color="auto" w:fill="auto"/>
            <w:vAlign w:val="center"/>
          </w:tcPr>
          <w:p w14:paraId="0C5AC861" w14:textId="77777777" w:rsidR="00D8031C" w:rsidRPr="00F53686" w:rsidRDefault="00D8031C" w:rsidP="000F1391">
            <w:pPr>
              <w:spacing w:before="0" w:after="0"/>
              <w:ind w:firstLineChars="100" w:firstLine="180"/>
              <w:jc w:val="right"/>
              <w:rPr>
                <w:rFonts w:ascii="Arial Narrow" w:hAnsi="Arial Narrow"/>
                <w:color w:val="000000"/>
                <w:sz w:val="18"/>
                <w:szCs w:val="18"/>
              </w:rPr>
            </w:pPr>
            <w:r w:rsidRPr="00F53686">
              <w:rPr>
                <w:rFonts w:ascii="Arial Narrow" w:hAnsi="Arial Narrow" w:cs="Calibri"/>
                <w:color w:val="000000"/>
                <w:sz w:val="18"/>
                <w:szCs w:val="18"/>
              </w:rPr>
              <w:t>-29</w:t>
            </w:r>
          </w:p>
        </w:tc>
        <w:tc>
          <w:tcPr>
            <w:tcW w:w="668" w:type="pct"/>
            <w:shd w:val="clear" w:color="auto" w:fill="auto"/>
            <w:vAlign w:val="center"/>
          </w:tcPr>
          <w:p w14:paraId="11C5DBBA" w14:textId="77777777" w:rsidR="00D8031C" w:rsidRPr="00F53686" w:rsidRDefault="00D8031C" w:rsidP="000F1391">
            <w:pPr>
              <w:spacing w:before="0" w:after="0"/>
              <w:ind w:firstLineChars="100" w:firstLine="180"/>
              <w:jc w:val="right"/>
              <w:rPr>
                <w:rFonts w:ascii="Arial Narrow" w:hAnsi="Arial Narrow"/>
                <w:color w:val="000000"/>
                <w:sz w:val="18"/>
                <w:szCs w:val="18"/>
              </w:rPr>
            </w:pPr>
            <w:r w:rsidRPr="00F53686">
              <w:rPr>
                <w:rFonts w:ascii="Arial Narrow" w:hAnsi="Arial Narrow" w:cs="Calibri"/>
                <w:color w:val="000000"/>
                <w:sz w:val="18"/>
                <w:szCs w:val="18"/>
              </w:rPr>
              <w:t>-1,7%</w:t>
            </w:r>
          </w:p>
        </w:tc>
        <w:tc>
          <w:tcPr>
            <w:tcW w:w="749" w:type="pct"/>
            <w:shd w:val="clear" w:color="auto" w:fill="auto"/>
            <w:vAlign w:val="center"/>
          </w:tcPr>
          <w:p w14:paraId="6E8B21AB" w14:textId="77777777" w:rsidR="00D8031C" w:rsidRPr="00F53686" w:rsidRDefault="00D8031C" w:rsidP="000F1391">
            <w:pPr>
              <w:spacing w:before="0" w:after="0"/>
              <w:ind w:firstLineChars="100" w:firstLine="180"/>
              <w:jc w:val="right"/>
              <w:rPr>
                <w:rFonts w:ascii="Arial Narrow" w:hAnsi="Arial Narrow"/>
                <w:color w:val="000000"/>
                <w:sz w:val="18"/>
                <w:szCs w:val="18"/>
              </w:rPr>
            </w:pPr>
            <w:r w:rsidRPr="00F53686">
              <w:rPr>
                <w:rFonts w:ascii="Arial Narrow" w:hAnsi="Arial Narrow" w:cs="Calibri"/>
                <w:color w:val="000000"/>
                <w:sz w:val="18"/>
                <w:szCs w:val="18"/>
              </w:rPr>
              <w:t>10,6%</w:t>
            </w:r>
          </w:p>
        </w:tc>
        <w:tc>
          <w:tcPr>
            <w:tcW w:w="750" w:type="pct"/>
            <w:shd w:val="clear" w:color="auto" w:fill="auto"/>
            <w:vAlign w:val="center"/>
          </w:tcPr>
          <w:p w14:paraId="6A9798AD" w14:textId="77777777" w:rsidR="00D8031C" w:rsidRPr="00F53686" w:rsidRDefault="00D8031C" w:rsidP="000F1391">
            <w:pPr>
              <w:spacing w:before="0" w:after="0"/>
              <w:ind w:firstLineChars="100" w:firstLine="180"/>
              <w:jc w:val="right"/>
              <w:rPr>
                <w:rFonts w:ascii="Arial Narrow" w:hAnsi="Arial Narrow"/>
                <w:color w:val="000000"/>
                <w:sz w:val="18"/>
                <w:szCs w:val="18"/>
              </w:rPr>
            </w:pPr>
            <w:r w:rsidRPr="00F53686">
              <w:rPr>
                <w:rFonts w:ascii="Arial Narrow" w:hAnsi="Arial Narrow" w:cs="Calibri"/>
                <w:color w:val="000000"/>
                <w:sz w:val="18"/>
                <w:szCs w:val="18"/>
              </w:rPr>
              <w:t>10,8%</w:t>
            </w:r>
          </w:p>
        </w:tc>
      </w:tr>
      <w:tr w:rsidR="00D8031C" w:rsidRPr="00F53686" w14:paraId="6481CE86" w14:textId="77777777" w:rsidTr="005A4050">
        <w:trPr>
          <w:cantSplit/>
          <w:trHeight w:val="255"/>
        </w:trPr>
        <w:tc>
          <w:tcPr>
            <w:tcW w:w="921" w:type="pct"/>
            <w:vAlign w:val="center"/>
          </w:tcPr>
          <w:p w14:paraId="40E794B1" w14:textId="77777777" w:rsidR="00D8031C" w:rsidRPr="00F53686" w:rsidRDefault="00D8031C" w:rsidP="000F1391">
            <w:pPr>
              <w:spacing w:before="0" w:after="0"/>
              <w:ind w:left="0" w:firstLine="0"/>
              <w:jc w:val="left"/>
              <w:rPr>
                <w:rFonts w:ascii="Arial Narrow" w:hAnsi="Arial Narrow" w:cs="Arial"/>
                <w:sz w:val="18"/>
                <w:szCs w:val="18"/>
              </w:rPr>
            </w:pPr>
            <w:r w:rsidRPr="00F53686">
              <w:rPr>
                <w:rFonts w:ascii="Arial Narrow" w:hAnsi="Arial Narrow" w:cs="Arial"/>
                <w:bCs/>
                <w:sz w:val="18"/>
                <w:szCs w:val="18"/>
              </w:rPr>
              <w:t>1 – 3 m-cy</w:t>
            </w:r>
          </w:p>
        </w:tc>
        <w:tc>
          <w:tcPr>
            <w:tcW w:w="638" w:type="pct"/>
            <w:shd w:val="clear" w:color="auto" w:fill="auto"/>
            <w:vAlign w:val="center"/>
          </w:tcPr>
          <w:p w14:paraId="0F40238B" w14:textId="77777777" w:rsidR="00D8031C" w:rsidRPr="00F53686" w:rsidRDefault="00D8031C" w:rsidP="000F1391">
            <w:pPr>
              <w:spacing w:before="0" w:after="0"/>
              <w:ind w:firstLineChars="100" w:firstLine="180"/>
              <w:jc w:val="right"/>
              <w:rPr>
                <w:rFonts w:ascii="Arial Narrow" w:hAnsi="Arial Narrow"/>
                <w:color w:val="000000"/>
                <w:sz w:val="18"/>
                <w:szCs w:val="18"/>
              </w:rPr>
            </w:pPr>
            <w:r w:rsidRPr="00F53686">
              <w:rPr>
                <w:rFonts w:ascii="Arial Narrow" w:hAnsi="Arial Narrow" w:cs="Calibri"/>
                <w:color w:val="000000"/>
                <w:sz w:val="18"/>
                <w:szCs w:val="18"/>
              </w:rPr>
              <w:t>3 335</w:t>
            </w:r>
          </w:p>
        </w:tc>
        <w:tc>
          <w:tcPr>
            <w:tcW w:w="607" w:type="pct"/>
            <w:shd w:val="clear" w:color="auto" w:fill="auto"/>
            <w:vAlign w:val="center"/>
          </w:tcPr>
          <w:p w14:paraId="2AA04BC9" w14:textId="77777777" w:rsidR="00D8031C" w:rsidRPr="00F53686" w:rsidRDefault="00D8031C" w:rsidP="000F1391">
            <w:pPr>
              <w:spacing w:before="0" w:after="0"/>
              <w:jc w:val="right"/>
              <w:rPr>
                <w:rFonts w:ascii="Arial Narrow" w:hAnsi="Arial Narrow" w:cs="Arial"/>
                <w:sz w:val="18"/>
                <w:szCs w:val="18"/>
              </w:rPr>
            </w:pPr>
            <w:r w:rsidRPr="00F53686">
              <w:rPr>
                <w:rFonts w:ascii="Arial Narrow" w:hAnsi="Arial Narrow" w:cs="Calibri"/>
                <w:color w:val="000000"/>
                <w:sz w:val="18"/>
                <w:szCs w:val="18"/>
              </w:rPr>
              <w:t>3 147</w:t>
            </w:r>
          </w:p>
        </w:tc>
        <w:tc>
          <w:tcPr>
            <w:tcW w:w="666" w:type="pct"/>
            <w:shd w:val="clear" w:color="auto" w:fill="auto"/>
            <w:vAlign w:val="center"/>
          </w:tcPr>
          <w:p w14:paraId="62883203" w14:textId="77777777" w:rsidR="00D8031C" w:rsidRPr="00F53686" w:rsidRDefault="00D8031C" w:rsidP="000F1391">
            <w:pPr>
              <w:spacing w:before="0" w:after="0"/>
              <w:ind w:firstLineChars="100" w:firstLine="180"/>
              <w:jc w:val="right"/>
              <w:rPr>
                <w:rFonts w:ascii="Arial Narrow" w:hAnsi="Arial Narrow"/>
                <w:color w:val="000000"/>
                <w:sz w:val="18"/>
                <w:szCs w:val="18"/>
              </w:rPr>
            </w:pPr>
            <w:r w:rsidRPr="00F53686">
              <w:rPr>
                <w:rFonts w:ascii="Arial Narrow" w:hAnsi="Arial Narrow" w:cs="Calibri"/>
                <w:color w:val="000000"/>
                <w:sz w:val="18"/>
                <w:szCs w:val="18"/>
              </w:rPr>
              <w:t>-188</w:t>
            </w:r>
          </w:p>
        </w:tc>
        <w:tc>
          <w:tcPr>
            <w:tcW w:w="668" w:type="pct"/>
            <w:shd w:val="clear" w:color="auto" w:fill="auto"/>
            <w:vAlign w:val="center"/>
          </w:tcPr>
          <w:p w14:paraId="1DF38EAF" w14:textId="77777777" w:rsidR="00D8031C" w:rsidRPr="00F53686" w:rsidRDefault="00D8031C" w:rsidP="000F1391">
            <w:pPr>
              <w:spacing w:before="0" w:after="0"/>
              <w:ind w:firstLineChars="100" w:firstLine="180"/>
              <w:jc w:val="right"/>
              <w:rPr>
                <w:rFonts w:ascii="Arial Narrow" w:hAnsi="Arial Narrow"/>
                <w:color w:val="000000"/>
                <w:sz w:val="18"/>
                <w:szCs w:val="18"/>
              </w:rPr>
            </w:pPr>
            <w:r w:rsidRPr="00F53686">
              <w:rPr>
                <w:rFonts w:ascii="Arial Narrow" w:hAnsi="Arial Narrow" w:cs="Calibri"/>
                <w:color w:val="000000"/>
                <w:sz w:val="18"/>
                <w:szCs w:val="18"/>
              </w:rPr>
              <w:t>-5,6%</w:t>
            </w:r>
          </w:p>
        </w:tc>
        <w:tc>
          <w:tcPr>
            <w:tcW w:w="749" w:type="pct"/>
            <w:shd w:val="clear" w:color="auto" w:fill="auto"/>
            <w:vAlign w:val="center"/>
          </w:tcPr>
          <w:p w14:paraId="23B59123" w14:textId="77777777" w:rsidR="00D8031C" w:rsidRPr="00F53686" w:rsidRDefault="00D8031C" w:rsidP="000F1391">
            <w:pPr>
              <w:spacing w:before="0" w:after="0"/>
              <w:ind w:firstLineChars="100" w:firstLine="180"/>
              <w:jc w:val="right"/>
              <w:rPr>
                <w:rFonts w:ascii="Arial Narrow" w:hAnsi="Arial Narrow"/>
                <w:color w:val="000000"/>
                <w:sz w:val="18"/>
                <w:szCs w:val="18"/>
              </w:rPr>
            </w:pPr>
            <w:r w:rsidRPr="00F53686">
              <w:rPr>
                <w:rFonts w:ascii="Arial Narrow" w:hAnsi="Arial Narrow" w:cs="Calibri"/>
                <w:color w:val="000000"/>
                <w:sz w:val="18"/>
                <w:szCs w:val="18"/>
              </w:rPr>
              <w:t>21,2%</w:t>
            </w:r>
          </w:p>
        </w:tc>
        <w:tc>
          <w:tcPr>
            <w:tcW w:w="750" w:type="pct"/>
            <w:shd w:val="clear" w:color="auto" w:fill="auto"/>
            <w:vAlign w:val="center"/>
          </w:tcPr>
          <w:p w14:paraId="078DC316" w14:textId="77777777" w:rsidR="00D8031C" w:rsidRPr="00F53686" w:rsidRDefault="00D8031C" w:rsidP="000F1391">
            <w:pPr>
              <w:spacing w:before="0" w:after="0"/>
              <w:ind w:firstLineChars="100" w:firstLine="180"/>
              <w:jc w:val="right"/>
              <w:rPr>
                <w:rFonts w:ascii="Arial Narrow" w:hAnsi="Arial Narrow"/>
                <w:color w:val="000000"/>
                <w:sz w:val="18"/>
                <w:szCs w:val="18"/>
              </w:rPr>
            </w:pPr>
            <w:r w:rsidRPr="00F53686">
              <w:rPr>
                <w:rFonts w:ascii="Arial Narrow" w:hAnsi="Arial Narrow" w:cs="Calibri"/>
                <w:color w:val="000000"/>
                <w:sz w:val="18"/>
                <w:szCs w:val="18"/>
              </w:rPr>
              <w:t>20,8%</w:t>
            </w:r>
          </w:p>
        </w:tc>
      </w:tr>
      <w:tr w:rsidR="00D8031C" w:rsidRPr="00F53686" w14:paraId="31E8BF53" w14:textId="77777777" w:rsidTr="005A4050">
        <w:trPr>
          <w:cantSplit/>
          <w:trHeight w:val="255"/>
        </w:trPr>
        <w:tc>
          <w:tcPr>
            <w:tcW w:w="921" w:type="pct"/>
            <w:vAlign w:val="center"/>
          </w:tcPr>
          <w:p w14:paraId="62DCD8F9" w14:textId="77777777" w:rsidR="00D8031C" w:rsidRPr="00F53686" w:rsidRDefault="00D8031C" w:rsidP="000F1391">
            <w:pPr>
              <w:spacing w:before="0" w:after="0"/>
              <w:ind w:left="0" w:firstLine="0"/>
              <w:jc w:val="left"/>
              <w:rPr>
                <w:rFonts w:ascii="Arial Narrow" w:hAnsi="Arial Narrow" w:cs="Arial"/>
                <w:sz w:val="18"/>
                <w:szCs w:val="18"/>
              </w:rPr>
            </w:pPr>
            <w:r w:rsidRPr="00F53686">
              <w:rPr>
                <w:rFonts w:ascii="Arial Narrow" w:hAnsi="Arial Narrow" w:cs="Arial"/>
                <w:bCs/>
                <w:sz w:val="18"/>
                <w:szCs w:val="18"/>
              </w:rPr>
              <w:t>3 – 6 m-cy</w:t>
            </w:r>
          </w:p>
        </w:tc>
        <w:tc>
          <w:tcPr>
            <w:tcW w:w="638" w:type="pct"/>
            <w:shd w:val="clear" w:color="auto" w:fill="auto"/>
            <w:vAlign w:val="center"/>
          </w:tcPr>
          <w:p w14:paraId="4D7CB0AF" w14:textId="77777777" w:rsidR="00D8031C" w:rsidRPr="00F53686" w:rsidRDefault="00D8031C" w:rsidP="000F1391">
            <w:pPr>
              <w:spacing w:before="0" w:after="0"/>
              <w:ind w:firstLineChars="100" w:firstLine="180"/>
              <w:jc w:val="right"/>
              <w:rPr>
                <w:rFonts w:ascii="Arial Narrow" w:hAnsi="Arial Narrow"/>
                <w:color w:val="000000"/>
                <w:sz w:val="18"/>
                <w:szCs w:val="18"/>
              </w:rPr>
            </w:pPr>
            <w:r w:rsidRPr="00F53686">
              <w:rPr>
                <w:rFonts w:ascii="Arial Narrow" w:hAnsi="Arial Narrow" w:cs="Calibri"/>
                <w:color w:val="000000"/>
                <w:sz w:val="18"/>
                <w:szCs w:val="18"/>
              </w:rPr>
              <w:t>2 487</w:t>
            </w:r>
          </w:p>
        </w:tc>
        <w:tc>
          <w:tcPr>
            <w:tcW w:w="607" w:type="pct"/>
            <w:shd w:val="clear" w:color="auto" w:fill="auto"/>
            <w:vAlign w:val="center"/>
          </w:tcPr>
          <w:p w14:paraId="4392F673" w14:textId="77777777" w:rsidR="00D8031C" w:rsidRPr="00F53686" w:rsidRDefault="00D8031C" w:rsidP="000F1391">
            <w:pPr>
              <w:spacing w:before="0" w:after="0"/>
              <w:jc w:val="right"/>
              <w:rPr>
                <w:rFonts w:ascii="Arial Narrow" w:hAnsi="Arial Narrow" w:cs="Arial"/>
                <w:sz w:val="18"/>
                <w:szCs w:val="18"/>
              </w:rPr>
            </w:pPr>
            <w:r w:rsidRPr="00F53686">
              <w:rPr>
                <w:rFonts w:ascii="Arial Narrow" w:hAnsi="Arial Narrow" w:cs="Calibri"/>
                <w:color w:val="000000"/>
                <w:sz w:val="18"/>
                <w:szCs w:val="18"/>
              </w:rPr>
              <w:t>2 556</w:t>
            </w:r>
          </w:p>
        </w:tc>
        <w:tc>
          <w:tcPr>
            <w:tcW w:w="666" w:type="pct"/>
            <w:shd w:val="clear" w:color="auto" w:fill="auto"/>
            <w:vAlign w:val="center"/>
          </w:tcPr>
          <w:p w14:paraId="7805818D" w14:textId="77777777" w:rsidR="00D8031C" w:rsidRPr="00F53686" w:rsidRDefault="00D8031C" w:rsidP="000F1391">
            <w:pPr>
              <w:spacing w:before="0" w:after="0"/>
              <w:ind w:firstLineChars="100" w:firstLine="180"/>
              <w:jc w:val="right"/>
              <w:rPr>
                <w:rFonts w:ascii="Arial Narrow" w:hAnsi="Arial Narrow"/>
                <w:color w:val="000000"/>
                <w:sz w:val="18"/>
                <w:szCs w:val="18"/>
              </w:rPr>
            </w:pPr>
            <w:r w:rsidRPr="00F53686">
              <w:rPr>
                <w:rFonts w:ascii="Arial Narrow" w:hAnsi="Arial Narrow" w:cs="Calibri"/>
                <w:color w:val="000000"/>
                <w:sz w:val="18"/>
                <w:szCs w:val="18"/>
              </w:rPr>
              <w:t>69</w:t>
            </w:r>
          </w:p>
        </w:tc>
        <w:tc>
          <w:tcPr>
            <w:tcW w:w="668" w:type="pct"/>
            <w:shd w:val="clear" w:color="auto" w:fill="auto"/>
            <w:vAlign w:val="center"/>
          </w:tcPr>
          <w:p w14:paraId="0647EE05" w14:textId="77777777" w:rsidR="00D8031C" w:rsidRPr="00F53686" w:rsidRDefault="00D8031C" w:rsidP="000F1391">
            <w:pPr>
              <w:spacing w:before="0" w:after="0"/>
              <w:ind w:firstLineChars="100" w:firstLine="180"/>
              <w:jc w:val="right"/>
              <w:rPr>
                <w:rFonts w:ascii="Arial Narrow" w:hAnsi="Arial Narrow"/>
                <w:color w:val="000000"/>
                <w:sz w:val="18"/>
                <w:szCs w:val="18"/>
              </w:rPr>
            </w:pPr>
            <w:r w:rsidRPr="00F53686">
              <w:rPr>
                <w:rFonts w:ascii="Arial Narrow" w:hAnsi="Arial Narrow" w:cs="Calibri"/>
                <w:color w:val="000000"/>
                <w:sz w:val="18"/>
                <w:szCs w:val="18"/>
              </w:rPr>
              <w:t>2,8%</w:t>
            </w:r>
          </w:p>
        </w:tc>
        <w:tc>
          <w:tcPr>
            <w:tcW w:w="749" w:type="pct"/>
            <w:shd w:val="clear" w:color="auto" w:fill="auto"/>
            <w:vAlign w:val="center"/>
          </w:tcPr>
          <w:p w14:paraId="1082E998" w14:textId="77777777" w:rsidR="00D8031C" w:rsidRPr="00F53686" w:rsidRDefault="00D8031C" w:rsidP="000F1391">
            <w:pPr>
              <w:spacing w:before="0" w:after="0"/>
              <w:ind w:firstLineChars="100" w:firstLine="180"/>
              <w:jc w:val="right"/>
              <w:rPr>
                <w:rFonts w:ascii="Arial Narrow" w:hAnsi="Arial Narrow"/>
                <w:color w:val="000000"/>
                <w:sz w:val="18"/>
                <w:szCs w:val="18"/>
              </w:rPr>
            </w:pPr>
            <w:r w:rsidRPr="00F53686">
              <w:rPr>
                <w:rFonts w:ascii="Arial Narrow" w:hAnsi="Arial Narrow" w:cs="Calibri"/>
                <w:color w:val="000000"/>
                <w:sz w:val="18"/>
                <w:szCs w:val="18"/>
              </w:rPr>
              <w:t>15,8%</w:t>
            </w:r>
          </w:p>
        </w:tc>
        <w:tc>
          <w:tcPr>
            <w:tcW w:w="750" w:type="pct"/>
            <w:shd w:val="clear" w:color="auto" w:fill="auto"/>
            <w:vAlign w:val="center"/>
          </w:tcPr>
          <w:p w14:paraId="09483367" w14:textId="77777777" w:rsidR="00D8031C" w:rsidRPr="00F53686" w:rsidRDefault="00D8031C" w:rsidP="000F1391">
            <w:pPr>
              <w:spacing w:before="0" w:after="0"/>
              <w:ind w:firstLineChars="100" w:firstLine="180"/>
              <w:jc w:val="right"/>
              <w:rPr>
                <w:rFonts w:ascii="Arial Narrow" w:hAnsi="Arial Narrow"/>
                <w:color w:val="000000"/>
                <w:sz w:val="18"/>
                <w:szCs w:val="18"/>
              </w:rPr>
            </w:pPr>
            <w:r w:rsidRPr="00F53686">
              <w:rPr>
                <w:rFonts w:ascii="Arial Narrow" w:hAnsi="Arial Narrow" w:cs="Calibri"/>
                <w:color w:val="000000"/>
                <w:sz w:val="18"/>
                <w:szCs w:val="18"/>
              </w:rPr>
              <w:t>16,9%</w:t>
            </w:r>
          </w:p>
        </w:tc>
      </w:tr>
      <w:tr w:rsidR="00D8031C" w:rsidRPr="00F53686" w14:paraId="241F6F7F" w14:textId="77777777" w:rsidTr="005A4050">
        <w:trPr>
          <w:cantSplit/>
          <w:trHeight w:val="255"/>
        </w:trPr>
        <w:tc>
          <w:tcPr>
            <w:tcW w:w="921" w:type="pct"/>
            <w:vAlign w:val="center"/>
          </w:tcPr>
          <w:p w14:paraId="4900A2E0" w14:textId="77777777" w:rsidR="00D8031C" w:rsidRPr="00F53686" w:rsidRDefault="00D8031C" w:rsidP="000F1391">
            <w:pPr>
              <w:spacing w:before="0" w:after="0"/>
              <w:ind w:left="0" w:firstLine="0"/>
              <w:jc w:val="left"/>
              <w:rPr>
                <w:rFonts w:ascii="Arial Narrow" w:hAnsi="Arial Narrow" w:cs="Arial"/>
                <w:sz w:val="18"/>
                <w:szCs w:val="18"/>
              </w:rPr>
            </w:pPr>
            <w:r w:rsidRPr="00F53686">
              <w:rPr>
                <w:rFonts w:ascii="Arial Narrow" w:hAnsi="Arial Narrow" w:cs="Arial"/>
                <w:bCs/>
                <w:sz w:val="18"/>
                <w:szCs w:val="18"/>
              </w:rPr>
              <w:t>6 – 12 m-cy</w:t>
            </w:r>
          </w:p>
        </w:tc>
        <w:tc>
          <w:tcPr>
            <w:tcW w:w="638" w:type="pct"/>
            <w:shd w:val="clear" w:color="auto" w:fill="auto"/>
            <w:vAlign w:val="center"/>
          </w:tcPr>
          <w:p w14:paraId="38754F68" w14:textId="77777777" w:rsidR="00D8031C" w:rsidRPr="00F53686" w:rsidRDefault="00D8031C" w:rsidP="000F1391">
            <w:pPr>
              <w:spacing w:before="0" w:after="0"/>
              <w:ind w:firstLineChars="100" w:firstLine="180"/>
              <w:jc w:val="right"/>
              <w:rPr>
                <w:rFonts w:ascii="Arial Narrow" w:hAnsi="Arial Narrow"/>
                <w:color w:val="000000"/>
                <w:sz w:val="18"/>
                <w:szCs w:val="18"/>
              </w:rPr>
            </w:pPr>
            <w:r w:rsidRPr="00F53686">
              <w:rPr>
                <w:rFonts w:ascii="Arial Narrow" w:hAnsi="Arial Narrow" w:cs="Calibri"/>
                <w:color w:val="000000"/>
                <w:sz w:val="18"/>
                <w:szCs w:val="18"/>
              </w:rPr>
              <w:t>2 362</w:t>
            </w:r>
          </w:p>
        </w:tc>
        <w:tc>
          <w:tcPr>
            <w:tcW w:w="607" w:type="pct"/>
            <w:shd w:val="clear" w:color="auto" w:fill="auto"/>
            <w:vAlign w:val="center"/>
          </w:tcPr>
          <w:p w14:paraId="07740F11" w14:textId="77777777" w:rsidR="00D8031C" w:rsidRPr="00F53686" w:rsidRDefault="00D8031C" w:rsidP="000F1391">
            <w:pPr>
              <w:spacing w:before="0" w:after="0"/>
              <w:jc w:val="right"/>
              <w:rPr>
                <w:rFonts w:ascii="Arial Narrow" w:hAnsi="Arial Narrow" w:cs="Arial"/>
                <w:sz w:val="18"/>
                <w:szCs w:val="18"/>
              </w:rPr>
            </w:pPr>
            <w:r w:rsidRPr="00F53686">
              <w:rPr>
                <w:rFonts w:ascii="Arial Narrow" w:hAnsi="Arial Narrow" w:cs="Calibri"/>
                <w:color w:val="000000"/>
                <w:sz w:val="18"/>
                <w:szCs w:val="18"/>
              </w:rPr>
              <w:t>2 645</w:t>
            </w:r>
          </w:p>
        </w:tc>
        <w:tc>
          <w:tcPr>
            <w:tcW w:w="666" w:type="pct"/>
            <w:shd w:val="clear" w:color="auto" w:fill="auto"/>
            <w:vAlign w:val="center"/>
          </w:tcPr>
          <w:p w14:paraId="0A72C131" w14:textId="77777777" w:rsidR="00D8031C" w:rsidRPr="00F53686" w:rsidRDefault="00D8031C" w:rsidP="000F1391">
            <w:pPr>
              <w:spacing w:before="0" w:after="0"/>
              <w:ind w:firstLineChars="100" w:firstLine="180"/>
              <w:jc w:val="right"/>
              <w:rPr>
                <w:rFonts w:ascii="Arial Narrow" w:hAnsi="Arial Narrow"/>
                <w:color w:val="000000"/>
                <w:sz w:val="18"/>
                <w:szCs w:val="18"/>
              </w:rPr>
            </w:pPr>
            <w:r w:rsidRPr="00F53686">
              <w:rPr>
                <w:rFonts w:ascii="Arial Narrow" w:hAnsi="Arial Narrow" w:cs="Calibri"/>
                <w:color w:val="000000"/>
                <w:sz w:val="18"/>
                <w:szCs w:val="18"/>
              </w:rPr>
              <w:t>283</w:t>
            </w:r>
          </w:p>
        </w:tc>
        <w:tc>
          <w:tcPr>
            <w:tcW w:w="668" w:type="pct"/>
            <w:shd w:val="clear" w:color="auto" w:fill="auto"/>
            <w:vAlign w:val="center"/>
          </w:tcPr>
          <w:p w14:paraId="6F6A293F" w14:textId="77777777" w:rsidR="00D8031C" w:rsidRPr="00F53686" w:rsidRDefault="00D8031C" w:rsidP="000F1391">
            <w:pPr>
              <w:spacing w:before="0" w:after="0"/>
              <w:ind w:firstLineChars="100" w:firstLine="180"/>
              <w:jc w:val="right"/>
              <w:rPr>
                <w:rFonts w:ascii="Arial Narrow" w:hAnsi="Arial Narrow"/>
                <w:color w:val="000000"/>
                <w:sz w:val="18"/>
                <w:szCs w:val="18"/>
              </w:rPr>
            </w:pPr>
            <w:r w:rsidRPr="00F53686">
              <w:rPr>
                <w:rFonts w:ascii="Arial Narrow" w:hAnsi="Arial Narrow" w:cs="Calibri"/>
                <w:color w:val="000000"/>
                <w:sz w:val="18"/>
                <w:szCs w:val="18"/>
              </w:rPr>
              <w:t>12,0%</w:t>
            </w:r>
          </w:p>
        </w:tc>
        <w:tc>
          <w:tcPr>
            <w:tcW w:w="749" w:type="pct"/>
            <w:shd w:val="clear" w:color="auto" w:fill="auto"/>
            <w:vAlign w:val="center"/>
          </w:tcPr>
          <w:p w14:paraId="56BD5BC8" w14:textId="77777777" w:rsidR="00D8031C" w:rsidRPr="00F53686" w:rsidRDefault="00D8031C" w:rsidP="000F1391">
            <w:pPr>
              <w:spacing w:before="0" w:after="0"/>
              <w:ind w:firstLineChars="100" w:firstLine="180"/>
              <w:jc w:val="right"/>
              <w:rPr>
                <w:rFonts w:ascii="Arial Narrow" w:hAnsi="Arial Narrow"/>
                <w:color w:val="000000"/>
                <w:sz w:val="18"/>
                <w:szCs w:val="18"/>
              </w:rPr>
            </w:pPr>
            <w:r w:rsidRPr="00F53686">
              <w:rPr>
                <w:rFonts w:ascii="Arial Narrow" w:hAnsi="Arial Narrow" w:cs="Calibri"/>
                <w:color w:val="000000"/>
                <w:sz w:val="18"/>
                <w:szCs w:val="18"/>
              </w:rPr>
              <w:t>15,0%</w:t>
            </w:r>
          </w:p>
        </w:tc>
        <w:tc>
          <w:tcPr>
            <w:tcW w:w="750" w:type="pct"/>
            <w:shd w:val="clear" w:color="auto" w:fill="auto"/>
            <w:vAlign w:val="center"/>
          </w:tcPr>
          <w:p w14:paraId="3976F846" w14:textId="77777777" w:rsidR="00D8031C" w:rsidRPr="00F53686" w:rsidRDefault="00D8031C" w:rsidP="000F1391">
            <w:pPr>
              <w:spacing w:before="0" w:after="0"/>
              <w:ind w:firstLineChars="100" w:firstLine="180"/>
              <w:jc w:val="right"/>
              <w:rPr>
                <w:rFonts w:ascii="Arial Narrow" w:hAnsi="Arial Narrow"/>
                <w:color w:val="000000"/>
                <w:sz w:val="18"/>
                <w:szCs w:val="18"/>
              </w:rPr>
            </w:pPr>
            <w:r w:rsidRPr="00F53686">
              <w:rPr>
                <w:rFonts w:ascii="Arial Narrow" w:hAnsi="Arial Narrow" w:cs="Calibri"/>
                <w:color w:val="000000"/>
                <w:sz w:val="18"/>
                <w:szCs w:val="18"/>
              </w:rPr>
              <w:t>17,4%</w:t>
            </w:r>
          </w:p>
        </w:tc>
      </w:tr>
      <w:tr w:rsidR="00D8031C" w:rsidRPr="00F53686" w14:paraId="7EC5A849" w14:textId="77777777" w:rsidTr="005A4050">
        <w:trPr>
          <w:cantSplit/>
          <w:trHeight w:val="255"/>
        </w:trPr>
        <w:tc>
          <w:tcPr>
            <w:tcW w:w="921" w:type="pct"/>
            <w:vAlign w:val="center"/>
          </w:tcPr>
          <w:p w14:paraId="65051B59" w14:textId="77777777" w:rsidR="00D8031C" w:rsidRPr="00F53686" w:rsidRDefault="00D8031C" w:rsidP="000F1391">
            <w:pPr>
              <w:spacing w:before="0" w:after="0"/>
              <w:ind w:left="0" w:firstLine="0"/>
              <w:jc w:val="left"/>
              <w:rPr>
                <w:rFonts w:ascii="Arial Narrow" w:hAnsi="Arial Narrow" w:cs="Arial"/>
                <w:sz w:val="18"/>
                <w:szCs w:val="18"/>
              </w:rPr>
            </w:pPr>
            <w:r w:rsidRPr="00F53686">
              <w:rPr>
                <w:rFonts w:ascii="Arial Narrow" w:hAnsi="Arial Narrow" w:cs="Arial"/>
                <w:bCs/>
                <w:sz w:val="18"/>
                <w:szCs w:val="18"/>
              </w:rPr>
              <w:t>12 – 24 m-cy</w:t>
            </w:r>
          </w:p>
        </w:tc>
        <w:tc>
          <w:tcPr>
            <w:tcW w:w="638" w:type="pct"/>
            <w:shd w:val="clear" w:color="auto" w:fill="auto"/>
            <w:vAlign w:val="center"/>
          </w:tcPr>
          <w:p w14:paraId="0FF718BA" w14:textId="77777777" w:rsidR="00D8031C" w:rsidRPr="00F53686" w:rsidRDefault="00D8031C" w:rsidP="000F1391">
            <w:pPr>
              <w:spacing w:before="0" w:after="0"/>
              <w:ind w:firstLineChars="100" w:firstLine="180"/>
              <w:jc w:val="right"/>
              <w:rPr>
                <w:rFonts w:ascii="Arial Narrow" w:hAnsi="Arial Narrow"/>
                <w:color w:val="000000"/>
                <w:sz w:val="18"/>
                <w:szCs w:val="18"/>
              </w:rPr>
            </w:pPr>
            <w:r w:rsidRPr="00F53686">
              <w:rPr>
                <w:rFonts w:ascii="Arial Narrow" w:hAnsi="Arial Narrow" w:cs="Calibri"/>
                <w:color w:val="000000"/>
                <w:sz w:val="18"/>
                <w:szCs w:val="18"/>
              </w:rPr>
              <w:t>1 960</w:t>
            </w:r>
          </w:p>
        </w:tc>
        <w:tc>
          <w:tcPr>
            <w:tcW w:w="607" w:type="pct"/>
            <w:shd w:val="clear" w:color="auto" w:fill="auto"/>
            <w:vAlign w:val="center"/>
          </w:tcPr>
          <w:p w14:paraId="157C408F" w14:textId="77777777" w:rsidR="00D8031C" w:rsidRPr="00F53686" w:rsidRDefault="00D8031C" w:rsidP="000F1391">
            <w:pPr>
              <w:spacing w:before="0" w:after="0"/>
              <w:jc w:val="right"/>
              <w:rPr>
                <w:rFonts w:ascii="Arial Narrow" w:hAnsi="Arial Narrow" w:cs="Arial"/>
                <w:sz w:val="18"/>
                <w:szCs w:val="18"/>
              </w:rPr>
            </w:pPr>
            <w:r w:rsidRPr="00F53686">
              <w:rPr>
                <w:rFonts w:ascii="Arial Narrow" w:hAnsi="Arial Narrow" w:cs="Calibri"/>
                <w:color w:val="000000"/>
                <w:sz w:val="18"/>
                <w:szCs w:val="18"/>
              </w:rPr>
              <w:t>2 057</w:t>
            </w:r>
          </w:p>
        </w:tc>
        <w:tc>
          <w:tcPr>
            <w:tcW w:w="666" w:type="pct"/>
            <w:shd w:val="clear" w:color="auto" w:fill="auto"/>
            <w:vAlign w:val="center"/>
          </w:tcPr>
          <w:p w14:paraId="5AC56F23" w14:textId="77777777" w:rsidR="00D8031C" w:rsidRPr="00F53686" w:rsidRDefault="00D8031C" w:rsidP="000F1391">
            <w:pPr>
              <w:spacing w:before="0" w:after="0"/>
              <w:ind w:firstLineChars="100" w:firstLine="180"/>
              <w:jc w:val="right"/>
              <w:rPr>
                <w:rFonts w:ascii="Arial Narrow" w:hAnsi="Arial Narrow"/>
                <w:color w:val="000000"/>
                <w:sz w:val="18"/>
                <w:szCs w:val="18"/>
              </w:rPr>
            </w:pPr>
            <w:r w:rsidRPr="00F53686">
              <w:rPr>
                <w:rFonts w:ascii="Arial Narrow" w:hAnsi="Arial Narrow" w:cs="Calibri"/>
                <w:color w:val="000000"/>
                <w:sz w:val="18"/>
                <w:szCs w:val="18"/>
              </w:rPr>
              <w:t>97</w:t>
            </w:r>
          </w:p>
        </w:tc>
        <w:tc>
          <w:tcPr>
            <w:tcW w:w="668" w:type="pct"/>
            <w:shd w:val="clear" w:color="auto" w:fill="auto"/>
            <w:vAlign w:val="center"/>
          </w:tcPr>
          <w:p w14:paraId="63456C9A" w14:textId="77777777" w:rsidR="00D8031C" w:rsidRPr="00F53686" w:rsidRDefault="00D8031C" w:rsidP="000F1391">
            <w:pPr>
              <w:spacing w:before="0" w:after="0"/>
              <w:ind w:firstLineChars="100" w:firstLine="180"/>
              <w:jc w:val="right"/>
              <w:rPr>
                <w:rFonts w:ascii="Arial Narrow" w:hAnsi="Arial Narrow"/>
                <w:color w:val="000000"/>
                <w:sz w:val="18"/>
                <w:szCs w:val="18"/>
              </w:rPr>
            </w:pPr>
            <w:r w:rsidRPr="00F53686">
              <w:rPr>
                <w:rFonts w:ascii="Arial Narrow" w:hAnsi="Arial Narrow" w:cs="Calibri"/>
                <w:color w:val="000000"/>
                <w:sz w:val="18"/>
                <w:szCs w:val="18"/>
              </w:rPr>
              <w:t>4,9%</w:t>
            </w:r>
          </w:p>
        </w:tc>
        <w:tc>
          <w:tcPr>
            <w:tcW w:w="749" w:type="pct"/>
            <w:shd w:val="clear" w:color="auto" w:fill="auto"/>
            <w:vAlign w:val="center"/>
          </w:tcPr>
          <w:p w14:paraId="79643672" w14:textId="77777777" w:rsidR="00D8031C" w:rsidRPr="00F53686" w:rsidRDefault="00D8031C" w:rsidP="000F1391">
            <w:pPr>
              <w:spacing w:before="0" w:after="0"/>
              <w:ind w:firstLineChars="100" w:firstLine="180"/>
              <w:jc w:val="right"/>
              <w:rPr>
                <w:rFonts w:ascii="Arial Narrow" w:hAnsi="Arial Narrow"/>
                <w:color w:val="000000"/>
                <w:sz w:val="18"/>
                <w:szCs w:val="18"/>
              </w:rPr>
            </w:pPr>
            <w:r w:rsidRPr="00F53686">
              <w:rPr>
                <w:rFonts w:ascii="Arial Narrow" w:hAnsi="Arial Narrow" w:cs="Calibri"/>
                <w:color w:val="000000"/>
                <w:sz w:val="18"/>
                <w:szCs w:val="18"/>
              </w:rPr>
              <w:t>12,5%</w:t>
            </w:r>
          </w:p>
        </w:tc>
        <w:tc>
          <w:tcPr>
            <w:tcW w:w="750" w:type="pct"/>
            <w:shd w:val="clear" w:color="auto" w:fill="auto"/>
            <w:vAlign w:val="center"/>
          </w:tcPr>
          <w:p w14:paraId="14899FD7" w14:textId="77777777" w:rsidR="00D8031C" w:rsidRPr="00F53686" w:rsidRDefault="00D8031C" w:rsidP="000F1391">
            <w:pPr>
              <w:spacing w:before="0" w:after="0"/>
              <w:ind w:firstLineChars="100" w:firstLine="180"/>
              <w:jc w:val="right"/>
              <w:rPr>
                <w:rFonts w:ascii="Arial Narrow" w:hAnsi="Arial Narrow"/>
                <w:color w:val="000000"/>
                <w:sz w:val="18"/>
                <w:szCs w:val="18"/>
              </w:rPr>
            </w:pPr>
            <w:r w:rsidRPr="00F53686">
              <w:rPr>
                <w:rFonts w:ascii="Arial Narrow" w:hAnsi="Arial Narrow" w:cs="Calibri"/>
                <w:color w:val="000000"/>
                <w:sz w:val="18"/>
                <w:szCs w:val="18"/>
              </w:rPr>
              <w:t>13,6%</w:t>
            </w:r>
          </w:p>
        </w:tc>
      </w:tr>
      <w:tr w:rsidR="00D8031C" w:rsidRPr="00F53686" w14:paraId="5ED30E38" w14:textId="77777777" w:rsidTr="005A4050">
        <w:trPr>
          <w:cantSplit/>
          <w:trHeight w:val="255"/>
        </w:trPr>
        <w:tc>
          <w:tcPr>
            <w:tcW w:w="921" w:type="pct"/>
            <w:vAlign w:val="center"/>
          </w:tcPr>
          <w:p w14:paraId="7FD5E6A9" w14:textId="77777777" w:rsidR="00D8031C" w:rsidRPr="00F53686" w:rsidRDefault="00D8031C" w:rsidP="000F1391">
            <w:pPr>
              <w:spacing w:before="0" w:after="0"/>
              <w:ind w:left="0" w:firstLine="0"/>
              <w:jc w:val="left"/>
              <w:rPr>
                <w:rFonts w:ascii="Arial Narrow" w:hAnsi="Arial Narrow" w:cs="Arial"/>
                <w:sz w:val="18"/>
                <w:szCs w:val="18"/>
              </w:rPr>
            </w:pPr>
            <w:r w:rsidRPr="00F53686">
              <w:rPr>
                <w:rFonts w:ascii="Arial Narrow" w:hAnsi="Arial Narrow" w:cs="Arial"/>
                <w:bCs/>
                <w:sz w:val="18"/>
                <w:szCs w:val="18"/>
              </w:rPr>
              <w:t>pow. 24 m-cy</w:t>
            </w:r>
          </w:p>
        </w:tc>
        <w:tc>
          <w:tcPr>
            <w:tcW w:w="638" w:type="pct"/>
            <w:shd w:val="clear" w:color="auto" w:fill="auto"/>
            <w:vAlign w:val="center"/>
          </w:tcPr>
          <w:p w14:paraId="4BFEE232" w14:textId="77777777" w:rsidR="00D8031C" w:rsidRPr="00F53686" w:rsidRDefault="00D8031C" w:rsidP="000F1391">
            <w:pPr>
              <w:spacing w:before="0" w:after="0"/>
              <w:ind w:firstLineChars="100" w:firstLine="180"/>
              <w:jc w:val="right"/>
              <w:rPr>
                <w:rFonts w:ascii="Arial Narrow" w:hAnsi="Arial Narrow"/>
                <w:color w:val="000000"/>
                <w:sz w:val="18"/>
                <w:szCs w:val="18"/>
              </w:rPr>
            </w:pPr>
            <w:r w:rsidRPr="00F53686">
              <w:rPr>
                <w:rFonts w:ascii="Arial Narrow" w:hAnsi="Arial Narrow" w:cs="Calibri"/>
                <w:color w:val="000000"/>
                <w:sz w:val="18"/>
                <w:szCs w:val="18"/>
              </w:rPr>
              <w:t>3 896</w:t>
            </w:r>
          </w:p>
        </w:tc>
        <w:tc>
          <w:tcPr>
            <w:tcW w:w="607" w:type="pct"/>
            <w:shd w:val="clear" w:color="auto" w:fill="auto"/>
            <w:vAlign w:val="center"/>
          </w:tcPr>
          <w:p w14:paraId="0C387B4C" w14:textId="77777777" w:rsidR="00D8031C" w:rsidRPr="00F53686" w:rsidRDefault="00D8031C" w:rsidP="000F1391">
            <w:pPr>
              <w:spacing w:before="0" w:after="0"/>
              <w:jc w:val="right"/>
              <w:rPr>
                <w:rFonts w:ascii="Arial Narrow" w:hAnsi="Arial Narrow" w:cs="Arial"/>
                <w:sz w:val="18"/>
                <w:szCs w:val="18"/>
              </w:rPr>
            </w:pPr>
            <w:r w:rsidRPr="00F53686">
              <w:rPr>
                <w:rFonts w:ascii="Arial Narrow" w:hAnsi="Arial Narrow" w:cs="Calibri"/>
                <w:color w:val="000000"/>
                <w:sz w:val="18"/>
                <w:szCs w:val="18"/>
              </w:rPr>
              <w:t>3 127</w:t>
            </w:r>
          </w:p>
        </w:tc>
        <w:tc>
          <w:tcPr>
            <w:tcW w:w="666" w:type="pct"/>
            <w:shd w:val="clear" w:color="auto" w:fill="auto"/>
            <w:vAlign w:val="center"/>
          </w:tcPr>
          <w:p w14:paraId="6DDED1FF" w14:textId="77777777" w:rsidR="00D8031C" w:rsidRPr="00F53686" w:rsidRDefault="00D8031C" w:rsidP="000F1391">
            <w:pPr>
              <w:spacing w:before="0" w:after="0"/>
              <w:ind w:firstLineChars="100" w:firstLine="180"/>
              <w:jc w:val="right"/>
              <w:rPr>
                <w:rFonts w:ascii="Arial Narrow" w:hAnsi="Arial Narrow"/>
                <w:color w:val="000000"/>
                <w:sz w:val="18"/>
                <w:szCs w:val="18"/>
              </w:rPr>
            </w:pPr>
            <w:r w:rsidRPr="00F53686">
              <w:rPr>
                <w:rFonts w:ascii="Arial Narrow" w:hAnsi="Arial Narrow" w:cs="Calibri"/>
                <w:color w:val="000000"/>
                <w:sz w:val="18"/>
                <w:szCs w:val="18"/>
              </w:rPr>
              <w:t>-769</w:t>
            </w:r>
          </w:p>
        </w:tc>
        <w:tc>
          <w:tcPr>
            <w:tcW w:w="668" w:type="pct"/>
            <w:shd w:val="clear" w:color="auto" w:fill="auto"/>
            <w:vAlign w:val="center"/>
          </w:tcPr>
          <w:p w14:paraId="182B171B" w14:textId="77777777" w:rsidR="00D8031C" w:rsidRPr="00F53686" w:rsidRDefault="00D8031C" w:rsidP="000F1391">
            <w:pPr>
              <w:spacing w:before="0" w:after="0"/>
              <w:ind w:firstLineChars="100" w:firstLine="180"/>
              <w:jc w:val="right"/>
              <w:rPr>
                <w:rFonts w:ascii="Arial Narrow" w:hAnsi="Arial Narrow"/>
                <w:color w:val="000000"/>
                <w:sz w:val="18"/>
                <w:szCs w:val="18"/>
              </w:rPr>
            </w:pPr>
            <w:r w:rsidRPr="00F53686">
              <w:rPr>
                <w:rFonts w:ascii="Arial Narrow" w:hAnsi="Arial Narrow" w:cs="Calibri"/>
                <w:color w:val="000000"/>
                <w:sz w:val="18"/>
                <w:szCs w:val="18"/>
              </w:rPr>
              <w:t>-19,7%</w:t>
            </w:r>
          </w:p>
        </w:tc>
        <w:tc>
          <w:tcPr>
            <w:tcW w:w="749" w:type="pct"/>
            <w:shd w:val="clear" w:color="auto" w:fill="auto"/>
            <w:vAlign w:val="center"/>
          </w:tcPr>
          <w:p w14:paraId="482216D6" w14:textId="77777777" w:rsidR="00D8031C" w:rsidRPr="00F53686" w:rsidRDefault="00D8031C" w:rsidP="000F1391">
            <w:pPr>
              <w:spacing w:before="0" w:after="0"/>
              <w:ind w:firstLineChars="100" w:firstLine="180"/>
              <w:jc w:val="right"/>
              <w:rPr>
                <w:rFonts w:ascii="Arial Narrow" w:hAnsi="Arial Narrow"/>
                <w:color w:val="000000"/>
                <w:sz w:val="18"/>
                <w:szCs w:val="18"/>
              </w:rPr>
            </w:pPr>
            <w:r w:rsidRPr="00F53686">
              <w:rPr>
                <w:rFonts w:ascii="Arial Narrow" w:hAnsi="Arial Narrow" w:cs="Calibri"/>
                <w:color w:val="000000"/>
                <w:sz w:val="18"/>
                <w:szCs w:val="18"/>
              </w:rPr>
              <w:t>24,8%</w:t>
            </w:r>
          </w:p>
        </w:tc>
        <w:tc>
          <w:tcPr>
            <w:tcW w:w="750" w:type="pct"/>
            <w:shd w:val="clear" w:color="auto" w:fill="auto"/>
            <w:vAlign w:val="center"/>
          </w:tcPr>
          <w:p w14:paraId="5ED2FA24" w14:textId="77777777" w:rsidR="00D8031C" w:rsidRPr="00F53686" w:rsidRDefault="00D8031C" w:rsidP="000F1391">
            <w:pPr>
              <w:spacing w:before="0" w:after="0"/>
              <w:ind w:firstLineChars="100" w:firstLine="180"/>
              <w:jc w:val="right"/>
              <w:rPr>
                <w:rFonts w:ascii="Arial Narrow" w:hAnsi="Arial Narrow"/>
                <w:color w:val="000000"/>
                <w:sz w:val="18"/>
                <w:szCs w:val="18"/>
              </w:rPr>
            </w:pPr>
            <w:r w:rsidRPr="00F53686">
              <w:rPr>
                <w:rFonts w:ascii="Arial Narrow" w:hAnsi="Arial Narrow" w:cs="Calibri"/>
                <w:color w:val="000000"/>
                <w:sz w:val="18"/>
                <w:szCs w:val="18"/>
              </w:rPr>
              <w:t>20,6%</w:t>
            </w:r>
          </w:p>
        </w:tc>
      </w:tr>
      <w:tr w:rsidR="00D8031C" w:rsidRPr="00D8237F" w14:paraId="10B15F80" w14:textId="77777777" w:rsidTr="005A4050">
        <w:trPr>
          <w:cantSplit/>
          <w:trHeight w:val="255"/>
        </w:trPr>
        <w:tc>
          <w:tcPr>
            <w:tcW w:w="921" w:type="pct"/>
            <w:shd w:val="clear" w:color="auto" w:fill="B8CCE4" w:themeFill="accent1" w:themeFillTint="66"/>
            <w:vAlign w:val="center"/>
          </w:tcPr>
          <w:p w14:paraId="61D55DB2" w14:textId="4A3B26E0" w:rsidR="00D8031C" w:rsidRPr="00F53686" w:rsidRDefault="005A4050" w:rsidP="008C2A9C">
            <w:pPr>
              <w:pStyle w:val="Stopka"/>
              <w:tabs>
                <w:tab w:val="left" w:pos="708"/>
              </w:tabs>
              <w:spacing w:before="0" w:after="0"/>
              <w:jc w:val="left"/>
              <w:rPr>
                <w:rFonts w:ascii="Arial Narrow" w:hAnsi="Arial Narrow" w:cs="Arial"/>
                <w:b/>
                <w:sz w:val="18"/>
                <w:szCs w:val="18"/>
              </w:rPr>
            </w:pPr>
            <w:r>
              <w:rPr>
                <w:rFonts w:ascii="Arial Narrow" w:hAnsi="Arial Narrow" w:cs="Arial"/>
                <w:b/>
                <w:sz w:val="18"/>
                <w:szCs w:val="18"/>
              </w:rPr>
              <w:t>o</w:t>
            </w:r>
            <w:r w:rsidR="00D8031C" w:rsidRPr="00F53686">
              <w:rPr>
                <w:rFonts w:ascii="Arial Narrow" w:hAnsi="Arial Narrow" w:cs="Arial"/>
                <w:b/>
                <w:sz w:val="18"/>
                <w:szCs w:val="18"/>
              </w:rPr>
              <w:t>gółem</w:t>
            </w:r>
          </w:p>
        </w:tc>
        <w:tc>
          <w:tcPr>
            <w:tcW w:w="638" w:type="pct"/>
            <w:shd w:val="clear" w:color="000000" w:fill="B8CCE4"/>
            <w:vAlign w:val="center"/>
          </w:tcPr>
          <w:p w14:paraId="51787052" w14:textId="77777777" w:rsidR="00D8031C" w:rsidRPr="00F53686" w:rsidRDefault="00D8031C" w:rsidP="000F1391">
            <w:pPr>
              <w:spacing w:before="0" w:after="0"/>
              <w:ind w:firstLineChars="100" w:firstLine="181"/>
              <w:jc w:val="right"/>
              <w:rPr>
                <w:rFonts w:ascii="Arial Narrow" w:hAnsi="Arial Narrow"/>
                <w:b/>
                <w:bCs/>
                <w:color w:val="000000"/>
                <w:sz w:val="18"/>
                <w:szCs w:val="18"/>
              </w:rPr>
            </w:pPr>
            <w:r w:rsidRPr="00F53686">
              <w:rPr>
                <w:rFonts w:ascii="Arial Narrow" w:hAnsi="Arial Narrow" w:cs="Calibri"/>
                <w:b/>
                <w:bCs/>
                <w:color w:val="000000"/>
                <w:sz w:val="18"/>
                <w:szCs w:val="18"/>
              </w:rPr>
              <w:t>15 702</w:t>
            </w:r>
          </w:p>
        </w:tc>
        <w:tc>
          <w:tcPr>
            <w:tcW w:w="607" w:type="pct"/>
            <w:shd w:val="clear" w:color="000000" w:fill="B8CCE4"/>
            <w:vAlign w:val="center"/>
          </w:tcPr>
          <w:p w14:paraId="1479E0E5" w14:textId="77777777" w:rsidR="00D8031C" w:rsidRPr="00F53686" w:rsidRDefault="00D8031C" w:rsidP="000F1391">
            <w:pPr>
              <w:spacing w:before="0" w:after="0"/>
              <w:ind w:leftChars="-2" w:left="0" w:hangingChars="3" w:hanging="5"/>
              <w:jc w:val="right"/>
              <w:rPr>
                <w:rFonts w:ascii="Arial Narrow" w:hAnsi="Arial Narrow"/>
                <w:b/>
                <w:bCs/>
                <w:color w:val="000000"/>
                <w:sz w:val="18"/>
                <w:szCs w:val="18"/>
              </w:rPr>
            </w:pPr>
            <w:r w:rsidRPr="00F53686">
              <w:rPr>
                <w:rFonts w:ascii="Arial Narrow" w:hAnsi="Arial Narrow" w:cs="Calibri"/>
                <w:b/>
                <w:bCs/>
                <w:color w:val="000000"/>
                <w:sz w:val="18"/>
                <w:szCs w:val="18"/>
              </w:rPr>
              <w:t>15 165</w:t>
            </w:r>
          </w:p>
        </w:tc>
        <w:tc>
          <w:tcPr>
            <w:tcW w:w="666" w:type="pct"/>
            <w:shd w:val="clear" w:color="000000" w:fill="B8CCE4"/>
            <w:vAlign w:val="center"/>
          </w:tcPr>
          <w:p w14:paraId="22B56246" w14:textId="77777777" w:rsidR="00D8031C" w:rsidRPr="00F53686" w:rsidRDefault="00D8031C" w:rsidP="000F1391">
            <w:pPr>
              <w:spacing w:before="0" w:after="0"/>
              <w:ind w:firstLineChars="100" w:firstLine="181"/>
              <w:jc w:val="right"/>
              <w:rPr>
                <w:rFonts w:ascii="Arial Narrow" w:hAnsi="Arial Narrow"/>
                <w:b/>
                <w:color w:val="000000"/>
                <w:sz w:val="18"/>
                <w:szCs w:val="18"/>
              </w:rPr>
            </w:pPr>
            <w:r w:rsidRPr="00F53686">
              <w:rPr>
                <w:rFonts w:ascii="Arial Narrow" w:hAnsi="Arial Narrow" w:cs="Calibri"/>
                <w:b/>
                <w:bCs/>
                <w:color w:val="000000"/>
                <w:sz w:val="18"/>
                <w:szCs w:val="18"/>
              </w:rPr>
              <w:t>-537</w:t>
            </w:r>
          </w:p>
        </w:tc>
        <w:tc>
          <w:tcPr>
            <w:tcW w:w="668" w:type="pct"/>
            <w:shd w:val="clear" w:color="000000" w:fill="B8CCE4"/>
            <w:vAlign w:val="center"/>
          </w:tcPr>
          <w:p w14:paraId="2387C9EF" w14:textId="77777777" w:rsidR="00D8031C" w:rsidRPr="00F53686" w:rsidRDefault="00D8031C" w:rsidP="000F1391">
            <w:pPr>
              <w:spacing w:before="0" w:after="0"/>
              <w:ind w:firstLineChars="100" w:firstLine="181"/>
              <w:jc w:val="right"/>
              <w:rPr>
                <w:rFonts w:ascii="Arial Narrow" w:hAnsi="Arial Narrow"/>
                <w:b/>
                <w:color w:val="000000"/>
                <w:sz w:val="18"/>
                <w:szCs w:val="18"/>
              </w:rPr>
            </w:pPr>
            <w:r w:rsidRPr="00F53686">
              <w:rPr>
                <w:rFonts w:ascii="Arial Narrow" w:hAnsi="Arial Narrow" w:cs="Calibri"/>
                <w:b/>
                <w:bCs/>
                <w:color w:val="000000"/>
                <w:sz w:val="18"/>
                <w:szCs w:val="18"/>
              </w:rPr>
              <w:t>-3,4%</w:t>
            </w:r>
          </w:p>
        </w:tc>
        <w:tc>
          <w:tcPr>
            <w:tcW w:w="749" w:type="pct"/>
            <w:shd w:val="clear" w:color="000000" w:fill="B8CCE4"/>
            <w:vAlign w:val="center"/>
          </w:tcPr>
          <w:p w14:paraId="2B5A99A3" w14:textId="77777777" w:rsidR="00D8031C" w:rsidRPr="00F53686" w:rsidRDefault="00D8031C" w:rsidP="000F1391">
            <w:pPr>
              <w:spacing w:before="0" w:after="0"/>
              <w:ind w:firstLineChars="100" w:firstLine="181"/>
              <w:jc w:val="right"/>
              <w:rPr>
                <w:rFonts w:ascii="Arial Narrow" w:hAnsi="Arial Narrow"/>
                <w:b/>
                <w:bCs/>
                <w:color w:val="000000"/>
                <w:sz w:val="18"/>
                <w:szCs w:val="18"/>
              </w:rPr>
            </w:pPr>
            <w:r w:rsidRPr="00F53686">
              <w:rPr>
                <w:rFonts w:ascii="Arial Narrow" w:hAnsi="Arial Narrow" w:cs="Calibri"/>
                <w:b/>
                <w:bCs/>
                <w:color w:val="000000"/>
                <w:sz w:val="18"/>
                <w:szCs w:val="18"/>
              </w:rPr>
              <w:t>100,0%</w:t>
            </w:r>
          </w:p>
        </w:tc>
        <w:tc>
          <w:tcPr>
            <w:tcW w:w="750" w:type="pct"/>
            <w:shd w:val="clear" w:color="000000" w:fill="B8CCE4"/>
            <w:vAlign w:val="center"/>
          </w:tcPr>
          <w:p w14:paraId="4DC4C473" w14:textId="77777777" w:rsidR="00D8031C" w:rsidRPr="00DC2188" w:rsidRDefault="00D8031C" w:rsidP="000F1391">
            <w:pPr>
              <w:spacing w:before="0" w:after="0"/>
              <w:ind w:firstLineChars="100" w:firstLine="181"/>
              <w:jc w:val="right"/>
              <w:rPr>
                <w:rFonts w:ascii="Arial Narrow" w:hAnsi="Arial Narrow"/>
                <w:b/>
                <w:bCs/>
                <w:color w:val="000000"/>
                <w:sz w:val="18"/>
                <w:szCs w:val="18"/>
              </w:rPr>
            </w:pPr>
            <w:r w:rsidRPr="00F53686">
              <w:rPr>
                <w:rFonts w:ascii="Arial Narrow" w:hAnsi="Arial Narrow" w:cs="Calibri"/>
                <w:b/>
                <w:bCs/>
                <w:color w:val="000000"/>
                <w:sz w:val="18"/>
                <w:szCs w:val="18"/>
              </w:rPr>
              <w:t>100,0%</w:t>
            </w:r>
          </w:p>
        </w:tc>
      </w:tr>
    </w:tbl>
    <w:p w14:paraId="0BBF8A5F" w14:textId="2C896464" w:rsidR="00DA478D" w:rsidRPr="00A6754C" w:rsidRDefault="00DA478D" w:rsidP="00144AAB">
      <w:pPr>
        <w:pStyle w:val="Nagwek1"/>
        <w:numPr>
          <w:ilvl w:val="1"/>
          <w:numId w:val="1"/>
        </w:numPr>
        <w:spacing w:before="240" w:after="240"/>
        <w:ind w:left="567" w:hanging="567"/>
        <w:jc w:val="left"/>
      </w:pPr>
      <w:bookmarkStart w:id="72" w:name="_Toc161385176"/>
      <w:r w:rsidRPr="00A6754C">
        <w:lastRenderedPageBreak/>
        <w:t>Bezrobotni zwolnieni z przyczyn zakładu pracy</w:t>
      </w:r>
      <w:bookmarkEnd w:id="72"/>
    </w:p>
    <w:p w14:paraId="4C5812B3" w14:textId="77777777" w:rsidR="00A6754C" w:rsidRPr="008A3C23" w:rsidRDefault="00A6754C" w:rsidP="00A6754C">
      <w:pPr>
        <w:spacing w:before="0" w:after="0"/>
        <w:ind w:left="0" w:firstLine="0"/>
        <w:jc w:val="left"/>
        <w:rPr>
          <w:rFonts w:ascii="Arial" w:hAnsi="Arial" w:cs="Arial"/>
          <w:sz w:val="21"/>
          <w:szCs w:val="21"/>
        </w:rPr>
      </w:pPr>
      <w:r w:rsidRPr="008A3C23">
        <w:rPr>
          <w:rFonts w:ascii="Arial" w:hAnsi="Arial" w:cs="Arial"/>
          <w:sz w:val="21"/>
          <w:szCs w:val="21"/>
        </w:rPr>
        <w:t xml:space="preserve">W końcu 2023 r. zbiorowość bezrobotnych zwolnionych z przyczyn dotyczących zakładu pracy liczyła 2 718 osób, co stanowiło 4,9% bezrobotnych poprzednio pracujących (31.12.2022 r.: 2 886 bezrobotnych zwolnionych z przyczyn zakładu pracy, tj. 5,0% poprzednio pracujących). W ciągu roku liczebność tej kategorii spadła o 168 osób, tj. o 5,8%. </w:t>
      </w:r>
    </w:p>
    <w:p w14:paraId="69D23105" w14:textId="42DA14DE" w:rsidR="00A6754C" w:rsidRPr="008A3C23" w:rsidRDefault="00A6754C" w:rsidP="00A6754C">
      <w:pPr>
        <w:spacing w:before="0" w:after="0"/>
        <w:ind w:left="0" w:firstLine="0"/>
        <w:jc w:val="left"/>
        <w:rPr>
          <w:rFonts w:ascii="Arial" w:hAnsi="Arial" w:cs="Arial"/>
          <w:sz w:val="21"/>
          <w:szCs w:val="21"/>
        </w:rPr>
      </w:pPr>
      <w:r w:rsidRPr="008A3C23">
        <w:rPr>
          <w:rFonts w:ascii="Arial" w:hAnsi="Arial" w:cs="Arial"/>
          <w:sz w:val="21"/>
          <w:szCs w:val="21"/>
        </w:rPr>
        <w:t>W końcu analizowanego okresu wśród bezrobotnych zwolnionych z przyczyn dotyczących zakładu pracy 60,2% stanowiły kobiety. W ujęciu rocznym liczba pań w opisywanej kategorii zmniejszyła się o 42 os</w:t>
      </w:r>
      <w:r>
        <w:rPr>
          <w:rFonts w:ascii="Arial" w:hAnsi="Arial" w:cs="Arial"/>
          <w:sz w:val="21"/>
          <w:szCs w:val="21"/>
        </w:rPr>
        <w:t>oby</w:t>
      </w:r>
      <w:r w:rsidRPr="008A3C23">
        <w:rPr>
          <w:rFonts w:ascii="Arial" w:hAnsi="Arial" w:cs="Arial"/>
          <w:sz w:val="21"/>
          <w:szCs w:val="21"/>
        </w:rPr>
        <w:t>, wzrósł natomiast ich udział o 2</w:t>
      </w:r>
      <w:r w:rsidR="009064D3">
        <w:rPr>
          <w:rFonts w:ascii="Arial" w:hAnsi="Arial" w:cs="Arial"/>
          <w:sz w:val="21"/>
          <w:szCs w:val="21"/>
        </w:rPr>
        <w:t xml:space="preserve">,0 </w:t>
      </w:r>
      <w:r w:rsidRPr="008A3C23">
        <w:rPr>
          <w:rFonts w:ascii="Arial" w:hAnsi="Arial" w:cs="Arial"/>
          <w:sz w:val="21"/>
          <w:szCs w:val="21"/>
        </w:rPr>
        <w:t>p.</w:t>
      </w:r>
      <w:r>
        <w:rPr>
          <w:rFonts w:ascii="Arial" w:hAnsi="Arial" w:cs="Arial"/>
          <w:sz w:val="21"/>
          <w:szCs w:val="21"/>
        </w:rPr>
        <w:t xml:space="preserve"> </w:t>
      </w:r>
      <w:r w:rsidRPr="008A3C23">
        <w:rPr>
          <w:rFonts w:ascii="Arial" w:hAnsi="Arial" w:cs="Arial"/>
          <w:sz w:val="21"/>
          <w:szCs w:val="21"/>
        </w:rPr>
        <w:t xml:space="preserve">proc. </w:t>
      </w:r>
    </w:p>
    <w:p w14:paraId="3FAF7E68" w14:textId="77777777" w:rsidR="00A6754C" w:rsidRPr="008A3C23" w:rsidRDefault="00A6754C" w:rsidP="00A6754C">
      <w:pPr>
        <w:spacing w:before="0" w:after="0"/>
        <w:ind w:left="0" w:firstLine="0"/>
        <w:jc w:val="left"/>
        <w:rPr>
          <w:rFonts w:ascii="Arial" w:hAnsi="Arial" w:cs="Arial"/>
          <w:sz w:val="21"/>
          <w:szCs w:val="21"/>
        </w:rPr>
      </w:pPr>
      <w:r w:rsidRPr="008A3C23">
        <w:rPr>
          <w:rFonts w:ascii="Arial" w:hAnsi="Arial" w:cs="Arial"/>
          <w:sz w:val="21"/>
          <w:szCs w:val="21"/>
        </w:rPr>
        <w:t>Analizując wielkość „napływu” i „odpływu” w ciągu całego roku należy zauważyć, że liczba bezrobotnych zwolnionych z przyczyn zakładu pracy rejestrujących się w urzędach, niestety przewyższała liczbę osób wyrejestrowanych z tytułu podjęcia zatrudnienia. W 2023 r. zarejestrowało się w województwie śląskim 4 627 osób zwolnionych z przyczyn dotyczących zakładu pracy. W tym samym czasie z powodu podjęcia pracy wyłączono z ewidencji 2 978 osób tej kategorii.</w:t>
      </w:r>
    </w:p>
    <w:p w14:paraId="4A9143B5" w14:textId="77777777" w:rsidR="00A6754C" w:rsidRPr="008A3C23" w:rsidRDefault="00A6754C" w:rsidP="00A6754C">
      <w:pPr>
        <w:spacing w:before="0" w:after="0"/>
        <w:ind w:left="0" w:firstLine="0"/>
        <w:jc w:val="left"/>
        <w:rPr>
          <w:rFonts w:ascii="Arial" w:hAnsi="Arial" w:cs="Arial"/>
          <w:sz w:val="21"/>
          <w:szCs w:val="21"/>
        </w:rPr>
      </w:pPr>
      <w:r w:rsidRPr="008A3C23">
        <w:rPr>
          <w:rFonts w:ascii="Arial" w:hAnsi="Arial" w:cs="Arial"/>
          <w:sz w:val="21"/>
          <w:szCs w:val="21"/>
        </w:rPr>
        <w:t>Udział bezrobotnych zwolnionych z</w:t>
      </w:r>
      <w:r>
        <w:rPr>
          <w:rFonts w:ascii="Arial" w:hAnsi="Arial" w:cs="Arial"/>
          <w:sz w:val="21"/>
          <w:szCs w:val="21"/>
        </w:rPr>
        <w:t xml:space="preserve"> </w:t>
      </w:r>
      <w:r w:rsidRPr="008A3C23">
        <w:rPr>
          <w:rFonts w:ascii="Arial" w:hAnsi="Arial" w:cs="Arial"/>
          <w:sz w:val="21"/>
          <w:szCs w:val="21"/>
        </w:rPr>
        <w:t xml:space="preserve">przyczyn zakładu pracy </w:t>
      </w:r>
      <w:r>
        <w:rPr>
          <w:rFonts w:ascii="Arial" w:hAnsi="Arial" w:cs="Arial"/>
          <w:sz w:val="21"/>
          <w:szCs w:val="21"/>
        </w:rPr>
        <w:t xml:space="preserve">w ciągu całego roku </w:t>
      </w:r>
      <w:r w:rsidRPr="008A3C23">
        <w:rPr>
          <w:rFonts w:ascii="Arial" w:hAnsi="Arial" w:cs="Arial"/>
          <w:sz w:val="21"/>
          <w:szCs w:val="21"/>
        </w:rPr>
        <w:t xml:space="preserve">utrzymywał się na zbliżonym poziomie, </w:t>
      </w:r>
      <w:r>
        <w:rPr>
          <w:rFonts w:ascii="Arial" w:hAnsi="Arial" w:cs="Arial"/>
          <w:sz w:val="21"/>
          <w:szCs w:val="21"/>
        </w:rPr>
        <w:t>wahał się od 4,3% do 4,5%</w:t>
      </w:r>
      <w:r w:rsidRPr="008A3C23">
        <w:rPr>
          <w:rFonts w:ascii="Arial" w:hAnsi="Arial" w:cs="Arial"/>
          <w:sz w:val="21"/>
          <w:szCs w:val="21"/>
        </w:rPr>
        <w:t>.</w:t>
      </w:r>
    </w:p>
    <w:p w14:paraId="41DF4E1F" w14:textId="62E6CA3B" w:rsidR="00A6754C" w:rsidRPr="008A3C23" w:rsidRDefault="00A6754C" w:rsidP="00A6754C">
      <w:pPr>
        <w:pStyle w:val="Legenda"/>
        <w:spacing w:before="120" w:after="120"/>
        <w:jc w:val="left"/>
      </w:pPr>
      <w:bookmarkStart w:id="73" w:name="_Toc161385227"/>
      <w:r w:rsidRPr="008A3C23">
        <w:t xml:space="preserve">Tabela </w:t>
      </w:r>
      <w:r w:rsidR="0004194A">
        <w:fldChar w:fldCharType="begin"/>
      </w:r>
      <w:r w:rsidR="0004194A">
        <w:instrText xml:space="preserve"> SEQ Tabela \* ARABIC </w:instrText>
      </w:r>
      <w:r w:rsidR="0004194A">
        <w:fldChar w:fldCharType="separate"/>
      </w:r>
      <w:r w:rsidR="0004194A">
        <w:rPr>
          <w:noProof/>
        </w:rPr>
        <w:t>18</w:t>
      </w:r>
      <w:r w:rsidR="0004194A">
        <w:rPr>
          <w:noProof/>
        </w:rPr>
        <w:fldChar w:fldCharType="end"/>
      </w:r>
      <w:r w:rsidRPr="008A3C23">
        <w:rPr>
          <w:noProof/>
        </w:rPr>
        <w:t xml:space="preserve"> </w:t>
      </w:r>
      <w:r w:rsidRPr="008A3C23">
        <w:t>Bezrobotni zwolnieni z przyczyn dotyczących zakładu pracy w 2022 i 2023 r.</w:t>
      </w:r>
      <w:bookmarkEnd w:id="73"/>
    </w:p>
    <w:tbl>
      <w:tblPr>
        <w:tblW w:w="0" w:type="auto"/>
        <w:tblLayout w:type="fixed"/>
        <w:tblCellMar>
          <w:left w:w="70" w:type="dxa"/>
          <w:right w:w="70" w:type="dxa"/>
        </w:tblCellMar>
        <w:tblLook w:val="04A0" w:firstRow="1" w:lastRow="0" w:firstColumn="1" w:lastColumn="0" w:noHBand="0" w:noVBand="1"/>
      </w:tblPr>
      <w:tblGrid>
        <w:gridCol w:w="1186"/>
        <w:gridCol w:w="810"/>
        <w:gridCol w:w="851"/>
        <w:gridCol w:w="708"/>
        <w:gridCol w:w="851"/>
        <w:gridCol w:w="850"/>
        <w:gridCol w:w="709"/>
        <w:gridCol w:w="1396"/>
        <w:gridCol w:w="1276"/>
      </w:tblGrid>
      <w:tr w:rsidR="00A6754C" w:rsidRPr="001F1C4B" w14:paraId="626A91CF" w14:textId="77777777" w:rsidTr="009064D3">
        <w:trPr>
          <w:trHeight w:val="119"/>
        </w:trPr>
        <w:tc>
          <w:tcPr>
            <w:tcW w:w="1186" w:type="dxa"/>
            <w:vMerge w:val="restart"/>
            <w:tcBorders>
              <w:top w:val="single" w:sz="8" w:space="0" w:color="808080"/>
              <w:left w:val="single" w:sz="8" w:space="0" w:color="808080"/>
              <w:bottom w:val="single" w:sz="8" w:space="0" w:color="808080"/>
              <w:right w:val="single" w:sz="8" w:space="0" w:color="808080"/>
            </w:tcBorders>
            <w:shd w:val="clear" w:color="000000" w:fill="B8CCE4"/>
            <w:vAlign w:val="center"/>
            <w:hideMark/>
          </w:tcPr>
          <w:p w14:paraId="2EC4CD29" w14:textId="3E325CFF" w:rsidR="00A6754C" w:rsidRPr="001F1C4B" w:rsidRDefault="009064D3" w:rsidP="008C2A9C">
            <w:pPr>
              <w:spacing w:before="0" w:after="0"/>
              <w:ind w:left="0" w:firstLine="0"/>
              <w:jc w:val="left"/>
              <w:rPr>
                <w:rFonts w:ascii="Arial Narrow" w:hAnsi="Arial Narrow" w:cs="Calibri"/>
                <w:b/>
                <w:bCs/>
                <w:color w:val="000000"/>
                <w:sz w:val="18"/>
                <w:szCs w:val="18"/>
              </w:rPr>
            </w:pPr>
            <w:bookmarkStart w:id="74" w:name="RANGE!A4"/>
            <w:r>
              <w:rPr>
                <w:rFonts w:ascii="Arial Narrow" w:hAnsi="Arial Narrow" w:cs="Arial"/>
                <w:b/>
                <w:bCs/>
                <w:color w:val="000000"/>
                <w:sz w:val="18"/>
                <w:szCs w:val="18"/>
              </w:rPr>
              <w:t>o</w:t>
            </w:r>
            <w:r w:rsidR="00A6754C" w:rsidRPr="001F1C4B">
              <w:rPr>
                <w:rFonts w:ascii="Arial Narrow" w:hAnsi="Arial Narrow" w:cs="Arial"/>
                <w:b/>
                <w:bCs/>
                <w:color w:val="000000"/>
                <w:sz w:val="18"/>
                <w:szCs w:val="18"/>
              </w:rPr>
              <w:t>kresy</w:t>
            </w:r>
            <w:bookmarkEnd w:id="74"/>
          </w:p>
        </w:tc>
        <w:tc>
          <w:tcPr>
            <w:tcW w:w="1661" w:type="dxa"/>
            <w:gridSpan w:val="2"/>
            <w:tcBorders>
              <w:top w:val="single" w:sz="8" w:space="0" w:color="808080"/>
              <w:left w:val="nil"/>
              <w:bottom w:val="single" w:sz="8" w:space="0" w:color="808080"/>
              <w:right w:val="nil"/>
            </w:tcBorders>
            <w:shd w:val="clear" w:color="000000" w:fill="B8CCE4"/>
            <w:noWrap/>
            <w:vAlign w:val="center"/>
            <w:hideMark/>
          </w:tcPr>
          <w:p w14:paraId="4EFF65D3" w14:textId="36433FDC" w:rsidR="00A6754C" w:rsidRPr="001F1C4B" w:rsidRDefault="009064D3" w:rsidP="008C2A9C">
            <w:pPr>
              <w:spacing w:before="0" w:after="0"/>
              <w:ind w:left="0" w:firstLine="0"/>
              <w:jc w:val="left"/>
              <w:rPr>
                <w:rFonts w:ascii="Arial Narrow" w:hAnsi="Arial Narrow" w:cs="Calibri"/>
                <w:b/>
                <w:bCs/>
                <w:color w:val="000000"/>
                <w:sz w:val="18"/>
                <w:szCs w:val="18"/>
              </w:rPr>
            </w:pPr>
            <w:r>
              <w:rPr>
                <w:rFonts w:ascii="Arial Narrow" w:hAnsi="Arial Narrow" w:cs="Arial"/>
                <w:b/>
                <w:bCs/>
                <w:color w:val="000000"/>
                <w:sz w:val="18"/>
                <w:szCs w:val="18"/>
              </w:rPr>
              <w:t>n</w:t>
            </w:r>
            <w:r w:rsidR="00A6754C" w:rsidRPr="001F1C4B">
              <w:rPr>
                <w:rFonts w:ascii="Arial Narrow" w:hAnsi="Arial Narrow" w:cs="Arial"/>
                <w:b/>
                <w:bCs/>
                <w:color w:val="000000"/>
                <w:sz w:val="18"/>
                <w:szCs w:val="18"/>
              </w:rPr>
              <w:t>apływ w okresie sprawozdawczym</w:t>
            </w:r>
          </w:p>
        </w:tc>
        <w:tc>
          <w:tcPr>
            <w:tcW w:w="1559" w:type="dxa"/>
            <w:gridSpan w:val="2"/>
            <w:tcBorders>
              <w:top w:val="single" w:sz="8" w:space="0" w:color="808080"/>
              <w:left w:val="single" w:sz="8" w:space="0" w:color="808080"/>
              <w:bottom w:val="single" w:sz="8" w:space="0" w:color="808080"/>
              <w:right w:val="nil"/>
            </w:tcBorders>
            <w:shd w:val="clear" w:color="000000" w:fill="B8CCE4"/>
            <w:vAlign w:val="center"/>
            <w:hideMark/>
          </w:tcPr>
          <w:p w14:paraId="36F237E1" w14:textId="061C516F" w:rsidR="00A6754C" w:rsidRPr="001F1C4B" w:rsidRDefault="009064D3" w:rsidP="008C2A9C">
            <w:pPr>
              <w:spacing w:before="0" w:after="0"/>
              <w:ind w:left="0" w:firstLine="0"/>
              <w:jc w:val="left"/>
              <w:rPr>
                <w:rFonts w:ascii="Arial Narrow" w:hAnsi="Arial Narrow" w:cs="Calibri"/>
                <w:b/>
                <w:bCs/>
                <w:color w:val="000000"/>
                <w:sz w:val="18"/>
                <w:szCs w:val="18"/>
              </w:rPr>
            </w:pPr>
            <w:r>
              <w:rPr>
                <w:rFonts w:ascii="Arial Narrow" w:hAnsi="Arial Narrow" w:cs="Arial"/>
                <w:b/>
                <w:bCs/>
                <w:color w:val="000000"/>
                <w:sz w:val="18"/>
                <w:szCs w:val="18"/>
              </w:rPr>
              <w:t>o</w:t>
            </w:r>
            <w:r w:rsidR="00A6754C" w:rsidRPr="001F1C4B">
              <w:rPr>
                <w:rFonts w:ascii="Arial Narrow" w:hAnsi="Arial Narrow" w:cs="Arial"/>
                <w:b/>
                <w:bCs/>
                <w:color w:val="000000"/>
                <w:sz w:val="18"/>
                <w:szCs w:val="18"/>
              </w:rPr>
              <w:t>dpływ z tytułu podjęcia pracy</w:t>
            </w:r>
          </w:p>
        </w:tc>
        <w:tc>
          <w:tcPr>
            <w:tcW w:w="4231" w:type="dxa"/>
            <w:gridSpan w:val="4"/>
            <w:tcBorders>
              <w:top w:val="single" w:sz="8" w:space="0" w:color="808080"/>
              <w:left w:val="single" w:sz="8" w:space="0" w:color="808080"/>
              <w:bottom w:val="single" w:sz="8" w:space="0" w:color="808080"/>
              <w:right w:val="single" w:sz="8" w:space="0" w:color="808080"/>
            </w:tcBorders>
            <w:shd w:val="clear" w:color="000000" w:fill="B8CCE4"/>
            <w:vAlign w:val="center"/>
            <w:hideMark/>
          </w:tcPr>
          <w:p w14:paraId="05567F9E" w14:textId="726E84A9" w:rsidR="00A6754C" w:rsidRPr="001F1C4B" w:rsidRDefault="009064D3" w:rsidP="008C2A9C">
            <w:pPr>
              <w:spacing w:before="0" w:after="0"/>
              <w:ind w:left="0" w:firstLine="0"/>
              <w:jc w:val="left"/>
              <w:rPr>
                <w:rFonts w:ascii="Arial Narrow" w:hAnsi="Arial Narrow" w:cs="Calibri"/>
                <w:b/>
                <w:bCs/>
                <w:color w:val="000000"/>
                <w:sz w:val="18"/>
                <w:szCs w:val="18"/>
              </w:rPr>
            </w:pPr>
            <w:r>
              <w:rPr>
                <w:rFonts w:ascii="Arial Narrow" w:hAnsi="Arial Narrow" w:cs="Arial"/>
                <w:b/>
                <w:bCs/>
                <w:color w:val="000000"/>
                <w:sz w:val="18"/>
                <w:szCs w:val="18"/>
              </w:rPr>
              <w:t>s</w:t>
            </w:r>
            <w:r w:rsidR="00A6754C" w:rsidRPr="001F1C4B">
              <w:rPr>
                <w:rFonts w:ascii="Arial Narrow" w:hAnsi="Arial Narrow" w:cs="Arial"/>
                <w:b/>
                <w:bCs/>
                <w:color w:val="000000"/>
                <w:sz w:val="18"/>
                <w:szCs w:val="18"/>
              </w:rPr>
              <w:t>tan w końcu okresu</w:t>
            </w:r>
          </w:p>
        </w:tc>
      </w:tr>
      <w:tr w:rsidR="00A6754C" w:rsidRPr="001F1C4B" w14:paraId="3DCFACDB" w14:textId="77777777" w:rsidTr="009064D3">
        <w:trPr>
          <w:trHeight w:val="50"/>
        </w:trPr>
        <w:tc>
          <w:tcPr>
            <w:tcW w:w="1186" w:type="dxa"/>
            <w:vMerge/>
            <w:tcBorders>
              <w:top w:val="single" w:sz="8" w:space="0" w:color="808080"/>
              <w:left w:val="single" w:sz="8" w:space="0" w:color="808080"/>
              <w:bottom w:val="single" w:sz="8" w:space="0" w:color="808080"/>
              <w:right w:val="single" w:sz="8" w:space="0" w:color="808080"/>
            </w:tcBorders>
            <w:vAlign w:val="center"/>
            <w:hideMark/>
          </w:tcPr>
          <w:p w14:paraId="2D68A1FE" w14:textId="77777777" w:rsidR="00A6754C" w:rsidRPr="001F1C4B" w:rsidRDefault="00A6754C" w:rsidP="008C2A9C">
            <w:pPr>
              <w:spacing w:before="0" w:after="0"/>
              <w:ind w:left="0" w:firstLine="0"/>
              <w:jc w:val="left"/>
              <w:rPr>
                <w:rFonts w:ascii="Arial Narrow" w:hAnsi="Arial Narrow" w:cs="Calibri"/>
                <w:b/>
                <w:bCs/>
                <w:color w:val="000000"/>
                <w:sz w:val="18"/>
                <w:szCs w:val="18"/>
              </w:rPr>
            </w:pPr>
          </w:p>
        </w:tc>
        <w:tc>
          <w:tcPr>
            <w:tcW w:w="810" w:type="dxa"/>
            <w:tcBorders>
              <w:top w:val="nil"/>
              <w:left w:val="nil"/>
              <w:bottom w:val="single" w:sz="8" w:space="0" w:color="808080"/>
              <w:right w:val="single" w:sz="8" w:space="0" w:color="808080"/>
            </w:tcBorders>
            <w:shd w:val="clear" w:color="000000" w:fill="B8CCE4"/>
            <w:noWrap/>
            <w:vAlign w:val="center"/>
            <w:hideMark/>
          </w:tcPr>
          <w:p w14:paraId="221B676A" w14:textId="77777777" w:rsidR="00A6754C" w:rsidRPr="001F1C4B" w:rsidRDefault="00A6754C" w:rsidP="008C2A9C">
            <w:pPr>
              <w:spacing w:before="0" w:after="0"/>
              <w:ind w:left="0" w:firstLine="0"/>
              <w:jc w:val="left"/>
              <w:rPr>
                <w:rFonts w:ascii="Arial Narrow" w:hAnsi="Arial Narrow" w:cs="Calibri"/>
                <w:b/>
                <w:bCs/>
                <w:color w:val="000000"/>
                <w:sz w:val="18"/>
                <w:szCs w:val="18"/>
              </w:rPr>
            </w:pPr>
            <w:r w:rsidRPr="001F1C4B">
              <w:rPr>
                <w:rFonts w:ascii="Arial Narrow" w:hAnsi="Arial Narrow" w:cs="Arial"/>
                <w:b/>
                <w:bCs/>
                <w:color w:val="000000"/>
                <w:sz w:val="18"/>
                <w:szCs w:val="18"/>
              </w:rPr>
              <w:t>ogółem</w:t>
            </w:r>
          </w:p>
        </w:tc>
        <w:tc>
          <w:tcPr>
            <w:tcW w:w="851" w:type="dxa"/>
            <w:tcBorders>
              <w:top w:val="nil"/>
              <w:left w:val="nil"/>
              <w:bottom w:val="single" w:sz="8" w:space="0" w:color="808080"/>
              <w:right w:val="single" w:sz="8" w:space="0" w:color="808080"/>
            </w:tcBorders>
            <w:shd w:val="clear" w:color="000000" w:fill="B8CCE4"/>
            <w:noWrap/>
            <w:vAlign w:val="center"/>
            <w:hideMark/>
          </w:tcPr>
          <w:p w14:paraId="105B14B1" w14:textId="77777777" w:rsidR="00A6754C" w:rsidRPr="001F1C4B" w:rsidRDefault="00A6754C" w:rsidP="008C2A9C">
            <w:pPr>
              <w:spacing w:before="0" w:after="0"/>
              <w:ind w:left="0" w:firstLine="0"/>
              <w:jc w:val="left"/>
              <w:rPr>
                <w:rFonts w:ascii="Arial Narrow" w:hAnsi="Arial Narrow" w:cs="Calibri"/>
                <w:b/>
                <w:bCs/>
                <w:color w:val="000000"/>
                <w:sz w:val="18"/>
                <w:szCs w:val="18"/>
              </w:rPr>
            </w:pPr>
            <w:r w:rsidRPr="001F1C4B">
              <w:rPr>
                <w:rFonts w:ascii="Arial Narrow" w:hAnsi="Arial Narrow" w:cs="Arial"/>
                <w:b/>
                <w:bCs/>
                <w:color w:val="000000"/>
                <w:sz w:val="18"/>
                <w:szCs w:val="18"/>
              </w:rPr>
              <w:t>kobiety</w:t>
            </w:r>
          </w:p>
        </w:tc>
        <w:tc>
          <w:tcPr>
            <w:tcW w:w="708" w:type="dxa"/>
            <w:tcBorders>
              <w:top w:val="nil"/>
              <w:left w:val="nil"/>
              <w:bottom w:val="single" w:sz="8" w:space="0" w:color="808080"/>
              <w:right w:val="single" w:sz="8" w:space="0" w:color="808080"/>
            </w:tcBorders>
            <w:shd w:val="clear" w:color="000000" w:fill="B8CCE4"/>
            <w:vAlign w:val="center"/>
            <w:hideMark/>
          </w:tcPr>
          <w:p w14:paraId="11359336" w14:textId="77777777" w:rsidR="00A6754C" w:rsidRPr="001F1C4B" w:rsidRDefault="00A6754C" w:rsidP="008C2A9C">
            <w:pPr>
              <w:spacing w:before="0" w:after="0"/>
              <w:ind w:left="0" w:firstLine="0"/>
              <w:jc w:val="left"/>
              <w:rPr>
                <w:rFonts w:ascii="Arial Narrow" w:hAnsi="Arial Narrow" w:cs="Calibri"/>
                <w:b/>
                <w:bCs/>
                <w:color w:val="000000"/>
                <w:sz w:val="18"/>
                <w:szCs w:val="18"/>
              </w:rPr>
            </w:pPr>
            <w:r w:rsidRPr="001F1C4B">
              <w:rPr>
                <w:rFonts w:ascii="Arial Narrow" w:hAnsi="Arial Narrow" w:cs="Arial"/>
                <w:b/>
                <w:bCs/>
                <w:color w:val="000000"/>
                <w:sz w:val="18"/>
                <w:szCs w:val="18"/>
              </w:rPr>
              <w:t>ogółem</w:t>
            </w:r>
          </w:p>
        </w:tc>
        <w:tc>
          <w:tcPr>
            <w:tcW w:w="851" w:type="dxa"/>
            <w:tcBorders>
              <w:top w:val="nil"/>
              <w:left w:val="nil"/>
              <w:bottom w:val="single" w:sz="8" w:space="0" w:color="808080"/>
              <w:right w:val="single" w:sz="8" w:space="0" w:color="808080"/>
            </w:tcBorders>
            <w:shd w:val="clear" w:color="000000" w:fill="B8CCE4"/>
            <w:vAlign w:val="center"/>
            <w:hideMark/>
          </w:tcPr>
          <w:p w14:paraId="4F5D27FA" w14:textId="77777777" w:rsidR="00A6754C" w:rsidRPr="001F1C4B" w:rsidRDefault="00A6754C" w:rsidP="008C2A9C">
            <w:pPr>
              <w:spacing w:before="0" w:after="0"/>
              <w:ind w:left="0" w:firstLine="0"/>
              <w:jc w:val="left"/>
              <w:rPr>
                <w:rFonts w:ascii="Arial Narrow" w:hAnsi="Arial Narrow" w:cs="Calibri"/>
                <w:b/>
                <w:bCs/>
                <w:color w:val="000000"/>
                <w:sz w:val="18"/>
                <w:szCs w:val="18"/>
              </w:rPr>
            </w:pPr>
            <w:r w:rsidRPr="001F1C4B">
              <w:rPr>
                <w:rFonts w:ascii="Arial Narrow" w:hAnsi="Arial Narrow" w:cs="Arial"/>
                <w:b/>
                <w:bCs/>
                <w:color w:val="000000"/>
                <w:sz w:val="18"/>
                <w:szCs w:val="18"/>
              </w:rPr>
              <w:t>kobiety</w:t>
            </w:r>
          </w:p>
        </w:tc>
        <w:tc>
          <w:tcPr>
            <w:tcW w:w="850" w:type="dxa"/>
            <w:tcBorders>
              <w:top w:val="nil"/>
              <w:left w:val="nil"/>
              <w:bottom w:val="single" w:sz="8" w:space="0" w:color="808080"/>
              <w:right w:val="single" w:sz="8" w:space="0" w:color="808080"/>
            </w:tcBorders>
            <w:shd w:val="clear" w:color="000000" w:fill="B8CCE4"/>
            <w:noWrap/>
            <w:vAlign w:val="center"/>
            <w:hideMark/>
          </w:tcPr>
          <w:p w14:paraId="43D385DA" w14:textId="77777777" w:rsidR="00A6754C" w:rsidRPr="001F1C4B" w:rsidRDefault="00A6754C" w:rsidP="008C2A9C">
            <w:pPr>
              <w:spacing w:before="0" w:after="0"/>
              <w:ind w:left="0" w:firstLine="0"/>
              <w:jc w:val="left"/>
              <w:rPr>
                <w:rFonts w:ascii="Arial Narrow" w:hAnsi="Arial Narrow" w:cs="Calibri"/>
                <w:b/>
                <w:bCs/>
                <w:color w:val="000000"/>
                <w:sz w:val="18"/>
                <w:szCs w:val="18"/>
              </w:rPr>
            </w:pPr>
            <w:r w:rsidRPr="001F1C4B">
              <w:rPr>
                <w:rFonts w:ascii="Arial Narrow" w:hAnsi="Arial Narrow" w:cs="Arial"/>
                <w:b/>
                <w:bCs/>
                <w:color w:val="000000"/>
                <w:sz w:val="18"/>
                <w:szCs w:val="18"/>
              </w:rPr>
              <w:t>ogółem</w:t>
            </w:r>
          </w:p>
        </w:tc>
        <w:tc>
          <w:tcPr>
            <w:tcW w:w="709" w:type="dxa"/>
            <w:tcBorders>
              <w:top w:val="nil"/>
              <w:left w:val="nil"/>
              <w:bottom w:val="single" w:sz="8" w:space="0" w:color="808080"/>
              <w:right w:val="single" w:sz="8" w:space="0" w:color="808080"/>
            </w:tcBorders>
            <w:shd w:val="clear" w:color="000000" w:fill="B8CCE4"/>
            <w:noWrap/>
            <w:vAlign w:val="center"/>
            <w:hideMark/>
          </w:tcPr>
          <w:p w14:paraId="24C2C27B" w14:textId="77777777" w:rsidR="00A6754C" w:rsidRPr="001F1C4B" w:rsidRDefault="00A6754C" w:rsidP="008C2A9C">
            <w:pPr>
              <w:spacing w:before="0" w:after="0"/>
              <w:ind w:left="0" w:firstLine="0"/>
              <w:jc w:val="left"/>
              <w:rPr>
                <w:rFonts w:ascii="Arial Narrow" w:hAnsi="Arial Narrow" w:cs="Calibri"/>
                <w:b/>
                <w:bCs/>
                <w:color w:val="000000"/>
                <w:sz w:val="18"/>
                <w:szCs w:val="18"/>
              </w:rPr>
            </w:pPr>
            <w:r w:rsidRPr="001F1C4B">
              <w:rPr>
                <w:rFonts w:ascii="Arial Narrow" w:hAnsi="Arial Narrow" w:cs="Arial"/>
                <w:b/>
                <w:bCs/>
                <w:color w:val="000000"/>
                <w:sz w:val="18"/>
                <w:szCs w:val="18"/>
              </w:rPr>
              <w:t>kobiety</w:t>
            </w:r>
          </w:p>
        </w:tc>
        <w:tc>
          <w:tcPr>
            <w:tcW w:w="1396" w:type="dxa"/>
            <w:tcBorders>
              <w:top w:val="nil"/>
              <w:left w:val="nil"/>
              <w:bottom w:val="single" w:sz="8" w:space="0" w:color="808080"/>
              <w:right w:val="single" w:sz="8" w:space="0" w:color="808080"/>
            </w:tcBorders>
            <w:shd w:val="clear" w:color="000000" w:fill="B8CCE4"/>
            <w:vAlign w:val="center"/>
            <w:hideMark/>
          </w:tcPr>
          <w:p w14:paraId="5EABAAB2" w14:textId="77777777" w:rsidR="00A6754C" w:rsidRPr="001F1C4B" w:rsidRDefault="00A6754C" w:rsidP="008C2A9C">
            <w:pPr>
              <w:spacing w:before="0" w:after="0"/>
              <w:ind w:left="0" w:firstLine="0"/>
              <w:jc w:val="left"/>
              <w:rPr>
                <w:rFonts w:ascii="Arial Narrow" w:hAnsi="Arial Narrow" w:cs="Calibri"/>
                <w:b/>
                <w:bCs/>
                <w:color w:val="000000"/>
                <w:sz w:val="18"/>
                <w:szCs w:val="18"/>
              </w:rPr>
            </w:pPr>
            <w:r w:rsidRPr="001F1C4B">
              <w:rPr>
                <w:rFonts w:ascii="Arial Narrow" w:hAnsi="Arial Narrow" w:cs="Arial"/>
                <w:b/>
                <w:bCs/>
                <w:color w:val="000000"/>
                <w:sz w:val="18"/>
                <w:szCs w:val="18"/>
              </w:rPr>
              <w:t>poprzedni miesiąc = 100%</w:t>
            </w:r>
          </w:p>
        </w:tc>
        <w:tc>
          <w:tcPr>
            <w:tcW w:w="1276" w:type="dxa"/>
            <w:tcBorders>
              <w:top w:val="nil"/>
              <w:left w:val="nil"/>
              <w:bottom w:val="single" w:sz="8" w:space="0" w:color="808080"/>
              <w:right w:val="single" w:sz="8" w:space="0" w:color="808080"/>
            </w:tcBorders>
            <w:shd w:val="clear" w:color="000000" w:fill="B8CCE4"/>
            <w:vAlign w:val="center"/>
            <w:hideMark/>
          </w:tcPr>
          <w:p w14:paraId="7AC04979" w14:textId="77777777" w:rsidR="00A6754C" w:rsidRPr="001F1C4B" w:rsidRDefault="00A6754C" w:rsidP="008C2A9C">
            <w:pPr>
              <w:spacing w:before="0" w:after="0"/>
              <w:ind w:left="0" w:firstLine="0"/>
              <w:jc w:val="left"/>
              <w:rPr>
                <w:rFonts w:ascii="Arial Narrow" w:hAnsi="Arial Narrow" w:cs="Calibri"/>
                <w:b/>
                <w:bCs/>
                <w:color w:val="000000"/>
                <w:sz w:val="18"/>
                <w:szCs w:val="18"/>
              </w:rPr>
            </w:pPr>
            <w:r w:rsidRPr="001F1C4B">
              <w:rPr>
                <w:rFonts w:ascii="Arial Narrow" w:hAnsi="Arial Narrow" w:cs="Arial"/>
                <w:b/>
                <w:bCs/>
                <w:color w:val="000000"/>
                <w:sz w:val="18"/>
                <w:szCs w:val="18"/>
              </w:rPr>
              <w:t xml:space="preserve">% wśród ogółu bezrobotnych </w:t>
            </w:r>
          </w:p>
        </w:tc>
      </w:tr>
      <w:tr w:rsidR="00A6754C" w:rsidRPr="001F1C4B" w14:paraId="24049E9F" w14:textId="77777777" w:rsidTr="00BD778C">
        <w:trPr>
          <w:trHeight w:hRule="exact" w:val="255"/>
        </w:trPr>
        <w:tc>
          <w:tcPr>
            <w:tcW w:w="1186" w:type="dxa"/>
            <w:tcBorders>
              <w:top w:val="nil"/>
              <w:left w:val="single" w:sz="8" w:space="0" w:color="808080"/>
              <w:bottom w:val="single" w:sz="8" w:space="0" w:color="808080"/>
              <w:right w:val="single" w:sz="8" w:space="0" w:color="808080"/>
            </w:tcBorders>
            <w:shd w:val="clear" w:color="auto" w:fill="auto"/>
            <w:noWrap/>
            <w:vAlign w:val="center"/>
            <w:hideMark/>
          </w:tcPr>
          <w:p w14:paraId="632717D0" w14:textId="77777777" w:rsidR="00A6754C" w:rsidRPr="009064D3" w:rsidRDefault="00A6754C" w:rsidP="009064D3">
            <w:pPr>
              <w:spacing w:before="0" w:after="0"/>
              <w:ind w:left="0" w:firstLineChars="36" w:firstLine="65"/>
              <w:jc w:val="left"/>
              <w:rPr>
                <w:rFonts w:ascii="Arial" w:hAnsi="Arial" w:cs="Arial"/>
                <w:b/>
                <w:bCs/>
                <w:color w:val="000000"/>
                <w:sz w:val="18"/>
                <w:szCs w:val="18"/>
              </w:rPr>
            </w:pPr>
            <w:r w:rsidRPr="009064D3">
              <w:rPr>
                <w:rFonts w:ascii="Arial" w:hAnsi="Arial" w:cs="Arial"/>
                <w:b/>
                <w:bCs/>
                <w:color w:val="000000"/>
                <w:sz w:val="18"/>
                <w:szCs w:val="18"/>
              </w:rPr>
              <w:t>2022</w:t>
            </w:r>
            <w:r w:rsidRPr="009064D3">
              <w:rPr>
                <w:rFonts w:ascii="Arial" w:hAnsi="Arial" w:cs="Arial"/>
                <w:b/>
                <w:bCs/>
                <w:color w:val="000000"/>
                <w:sz w:val="18"/>
                <w:szCs w:val="18"/>
                <w:vertAlign w:val="superscript"/>
              </w:rPr>
              <w:t>1</w:t>
            </w:r>
            <w:r w:rsidRPr="009064D3">
              <w:rPr>
                <w:rFonts w:ascii="Arial" w:hAnsi="Arial" w:cs="Arial"/>
                <w:b/>
                <w:bCs/>
                <w:color w:val="000000"/>
                <w:sz w:val="18"/>
                <w:szCs w:val="18"/>
              </w:rPr>
              <w:t> r.</w:t>
            </w:r>
          </w:p>
        </w:tc>
        <w:tc>
          <w:tcPr>
            <w:tcW w:w="810" w:type="dxa"/>
            <w:tcBorders>
              <w:top w:val="nil"/>
              <w:left w:val="nil"/>
              <w:bottom w:val="single" w:sz="8" w:space="0" w:color="808080"/>
              <w:right w:val="single" w:sz="8" w:space="0" w:color="808080"/>
            </w:tcBorders>
            <w:shd w:val="clear" w:color="auto" w:fill="auto"/>
            <w:noWrap/>
            <w:vAlign w:val="center"/>
            <w:hideMark/>
          </w:tcPr>
          <w:p w14:paraId="6DC960A0" w14:textId="77777777" w:rsidR="00A6754C" w:rsidRPr="009064D3" w:rsidRDefault="00A6754C" w:rsidP="00E84BEC">
            <w:pPr>
              <w:spacing w:before="0" w:after="0"/>
              <w:ind w:left="0" w:firstLine="0"/>
              <w:jc w:val="right"/>
              <w:rPr>
                <w:rFonts w:ascii="Arial" w:hAnsi="Arial" w:cs="Arial"/>
                <w:b/>
                <w:bCs/>
                <w:color w:val="000000"/>
                <w:sz w:val="18"/>
                <w:szCs w:val="18"/>
              </w:rPr>
            </w:pPr>
            <w:r w:rsidRPr="009064D3">
              <w:rPr>
                <w:rFonts w:ascii="Arial" w:hAnsi="Arial" w:cs="Arial"/>
                <w:b/>
                <w:bCs/>
                <w:color w:val="000000"/>
                <w:sz w:val="18"/>
                <w:szCs w:val="18"/>
              </w:rPr>
              <w:t>4 581</w:t>
            </w:r>
          </w:p>
        </w:tc>
        <w:tc>
          <w:tcPr>
            <w:tcW w:w="851" w:type="dxa"/>
            <w:tcBorders>
              <w:top w:val="nil"/>
              <w:left w:val="nil"/>
              <w:bottom w:val="single" w:sz="8" w:space="0" w:color="808080"/>
              <w:right w:val="single" w:sz="8" w:space="0" w:color="808080"/>
            </w:tcBorders>
            <w:shd w:val="clear" w:color="auto" w:fill="auto"/>
            <w:noWrap/>
            <w:vAlign w:val="center"/>
            <w:hideMark/>
          </w:tcPr>
          <w:p w14:paraId="618CC0B3" w14:textId="77777777" w:rsidR="00A6754C" w:rsidRPr="009064D3" w:rsidRDefault="00A6754C" w:rsidP="00E84BEC">
            <w:pPr>
              <w:spacing w:before="0" w:after="0"/>
              <w:ind w:left="0" w:firstLine="0"/>
              <w:jc w:val="right"/>
              <w:rPr>
                <w:rFonts w:ascii="Arial" w:hAnsi="Arial" w:cs="Arial"/>
                <w:b/>
                <w:bCs/>
                <w:color w:val="000000"/>
                <w:sz w:val="18"/>
                <w:szCs w:val="18"/>
              </w:rPr>
            </w:pPr>
            <w:r w:rsidRPr="009064D3">
              <w:rPr>
                <w:rFonts w:ascii="Arial" w:hAnsi="Arial" w:cs="Arial"/>
                <w:b/>
                <w:bCs/>
                <w:color w:val="000000"/>
                <w:sz w:val="18"/>
                <w:szCs w:val="18"/>
              </w:rPr>
              <w:t>2 669</w:t>
            </w:r>
          </w:p>
        </w:tc>
        <w:tc>
          <w:tcPr>
            <w:tcW w:w="708" w:type="dxa"/>
            <w:tcBorders>
              <w:top w:val="nil"/>
              <w:left w:val="nil"/>
              <w:bottom w:val="single" w:sz="8" w:space="0" w:color="808080"/>
              <w:right w:val="single" w:sz="8" w:space="0" w:color="808080"/>
            </w:tcBorders>
            <w:shd w:val="clear" w:color="auto" w:fill="auto"/>
            <w:vAlign w:val="center"/>
            <w:hideMark/>
          </w:tcPr>
          <w:p w14:paraId="6FC9867D" w14:textId="77777777" w:rsidR="00A6754C" w:rsidRPr="009064D3" w:rsidRDefault="00A6754C" w:rsidP="00E84BEC">
            <w:pPr>
              <w:spacing w:before="0" w:after="0"/>
              <w:ind w:left="0" w:firstLine="0"/>
              <w:jc w:val="right"/>
              <w:rPr>
                <w:rFonts w:ascii="Arial" w:hAnsi="Arial" w:cs="Arial"/>
                <w:b/>
                <w:bCs/>
                <w:color w:val="000000"/>
                <w:sz w:val="18"/>
                <w:szCs w:val="18"/>
              </w:rPr>
            </w:pPr>
            <w:r w:rsidRPr="009064D3">
              <w:rPr>
                <w:rFonts w:ascii="Arial" w:hAnsi="Arial" w:cs="Arial"/>
                <w:b/>
                <w:bCs/>
                <w:color w:val="000000"/>
                <w:sz w:val="18"/>
                <w:szCs w:val="18"/>
              </w:rPr>
              <w:t>3 041</w:t>
            </w:r>
          </w:p>
        </w:tc>
        <w:tc>
          <w:tcPr>
            <w:tcW w:w="851" w:type="dxa"/>
            <w:tcBorders>
              <w:top w:val="nil"/>
              <w:left w:val="nil"/>
              <w:bottom w:val="single" w:sz="8" w:space="0" w:color="808080"/>
              <w:right w:val="single" w:sz="8" w:space="0" w:color="808080"/>
            </w:tcBorders>
            <w:shd w:val="clear" w:color="auto" w:fill="auto"/>
            <w:vAlign w:val="center"/>
            <w:hideMark/>
          </w:tcPr>
          <w:p w14:paraId="21396618" w14:textId="77777777" w:rsidR="00A6754C" w:rsidRPr="009064D3" w:rsidRDefault="00A6754C" w:rsidP="00E84BEC">
            <w:pPr>
              <w:spacing w:before="0" w:after="0"/>
              <w:ind w:left="0" w:firstLine="0"/>
              <w:jc w:val="right"/>
              <w:rPr>
                <w:rFonts w:ascii="Arial" w:hAnsi="Arial" w:cs="Arial"/>
                <w:b/>
                <w:bCs/>
                <w:color w:val="000000"/>
                <w:sz w:val="18"/>
                <w:szCs w:val="18"/>
              </w:rPr>
            </w:pPr>
            <w:r w:rsidRPr="009064D3">
              <w:rPr>
                <w:rFonts w:ascii="Arial" w:hAnsi="Arial" w:cs="Arial"/>
                <w:b/>
                <w:bCs/>
                <w:color w:val="000000"/>
                <w:sz w:val="18"/>
                <w:szCs w:val="18"/>
              </w:rPr>
              <w:t>1 810</w:t>
            </w:r>
          </w:p>
        </w:tc>
        <w:tc>
          <w:tcPr>
            <w:tcW w:w="850" w:type="dxa"/>
            <w:tcBorders>
              <w:top w:val="nil"/>
              <w:left w:val="nil"/>
              <w:bottom w:val="single" w:sz="8" w:space="0" w:color="808080"/>
              <w:right w:val="single" w:sz="8" w:space="0" w:color="808080"/>
            </w:tcBorders>
            <w:shd w:val="clear" w:color="auto" w:fill="auto"/>
            <w:noWrap/>
            <w:vAlign w:val="center"/>
            <w:hideMark/>
          </w:tcPr>
          <w:p w14:paraId="320E63C9" w14:textId="77777777" w:rsidR="00A6754C" w:rsidRPr="009064D3" w:rsidRDefault="00A6754C" w:rsidP="00E84BEC">
            <w:pPr>
              <w:spacing w:before="0" w:after="0"/>
              <w:ind w:left="0" w:firstLineChars="100" w:firstLine="181"/>
              <w:jc w:val="right"/>
              <w:rPr>
                <w:rFonts w:ascii="Arial" w:hAnsi="Arial" w:cs="Arial"/>
                <w:b/>
                <w:bCs/>
                <w:color w:val="000000"/>
                <w:sz w:val="18"/>
                <w:szCs w:val="18"/>
              </w:rPr>
            </w:pPr>
            <w:r w:rsidRPr="009064D3">
              <w:rPr>
                <w:rFonts w:ascii="Arial" w:hAnsi="Arial" w:cs="Arial"/>
                <w:b/>
                <w:bCs/>
                <w:color w:val="000000"/>
                <w:sz w:val="18"/>
                <w:szCs w:val="18"/>
              </w:rPr>
              <w:t>X</w:t>
            </w:r>
          </w:p>
        </w:tc>
        <w:tc>
          <w:tcPr>
            <w:tcW w:w="709" w:type="dxa"/>
            <w:tcBorders>
              <w:top w:val="nil"/>
              <w:left w:val="nil"/>
              <w:bottom w:val="single" w:sz="8" w:space="0" w:color="808080"/>
              <w:right w:val="single" w:sz="8" w:space="0" w:color="808080"/>
            </w:tcBorders>
            <w:shd w:val="clear" w:color="auto" w:fill="auto"/>
            <w:noWrap/>
            <w:vAlign w:val="center"/>
            <w:hideMark/>
          </w:tcPr>
          <w:p w14:paraId="6D16F148" w14:textId="77777777" w:rsidR="00A6754C" w:rsidRPr="009064D3" w:rsidRDefault="00A6754C" w:rsidP="00E84BEC">
            <w:pPr>
              <w:spacing w:before="0" w:after="0"/>
              <w:ind w:left="0" w:firstLineChars="100" w:firstLine="181"/>
              <w:jc w:val="right"/>
              <w:rPr>
                <w:rFonts w:ascii="Arial" w:hAnsi="Arial" w:cs="Arial"/>
                <w:b/>
                <w:bCs/>
                <w:color w:val="000000"/>
                <w:sz w:val="18"/>
                <w:szCs w:val="18"/>
              </w:rPr>
            </w:pPr>
            <w:r w:rsidRPr="009064D3">
              <w:rPr>
                <w:rFonts w:ascii="Arial" w:hAnsi="Arial" w:cs="Arial"/>
                <w:b/>
                <w:bCs/>
                <w:color w:val="000000"/>
                <w:sz w:val="18"/>
                <w:szCs w:val="18"/>
              </w:rPr>
              <w:t>X</w:t>
            </w:r>
          </w:p>
        </w:tc>
        <w:tc>
          <w:tcPr>
            <w:tcW w:w="1396" w:type="dxa"/>
            <w:tcBorders>
              <w:top w:val="nil"/>
              <w:left w:val="nil"/>
              <w:bottom w:val="single" w:sz="8" w:space="0" w:color="808080"/>
              <w:right w:val="single" w:sz="8" w:space="0" w:color="808080"/>
            </w:tcBorders>
            <w:shd w:val="clear" w:color="auto" w:fill="auto"/>
            <w:noWrap/>
            <w:vAlign w:val="center"/>
            <w:hideMark/>
          </w:tcPr>
          <w:p w14:paraId="24333A23" w14:textId="77777777" w:rsidR="00A6754C" w:rsidRPr="009064D3" w:rsidRDefault="00A6754C" w:rsidP="00E84BEC">
            <w:pPr>
              <w:spacing w:before="0" w:after="0"/>
              <w:ind w:left="0" w:firstLineChars="100" w:firstLine="181"/>
              <w:jc w:val="right"/>
              <w:rPr>
                <w:rFonts w:ascii="Arial" w:hAnsi="Arial" w:cs="Arial"/>
                <w:b/>
                <w:bCs/>
                <w:color w:val="000000"/>
                <w:sz w:val="18"/>
                <w:szCs w:val="18"/>
              </w:rPr>
            </w:pPr>
            <w:r w:rsidRPr="009064D3">
              <w:rPr>
                <w:rFonts w:ascii="Arial" w:hAnsi="Arial" w:cs="Arial"/>
                <w:b/>
                <w:bCs/>
                <w:color w:val="000000"/>
                <w:sz w:val="18"/>
                <w:szCs w:val="18"/>
              </w:rPr>
              <w:t>X</w:t>
            </w:r>
          </w:p>
        </w:tc>
        <w:tc>
          <w:tcPr>
            <w:tcW w:w="1276" w:type="dxa"/>
            <w:tcBorders>
              <w:top w:val="nil"/>
              <w:left w:val="nil"/>
              <w:bottom w:val="single" w:sz="8" w:space="0" w:color="808080"/>
              <w:right w:val="single" w:sz="8" w:space="0" w:color="808080"/>
            </w:tcBorders>
            <w:shd w:val="clear" w:color="auto" w:fill="auto"/>
            <w:noWrap/>
            <w:vAlign w:val="center"/>
            <w:hideMark/>
          </w:tcPr>
          <w:p w14:paraId="5C4A289B" w14:textId="77777777" w:rsidR="00A6754C" w:rsidRPr="009064D3" w:rsidRDefault="00A6754C" w:rsidP="00E84BEC">
            <w:pPr>
              <w:spacing w:before="0" w:after="0"/>
              <w:ind w:left="0" w:firstLineChars="100" w:firstLine="181"/>
              <w:jc w:val="right"/>
              <w:rPr>
                <w:rFonts w:ascii="Arial" w:hAnsi="Arial" w:cs="Arial"/>
                <w:b/>
                <w:bCs/>
                <w:color w:val="000000"/>
                <w:sz w:val="18"/>
                <w:szCs w:val="18"/>
              </w:rPr>
            </w:pPr>
            <w:r w:rsidRPr="009064D3">
              <w:rPr>
                <w:rFonts w:ascii="Arial" w:hAnsi="Arial" w:cs="Arial"/>
                <w:b/>
                <w:bCs/>
                <w:color w:val="000000"/>
                <w:sz w:val="18"/>
                <w:szCs w:val="18"/>
              </w:rPr>
              <w:t>X</w:t>
            </w:r>
          </w:p>
        </w:tc>
      </w:tr>
      <w:tr w:rsidR="00A6754C" w:rsidRPr="001F1C4B" w14:paraId="22D656F2" w14:textId="77777777" w:rsidTr="00BD778C">
        <w:trPr>
          <w:trHeight w:hRule="exact" w:val="255"/>
        </w:trPr>
        <w:tc>
          <w:tcPr>
            <w:tcW w:w="4406" w:type="dxa"/>
            <w:gridSpan w:val="5"/>
            <w:tcBorders>
              <w:top w:val="single" w:sz="8" w:space="0" w:color="808080"/>
              <w:left w:val="single" w:sz="8" w:space="0" w:color="808080"/>
              <w:bottom w:val="single" w:sz="8" w:space="0" w:color="808080"/>
              <w:right w:val="nil"/>
            </w:tcBorders>
            <w:shd w:val="clear" w:color="auto" w:fill="auto"/>
            <w:noWrap/>
            <w:vAlign w:val="center"/>
            <w:hideMark/>
          </w:tcPr>
          <w:p w14:paraId="60460B35" w14:textId="1142F0DF" w:rsidR="00A6754C" w:rsidRPr="009064D3" w:rsidRDefault="009064D3" w:rsidP="009064D3">
            <w:pPr>
              <w:spacing w:before="0" w:after="0"/>
              <w:ind w:left="0" w:firstLineChars="36" w:firstLine="65"/>
              <w:jc w:val="right"/>
              <w:rPr>
                <w:rFonts w:ascii="Arial" w:hAnsi="Arial" w:cs="Arial"/>
                <w:b/>
                <w:bCs/>
                <w:color w:val="000000"/>
                <w:sz w:val="18"/>
                <w:szCs w:val="18"/>
              </w:rPr>
            </w:pPr>
            <w:r w:rsidRPr="009064D3">
              <w:rPr>
                <w:rFonts w:ascii="Arial" w:hAnsi="Arial" w:cs="Arial"/>
                <w:b/>
                <w:bCs/>
                <w:color w:val="000000"/>
                <w:sz w:val="18"/>
                <w:szCs w:val="18"/>
              </w:rPr>
              <w:t>g</w:t>
            </w:r>
            <w:r w:rsidR="00A6754C" w:rsidRPr="009064D3">
              <w:rPr>
                <w:rFonts w:ascii="Arial" w:hAnsi="Arial" w:cs="Arial"/>
                <w:b/>
                <w:bCs/>
                <w:color w:val="000000"/>
                <w:sz w:val="18"/>
                <w:szCs w:val="18"/>
              </w:rPr>
              <w:t>rudzień 2022 r.</w:t>
            </w:r>
          </w:p>
        </w:tc>
        <w:tc>
          <w:tcPr>
            <w:tcW w:w="850" w:type="dxa"/>
            <w:tcBorders>
              <w:top w:val="nil"/>
              <w:left w:val="nil"/>
              <w:bottom w:val="single" w:sz="8" w:space="0" w:color="808080"/>
              <w:right w:val="single" w:sz="8" w:space="0" w:color="808080"/>
            </w:tcBorders>
            <w:shd w:val="clear" w:color="auto" w:fill="auto"/>
            <w:noWrap/>
            <w:vAlign w:val="center"/>
            <w:hideMark/>
          </w:tcPr>
          <w:p w14:paraId="7A28DB19"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2 886</w:t>
            </w:r>
          </w:p>
        </w:tc>
        <w:tc>
          <w:tcPr>
            <w:tcW w:w="709" w:type="dxa"/>
            <w:tcBorders>
              <w:top w:val="nil"/>
              <w:left w:val="nil"/>
              <w:bottom w:val="single" w:sz="8" w:space="0" w:color="808080"/>
              <w:right w:val="single" w:sz="8" w:space="0" w:color="808080"/>
            </w:tcBorders>
            <w:shd w:val="clear" w:color="auto" w:fill="auto"/>
            <w:noWrap/>
            <w:vAlign w:val="center"/>
            <w:hideMark/>
          </w:tcPr>
          <w:p w14:paraId="0C6A4F09"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1 679</w:t>
            </w:r>
          </w:p>
        </w:tc>
        <w:tc>
          <w:tcPr>
            <w:tcW w:w="1396" w:type="dxa"/>
            <w:tcBorders>
              <w:top w:val="nil"/>
              <w:left w:val="nil"/>
              <w:bottom w:val="single" w:sz="8" w:space="0" w:color="808080"/>
              <w:right w:val="single" w:sz="8" w:space="0" w:color="808080"/>
            </w:tcBorders>
            <w:shd w:val="clear" w:color="auto" w:fill="auto"/>
            <w:noWrap/>
            <w:vAlign w:val="center"/>
            <w:hideMark/>
          </w:tcPr>
          <w:p w14:paraId="6566D6F9" w14:textId="77777777" w:rsidR="00A6754C" w:rsidRPr="009064D3" w:rsidRDefault="00A6754C" w:rsidP="00E84BEC">
            <w:pPr>
              <w:spacing w:before="0" w:after="0"/>
              <w:ind w:left="0" w:firstLineChars="100" w:firstLine="180"/>
              <w:jc w:val="right"/>
              <w:rPr>
                <w:rFonts w:ascii="Arial" w:hAnsi="Arial" w:cs="Arial"/>
                <w:color w:val="000000"/>
                <w:sz w:val="18"/>
                <w:szCs w:val="18"/>
              </w:rPr>
            </w:pPr>
            <w:r w:rsidRPr="009064D3">
              <w:rPr>
                <w:rFonts w:ascii="Arial" w:hAnsi="Arial" w:cs="Arial"/>
                <w:color w:val="000000"/>
                <w:sz w:val="18"/>
                <w:szCs w:val="18"/>
              </w:rPr>
              <w:t>X</w:t>
            </w:r>
          </w:p>
        </w:tc>
        <w:tc>
          <w:tcPr>
            <w:tcW w:w="1276" w:type="dxa"/>
            <w:tcBorders>
              <w:top w:val="nil"/>
              <w:left w:val="nil"/>
              <w:bottom w:val="single" w:sz="8" w:space="0" w:color="808080"/>
              <w:right w:val="single" w:sz="8" w:space="0" w:color="808080"/>
            </w:tcBorders>
            <w:shd w:val="clear" w:color="auto" w:fill="auto"/>
            <w:noWrap/>
            <w:vAlign w:val="center"/>
            <w:hideMark/>
          </w:tcPr>
          <w:p w14:paraId="3551EBF8" w14:textId="77777777" w:rsidR="00A6754C" w:rsidRPr="009064D3" w:rsidRDefault="00A6754C" w:rsidP="00E84BEC">
            <w:pPr>
              <w:spacing w:before="0" w:after="0"/>
              <w:ind w:left="0" w:firstLineChars="100" w:firstLine="180"/>
              <w:jc w:val="right"/>
              <w:rPr>
                <w:rFonts w:ascii="Arial" w:hAnsi="Arial" w:cs="Arial"/>
                <w:color w:val="000000"/>
                <w:sz w:val="18"/>
                <w:szCs w:val="18"/>
              </w:rPr>
            </w:pPr>
            <w:r w:rsidRPr="009064D3">
              <w:rPr>
                <w:rFonts w:ascii="Arial" w:hAnsi="Arial" w:cs="Arial"/>
                <w:color w:val="000000"/>
                <w:sz w:val="18"/>
                <w:szCs w:val="18"/>
              </w:rPr>
              <w:t>4,4</w:t>
            </w:r>
          </w:p>
        </w:tc>
      </w:tr>
      <w:tr w:rsidR="00A6754C" w:rsidRPr="001F1C4B" w14:paraId="4A8CC99E" w14:textId="77777777" w:rsidTr="00BD778C">
        <w:trPr>
          <w:trHeight w:hRule="exact" w:val="255"/>
        </w:trPr>
        <w:tc>
          <w:tcPr>
            <w:tcW w:w="1186" w:type="dxa"/>
            <w:tcBorders>
              <w:top w:val="nil"/>
              <w:left w:val="single" w:sz="8" w:space="0" w:color="808080"/>
              <w:bottom w:val="single" w:sz="8" w:space="0" w:color="808080"/>
              <w:right w:val="single" w:sz="8" w:space="0" w:color="808080"/>
            </w:tcBorders>
            <w:shd w:val="clear" w:color="auto" w:fill="auto"/>
            <w:noWrap/>
            <w:vAlign w:val="center"/>
            <w:hideMark/>
          </w:tcPr>
          <w:p w14:paraId="13D25131" w14:textId="77777777" w:rsidR="00A6754C" w:rsidRPr="009064D3" w:rsidRDefault="00A6754C" w:rsidP="009064D3">
            <w:pPr>
              <w:spacing w:before="0" w:after="0"/>
              <w:ind w:left="0" w:firstLineChars="36" w:firstLine="65"/>
              <w:jc w:val="left"/>
              <w:rPr>
                <w:rFonts w:ascii="Arial" w:hAnsi="Arial" w:cs="Arial"/>
                <w:b/>
                <w:bCs/>
                <w:color w:val="000000"/>
                <w:sz w:val="18"/>
                <w:szCs w:val="18"/>
              </w:rPr>
            </w:pPr>
            <w:r w:rsidRPr="009064D3">
              <w:rPr>
                <w:rFonts w:ascii="Arial" w:hAnsi="Arial" w:cs="Arial"/>
                <w:b/>
                <w:bCs/>
                <w:color w:val="000000"/>
                <w:sz w:val="18"/>
                <w:szCs w:val="18"/>
              </w:rPr>
              <w:t>2023</w:t>
            </w:r>
            <w:r w:rsidRPr="009064D3">
              <w:rPr>
                <w:rFonts w:ascii="Arial" w:hAnsi="Arial" w:cs="Arial"/>
                <w:b/>
                <w:bCs/>
                <w:color w:val="000000"/>
                <w:sz w:val="18"/>
                <w:szCs w:val="18"/>
                <w:vertAlign w:val="superscript"/>
              </w:rPr>
              <w:t>1</w:t>
            </w:r>
            <w:r w:rsidRPr="009064D3">
              <w:rPr>
                <w:rFonts w:ascii="Arial" w:hAnsi="Arial" w:cs="Arial"/>
                <w:b/>
                <w:bCs/>
                <w:color w:val="000000"/>
                <w:sz w:val="18"/>
                <w:szCs w:val="18"/>
              </w:rPr>
              <w:t> r.</w:t>
            </w:r>
          </w:p>
        </w:tc>
        <w:tc>
          <w:tcPr>
            <w:tcW w:w="810" w:type="dxa"/>
            <w:tcBorders>
              <w:top w:val="nil"/>
              <w:left w:val="nil"/>
              <w:bottom w:val="single" w:sz="8" w:space="0" w:color="808080"/>
              <w:right w:val="single" w:sz="8" w:space="0" w:color="808080"/>
            </w:tcBorders>
            <w:shd w:val="clear" w:color="auto" w:fill="auto"/>
            <w:noWrap/>
            <w:vAlign w:val="center"/>
            <w:hideMark/>
          </w:tcPr>
          <w:p w14:paraId="06817F06" w14:textId="77777777" w:rsidR="00A6754C" w:rsidRPr="009064D3" w:rsidRDefault="00A6754C" w:rsidP="00E84BEC">
            <w:pPr>
              <w:spacing w:before="0" w:after="0"/>
              <w:ind w:left="0" w:firstLine="0"/>
              <w:jc w:val="right"/>
              <w:rPr>
                <w:rFonts w:ascii="Arial" w:hAnsi="Arial" w:cs="Arial"/>
                <w:b/>
                <w:bCs/>
                <w:color w:val="000000"/>
                <w:sz w:val="18"/>
                <w:szCs w:val="18"/>
              </w:rPr>
            </w:pPr>
            <w:r w:rsidRPr="009064D3">
              <w:rPr>
                <w:rFonts w:ascii="Arial" w:hAnsi="Arial" w:cs="Arial"/>
                <w:b/>
                <w:bCs/>
                <w:color w:val="000000"/>
                <w:sz w:val="18"/>
                <w:szCs w:val="18"/>
              </w:rPr>
              <w:t>4 627</w:t>
            </w:r>
          </w:p>
        </w:tc>
        <w:tc>
          <w:tcPr>
            <w:tcW w:w="851" w:type="dxa"/>
            <w:tcBorders>
              <w:top w:val="nil"/>
              <w:left w:val="nil"/>
              <w:bottom w:val="single" w:sz="8" w:space="0" w:color="808080"/>
              <w:right w:val="single" w:sz="8" w:space="0" w:color="808080"/>
            </w:tcBorders>
            <w:shd w:val="clear" w:color="auto" w:fill="auto"/>
            <w:noWrap/>
            <w:vAlign w:val="center"/>
            <w:hideMark/>
          </w:tcPr>
          <w:p w14:paraId="30F2C1D4" w14:textId="77777777" w:rsidR="00A6754C" w:rsidRPr="009064D3" w:rsidRDefault="00A6754C" w:rsidP="00E84BEC">
            <w:pPr>
              <w:spacing w:before="0" w:after="0"/>
              <w:ind w:left="0" w:firstLine="0"/>
              <w:jc w:val="right"/>
              <w:rPr>
                <w:rFonts w:ascii="Arial" w:hAnsi="Arial" w:cs="Arial"/>
                <w:b/>
                <w:bCs/>
                <w:color w:val="000000"/>
                <w:sz w:val="18"/>
                <w:szCs w:val="18"/>
              </w:rPr>
            </w:pPr>
            <w:r w:rsidRPr="009064D3">
              <w:rPr>
                <w:rFonts w:ascii="Arial" w:hAnsi="Arial" w:cs="Arial"/>
                <w:b/>
                <w:bCs/>
                <w:color w:val="000000"/>
                <w:sz w:val="18"/>
                <w:szCs w:val="18"/>
              </w:rPr>
              <w:t>2 700</w:t>
            </w:r>
          </w:p>
        </w:tc>
        <w:tc>
          <w:tcPr>
            <w:tcW w:w="708" w:type="dxa"/>
            <w:tcBorders>
              <w:top w:val="nil"/>
              <w:left w:val="nil"/>
              <w:bottom w:val="single" w:sz="8" w:space="0" w:color="808080"/>
              <w:right w:val="single" w:sz="8" w:space="0" w:color="808080"/>
            </w:tcBorders>
            <w:shd w:val="clear" w:color="auto" w:fill="auto"/>
            <w:vAlign w:val="center"/>
            <w:hideMark/>
          </w:tcPr>
          <w:p w14:paraId="6C02A1C7" w14:textId="77777777" w:rsidR="00A6754C" w:rsidRPr="009064D3" w:rsidRDefault="00A6754C" w:rsidP="00E84BEC">
            <w:pPr>
              <w:spacing w:before="0" w:after="0"/>
              <w:ind w:left="0" w:firstLine="0"/>
              <w:jc w:val="right"/>
              <w:rPr>
                <w:rFonts w:ascii="Arial" w:hAnsi="Arial" w:cs="Arial"/>
                <w:b/>
                <w:bCs/>
                <w:color w:val="000000"/>
                <w:sz w:val="18"/>
                <w:szCs w:val="18"/>
              </w:rPr>
            </w:pPr>
            <w:r w:rsidRPr="009064D3">
              <w:rPr>
                <w:rFonts w:ascii="Arial" w:hAnsi="Arial" w:cs="Arial"/>
                <w:b/>
                <w:bCs/>
                <w:color w:val="000000"/>
                <w:sz w:val="18"/>
                <w:szCs w:val="18"/>
              </w:rPr>
              <w:t>2 978</w:t>
            </w:r>
          </w:p>
        </w:tc>
        <w:tc>
          <w:tcPr>
            <w:tcW w:w="851" w:type="dxa"/>
            <w:tcBorders>
              <w:top w:val="nil"/>
              <w:left w:val="nil"/>
              <w:bottom w:val="single" w:sz="8" w:space="0" w:color="808080"/>
              <w:right w:val="single" w:sz="8" w:space="0" w:color="808080"/>
            </w:tcBorders>
            <w:shd w:val="clear" w:color="auto" w:fill="auto"/>
            <w:vAlign w:val="center"/>
            <w:hideMark/>
          </w:tcPr>
          <w:p w14:paraId="3C053F3D" w14:textId="77777777" w:rsidR="00A6754C" w:rsidRPr="009064D3" w:rsidRDefault="00A6754C" w:rsidP="00E84BEC">
            <w:pPr>
              <w:spacing w:before="0" w:after="0"/>
              <w:ind w:left="0" w:firstLine="0"/>
              <w:jc w:val="right"/>
              <w:rPr>
                <w:rFonts w:ascii="Arial" w:hAnsi="Arial" w:cs="Arial"/>
                <w:b/>
                <w:bCs/>
                <w:color w:val="000000"/>
                <w:sz w:val="18"/>
                <w:szCs w:val="18"/>
              </w:rPr>
            </w:pPr>
            <w:r w:rsidRPr="009064D3">
              <w:rPr>
                <w:rFonts w:ascii="Arial" w:hAnsi="Arial" w:cs="Arial"/>
                <w:b/>
                <w:bCs/>
                <w:color w:val="000000"/>
                <w:sz w:val="18"/>
                <w:szCs w:val="18"/>
              </w:rPr>
              <w:t>1 676</w:t>
            </w:r>
          </w:p>
        </w:tc>
        <w:tc>
          <w:tcPr>
            <w:tcW w:w="850" w:type="dxa"/>
            <w:tcBorders>
              <w:top w:val="nil"/>
              <w:left w:val="nil"/>
              <w:bottom w:val="single" w:sz="8" w:space="0" w:color="808080"/>
              <w:right w:val="single" w:sz="8" w:space="0" w:color="808080"/>
            </w:tcBorders>
            <w:shd w:val="clear" w:color="auto" w:fill="auto"/>
            <w:noWrap/>
            <w:vAlign w:val="center"/>
            <w:hideMark/>
          </w:tcPr>
          <w:p w14:paraId="3057C906" w14:textId="77777777" w:rsidR="00A6754C" w:rsidRPr="009064D3" w:rsidRDefault="00A6754C" w:rsidP="00E84BEC">
            <w:pPr>
              <w:spacing w:before="0" w:after="0"/>
              <w:ind w:left="0" w:firstLineChars="100" w:firstLine="181"/>
              <w:jc w:val="right"/>
              <w:rPr>
                <w:rFonts w:ascii="Arial" w:hAnsi="Arial" w:cs="Arial"/>
                <w:b/>
                <w:bCs/>
                <w:color w:val="000000"/>
                <w:sz w:val="18"/>
                <w:szCs w:val="18"/>
              </w:rPr>
            </w:pPr>
            <w:r w:rsidRPr="009064D3">
              <w:rPr>
                <w:rFonts w:ascii="Arial" w:hAnsi="Arial" w:cs="Arial"/>
                <w:b/>
                <w:bCs/>
                <w:color w:val="000000"/>
                <w:sz w:val="18"/>
                <w:szCs w:val="18"/>
              </w:rPr>
              <w:t>X</w:t>
            </w:r>
          </w:p>
        </w:tc>
        <w:tc>
          <w:tcPr>
            <w:tcW w:w="709" w:type="dxa"/>
            <w:tcBorders>
              <w:top w:val="nil"/>
              <w:left w:val="nil"/>
              <w:bottom w:val="single" w:sz="8" w:space="0" w:color="808080"/>
              <w:right w:val="single" w:sz="8" w:space="0" w:color="808080"/>
            </w:tcBorders>
            <w:shd w:val="clear" w:color="auto" w:fill="auto"/>
            <w:noWrap/>
            <w:vAlign w:val="center"/>
            <w:hideMark/>
          </w:tcPr>
          <w:p w14:paraId="32C7B80F" w14:textId="77777777" w:rsidR="00A6754C" w:rsidRPr="009064D3" w:rsidRDefault="00A6754C" w:rsidP="00E84BEC">
            <w:pPr>
              <w:spacing w:before="0" w:after="0"/>
              <w:ind w:left="0" w:firstLineChars="100" w:firstLine="181"/>
              <w:jc w:val="right"/>
              <w:rPr>
                <w:rFonts w:ascii="Arial" w:hAnsi="Arial" w:cs="Arial"/>
                <w:b/>
                <w:bCs/>
                <w:color w:val="000000"/>
                <w:sz w:val="18"/>
                <w:szCs w:val="18"/>
              </w:rPr>
            </w:pPr>
            <w:r w:rsidRPr="009064D3">
              <w:rPr>
                <w:rFonts w:ascii="Arial" w:hAnsi="Arial" w:cs="Arial"/>
                <w:b/>
                <w:bCs/>
                <w:color w:val="000000"/>
                <w:sz w:val="18"/>
                <w:szCs w:val="18"/>
              </w:rPr>
              <w:t>X</w:t>
            </w:r>
          </w:p>
        </w:tc>
        <w:tc>
          <w:tcPr>
            <w:tcW w:w="1396" w:type="dxa"/>
            <w:tcBorders>
              <w:top w:val="nil"/>
              <w:left w:val="nil"/>
              <w:bottom w:val="single" w:sz="8" w:space="0" w:color="808080"/>
              <w:right w:val="single" w:sz="8" w:space="0" w:color="808080"/>
            </w:tcBorders>
            <w:shd w:val="clear" w:color="auto" w:fill="auto"/>
            <w:noWrap/>
            <w:vAlign w:val="center"/>
            <w:hideMark/>
          </w:tcPr>
          <w:p w14:paraId="32ECD8DD" w14:textId="77777777" w:rsidR="00A6754C" w:rsidRPr="009064D3" w:rsidRDefault="00A6754C" w:rsidP="00E84BEC">
            <w:pPr>
              <w:spacing w:before="0" w:after="0"/>
              <w:ind w:left="0" w:firstLineChars="100" w:firstLine="181"/>
              <w:jc w:val="right"/>
              <w:rPr>
                <w:rFonts w:ascii="Arial" w:hAnsi="Arial" w:cs="Arial"/>
                <w:b/>
                <w:bCs/>
                <w:color w:val="000000"/>
                <w:sz w:val="18"/>
                <w:szCs w:val="18"/>
              </w:rPr>
            </w:pPr>
            <w:r w:rsidRPr="009064D3">
              <w:rPr>
                <w:rFonts w:ascii="Arial" w:hAnsi="Arial" w:cs="Arial"/>
                <w:b/>
                <w:bCs/>
                <w:color w:val="000000"/>
                <w:sz w:val="18"/>
                <w:szCs w:val="18"/>
              </w:rPr>
              <w:t>X</w:t>
            </w:r>
          </w:p>
        </w:tc>
        <w:tc>
          <w:tcPr>
            <w:tcW w:w="1276" w:type="dxa"/>
            <w:tcBorders>
              <w:top w:val="nil"/>
              <w:left w:val="nil"/>
              <w:bottom w:val="single" w:sz="8" w:space="0" w:color="808080"/>
              <w:right w:val="single" w:sz="8" w:space="0" w:color="808080"/>
            </w:tcBorders>
            <w:shd w:val="clear" w:color="auto" w:fill="auto"/>
            <w:noWrap/>
            <w:vAlign w:val="center"/>
            <w:hideMark/>
          </w:tcPr>
          <w:p w14:paraId="43485FB7" w14:textId="77777777" w:rsidR="00A6754C" w:rsidRPr="009064D3" w:rsidRDefault="00A6754C" w:rsidP="00E84BEC">
            <w:pPr>
              <w:spacing w:before="0" w:after="0"/>
              <w:ind w:left="0" w:firstLineChars="100" w:firstLine="181"/>
              <w:jc w:val="right"/>
              <w:rPr>
                <w:rFonts w:ascii="Arial" w:hAnsi="Arial" w:cs="Arial"/>
                <w:b/>
                <w:bCs/>
                <w:color w:val="000000"/>
                <w:sz w:val="18"/>
                <w:szCs w:val="18"/>
              </w:rPr>
            </w:pPr>
            <w:r w:rsidRPr="009064D3">
              <w:rPr>
                <w:rFonts w:ascii="Arial" w:hAnsi="Arial" w:cs="Arial"/>
                <w:b/>
                <w:bCs/>
                <w:color w:val="000000"/>
                <w:sz w:val="18"/>
                <w:szCs w:val="18"/>
              </w:rPr>
              <w:t>X</w:t>
            </w:r>
          </w:p>
        </w:tc>
      </w:tr>
      <w:tr w:rsidR="00A6754C" w:rsidRPr="001F1C4B" w14:paraId="56F8177E" w14:textId="77777777" w:rsidTr="00BD778C">
        <w:trPr>
          <w:trHeight w:hRule="exact" w:val="255"/>
        </w:trPr>
        <w:tc>
          <w:tcPr>
            <w:tcW w:w="1186" w:type="dxa"/>
            <w:tcBorders>
              <w:top w:val="nil"/>
              <w:left w:val="single" w:sz="8" w:space="0" w:color="808080"/>
              <w:bottom w:val="single" w:sz="8" w:space="0" w:color="808080"/>
              <w:right w:val="single" w:sz="8" w:space="0" w:color="808080"/>
            </w:tcBorders>
            <w:shd w:val="clear" w:color="auto" w:fill="auto"/>
            <w:noWrap/>
            <w:vAlign w:val="center"/>
            <w:hideMark/>
          </w:tcPr>
          <w:p w14:paraId="161F9FF2" w14:textId="5D1E370E" w:rsidR="00A6754C" w:rsidRPr="009064D3" w:rsidRDefault="009064D3" w:rsidP="009064D3">
            <w:pPr>
              <w:spacing w:before="0" w:after="0"/>
              <w:ind w:left="0" w:firstLineChars="36" w:firstLine="65"/>
              <w:jc w:val="left"/>
              <w:rPr>
                <w:rFonts w:ascii="Arial" w:hAnsi="Arial" w:cs="Arial"/>
                <w:b/>
                <w:bCs/>
                <w:color w:val="000000"/>
                <w:sz w:val="18"/>
                <w:szCs w:val="18"/>
              </w:rPr>
            </w:pPr>
            <w:r w:rsidRPr="009064D3">
              <w:rPr>
                <w:rFonts w:ascii="Arial" w:hAnsi="Arial" w:cs="Arial"/>
                <w:b/>
                <w:bCs/>
                <w:color w:val="000000"/>
                <w:sz w:val="18"/>
                <w:szCs w:val="18"/>
              </w:rPr>
              <w:t>styczeń</w:t>
            </w:r>
          </w:p>
        </w:tc>
        <w:tc>
          <w:tcPr>
            <w:tcW w:w="810" w:type="dxa"/>
            <w:tcBorders>
              <w:top w:val="nil"/>
              <w:left w:val="nil"/>
              <w:bottom w:val="single" w:sz="8" w:space="0" w:color="808080"/>
              <w:right w:val="single" w:sz="8" w:space="0" w:color="808080"/>
            </w:tcBorders>
            <w:shd w:val="clear" w:color="auto" w:fill="auto"/>
            <w:vAlign w:val="center"/>
            <w:hideMark/>
          </w:tcPr>
          <w:p w14:paraId="5647CFD1"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562</w:t>
            </w:r>
          </w:p>
        </w:tc>
        <w:tc>
          <w:tcPr>
            <w:tcW w:w="851" w:type="dxa"/>
            <w:tcBorders>
              <w:top w:val="nil"/>
              <w:left w:val="nil"/>
              <w:bottom w:val="single" w:sz="8" w:space="0" w:color="808080"/>
              <w:right w:val="single" w:sz="8" w:space="0" w:color="808080"/>
            </w:tcBorders>
            <w:shd w:val="clear" w:color="auto" w:fill="auto"/>
            <w:noWrap/>
            <w:vAlign w:val="center"/>
            <w:hideMark/>
          </w:tcPr>
          <w:p w14:paraId="1BFC7B04"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329</w:t>
            </w:r>
          </w:p>
        </w:tc>
        <w:tc>
          <w:tcPr>
            <w:tcW w:w="708" w:type="dxa"/>
            <w:tcBorders>
              <w:top w:val="nil"/>
              <w:left w:val="nil"/>
              <w:bottom w:val="single" w:sz="8" w:space="0" w:color="808080"/>
              <w:right w:val="single" w:sz="8" w:space="0" w:color="808080"/>
            </w:tcBorders>
            <w:shd w:val="clear" w:color="auto" w:fill="auto"/>
            <w:vAlign w:val="center"/>
            <w:hideMark/>
          </w:tcPr>
          <w:p w14:paraId="4008061F"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193</w:t>
            </w:r>
          </w:p>
        </w:tc>
        <w:tc>
          <w:tcPr>
            <w:tcW w:w="851" w:type="dxa"/>
            <w:tcBorders>
              <w:top w:val="nil"/>
              <w:left w:val="nil"/>
              <w:bottom w:val="single" w:sz="8" w:space="0" w:color="808080"/>
              <w:right w:val="single" w:sz="8" w:space="0" w:color="808080"/>
            </w:tcBorders>
            <w:shd w:val="clear" w:color="auto" w:fill="auto"/>
            <w:vAlign w:val="center"/>
            <w:hideMark/>
          </w:tcPr>
          <w:p w14:paraId="0EDF998C"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103</w:t>
            </w:r>
          </w:p>
        </w:tc>
        <w:tc>
          <w:tcPr>
            <w:tcW w:w="850" w:type="dxa"/>
            <w:tcBorders>
              <w:top w:val="nil"/>
              <w:left w:val="nil"/>
              <w:bottom w:val="single" w:sz="8" w:space="0" w:color="808080"/>
              <w:right w:val="single" w:sz="8" w:space="0" w:color="808080"/>
            </w:tcBorders>
            <w:shd w:val="clear" w:color="auto" w:fill="auto"/>
            <w:noWrap/>
            <w:vAlign w:val="center"/>
            <w:hideMark/>
          </w:tcPr>
          <w:p w14:paraId="331251DF"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3 128</w:t>
            </w:r>
          </w:p>
        </w:tc>
        <w:tc>
          <w:tcPr>
            <w:tcW w:w="709" w:type="dxa"/>
            <w:tcBorders>
              <w:top w:val="nil"/>
              <w:left w:val="nil"/>
              <w:bottom w:val="single" w:sz="8" w:space="0" w:color="808080"/>
              <w:right w:val="single" w:sz="8" w:space="0" w:color="808080"/>
            </w:tcBorders>
            <w:shd w:val="clear" w:color="auto" w:fill="auto"/>
            <w:noWrap/>
            <w:vAlign w:val="center"/>
            <w:hideMark/>
          </w:tcPr>
          <w:p w14:paraId="60DBB2D3"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1 832</w:t>
            </w:r>
          </w:p>
        </w:tc>
        <w:tc>
          <w:tcPr>
            <w:tcW w:w="1396" w:type="dxa"/>
            <w:tcBorders>
              <w:top w:val="nil"/>
              <w:left w:val="nil"/>
              <w:bottom w:val="single" w:sz="8" w:space="0" w:color="808080"/>
              <w:right w:val="single" w:sz="8" w:space="0" w:color="808080"/>
            </w:tcBorders>
            <w:shd w:val="clear" w:color="auto" w:fill="auto"/>
            <w:noWrap/>
            <w:vAlign w:val="center"/>
            <w:hideMark/>
          </w:tcPr>
          <w:p w14:paraId="6768282F" w14:textId="77777777" w:rsidR="00A6754C" w:rsidRPr="009064D3" w:rsidRDefault="00A6754C" w:rsidP="00E84BEC">
            <w:pPr>
              <w:spacing w:before="0" w:after="0"/>
              <w:ind w:left="0" w:firstLineChars="100" w:firstLine="180"/>
              <w:jc w:val="right"/>
              <w:rPr>
                <w:rFonts w:ascii="Arial" w:hAnsi="Arial" w:cs="Arial"/>
                <w:color w:val="000000"/>
                <w:sz w:val="18"/>
                <w:szCs w:val="18"/>
              </w:rPr>
            </w:pPr>
            <w:r w:rsidRPr="009064D3">
              <w:rPr>
                <w:rFonts w:ascii="Arial" w:hAnsi="Arial" w:cs="Arial"/>
                <w:color w:val="000000"/>
                <w:sz w:val="18"/>
                <w:szCs w:val="18"/>
              </w:rPr>
              <w:t>108,4%</w:t>
            </w:r>
          </w:p>
        </w:tc>
        <w:tc>
          <w:tcPr>
            <w:tcW w:w="1276" w:type="dxa"/>
            <w:tcBorders>
              <w:top w:val="nil"/>
              <w:left w:val="nil"/>
              <w:bottom w:val="single" w:sz="8" w:space="0" w:color="808080"/>
              <w:right w:val="single" w:sz="8" w:space="0" w:color="808080"/>
            </w:tcBorders>
            <w:shd w:val="clear" w:color="auto" w:fill="auto"/>
            <w:noWrap/>
            <w:vAlign w:val="center"/>
            <w:hideMark/>
          </w:tcPr>
          <w:p w14:paraId="21DA839E" w14:textId="77777777" w:rsidR="00A6754C" w:rsidRPr="009064D3" w:rsidRDefault="00A6754C" w:rsidP="00E84BEC">
            <w:pPr>
              <w:spacing w:before="0" w:after="0"/>
              <w:ind w:left="0" w:firstLineChars="100" w:firstLine="180"/>
              <w:jc w:val="right"/>
              <w:rPr>
                <w:rFonts w:ascii="Arial" w:hAnsi="Arial" w:cs="Arial"/>
                <w:color w:val="000000"/>
                <w:sz w:val="18"/>
                <w:szCs w:val="18"/>
              </w:rPr>
            </w:pPr>
            <w:r w:rsidRPr="009064D3">
              <w:rPr>
                <w:rFonts w:ascii="Arial" w:hAnsi="Arial" w:cs="Arial"/>
                <w:color w:val="000000"/>
                <w:sz w:val="18"/>
                <w:szCs w:val="18"/>
              </w:rPr>
              <w:t>4,5</w:t>
            </w:r>
          </w:p>
        </w:tc>
      </w:tr>
      <w:tr w:rsidR="00A6754C" w:rsidRPr="001F1C4B" w14:paraId="0A9F6B77" w14:textId="77777777" w:rsidTr="00BD778C">
        <w:trPr>
          <w:trHeight w:hRule="exact" w:val="255"/>
        </w:trPr>
        <w:tc>
          <w:tcPr>
            <w:tcW w:w="1186" w:type="dxa"/>
            <w:tcBorders>
              <w:top w:val="nil"/>
              <w:left w:val="single" w:sz="8" w:space="0" w:color="808080"/>
              <w:bottom w:val="single" w:sz="8" w:space="0" w:color="808080"/>
              <w:right w:val="single" w:sz="8" w:space="0" w:color="808080"/>
            </w:tcBorders>
            <w:shd w:val="clear" w:color="auto" w:fill="auto"/>
            <w:noWrap/>
            <w:vAlign w:val="center"/>
            <w:hideMark/>
          </w:tcPr>
          <w:p w14:paraId="06AA277A" w14:textId="1BDB8EE7" w:rsidR="00A6754C" w:rsidRPr="009064D3" w:rsidRDefault="009064D3" w:rsidP="009064D3">
            <w:pPr>
              <w:spacing w:before="0" w:after="0"/>
              <w:ind w:left="0" w:firstLineChars="36" w:firstLine="65"/>
              <w:jc w:val="left"/>
              <w:rPr>
                <w:rFonts w:ascii="Arial" w:hAnsi="Arial" w:cs="Arial"/>
                <w:b/>
                <w:bCs/>
                <w:color w:val="000000"/>
                <w:sz w:val="18"/>
                <w:szCs w:val="18"/>
              </w:rPr>
            </w:pPr>
            <w:r w:rsidRPr="009064D3">
              <w:rPr>
                <w:rFonts w:ascii="Arial" w:hAnsi="Arial" w:cs="Arial"/>
                <w:b/>
                <w:bCs/>
                <w:color w:val="000000"/>
                <w:sz w:val="18"/>
                <w:szCs w:val="18"/>
              </w:rPr>
              <w:t>luty</w:t>
            </w:r>
          </w:p>
        </w:tc>
        <w:tc>
          <w:tcPr>
            <w:tcW w:w="810" w:type="dxa"/>
            <w:tcBorders>
              <w:top w:val="nil"/>
              <w:left w:val="nil"/>
              <w:bottom w:val="single" w:sz="8" w:space="0" w:color="808080"/>
              <w:right w:val="single" w:sz="8" w:space="0" w:color="808080"/>
            </w:tcBorders>
            <w:shd w:val="clear" w:color="auto" w:fill="auto"/>
            <w:vAlign w:val="center"/>
            <w:hideMark/>
          </w:tcPr>
          <w:p w14:paraId="48B9199C"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417</w:t>
            </w:r>
          </w:p>
        </w:tc>
        <w:tc>
          <w:tcPr>
            <w:tcW w:w="851" w:type="dxa"/>
            <w:tcBorders>
              <w:top w:val="nil"/>
              <w:left w:val="nil"/>
              <w:bottom w:val="single" w:sz="8" w:space="0" w:color="808080"/>
              <w:right w:val="single" w:sz="8" w:space="0" w:color="808080"/>
            </w:tcBorders>
            <w:shd w:val="clear" w:color="auto" w:fill="auto"/>
            <w:noWrap/>
            <w:vAlign w:val="center"/>
            <w:hideMark/>
          </w:tcPr>
          <w:p w14:paraId="0018488C"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252</w:t>
            </w:r>
          </w:p>
        </w:tc>
        <w:tc>
          <w:tcPr>
            <w:tcW w:w="708" w:type="dxa"/>
            <w:tcBorders>
              <w:top w:val="nil"/>
              <w:left w:val="nil"/>
              <w:bottom w:val="single" w:sz="8" w:space="0" w:color="808080"/>
              <w:right w:val="single" w:sz="8" w:space="0" w:color="808080"/>
            </w:tcBorders>
            <w:shd w:val="clear" w:color="auto" w:fill="auto"/>
            <w:vAlign w:val="center"/>
            <w:hideMark/>
          </w:tcPr>
          <w:p w14:paraId="3EA3D24A"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266</w:t>
            </w:r>
          </w:p>
        </w:tc>
        <w:tc>
          <w:tcPr>
            <w:tcW w:w="851" w:type="dxa"/>
            <w:tcBorders>
              <w:top w:val="nil"/>
              <w:left w:val="nil"/>
              <w:bottom w:val="single" w:sz="8" w:space="0" w:color="808080"/>
              <w:right w:val="single" w:sz="8" w:space="0" w:color="808080"/>
            </w:tcBorders>
            <w:shd w:val="clear" w:color="auto" w:fill="auto"/>
            <w:vAlign w:val="center"/>
            <w:hideMark/>
          </w:tcPr>
          <w:p w14:paraId="2DC739E7"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145</w:t>
            </w:r>
          </w:p>
        </w:tc>
        <w:tc>
          <w:tcPr>
            <w:tcW w:w="850" w:type="dxa"/>
            <w:tcBorders>
              <w:top w:val="nil"/>
              <w:left w:val="nil"/>
              <w:bottom w:val="single" w:sz="8" w:space="0" w:color="808080"/>
              <w:right w:val="single" w:sz="8" w:space="0" w:color="808080"/>
            </w:tcBorders>
            <w:shd w:val="clear" w:color="auto" w:fill="auto"/>
            <w:noWrap/>
            <w:vAlign w:val="center"/>
            <w:hideMark/>
          </w:tcPr>
          <w:p w14:paraId="4F050BF0"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3 143</w:t>
            </w:r>
          </w:p>
        </w:tc>
        <w:tc>
          <w:tcPr>
            <w:tcW w:w="709" w:type="dxa"/>
            <w:tcBorders>
              <w:top w:val="nil"/>
              <w:left w:val="nil"/>
              <w:bottom w:val="single" w:sz="8" w:space="0" w:color="808080"/>
              <w:right w:val="single" w:sz="8" w:space="0" w:color="808080"/>
            </w:tcBorders>
            <w:shd w:val="clear" w:color="auto" w:fill="auto"/>
            <w:noWrap/>
            <w:vAlign w:val="center"/>
            <w:hideMark/>
          </w:tcPr>
          <w:p w14:paraId="0FA7D8CC"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1 847</w:t>
            </w:r>
          </w:p>
        </w:tc>
        <w:tc>
          <w:tcPr>
            <w:tcW w:w="1396" w:type="dxa"/>
            <w:tcBorders>
              <w:top w:val="nil"/>
              <w:left w:val="nil"/>
              <w:bottom w:val="single" w:sz="8" w:space="0" w:color="808080"/>
              <w:right w:val="single" w:sz="8" w:space="0" w:color="808080"/>
            </w:tcBorders>
            <w:shd w:val="clear" w:color="auto" w:fill="auto"/>
            <w:noWrap/>
            <w:vAlign w:val="center"/>
            <w:hideMark/>
          </w:tcPr>
          <w:p w14:paraId="3534BF16" w14:textId="77777777" w:rsidR="00A6754C" w:rsidRPr="009064D3" w:rsidRDefault="00A6754C" w:rsidP="00E84BEC">
            <w:pPr>
              <w:spacing w:before="0" w:after="0"/>
              <w:ind w:left="0" w:firstLineChars="100" w:firstLine="180"/>
              <w:jc w:val="right"/>
              <w:rPr>
                <w:rFonts w:ascii="Arial" w:hAnsi="Arial" w:cs="Arial"/>
                <w:color w:val="000000"/>
                <w:sz w:val="18"/>
                <w:szCs w:val="18"/>
              </w:rPr>
            </w:pPr>
            <w:r w:rsidRPr="009064D3">
              <w:rPr>
                <w:rFonts w:ascii="Arial" w:hAnsi="Arial" w:cs="Arial"/>
                <w:color w:val="000000"/>
                <w:sz w:val="18"/>
                <w:szCs w:val="18"/>
              </w:rPr>
              <w:t>100,5%</w:t>
            </w:r>
          </w:p>
        </w:tc>
        <w:tc>
          <w:tcPr>
            <w:tcW w:w="1276" w:type="dxa"/>
            <w:tcBorders>
              <w:top w:val="nil"/>
              <w:left w:val="nil"/>
              <w:bottom w:val="single" w:sz="8" w:space="0" w:color="808080"/>
              <w:right w:val="single" w:sz="8" w:space="0" w:color="808080"/>
            </w:tcBorders>
            <w:shd w:val="clear" w:color="auto" w:fill="auto"/>
            <w:noWrap/>
            <w:vAlign w:val="center"/>
            <w:hideMark/>
          </w:tcPr>
          <w:p w14:paraId="43937294" w14:textId="77777777" w:rsidR="00A6754C" w:rsidRPr="009064D3" w:rsidRDefault="00A6754C" w:rsidP="00E84BEC">
            <w:pPr>
              <w:spacing w:before="0" w:after="0"/>
              <w:ind w:left="0" w:firstLineChars="100" w:firstLine="180"/>
              <w:jc w:val="right"/>
              <w:rPr>
                <w:rFonts w:ascii="Arial" w:hAnsi="Arial" w:cs="Arial"/>
                <w:color w:val="000000"/>
                <w:sz w:val="18"/>
                <w:szCs w:val="18"/>
              </w:rPr>
            </w:pPr>
            <w:r w:rsidRPr="009064D3">
              <w:rPr>
                <w:rFonts w:ascii="Arial" w:hAnsi="Arial" w:cs="Arial"/>
                <w:color w:val="000000"/>
                <w:sz w:val="18"/>
                <w:szCs w:val="18"/>
              </w:rPr>
              <w:t>4,5</w:t>
            </w:r>
          </w:p>
        </w:tc>
      </w:tr>
      <w:tr w:rsidR="00A6754C" w:rsidRPr="001F1C4B" w14:paraId="0BE0848F" w14:textId="77777777" w:rsidTr="00BD778C">
        <w:trPr>
          <w:trHeight w:hRule="exact" w:val="255"/>
        </w:trPr>
        <w:tc>
          <w:tcPr>
            <w:tcW w:w="1186" w:type="dxa"/>
            <w:tcBorders>
              <w:top w:val="nil"/>
              <w:left w:val="single" w:sz="8" w:space="0" w:color="808080"/>
              <w:bottom w:val="single" w:sz="8" w:space="0" w:color="808080"/>
              <w:right w:val="single" w:sz="8" w:space="0" w:color="808080"/>
            </w:tcBorders>
            <w:shd w:val="clear" w:color="auto" w:fill="auto"/>
            <w:noWrap/>
            <w:vAlign w:val="center"/>
            <w:hideMark/>
          </w:tcPr>
          <w:p w14:paraId="20EA6396" w14:textId="6B1A98E5" w:rsidR="00A6754C" w:rsidRPr="009064D3" w:rsidRDefault="009064D3" w:rsidP="009064D3">
            <w:pPr>
              <w:spacing w:before="0" w:after="0"/>
              <w:ind w:left="0" w:firstLineChars="36" w:firstLine="65"/>
              <w:jc w:val="left"/>
              <w:rPr>
                <w:rFonts w:ascii="Arial" w:hAnsi="Arial" w:cs="Arial"/>
                <w:b/>
                <w:bCs/>
                <w:color w:val="000000"/>
                <w:sz w:val="18"/>
                <w:szCs w:val="18"/>
              </w:rPr>
            </w:pPr>
            <w:r w:rsidRPr="009064D3">
              <w:rPr>
                <w:rFonts w:ascii="Arial" w:hAnsi="Arial" w:cs="Arial"/>
                <w:b/>
                <w:bCs/>
                <w:color w:val="000000"/>
                <w:sz w:val="18"/>
                <w:szCs w:val="18"/>
              </w:rPr>
              <w:t>marzec</w:t>
            </w:r>
          </w:p>
        </w:tc>
        <w:tc>
          <w:tcPr>
            <w:tcW w:w="810" w:type="dxa"/>
            <w:tcBorders>
              <w:top w:val="nil"/>
              <w:left w:val="nil"/>
              <w:bottom w:val="single" w:sz="8" w:space="0" w:color="808080"/>
              <w:right w:val="single" w:sz="8" w:space="0" w:color="808080"/>
            </w:tcBorders>
            <w:shd w:val="clear" w:color="auto" w:fill="auto"/>
            <w:vAlign w:val="center"/>
            <w:hideMark/>
          </w:tcPr>
          <w:p w14:paraId="5AFB438A"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378</w:t>
            </w:r>
          </w:p>
        </w:tc>
        <w:tc>
          <w:tcPr>
            <w:tcW w:w="851" w:type="dxa"/>
            <w:tcBorders>
              <w:top w:val="nil"/>
              <w:left w:val="nil"/>
              <w:bottom w:val="single" w:sz="8" w:space="0" w:color="808080"/>
              <w:right w:val="single" w:sz="8" w:space="0" w:color="808080"/>
            </w:tcBorders>
            <w:shd w:val="clear" w:color="auto" w:fill="auto"/>
            <w:noWrap/>
            <w:vAlign w:val="center"/>
            <w:hideMark/>
          </w:tcPr>
          <w:p w14:paraId="745ADAFF"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222</w:t>
            </w:r>
          </w:p>
        </w:tc>
        <w:tc>
          <w:tcPr>
            <w:tcW w:w="708" w:type="dxa"/>
            <w:tcBorders>
              <w:top w:val="nil"/>
              <w:left w:val="nil"/>
              <w:bottom w:val="single" w:sz="8" w:space="0" w:color="808080"/>
              <w:right w:val="single" w:sz="8" w:space="0" w:color="808080"/>
            </w:tcBorders>
            <w:shd w:val="clear" w:color="auto" w:fill="auto"/>
            <w:vAlign w:val="center"/>
            <w:hideMark/>
          </w:tcPr>
          <w:p w14:paraId="5C906EFB"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274</w:t>
            </w:r>
          </w:p>
        </w:tc>
        <w:tc>
          <w:tcPr>
            <w:tcW w:w="851" w:type="dxa"/>
            <w:tcBorders>
              <w:top w:val="nil"/>
              <w:left w:val="nil"/>
              <w:bottom w:val="single" w:sz="8" w:space="0" w:color="808080"/>
              <w:right w:val="single" w:sz="8" w:space="0" w:color="808080"/>
            </w:tcBorders>
            <w:shd w:val="clear" w:color="auto" w:fill="auto"/>
            <w:vAlign w:val="center"/>
            <w:hideMark/>
          </w:tcPr>
          <w:p w14:paraId="2BFE8740"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160</w:t>
            </w:r>
          </w:p>
        </w:tc>
        <w:tc>
          <w:tcPr>
            <w:tcW w:w="850" w:type="dxa"/>
            <w:tcBorders>
              <w:top w:val="nil"/>
              <w:left w:val="nil"/>
              <w:bottom w:val="single" w:sz="8" w:space="0" w:color="808080"/>
              <w:right w:val="single" w:sz="8" w:space="0" w:color="808080"/>
            </w:tcBorders>
            <w:shd w:val="clear" w:color="auto" w:fill="auto"/>
            <w:noWrap/>
            <w:vAlign w:val="center"/>
            <w:hideMark/>
          </w:tcPr>
          <w:p w14:paraId="5E976396"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3 065</w:t>
            </w:r>
          </w:p>
        </w:tc>
        <w:tc>
          <w:tcPr>
            <w:tcW w:w="709" w:type="dxa"/>
            <w:tcBorders>
              <w:top w:val="nil"/>
              <w:left w:val="nil"/>
              <w:bottom w:val="single" w:sz="8" w:space="0" w:color="808080"/>
              <w:right w:val="single" w:sz="8" w:space="0" w:color="808080"/>
            </w:tcBorders>
            <w:shd w:val="clear" w:color="auto" w:fill="auto"/>
            <w:noWrap/>
            <w:vAlign w:val="center"/>
            <w:hideMark/>
          </w:tcPr>
          <w:p w14:paraId="70D45A50"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1 796</w:t>
            </w:r>
          </w:p>
        </w:tc>
        <w:tc>
          <w:tcPr>
            <w:tcW w:w="1396" w:type="dxa"/>
            <w:tcBorders>
              <w:top w:val="nil"/>
              <w:left w:val="nil"/>
              <w:bottom w:val="single" w:sz="8" w:space="0" w:color="808080"/>
              <w:right w:val="single" w:sz="8" w:space="0" w:color="808080"/>
            </w:tcBorders>
            <w:shd w:val="clear" w:color="auto" w:fill="auto"/>
            <w:noWrap/>
            <w:vAlign w:val="center"/>
            <w:hideMark/>
          </w:tcPr>
          <w:p w14:paraId="1D99B3B0" w14:textId="77777777" w:rsidR="00A6754C" w:rsidRPr="009064D3" w:rsidRDefault="00A6754C" w:rsidP="00E84BEC">
            <w:pPr>
              <w:spacing w:before="0" w:after="0"/>
              <w:ind w:left="0" w:firstLineChars="100" w:firstLine="180"/>
              <w:jc w:val="right"/>
              <w:rPr>
                <w:rFonts w:ascii="Arial" w:hAnsi="Arial" w:cs="Arial"/>
                <w:color w:val="000000"/>
                <w:sz w:val="18"/>
                <w:szCs w:val="18"/>
              </w:rPr>
            </w:pPr>
            <w:r w:rsidRPr="009064D3">
              <w:rPr>
                <w:rFonts w:ascii="Arial" w:hAnsi="Arial" w:cs="Arial"/>
                <w:color w:val="000000"/>
                <w:sz w:val="18"/>
                <w:szCs w:val="18"/>
              </w:rPr>
              <w:t>97,5%</w:t>
            </w:r>
          </w:p>
        </w:tc>
        <w:tc>
          <w:tcPr>
            <w:tcW w:w="1276" w:type="dxa"/>
            <w:tcBorders>
              <w:top w:val="nil"/>
              <w:left w:val="nil"/>
              <w:bottom w:val="single" w:sz="8" w:space="0" w:color="808080"/>
              <w:right w:val="single" w:sz="8" w:space="0" w:color="808080"/>
            </w:tcBorders>
            <w:shd w:val="clear" w:color="auto" w:fill="auto"/>
            <w:noWrap/>
            <w:vAlign w:val="center"/>
            <w:hideMark/>
          </w:tcPr>
          <w:p w14:paraId="2C8F2DE5" w14:textId="77777777" w:rsidR="00A6754C" w:rsidRPr="009064D3" w:rsidRDefault="00A6754C" w:rsidP="00E84BEC">
            <w:pPr>
              <w:spacing w:before="0" w:after="0"/>
              <w:ind w:left="0" w:firstLineChars="100" w:firstLine="180"/>
              <w:jc w:val="right"/>
              <w:rPr>
                <w:rFonts w:ascii="Arial" w:hAnsi="Arial" w:cs="Arial"/>
                <w:color w:val="000000"/>
                <w:sz w:val="18"/>
                <w:szCs w:val="18"/>
              </w:rPr>
            </w:pPr>
            <w:r w:rsidRPr="009064D3">
              <w:rPr>
                <w:rFonts w:ascii="Arial" w:hAnsi="Arial" w:cs="Arial"/>
                <w:color w:val="000000"/>
                <w:sz w:val="18"/>
                <w:szCs w:val="18"/>
              </w:rPr>
              <w:t>4,5</w:t>
            </w:r>
          </w:p>
        </w:tc>
      </w:tr>
      <w:tr w:rsidR="00A6754C" w:rsidRPr="001F1C4B" w14:paraId="083A38E8" w14:textId="77777777" w:rsidTr="00BD778C">
        <w:trPr>
          <w:trHeight w:hRule="exact" w:val="255"/>
        </w:trPr>
        <w:tc>
          <w:tcPr>
            <w:tcW w:w="1186" w:type="dxa"/>
            <w:tcBorders>
              <w:top w:val="nil"/>
              <w:left w:val="single" w:sz="8" w:space="0" w:color="808080"/>
              <w:bottom w:val="single" w:sz="8" w:space="0" w:color="808080"/>
              <w:right w:val="single" w:sz="8" w:space="0" w:color="808080"/>
            </w:tcBorders>
            <w:shd w:val="clear" w:color="auto" w:fill="auto"/>
            <w:noWrap/>
            <w:vAlign w:val="center"/>
            <w:hideMark/>
          </w:tcPr>
          <w:p w14:paraId="3F4A17AC" w14:textId="213852CA" w:rsidR="00A6754C" w:rsidRPr="009064D3" w:rsidRDefault="009064D3" w:rsidP="009064D3">
            <w:pPr>
              <w:spacing w:before="0" w:after="0"/>
              <w:ind w:left="0" w:firstLineChars="36" w:firstLine="65"/>
              <w:jc w:val="left"/>
              <w:rPr>
                <w:rFonts w:ascii="Arial" w:hAnsi="Arial" w:cs="Arial"/>
                <w:b/>
                <w:bCs/>
                <w:color w:val="000000"/>
                <w:sz w:val="18"/>
                <w:szCs w:val="18"/>
              </w:rPr>
            </w:pPr>
            <w:r w:rsidRPr="009064D3">
              <w:rPr>
                <w:rFonts w:ascii="Arial" w:hAnsi="Arial" w:cs="Arial"/>
                <w:b/>
                <w:bCs/>
                <w:color w:val="000000"/>
                <w:sz w:val="18"/>
                <w:szCs w:val="18"/>
              </w:rPr>
              <w:t>kwiecień</w:t>
            </w:r>
          </w:p>
        </w:tc>
        <w:tc>
          <w:tcPr>
            <w:tcW w:w="810" w:type="dxa"/>
            <w:tcBorders>
              <w:top w:val="nil"/>
              <w:left w:val="nil"/>
              <w:bottom w:val="single" w:sz="8" w:space="0" w:color="808080"/>
              <w:right w:val="single" w:sz="8" w:space="0" w:color="808080"/>
            </w:tcBorders>
            <w:shd w:val="clear" w:color="auto" w:fill="auto"/>
            <w:vAlign w:val="center"/>
            <w:hideMark/>
          </w:tcPr>
          <w:p w14:paraId="187B0464"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354</w:t>
            </w:r>
          </w:p>
        </w:tc>
        <w:tc>
          <w:tcPr>
            <w:tcW w:w="851" w:type="dxa"/>
            <w:tcBorders>
              <w:top w:val="nil"/>
              <w:left w:val="nil"/>
              <w:bottom w:val="single" w:sz="8" w:space="0" w:color="808080"/>
              <w:right w:val="single" w:sz="8" w:space="0" w:color="808080"/>
            </w:tcBorders>
            <w:shd w:val="clear" w:color="auto" w:fill="auto"/>
            <w:noWrap/>
            <w:vAlign w:val="center"/>
            <w:hideMark/>
          </w:tcPr>
          <w:p w14:paraId="4264412D"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195</w:t>
            </w:r>
          </w:p>
        </w:tc>
        <w:tc>
          <w:tcPr>
            <w:tcW w:w="708" w:type="dxa"/>
            <w:tcBorders>
              <w:top w:val="nil"/>
              <w:left w:val="nil"/>
              <w:bottom w:val="single" w:sz="8" w:space="0" w:color="808080"/>
              <w:right w:val="single" w:sz="8" w:space="0" w:color="808080"/>
            </w:tcBorders>
            <w:shd w:val="clear" w:color="auto" w:fill="auto"/>
            <w:vAlign w:val="center"/>
            <w:hideMark/>
          </w:tcPr>
          <w:p w14:paraId="1B2534D1"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285</w:t>
            </w:r>
          </w:p>
        </w:tc>
        <w:tc>
          <w:tcPr>
            <w:tcW w:w="851" w:type="dxa"/>
            <w:tcBorders>
              <w:top w:val="nil"/>
              <w:left w:val="nil"/>
              <w:bottom w:val="single" w:sz="8" w:space="0" w:color="808080"/>
              <w:right w:val="single" w:sz="8" w:space="0" w:color="808080"/>
            </w:tcBorders>
            <w:shd w:val="clear" w:color="auto" w:fill="auto"/>
            <w:vAlign w:val="center"/>
            <w:hideMark/>
          </w:tcPr>
          <w:p w14:paraId="7D67E4C1"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147</w:t>
            </w:r>
          </w:p>
        </w:tc>
        <w:tc>
          <w:tcPr>
            <w:tcW w:w="850" w:type="dxa"/>
            <w:tcBorders>
              <w:top w:val="nil"/>
              <w:left w:val="nil"/>
              <w:bottom w:val="single" w:sz="8" w:space="0" w:color="808080"/>
              <w:right w:val="single" w:sz="8" w:space="0" w:color="808080"/>
            </w:tcBorders>
            <w:shd w:val="clear" w:color="auto" w:fill="auto"/>
            <w:noWrap/>
            <w:vAlign w:val="center"/>
            <w:hideMark/>
          </w:tcPr>
          <w:p w14:paraId="15BFAE1C"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2 982</w:t>
            </w:r>
          </w:p>
        </w:tc>
        <w:tc>
          <w:tcPr>
            <w:tcW w:w="709" w:type="dxa"/>
            <w:tcBorders>
              <w:top w:val="nil"/>
              <w:left w:val="nil"/>
              <w:bottom w:val="single" w:sz="8" w:space="0" w:color="808080"/>
              <w:right w:val="single" w:sz="8" w:space="0" w:color="808080"/>
            </w:tcBorders>
            <w:shd w:val="clear" w:color="auto" w:fill="auto"/>
            <w:noWrap/>
            <w:vAlign w:val="center"/>
            <w:hideMark/>
          </w:tcPr>
          <w:p w14:paraId="75873485"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1 757</w:t>
            </w:r>
          </w:p>
        </w:tc>
        <w:tc>
          <w:tcPr>
            <w:tcW w:w="1396" w:type="dxa"/>
            <w:tcBorders>
              <w:top w:val="nil"/>
              <w:left w:val="nil"/>
              <w:bottom w:val="single" w:sz="8" w:space="0" w:color="808080"/>
              <w:right w:val="single" w:sz="8" w:space="0" w:color="808080"/>
            </w:tcBorders>
            <w:shd w:val="clear" w:color="auto" w:fill="auto"/>
            <w:noWrap/>
            <w:vAlign w:val="center"/>
            <w:hideMark/>
          </w:tcPr>
          <w:p w14:paraId="5EF6D60A" w14:textId="77777777" w:rsidR="00A6754C" w:rsidRPr="009064D3" w:rsidRDefault="00A6754C" w:rsidP="00E84BEC">
            <w:pPr>
              <w:spacing w:before="0" w:after="0"/>
              <w:ind w:left="0" w:firstLineChars="100" w:firstLine="180"/>
              <w:jc w:val="right"/>
              <w:rPr>
                <w:rFonts w:ascii="Arial" w:hAnsi="Arial" w:cs="Arial"/>
                <w:color w:val="000000"/>
                <w:sz w:val="18"/>
                <w:szCs w:val="18"/>
              </w:rPr>
            </w:pPr>
            <w:r w:rsidRPr="009064D3">
              <w:rPr>
                <w:rFonts w:ascii="Arial" w:hAnsi="Arial" w:cs="Arial"/>
                <w:color w:val="000000"/>
                <w:sz w:val="18"/>
                <w:szCs w:val="18"/>
              </w:rPr>
              <w:t>97,3%</w:t>
            </w:r>
          </w:p>
        </w:tc>
        <w:tc>
          <w:tcPr>
            <w:tcW w:w="1276" w:type="dxa"/>
            <w:tcBorders>
              <w:top w:val="nil"/>
              <w:left w:val="nil"/>
              <w:bottom w:val="single" w:sz="8" w:space="0" w:color="808080"/>
              <w:right w:val="single" w:sz="8" w:space="0" w:color="808080"/>
            </w:tcBorders>
            <w:shd w:val="clear" w:color="auto" w:fill="auto"/>
            <w:noWrap/>
            <w:vAlign w:val="center"/>
            <w:hideMark/>
          </w:tcPr>
          <w:p w14:paraId="3E7E240F" w14:textId="77777777" w:rsidR="00A6754C" w:rsidRPr="009064D3" w:rsidRDefault="00A6754C" w:rsidP="00E84BEC">
            <w:pPr>
              <w:spacing w:before="0" w:after="0"/>
              <w:ind w:left="0" w:firstLineChars="100" w:firstLine="180"/>
              <w:jc w:val="right"/>
              <w:rPr>
                <w:rFonts w:ascii="Arial" w:hAnsi="Arial" w:cs="Arial"/>
                <w:color w:val="000000"/>
                <w:sz w:val="18"/>
                <w:szCs w:val="18"/>
              </w:rPr>
            </w:pPr>
            <w:r w:rsidRPr="009064D3">
              <w:rPr>
                <w:rFonts w:ascii="Arial" w:hAnsi="Arial" w:cs="Arial"/>
                <w:color w:val="000000"/>
                <w:sz w:val="18"/>
                <w:szCs w:val="18"/>
              </w:rPr>
              <w:t>4,5</w:t>
            </w:r>
          </w:p>
        </w:tc>
      </w:tr>
      <w:tr w:rsidR="00A6754C" w:rsidRPr="001F1C4B" w14:paraId="700B0E42" w14:textId="77777777" w:rsidTr="00BD778C">
        <w:trPr>
          <w:trHeight w:hRule="exact" w:val="255"/>
        </w:trPr>
        <w:tc>
          <w:tcPr>
            <w:tcW w:w="1186" w:type="dxa"/>
            <w:tcBorders>
              <w:top w:val="nil"/>
              <w:left w:val="single" w:sz="8" w:space="0" w:color="808080"/>
              <w:bottom w:val="single" w:sz="8" w:space="0" w:color="808080"/>
              <w:right w:val="single" w:sz="8" w:space="0" w:color="808080"/>
            </w:tcBorders>
            <w:shd w:val="clear" w:color="auto" w:fill="auto"/>
            <w:noWrap/>
            <w:vAlign w:val="center"/>
            <w:hideMark/>
          </w:tcPr>
          <w:p w14:paraId="3CA5CD82" w14:textId="33A9B498" w:rsidR="00A6754C" w:rsidRPr="009064D3" w:rsidRDefault="009064D3" w:rsidP="009064D3">
            <w:pPr>
              <w:spacing w:before="0" w:after="0"/>
              <w:ind w:left="0" w:firstLineChars="36" w:firstLine="65"/>
              <w:jc w:val="left"/>
              <w:rPr>
                <w:rFonts w:ascii="Arial" w:hAnsi="Arial" w:cs="Arial"/>
                <w:b/>
                <w:bCs/>
                <w:color w:val="000000"/>
                <w:sz w:val="18"/>
                <w:szCs w:val="18"/>
              </w:rPr>
            </w:pPr>
            <w:r w:rsidRPr="009064D3">
              <w:rPr>
                <w:rFonts w:ascii="Arial" w:hAnsi="Arial" w:cs="Arial"/>
                <w:b/>
                <w:bCs/>
                <w:color w:val="000000"/>
                <w:sz w:val="18"/>
                <w:szCs w:val="18"/>
              </w:rPr>
              <w:t>maj</w:t>
            </w:r>
          </w:p>
        </w:tc>
        <w:tc>
          <w:tcPr>
            <w:tcW w:w="810" w:type="dxa"/>
            <w:tcBorders>
              <w:top w:val="nil"/>
              <w:left w:val="nil"/>
              <w:bottom w:val="single" w:sz="8" w:space="0" w:color="808080"/>
              <w:right w:val="single" w:sz="8" w:space="0" w:color="808080"/>
            </w:tcBorders>
            <w:shd w:val="clear" w:color="auto" w:fill="auto"/>
            <w:vAlign w:val="center"/>
            <w:hideMark/>
          </w:tcPr>
          <w:p w14:paraId="3FC9DB07"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323</w:t>
            </w:r>
          </w:p>
        </w:tc>
        <w:tc>
          <w:tcPr>
            <w:tcW w:w="851" w:type="dxa"/>
            <w:tcBorders>
              <w:top w:val="nil"/>
              <w:left w:val="nil"/>
              <w:bottom w:val="single" w:sz="8" w:space="0" w:color="808080"/>
              <w:right w:val="single" w:sz="8" w:space="0" w:color="808080"/>
            </w:tcBorders>
            <w:shd w:val="clear" w:color="auto" w:fill="auto"/>
            <w:noWrap/>
            <w:vAlign w:val="center"/>
            <w:hideMark/>
          </w:tcPr>
          <w:p w14:paraId="3DE47D7A"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193</w:t>
            </w:r>
          </w:p>
        </w:tc>
        <w:tc>
          <w:tcPr>
            <w:tcW w:w="708" w:type="dxa"/>
            <w:tcBorders>
              <w:top w:val="nil"/>
              <w:left w:val="nil"/>
              <w:bottom w:val="single" w:sz="8" w:space="0" w:color="808080"/>
              <w:right w:val="single" w:sz="8" w:space="0" w:color="808080"/>
            </w:tcBorders>
            <w:shd w:val="clear" w:color="auto" w:fill="auto"/>
            <w:vAlign w:val="center"/>
            <w:hideMark/>
          </w:tcPr>
          <w:p w14:paraId="01AE744F"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278</w:t>
            </w:r>
          </w:p>
        </w:tc>
        <w:tc>
          <w:tcPr>
            <w:tcW w:w="851" w:type="dxa"/>
            <w:tcBorders>
              <w:top w:val="nil"/>
              <w:left w:val="nil"/>
              <w:bottom w:val="single" w:sz="8" w:space="0" w:color="808080"/>
              <w:right w:val="single" w:sz="8" w:space="0" w:color="808080"/>
            </w:tcBorders>
            <w:shd w:val="clear" w:color="auto" w:fill="auto"/>
            <w:vAlign w:val="center"/>
            <w:hideMark/>
          </w:tcPr>
          <w:p w14:paraId="1CB0BD03"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162</w:t>
            </w:r>
          </w:p>
        </w:tc>
        <w:tc>
          <w:tcPr>
            <w:tcW w:w="850" w:type="dxa"/>
            <w:tcBorders>
              <w:top w:val="nil"/>
              <w:left w:val="nil"/>
              <w:bottom w:val="single" w:sz="8" w:space="0" w:color="808080"/>
              <w:right w:val="single" w:sz="8" w:space="0" w:color="808080"/>
            </w:tcBorders>
            <w:shd w:val="clear" w:color="auto" w:fill="auto"/>
            <w:noWrap/>
            <w:vAlign w:val="center"/>
            <w:hideMark/>
          </w:tcPr>
          <w:p w14:paraId="434FEC6A"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2 872</w:t>
            </w:r>
          </w:p>
        </w:tc>
        <w:tc>
          <w:tcPr>
            <w:tcW w:w="709" w:type="dxa"/>
            <w:tcBorders>
              <w:top w:val="nil"/>
              <w:left w:val="nil"/>
              <w:bottom w:val="single" w:sz="8" w:space="0" w:color="808080"/>
              <w:right w:val="single" w:sz="8" w:space="0" w:color="808080"/>
            </w:tcBorders>
            <w:shd w:val="clear" w:color="auto" w:fill="auto"/>
            <w:noWrap/>
            <w:vAlign w:val="center"/>
            <w:hideMark/>
          </w:tcPr>
          <w:p w14:paraId="6C2D848F"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1 700</w:t>
            </w:r>
          </w:p>
        </w:tc>
        <w:tc>
          <w:tcPr>
            <w:tcW w:w="1396" w:type="dxa"/>
            <w:tcBorders>
              <w:top w:val="nil"/>
              <w:left w:val="nil"/>
              <w:bottom w:val="single" w:sz="8" w:space="0" w:color="808080"/>
              <w:right w:val="single" w:sz="8" w:space="0" w:color="808080"/>
            </w:tcBorders>
            <w:shd w:val="clear" w:color="auto" w:fill="auto"/>
            <w:noWrap/>
            <w:vAlign w:val="center"/>
            <w:hideMark/>
          </w:tcPr>
          <w:p w14:paraId="29434AED" w14:textId="77777777" w:rsidR="00A6754C" w:rsidRPr="009064D3" w:rsidRDefault="00A6754C" w:rsidP="00E84BEC">
            <w:pPr>
              <w:spacing w:before="0" w:after="0"/>
              <w:ind w:left="0" w:firstLineChars="100" w:firstLine="180"/>
              <w:jc w:val="right"/>
              <w:rPr>
                <w:rFonts w:ascii="Arial" w:hAnsi="Arial" w:cs="Arial"/>
                <w:color w:val="000000"/>
                <w:sz w:val="18"/>
                <w:szCs w:val="18"/>
              </w:rPr>
            </w:pPr>
            <w:r w:rsidRPr="009064D3">
              <w:rPr>
                <w:rFonts w:ascii="Arial" w:hAnsi="Arial" w:cs="Arial"/>
                <w:color w:val="000000"/>
                <w:sz w:val="18"/>
                <w:szCs w:val="18"/>
              </w:rPr>
              <w:t>96,3%</w:t>
            </w:r>
          </w:p>
        </w:tc>
        <w:tc>
          <w:tcPr>
            <w:tcW w:w="1276" w:type="dxa"/>
            <w:tcBorders>
              <w:top w:val="nil"/>
              <w:left w:val="nil"/>
              <w:bottom w:val="single" w:sz="8" w:space="0" w:color="808080"/>
              <w:right w:val="single" w:sz="8" w:space="0" w:color="808080"/>
            </w:tcBorders>
            <w:shd w:val="clear" w:color="auto" w:fill="auto"/>
            <w:noWrap/>
            <w:vAlign w:val="center"/>
            <w:hideMark/>
          </w:tcPr>
          <w:p w14:paraId="159E2C02" w14:textId="77777777" w:rsidR="00A6754C" w:rsidRPr="009064D3" w:rsidRDefault="00A6754C" w:rsidP="00E84BEC">
            <w:pPr>
              <w:spacing w:before="0" w:after="0"/>
              <w:ind w:left="0" w:firstLineChars="100" w:firstLine="180"/>
              <w:jc w:val="right"/>
              <w:rPr>
                <w:rFonts w:ascii="Arial" w:hAnsi="Arial" w:cs="Arial"/>
                <w:color w:val="000000"/>
                <w:sz w:val="18"/>
                <w:szCs w:val="18"/>
              </w:rPr>
            </w:pPr>
            <w:r w:rsidRPr="009064D3">
              <w:rPr>
                <w:rFonts w:ascii="Arial" w:hAnsi="Arial" w:cs="Arial"/>
                <w:color w:val="000000"/>
                <w:sz w:val="18"/>
                <w:szCs w:val="18"/>
              </w:rPr>
              <w:t>4,4</w:t>
            </w:r>
          </w:p>
        </w:tc>
      </w:tr>
      <w:tr w:rsidR="00A6754C" w:rsidRPr="001F1C4B" w14:paraId="742D755D" w14:textId="77777777" w:rsidTr="00BD778C">
        <w:trPr>
          <w:trHeight w:hRule="exact" w:val="255"/>
        </w:trPr>
        <w:tc>
          <w:tcPr>
            <w:tcW w:w="1186" w:type="dxa"/>
            <w:tcBorders>
              <w:top w:val="nil"/>
              <w:left w:val="single" w:sz="8" w:space="0" w:color="808080"/>
              <w:bottom w:val="single" w:sz="8" w:space="0" w:color="808080"/>
              <w:right w:val="single" w:sz="8" w:space="0" w:color="808080"/>
            </w:tcBorders>
            <w:shd w:val="clear" w:color="auto" w:fill="auto"/>
            <w:noWrap/>
            <w:vAlign w:val="center"/>
            <w:hideMark/>
          </w:tcPr>
          <w:p w14:paraId="732EE964" w14:textId="6451416B" w:rsidR="00A6754C" w:rsidRPr="009064D3" w:rsidRDefault="009064D3" w:rsidP="009064D3">
            <w:pPr>
              <w:spacing w:before="0" w:after="0"/>
              <w:ind w:left="0" w:firstLineChars="36" w:firstLine="65"/>
              <w:jc w:val="left"/>
              <w:rPr>
                <w:rFonts w:ascii="Arial" w:hAnsi="Arial" w:cs="Arial"/>
                <w:b/>
                <w:bCs/>
                <w:color w:val="000000"/>
                <w:sz w:val="18"/>
                <w:szCs w:val="18"/>
              </w:rPr>
            </w:pPr>
            <w:r w:rsidRPr="009064D3">
              <w:rPr>
                <w:rFonts w:ascii="Arial" w:hAnsi="Arial" w:cs="Arial"/>
                <w:b/>
                <w:bCs/>
                <w:color w:val="000000"/>
                <w:sz w:val="18"/>
                <w:szCs w:val="18"/>
              </w:rPr>
              <w:t>czerwiec</w:t>
            </w:r>
          </w:p>
        </w:tc>
        <w:tc>
          <w:tcPr>
            <w:tcW w:w="810" w:type="dxa"/>
            <w:tcBorders>
              <w:top w:val="nil"/>
              <w:left w:val="nil"/>
              <w:bottom w:val="single" w:sz="8" w:space="0" w:color="808080"/>
              <w:right w:val="single" w:sz="8" w:space="0" w:color="808080"/>
            </w:tcBorders>
            <w:shd w:val="clear" w:color="auto" w:fill="auto"/>
            <w:vAlign w:val="center"/>
            <w:hideMark/>
          </w:tcPr>
          <w:p w14:paraId="69BCA56D"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370</w:t>
            </w:r>
          </w:p>
        </w:tc>
        <w:tc>
          <w:tcPr>
            <w:tcW w:w="851" w:type="dxa"/>
            <w:tcBorders>
              <w:top w:val="nil"/>
              <w:left w:val="nil"/>
              <w:bottom w:val="single" w:sz="8" w:space="0" w:color="808080"/>
              <w:right w:val="single" w:sz="8" w:space="0" w:color="808080"/>
            </w:tcBorders>
            <w:shd w:val="clear" w:color="auto" w:fill="auto"/>
            <w:noWrap/>
            <w:vAlign w:val="center"/>
            <w:hideMark/>
          </w:tcPr>
          <w:p w14:paraId="0523296F"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213</w:t>
            </w:r>
          </w:p>
        </w:tc>
        <w:tc>
          <w:tcPr>
            <w:tcW w:w="708" w:type="dxa"/>
            <w:tcBorders>
              <w:top w:val="nil"/>
              <w:left w:val="nil"/>
              <w:bottom w:val="single" w:sz="8" w:space="0" w:color="808080"/>
              <w:right w:val="single" w:sz="8" w:space="0" w:color="808080"/>
            </w:tcBorders>
            <w:shd w:val="clear" w:color="auto" w:fill="auto"/>
            <w:vAlign w:val="center"/>
            <w:hideMark/>
          </w:tcPr>
          <w:p w14:paraId="30F92AD7"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234</w:t>
            </w:r>
          </w:p>
        </w:tc>
        <w:tc>
          <w:tcPr>
            <w:tcW w:w="851" w:type="dxa"/>
            <w:tcBorders>
              <w:top w:val="nil"/>
              <w:left w:val="nil"/>
              <w:bottom w:val="single" w:sz="8" w:space="0" w:color="808080"/>
              <w:right w:val="single" w:sz="8" w:space="0" w:color="808080"/>
            </w:tcBorders>
            <w:shd w:val="clear" w:color="auto" w:fill="auto"/>
            <w:vAlign w:val="center"/>
            <w:hideMark/>
          </w:tcPr>
          <w:p w14:paraId="61ED57B0"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121</w:t>
            </w:r>
          </w:p>
        </w:tc>
        <w:tc>
          <w:tcPr>
            <w:tcW w:w="850" w:type="dxa"/>
            <w:tcBorders>
              <w:top w:val="nil"/>
              <w:left w:val="nil"/>
              <w:bottom w:val="single" w:sz="8" w:space="0" w:color="808080"/>
              <w:right w:val="single" w:sz="8" w:space="0" w:color="808080"/>
            </w:tcBorders>
            <w:shd w:val="clear" w:color="auto" w:fill="auto"/>
            <w:noWrap/>
            <w:vAlign w:val="center"/>
            <w:hideMark/>
          </w:tcPr>
          <w:p w14:paraId="6949F61E"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2 862</w:t>
            </w:r>
          </w:p>
        </w:tc>
        <w:tc>
          <w:tcPr>
            <w:tcW w:w="709" w:type="dxa"/>
            <w:tcBorders>
              <w:top w:val="nil"/>
              <w:left w:val="nil"/>
              <w:bottom w:val="single" w:sz="8" w:space="0" w:color="808080"/>
              <w:right w:val="single" w:sz="8" w:space="0" w:color="808080"/>
            </w:tcBorders>
            <w:shd w:val="clear" w:color="auto" w:fill="auto"/>
            <w:noWrap/>
            <w:vAlign w:val="center"/>
            <w:hideMark/>
          </w:tcPr>
          <w:p w14:paraId="5573CE6A"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1 710</w:t>
            </w:r>
          </w:p>
        </w:tc>
        <w:tc>
          <w:tcPr>
            <w:tcW w:w="1396" w:type="dxa"/>
            <w:tcBorders>
              <w:top w:val="nil"/>
              <w:left w:val="nil"/>
              <w:bottom w:val="single" w:sz="8" w:space="0" w:color="808080"/>
              <w:right w:val="single" w:sz="8" w:space="0" w:color="808080"/>
            </w:tcBorders>
            <w:shd w:val="clear" w:color="auto" w:fill="auto"/>
            <w:noWrap/>
            <w:vAlign w:val="center"/>
            <w:hideMark/>
          </w:tcPr>
          <w:p w14:paraId="56C29977" w14:textId="77777777" w:rsidR="00A6754C" w:rsidRPr="009064D3" w:rsidRDefault="00A6754C" w:rsidP="00E84BEC">
            <w:pPr>
              <w:spacing w:before="0" w:after="0"/>
              <w:ind w:left="0" w:firstLineChars="100" w:firstLine="180"/>
              <w:jc w:val="right"/>
              <w:rPr>
                <w:rFonts w:ascii="Arial" w:hAnsi="Arial" w:cs="Arial"/>
                <w:color w:val="000000"/>
                <w:sz w:val="18"/>
                <w:szCs w:val="18"/>
              </w:rPr>
            </w:pPr>
            <w:r w:rsidRPr="009064D3">
              <w:rPr>
                <w:rFonts w:ascii="Arial" w:hAnsi="Arial" w:cs="Arial"/>
                <w:color w:val="000000"/>
                <w:sz w:val="18"/>
                <w:szCs w:val="18"/>
              </w:rPr>
              <w:t>99,7%</w:t>
            </w:r>
          </w:p>
        </w:tc>
        <w:tc>
          <w:tcPr>
            <w:tcW w:w="1276" w:type="dxa"/>
            <w:tcBorders>
              <w:top w:val="nil"/>
              <w:left w:val="nil"/>
              <w:bottom w:val="single" w:sz="8" w:space="0" w:color="808080"/>
              <w:right w:val="single" w:sz="8" w:space="0" w:color="808080"/>
            </w:tcBorders>
            <w:shd w:val="clear" w:color="auto" w:fill="auto"/>
            <w:noWrap/>
            <w:vAlign w:val="center"/>
            <w:hideMark/>
          </w:tcPr>
          <w:p w14:paraId="028645B9" w14:textId="77777777" w:rsidR="00A6754C" w:rsidRPr="009064D3" w:rsidRDefault="00A6754C" w:rsidP="00E84BEC">
            <w:pPr>
              <w:spacing w:before="0" w:after="0"/>
              <w:ind w:left="0" w:firstLineChars="100" w:firstLine="180"/>
              <w:jc w:val="right"/>
              <w:rPr>
                <w:rFonts w:ascii="Arial" w:hAnsi="Arial" w:cs="Arial"/>
                <w:color w:val="000000"/>
                <w:sz w:val="18"/>
                <w:szCs w:val="18"/>
              </w:rPr>
            </w:pPr>
            <w:r w:rsidRPr="009064D3">
              <w:rPr>
                <w:rFonts w:ascii="Arial" w:hAnsi="Arial" w:cs="Arial"/>
                <w:color w:val="000000"/>
                <w:sz w:val="18"/>
                <w:szCs w:val="18"/>
              </w:rPr>
              <w:t>4,5</w:t>
            </w:r>
          </w:p>
        </w:tc>
      </w:tr>
      <w:tr w:rsidR="00A6754C" w:rsidRPr="001F1C4B" w14:paraId="22A4F0DE" w14:textId="77777777" w:rsidTr="00BD778C">
        <w:trPr>
          <w:trHeight w:hRule="exact" w:val="255"/>
        </w:trPr>
        <w:tc>
          <w:tcPr>
            <w:tcW w:w="1186" w:type="dxa"/>
            <w:tcBorders>
              <w:top w:val="nil"/>
              <w:left w:val="single" w:sz="8" w:space="0" w:color="808080"/>
              <w:bottom w:val="single" w:sz="8" w:space="0" w:color="808080"/>
              <w:right w:val="single" w:sz="8" w:space="0" w:color="808080"/>
            </w:tcBorders>
            <w:shd w:val="clear" w:color="auto" w:fill="auto"/>
            <w:noWrap/>
            <w:vAlign w:val="center"/>
            <w:hideMark/>
          </w:tcPr>
          <w:p w14:paraId="0EFC629B" w14:textId="7DE43BD2" w:rsidR="00A6754C" w:rsidRPr="009064D3" w:rsidRDefault="009064D3" w:rsidP="009064D3">
            <w:pPr>
              <w:spacing w:before="0" w:after="0"/>
              <w:ind w:left="0" w:firstLineChars="36" w:firstLine="65"/>
              <w:jc w:val="left"/>
              <w:rPr>
                <w:rFonts w:ascii="Arial" w:hAnsi="Arial" w:cs="Arial"/>
                <w:b/>
                <w:bCs/>
                <w:color w:val="000000"/>
                <w:sz w:val="18"/>
                <w:szCs w:val="18"/>
              </w:rPr>
            </w:pPr>
            <w:r w:rsidRPr="009064D3">
              <w:rPr>
                <w:rFonts w:ascii="Arial" w:hAnsi="Arial" w:cs="Arial"/>
                <w:b/>
                <w:bCs/>
                <w:color w:val="000000"/>
                <w:sz w:val="18"/>
                <w:szCs w:val="18"/>
              </w:rPr>
              <w:t>lipiec</w:t>
            </w:r>
          </w:p>
        </w:tc>
        <w:tc>
          <w:tcPr>
            <w:tcW w:w="810" w:type="dxa"/>
            <w:tcBorders>
              <w:top w:val="nil"/>
              <w:left w:val="nil"/>
              <w:bottom w:val="single" w:sz="8" w:space="0" w:color="808080"/>
              <w:right w:val="single" w:sz="8" w:space="0" w:color="808080"/>
            </w:tcBorders>
            <w:shd w:val="clear" w:color="auto" w:fill="auto"/>
            <w:vAlign w:val="center"/>
            <w:hideMark/>
          </w:tcPr>
          <w:p w14:paraId="035F9B6B"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373</w:t>
            </w:r>
          </w:p>
        </w:tc>
        <w:tc>
          <w:tcPr>
            <w:tcW w:w="851" w:type="dxa"/>
            <w:tcBorders>
              <w:top w:val="nil"/>
              <w:left w:val="nil"/>
              <w:bottom w:val="single" w:sz="8" w:space="0" w:color="808080"/>
              <w:right w:val="single" w:sz="8" w:space="0" w:color="808080"/>
            </w:tcBorders>
            <w:shd w:val="clear" w:color="auto" w:fill="auto"/>
            <w:noWrap/>
            <w:vAlign w:val="center"/>
            <w:hideMark/>
          </w:tcPr>
          <w:p w14:paraId="05DA19D0"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212</w:t>
            </w:r>
          </w:p>
        </w:tc>
        <w:tc>
          <w:tcPr>
            <w:tcW w:w="708" w:type="dxa"/>
            <w:tcBorders>
              <w:top w:val="nil"/>
              <w:left w:val="nil"/>
              <w:bottom w:val="single" w:sz="8" w:space="0" w:color="808080"/>
              <w:right w:val="single" w:sz="8" w:space="0" w:color="808080"/>
            </w:tcBorders>
            <w:shd w:val="clear" w:color="auto" w:fill="auto"/>
            <w:vAlign w:val="center"/>
            <w:hideMark/>
          </w:tcPr>
          <w:p w14:paraId="1B1CEE0C"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195</w:t>
            </w:r>
          </w:p>
        </w:tc>
        <w:tc>
          <w:tcPr>
            <w:tcW w:w="851" w:type="dxa"/>
            <w:tcBorders>
              <w:top w:val="nil"/>
              <w:left w:val="nil"/>
              <w:bottom w:val="single" w:sz="8" w:space="0" w:color="808080"/>
              <w:right w:val="single" w:sz="8" w:space="0" w:color="808080"/>
            </w:tcBorders>
            <w:shd w:val="clear" w:color="auto" w:fill="auto"/>
            <w:vAlign w:val="center"/>
            <w:hideMark/>
          </w:tcPr>
          <w:p w14:paraId="3FE4FFA7"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107</w:t>
            </w:r>
          </w:p>
        </w:tc>
        <w:tc>
          <w:tcPr>
            <w:tcW w:w="850" w:type="dxa"/>
            <w:tcBorders>
              <w:top w:val="nil"/>
              <w:left w:val="nil"/>
              <w:bottom w:val="single" w:sz="8" w:space="0" w:color="808080"/>
              <w:right w:val="single" w:sz="8" w:space="0" w:color="808080"/>
            </w:tcBorders>
            <w:shd w:val="clear" w:color="auto" w:fill="auto"/>
            <w:noWrap/>
            <w:vAlign w:val="center"/>
            <w:hideMark/>
          </w:tcPr>
          <w:p w14:paraId="4F307379"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2 850</w:t>
            </w:r>
          </w:p>
        </w:tc>
        <w:tc>
          <w:tcPr>
            <w:tcW w:w="709" w:type="dxa"/>
            <w:tcBorders>
              <w:top w:val="nil"/>
              <w:left w:val="nil"/>
              <w:bottom w:val="single" w:sz="8" w:space="0" w:color="808080"/>
              <w:right w:val="single" w:sz="8" w:space="0" w:color="808080"/>
            </w:tcBorders>
            <w:shd w:val="clear" w:color="auto" w:fill="auto"/>
            <w:noWrap/>
            <w:vAlign w:val="center"/>
            <w:hideMark/>
          </w:tcPr>
          <w:p w14:paraId="10CABF94"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1 709</w:t>
            </w:r>
          </w:p>
        </w:tc>
        <w:tc>
          <w:tcPr>
            <w:tcW w:w="1396" w:type="dxa"/>
            <w:tcBorders>
              <w:top w:val="nil"/>
              <w:left w:val="nil"/>
              <w:bottom w:val="single" w:sz="8" w:space="0" w:color="808080"/>
              <w:right w:val="single" w:sz="8" w:space="0" w:color="808080"/>
            </w:tcBorders>
            <w:shd w:val="clear" w:color="auto" w:fill="auto"/>
            <w:noWrap/>
            <w:vAlign w:val="center"/>
            <w:hideMark/>
          </w:tcPr>
          <w:p w14:paraId="4D244357" w14:textId="77777777" w:rsidR="00A6754C" w:rsidRPr="009064D3" w:rsidRDefault="00A6754C" w:rsidP="00E84BEC">
            <w:pPr>
              <w:spacing w:before="0" w:after="0"/>
              <w:ind w:left="0" w:firstLineChars="100" w:firstLine="180"/>
              <w:jc w:val="right"/>
              <w:rPr>
                <w:rFonts w:ascii="Arial" w:hAnsi="Arial" w:cs="Arial"/>
                <w:color w:val="000000"/>
                <w:sz w:val="18"/>
                <w:szCs w:val="18"/>
              </w:rPr>
            </w:pPr>
            <w:r w:rsidRPr="009064D3">
              <w:rPr>
                <w:rFonts w:ascii="Arial" w:hAnsi="Arial" w:cs="Arial"/>
                <w:color w:val="000000"/>
                <w:sz w:val="18"/>
                <w:szCs w:val="18"/>
              </w:rPr>
              <w:t>99,6%</w:t>
            </w:r>
          </w:p>
        </w:tc>
        <w:tc>
          <w:tcPr>
            <w:tcW w:w="1276" w:type="dxa"/>
            <w:tcBorders>
              <w:top w:val="nil"/>
              <w:left w:val="nil"/>
              <w:bottom w:val="single" w:sz="8" w:space="0" w:color="808080"/>
              <w:right w:val="single" w:sz="8" w:space="0" w:color="808080"/>
            </w:tcBorders>
            <w:shd w:val="clear" w:color="auto" w:fill="auto"/>
            <w:noWrap/>
            <w:vAlign w:val="center"/>
            <w:hideMark/>
          </w:tcPr>
          <w:p w14:paraId="033851C0" w14:textId="77777777" w:rsidR="00A6754C" w:rsidRPr="009064D3" w:rsidRDefault="00A6754C" w:rsidP="00E84BEC">
            <w:pPr>
              <w:spacing w:before="0" w:after="0"/>
              <w:ind w:left="0" w:firstLineChars="100" w:firstLine="180"/>
              <w:jc w:val="right"/>
              <w:rPr>
                <w:rFonts w:ascii="Arial" w:hAnsi="Arial" w:cs="Arial"/>
                <w:color w:val="000000"/>
                <w:sz w:val="18"/>
                <w:szCs w:val="18"/>
              </w:rPr>
            </w:pPr>
            <w:r w:rsidRPr="009064D3">
              <w:rPr>
                <w:rFonts w:ascii="Arial" w:hAnsi="Arial" w:cs="Arial"/>
                <w:color w:val="000000"/>
                <w:sz w:val="18"/>
                <w:szCs w:val="18"/>
              </w:rPr>
              <w:t>4,4</w:t>
            </w:r>
          </w:p>
        </w:tc>
      </w:tr>
      <w:tr w:rsidR="00A6754C" w:rsidRPr="001F1C4B" w14:paraId="2FC08854" w14:textId="77777777" w:rsidTr="00BD778C">
        <w:trPr>
          <w:trHeight w:hRule="exact" w:val="255"/>
        </w:trPr>
        <w:tc>
          <w:tcPr>
            <w:tcW w:w="1186" w:type="dxa"/>
            <w:tcBorders>
              <w:top w:val="nil"/>
              <w:left w:val="single" w:sz="8" w:space="0" w:color="808080"/>
              <w:bottom w:val="single" w:sz="8" w:space="0" w:color="808080"/>
              <w:right w:val="single" w:sz="8" w:space="0" w:color="808080"/>
            </w:tcBorders>
            <w:shd w:val="clear" w:color="auto" w:fill="auto"/>
            <w:noWrap/>
            <w:vAlign w:val="center"/>
            <w:hideMark/>
          </w:tcPr>
          <w:p w14:paraId="2CB93E62" w14:textId="6FF8689B" w:rsidR="00A6754C" w:rsidRPr="009064D3" w:rsidRDefault="009064D3" w:rsidP="009064D3">
            <w:pPr>
              <w:spacing w:before="0" w:after="0"/>
              <w:ind w:left="0" w:firstLineChars="36" w:firstLine="65"/>
              <w:jc w:val="left"/>
              <w:rPr>
                <w:rFonts w:ascii="Arial" w:hAnsi="Arial" w:cs="Arial"/>
                <w:b/>
                <w:bCs/>
                <w:color w:val="000000"/>
                <w:sz w:val="18"/>
                <w:szCs w:val="18"/>
              </w:rPr>
            </w:pPr>
            <w:r w:rsidRPr="009064D3">
              <w:rPr>
                <w:rFonts w:ascii="Arial" w:hAnsi="Arial" w:cs="Arial"/>
                <w:b/>
                <w:bCs/>
                <w:color w:val="000000"/>
                <w:sz w:val="18"/>
                <w:szCs w:val="18"/>
              </w:rPr>
              <w:t>sierpień</w:t>
            </w:r>
          </w:p>
        </w:tc>
        <w:tc>
          <w:tcPr>
            <w:tcW w:w="810" w:type="dxa"/>
            <w:tcBorders>
              <w:top w:val="nil"/>
              <w:left w:val="nil"/>
              <w:bottom w:val="single" w:sz="8" w:space="0" w:color="808080"/>
              <w:right w:val="single" w:sz="8" w:space="0" w:color="808080"/>
            </w:tcBorders>
            <w:shd w:val="clear" w:color="auto" w:fill="auto"/>
            <w:vAlign w:val="center"/>
            <w:hideMark/>
          </w:tcPr>
          <w:p w14:paraId="599AF5E4"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372</w:t>
            </w:r>
          </w:p>
        </w:tc>
        <w:tc>
          <w:tcPr>
            <w:tcW w:w="851" w:type="dxa"/>
            <w:tcBorders>
              <w:top w:val="nil"/>
              <w:left w:val="nil"/>
              <w:bottom w:val="single" w:sz="8" w:space="0" w:color="808080"/>
              <w:right w:val="single" w:sz="8" w:space="0" w:color="808080"/>
            </w:tcBorders>
            <w:shd w:val="clear" w:color="auto" w:fill="auto"/>
            <w:noWrap/>
            <w:vAlign w:val="center"/>
            <w:hideMark/>
          </w:tcPr>
          <w:p w14:paraId="28D7FFD3"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209</w:t>
            </w:r>
          </w:p>
        </w:tc>
        <w:tc>
          <w:tcPr>
            <w:tcW w:w="708" w:type="dxa"/>
            <w:tcBorders>
              <w:top w:val="nil"/>
              <w:left w:val="nil"/>
              <w:bottom w:val="single" w:sz="8" w:space="0" w:color="808080"/>
              <w:right w:val="single" w:sz="8" w:space="0" w:color="808080"/>
            </w:tcBorders>
            <w:shd w:val="clear" w:color="auto" w:fill="auto"/>
            <w:vAlign w:val="center"/>
            <w:hideMark/>
          </w:tcPr>
          <w:p w14:paraId="017E0CE2"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188</w:t>
            </w:r>
          </w:p>
        </w:tc>
        <w:tc>
          <w:tcPr>
            <w:tcW w:w="851" w:type="dxa"/>
            <w:tcBorders>
              <w:top w:val="nil"/>
              <w:left w:val="nil"/>
              <w:bottom w:val="single" w:sz="8" w:space="0" w:color="808080"/>
              <w:right w:val="single" w:sz="8" w:space="0" w:color="808080"/>
            </w:tcBorders>
            <w:shd w:val="clear" w:color="auto" w:fill="auto"/>
            <w:vAlign w:val="center"/>
            <w:hideMark/>
          </w:tcPr>
          <w:p w14:paraId="5BC0FBAA"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108</w:t>
            </w:r>
          </w:p>
        </w:tc>
        <w:tc>
          <w:tcPr>
            <w:tcW w:w="850" w:type="dxa"/>
            <w:tcBorders>
              <w:top w:val="nil"/>
              <w:left w:val="nil"/>
              <w:bottom w:val="single" w:sz="8" w:space="0" w:color="808080"/>
              <w:right w:val="single" w:sz="8" w:space="0" w:color="808080"/>
            </w:tcBorders>
            <w:shd w:val="clear" w:color="auto" w:fill="auto"/>
            <w:noWrap/>
            <w:vAlign w:val="center"/>
            <w:hideMark/>
          </w:tcPr>
          <w:p w14:paraId="15838021"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2 855</w:t>
            </w:r>
          </w:p>
        </w:tc>
        <w:tc>
          <w:tcPr>
            <w:tcW w:w="709" w:type="dxa"/>
            <w:tcBorders>
              <w:top w:val="nil"/>
              <w:left w:val="nil"/>
              <w:bottom w:val="single" w:sz="8" w:space="0" w:color="808080"/>
              <w:right w:val="single" w:sz="8" w:space="0" w:color="808080"/>
            </w:tcBorders>
            <w:shd w:val="clear" w:color="auto" w:fill="auto"/>
            <w:noWrap/>
            <w:vAlign w:val="center"/>
            <w:hideMark/>
          </w:tcPr>
          <w:p w14:paraId="70D728FC"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1 694</w:t>
            </w:r>
          </w:p>
        </w:tc>
        <w:tc>
          <w:tcPr>
            <w:tcW w:w="1396" w:type="dxa"/>
            <w:tcBorders>
              <w:top w:val="nil"/>
              <w:left w:val="nil"/>
              <w:bottom w:val="single" w:sz="8" w:space="0" w:color="808080"/>
              <w:right w:val="single" w:sz="8" w:space="0" w:color="808080"/>
            </w:tcBorders>
            <w:shd w:val="clear" w:color="auto" w:fill="auto"/>
            <w:noWrap/>
            <w:vAlign w:val="center"/>
            <w:hideMark/>
          </w:tcPr>
          <w:p w14:paraId="094C31D4" w14:textId="77777777" w:rsidR="00A6754C" w:rsidRPr="009064D3" w:rsidRDefault="00A6754C" w:rsidP="00E84BEC">
            <w:pPr>
              <w:spacing w:before="0" w:after="0"/>
              <w:ind w:left="0" w:firstLineChars="100" w:firstLine="180"/>
              <w:jc w:val="right"/>
              <w:rPr>
                <w:rFonts w:ascii="Arial" w:hAnsi="Arial" w:cs="Arial"/>
                <w:color w:val="000000"/>
                <w:sz w:val="18"/>
                <w:szCs w:val="18"/>
              </w:rPr>
            </w:pPr>
            <w:r w:rsidRPr="009064D3">
              <w:rPr>
                <w:rFonts w:ascii="Arial" w:hAnsi="Arial" w:cs="Arial"/>
                <w:color w:val="000000"/>
                <w:sz w:val="18"/>
                <w:szCs w:val="18"/>
              </w:rPr>
              <w:t>100,2%</w:t>
            </w:r>
          </w:p>
        </w:tc>
        <w:tc>
          <w:tcPr>
            <w:tcW w:w="1276" w:type="dxa"/>
            <w:tcBorders>
              <w:top w:val="nil"/>
              <w:left w:val="nil"/>
              <w:bottom w:val="single" w:sz="8" w:space="0" w:color="808080"/>
              <w:right w:val="single" w:sz="8" w:space="0" w:color="808080"/>
            </w:tcBorders>
            <w:shd w:val="clear" w:color="auto" w:fill="auto"/>
            <w:noWrap/>
            <w:vAlign w:val="center"/>
            <w:hideMark/>
          </w:tcPr>
          <w:p w14:paraId="4B20433E" w14:textId="77777777" w:rsidR="00A6754C" w:rsidRPr="009064D3" w:rsidRDefault="00A6754C" w:rsidP="00E84BEC">
            <w:pPr>
              <w:spacing w:before="0" w:after="0"/>
              <w:ind w:left="0" w:firstLineChars="100" w:firstLine="180"/>
              <w:jc w:val="right"/>
              <w:rPr>
                <w:rFonts w:ascii="Arial" w:hAnsi="Arial" w:cs="Arial"/>
                <w:color w:val="000000"/>
                <w:sz w:val="18"/>
                <w:szCs w:val="18"/>
              </w:rPr>
            </w:pPr>
            <w:r w:rsidRPr="009064D3">
              <w:rPr>
                <w:rFonts w:ascii="Arial" w:hAnsi="Arial" w:cs="Arial"/>
                <w:color w:val="000000"/>
                <w:sz w:val="18"/>
                <w:szCs w:val="18"/>
              </w:rPr>
              <w:t>4,5</w:t>
            </w:r>
          </w:p>
        </w:tc>
      </w:tr>
      <w:tr w:rsidR="00A6754C" w:rsidRPr="001F1C4B" w14:paraId="5F9A511E" w14:textId="77777777" w:rsidTr="00BD778C">
        <w:trPr>
          <w:trHeight w:hRule="exact" w:val="255"/>
        </w:trPr>
        <w:tc>
          <w:tcPr>
            <w:tcW w:w="1186" w:type="dxa"/>
            <w:tcBorders>
              <w:top w:val="nil"/>
              <w:left w:val="single" w:sz="8" w:space="0" w:color="808080"/>
              <w:bottom w:val="single" w:sz="8" w:space="0" w:color="808080"/>
              <w:right w:val="single" w:sz="8" w:space="0" w:color="808080"/>
            </w:tcBorders>
            <w:shd w:val="clear" w:color="auto" w:fill="auto"/>
            <w:noWrap/>
            <w:vAlign w:val="center"/>
            <w:hideMark/>
          </w:tcPr>
          <w:p w14:paraId="083ABA16" w14:textId="3C1F2B23" w:rsidR="00A6754C" w:rsidRPr="009064D3" w:rsidRDefault="009064D3" w:rsidP="009064D3">
            <w:pPr>
              <w:spacing w:before="0" w:after="0"/>
              <w:ind w:left="0" w:firstLineChars="36" w:firstLine="65"/>
              <w:jc w:val="left"/>
              <w:rPr>
                <w:rFonts w:ascii="Arial" w:hAnsi="Arial" w:cs="Arial"/>
                <w:b/>
                <w:bCs/>
                <w:color w:val="000000"/>
                <w:sz w:val="18"/>
                <w:szCs w:val="18"/>
              </w:rPr>
            </w:pPr>
            <w:r w:rsidRPr="009064D3">
              <w:rPr>
                <w:rFonts w:ascii="Arial" w:hAnsi="Arial" w:cs="Arial"/>
                <w:b/>
                <w:bCs/>
                <w:color w:val="000000"/>
                <w:sz w:val="18"/>
                <w:szCs w:val="18"/>
              </w:rPr>
              <w:t>wrzesień</w:t>
            </w:r>
          </w:p>
        </w:tc>
        <w:tc>
          <w:tcPr>
            <w:tcW w:w="810" w:type="dxa"/>
            <w:tcBorders>
              <w:top w:val="nil"/>
              <w:left w:val="nil"/>
              <w:bottom w:val="single" w:sz="8" w:space="0" w:color="808080"/>
              <w:right w:val="single" w:sz="8" w:space="0" w:color="808080"/>
            </w:tcBorders>
            <w:shd w:val="clear" w:color="auto" w:fill="auto"/>
            <w:vAlign w:val="center"/>
            <w:hideMark/>
          </w:tcPr>
          <w:p w14:paraId="5001A0FA"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362</w:t>
            </w:r>
          </w:p>
        </w:tc>
        <w:tc>
          <w:tcPr>
            <w:tcW w:w="851" w:type="dxa"/>
            <w:tcBorders>
              <w:top w:val="nil"/>
              <w:left w:val="nil"/>
              <w:bottom w:val="single" w:sz="8" w:space="0" w:color="808080"/>
              <w:right w:val="single" w:sz="8" w:space="0" w:color="808080"/>
            </w:tcBorders>
            <w:shd w:val="clear" w:color="auto" w:fill="auto"/>
            <w:noWrap/>
            <w:vAlign w:val="center"/>
            <w:hideMark/>
          </w:tcPr>
          <w:p w14:paraId="69897F7E"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204</w:t>
            </w:r>
          </w:p>
        </w:tc>
        <w:tc>
          <w:tcPr>
            <w:tcW w:w="708" w:type="dxa"/>
            <w:tcBorders>
              <w:top w:val="nil"/>
              <w:left w:val="nil"/>
              <w:bottom w:val="single" w:sz="8" w:space="0" w:color="808080"/>
              <w:right w:val="single" w:sz="8" w:space="0" w:color="808080"/>
            </w:tcBorders>
            <w:shd w:val="clear" w:color="auto" w:fill="auto"/>
            <w:vAlign w:val="center"/>
            <w:hideMark/>
          </w:tcPr>
          <w:p w14:paraId="5AECFB75"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319</w:t>
            </w:r>
          </w:p>
        </w:tc>
        <w:tc>
          <w:tcPr>
            <w:tcW w:w="851" w:type="dxa"/>
            <w:tcBorders>
              <w:top w:val="nil"/>
              <w:left w:val="nil"/>
              <w:bottom w:val="single" w:sz="8" w:space="0" w:color="808080"/>
              <w:right w:val="single" w:sz="8" w:space="0" w:color="808080"/>
            </w:tcBorders>
            <w:shd w:val="clear" w:color="auto" w:fill="auto"/>
            <w:vAlign w:val="center"/>
            <w:hideMark/>
          </w:tcPr>
          <w:p w14:paraId="5077ACEA"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183</w:t>
            </w:r>
          </w:p>
        </w:tc>
        <w:tc>
          <w:tcPr>
            <w:tcW w:w="850" w:type="dxa"/>
            <w:tcBorders>
              <w:top w:val="nil"/>
              <w:left w:val="nil"/>
              <w:bottom w:val="single" w:sz="8" w:space="0" w:color="808080"/>
              <w:right w:val="single" w:sz="8" w:space="0" w:color="808080"/>
            </w:tcBorders>
            <w:shd w:val="clear" w:color="auto" w:fill="auto"/>
            <w:noWrap/>
            <w:vAlign w:val="center"/>
            <w:hideMark/>
          </w:tcPr>
          <w:p w14:paraId="1A317F0D"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2 737</w:t>
            </w:r>
          </w:p>
        </w:tc>
        <w:tc>
          <w:tcPr>
            <w:tcW w:w="709" w:type="dxa"/>
            <w:tcBorders>
              <w:top w:val="nil"/>
              <w:left w:val="nil"/>
              <w:bottom w:val="single" w:sz="8" w:space="0" w:color="808080"/>
              <w:right w:val="single" w:sz="8" w:space="0" w:color="808080"/>
            </w:tcBorders>
            <w:shd w:val="clear" w:color="auto" w:fill="auto"/>
            <w:noWrap/>
            <w:vAlign w:val="center"/>
            <w:hideMark/>
          </w:tcPr>
          <w:p w14:paraId="77E3DABB"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1 620</w:t>
            </w:r>
          </w:p>
        </w:tc>
        <w:tc>
          <w:tcPr>
            <w:tcW w:w="1396" w:type="dxa"/>
            <w:tcBorders>
              <w:top w:val="nil"/>
              <w:left w:val="nil"/>
              <w:bottom w:val="single" w:sz="8" w:space="0" w:color="808080"/>
              <w:right w:val="single" w:sz="8" w:space="0" w:color="808080"/>
            </w:tcBorders>
            <w:shd w:val="clear" w:color="auto" w:fill="auto"/>
            <w:noWrap/>
            <w:vAlign w:val="center"/>
            <w:hideMark/>
          </w:tcPr>
          <w:p w14:paraId="7B4B1CEF" w14:textId="77777777" w:rsidR="00A6754C" w:rsidRPr="009064D3" w:rsidRDefault="00A6754C" w:rsidP="00E84BEC">
            <w:pPr>
              <w:spacing w:before="0" w:after="0"/>
              <w:ind w:left="0" w:firstLineChars="100" w:firstLine="180"/>
              <w:jc w:val="right"/>
              <w:rPr>
                <w:rFonts w:ascii="Arial" w:hAnsi="Arial" w:cs="Arial"/>
                <w:color w:val="000000"/>
                <w:sz w:val="18"/>
                <w:szCs w:val="18"/>
              </w:rPr>
            </w:pPr>
            <w:r w:rsidRPr="009064D3">
              <w:rPr>
                <w:rFonts w:ascii="Arial" w:hAnsi="Arial" w:cs="Arial"/>
                <w:color w:val="000000"/>
                <w:sz w:val="18"/>
                <w:szCs w:val="18"/>
              </w:rPr>
              <w:t>95,9%</w:t>
            </w:r>
          </w:p>
        </w:tc>
        <w:tc>
          <w:tcPr>
            <w:tcW w:w="1276" w:type="dxa"/>
            <w:tcBorders>
              <w:top w:val="nil"/>
              <w:left w:val="nil"/>
              <w:bottom w:val="single" w:sz="8" w:space="0" w:color="808080"/>
              <w:right w:val="single" w:sz="8" w:space="0" w:color="808080"/>
            </w:tcBorders>
            <w:shd w:val="clear" w:color="auto" w:fill="auto"/>
            <w:noWrap/>
            <w:vAlign w:val="center"/>
            <w:hideMark/>
          </w:tcPr>
          <w:p w14:paraId="0BA1F756" w14:textId="77777777" w:rsidR="00A6754C" w:rsidRPr="009064D3" w:rsidRDefault="00A6754C" w:rsidP="00E84BEC">
            <w:pPr>
              <w:spacing w:before="0" w:after="0"/>
              <w:ind w:left="0" w:firstLineChars="100" w:firstLine="180"/>
              <w:jc w:val="right"/>
              <w:rPr>
                <w:rFonts w:ascii="Arial" w:hAnsi="Arial" w:cs="Arial"/>
                <w:color w:val="000000"/>
                <w:sz w:val="18"/>
                <w:szCs w:val="18"/>
              </w:rPr>
            </w:pPr>
            <w:r w:rsidRPr="009064D3">
              <w:rPr>
                <w:rFonts w:ascii="Arial" w:hAnsi="Arial" w:cs="Arial"/>
                <w:color w:val="000000"/>
                <w:sz w:val="18"/>
                <w:szCs w:val="18"/>
              </w:rPr>
              <w:t>4,3</w:t>
            </w:r>
          </w:p>
        </w:tc>
      </w:tr>
      <w:tr w:rsidR="00A6754C" w:rsidRPr="001F1C4B" w14:paraId="6225AF41" w14:textId="77777777" w:rsidTr="00BD778C">
        <w:trPr>
          <w:trHeight w:hRule="exact" w:val="255"/>
        </w:trPr>
        <w:tc>
          <w:tcPr>
            <w:tcW w:w="1186" w:type="dxa"/>
            <w:tcBorders>
              <w:top w:val="nil"/>
              <w:left w:val="single" w:sz="8" w:space="0" w:color="808080"/>
              <w:bottom w:val="single" w:sz="8" w:space="0" w:color="808080"/>
              <w:right w:val="single" w:sz="8" w:space="0" w:color="808080"/>
            </w:tcBorders>
            <w:shd w:val="clear" w:color="auto" w:fill="auto"/>
            <w:noWrap/>
            <w:vAlign w:val="center"/>
            <w:hideMark/>
          </w:tcPr>
          <w:p w14:paraId="3E26D28D" w14:textId="6B5A4151" w:rsidR="00A6754C" w:rsidRPr="009064D3" w:rsidRDefault="009064D3" w:rsidP="009064D3">
            <w:pPr>
              <w:spacing w:before="0" w:after="0"/>
              <w:ind w:left="0" w:firstLineChars="36" w:firstLine="65"/>
              <w:jc w:val="left"/>
              <w:rPr>
                <w:rFonts w:ascii="Arial" w:hAnsi="Arial" w:cs="Arial"/>
                <w:b/>
                <w:bCs/>
                <w:color w:val="000000"/>
                <w:sz w:val="18"/>
                <w:szCs w:val="18"/>
              </w:rPr>
            </w:pPr>
            <w:r w:rsidRPr="009064D3">
              <w:rPr>
                <w:rFonts w:ascii="Arial" w:hAnsi="Arial" w:cs="Arial"/>
                <w:b/>
                <w:bCs/>
                <w:color w:val="000000"/>
                <w:sz w:val="18"/>
                <w:szCs w:val="18"/>
              </w:rPr>
              <w:t>październik</w:t>
            </w:r>
          </w:p>
        </w:tc>
        <w:tc>
          <w:tcPr>
            <w:tcW w:w="810" w:type="dxa"/>
            <w:tcBorders>
              <w:top w:val="nil"/>
              <w:left w:val="nil"/>
              <w:bottom w:val="single" w:sz="8" w:space="0" w:color="808080"/>
              <w:right w:val="single" w:sz="8" w:space="0" w:color="808080"/>
            </w:tcBorders>
            <w:shd w:val="clear" w:color="auto" w:fill="auto"/>
            <w:vAlign w:val="center"/>
            <w:hideMark/>
          </w:tcPr>
          <w:p w14:paraId="72683F37"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414</w:t>
            </w:r>
          </w:p>
        </w:tc>
        <w:tc>
          <w:tcPr>
            <w:tcW w:w="851" w:type="dxa"/>
            <w:tcBorders>
              <w:top w:val="nil"/>
              <w:left w:val="nil"/>
              <w:bottom w:val="single" w:sz="8" w:space="0" w:color="808080"/>
              <w:right w:val="single" w:sz="8" w:space="0" w:color="808080"/>
            </w:tcBorders>
            <w:shd w:val="clear" w:color="auto" w:fill="auto"/>
            <w:noWrap/>
            <w:vAlign w:val="center"/>
            <w:hideMark/>
          </w:tcPr>
          <w:p w14:paraId="244E1293"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240</w:t>
            </w:r>
          </w:p>
        </w:tc>
        <w:tc>
          <w:tcPr>
            <w:tcW w:w="708" w:type="dxa"/>
            <w:tcBorders>
              <w:top w:val="nil"/>
              <w:left w:val="nil"/>
              <w:bottom w:val="single" w:sz="8" w:space="0" w:color="808080"/>
              <w:right w:val="single" w:sz="8" w:space="0" w:color="808080"/>
            </w:tcBorders>
            <w:shd w:val="clear" w:color="auto" w:fill="auto"/>
            <w:vAlign w:val="center"/>
            <w:hideMark/>
          </w:tcPr>
          <w:p w14:paraId="622B52F6"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293</w:t>
            </w:r>
          </w:p>
        </w:tc>
        <w:tc>
          <w:tcPr>
            <w:tcW w:w="851" w:type="dxa"/>
            <w:tcBorders>
              <w:top w:val="nil"/>
              <w:left w:val="nil"/>
              <w:bottom w:val="single" w:sz="8" w:space="0" w:color="808080"/>
              <w:right w:val="single" w:sz="8" w:space="0" w:color="808080"/>
            </w:tcBorders>
            <w:shd w:val="clear" w:color="auto" w:fill="auto"/>
            <w:vAlign w:val="center"/>
            <w:hideMark/>
          </w:tcPr>
          <w:p w14:paraId="331AA519"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176</w:t>
            </w:r>
          </w:p>
        </w:tc>
        <w:tc>
          <w:tcPr>
            <w:tcW w:w="850" w:type="dxa"/>
            <w:tcBorders>
              <w:top w:val="nil"/>
              <w:left w:val="nil"/>
              <w:bottom w:val="single" w:sz="8" w:space="0" w:color="808080"/>
              <w:right w:val="single" w:sz="8" w:space="0" w:color="808080"/>
            </w:tcBorders>
            <w:shd w:val="clear" w:color="auto" w:fill="auto"/>
            <w:noWrap/>
            <w:vAlign w:val="center"/>
            <w:hideMark/>
          </w:tcPr>
          <w:p w14:paraId="203C81FB"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2 698</w:t>
            </w:r>
          </w:p>
        </w:tc>
        <w:tc>
          <w:tcPr>
            <w:tcW w:w="709" w:type="dxa"/>
            <w:tcBorders>
              <w:top w:val="nil"/>
              <w:left w:val="nil"/>
              <w:bottom w:val="single" w:sz="8" w:space="0" w:color="808080"/>
              <w:right w:val="single" w:sz="8" w:space="0" w:color="808080"/>
            </w:tcBorders>
            <w:shd w:val="clear" w:color="auto" w:fill="auto"/>
            <w:noWrap/>
            <w:vAlign w:val="center"/>
            <w:hideMark/>
          </w:tcPr>
          <w:p w14:paraId="4C53421D"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1 599</w:t>
            </w:r>
          </w:p>
        </w:tc>
        <w:tc>
          <w:tcPr>
            <w:tcW w:w="1396" w:type="dxa"/>
            <w:tcBorders>
              <w:top w:val="nil"/>
              <w:left w:val="nil"/>
              <w:bottom w:val="single" w:sz="8" w:space="0" w:color="808080"/>
              <w:right w:val="single" w:sz="8" w:space="0" w:color="808080"/>
            </w:tcBorders>
            <w:shd w:val="clear" w:color="auto" w:fill="auto"/>
            <w:noWrap/>
            <w:vAlign w:val="center"/>
            <w:hideMark/>
          </w:tcPr>
          <w:p w14:paraId="311C3AC3" w14:textId="77777777" w:rsidR="00A6754C" w:rsidRPr="009064D3" w:rsidRDefault="00A6754C" w:rsidP="00E84BEC">
            <w:pPr>
              <w:spacing w:before="0" w:after="0"/>
              <w:ind w:left="0" w:firstLineChars="100" w:firstLine="180"/>
              <w:jc w:val="right"/>
              <w:rPr>
                <w:rFonts w:ascii="Arial" w:hAnsi="Arial" w:cs="Arial"/>
                <w:color w:val="000000"/>
                <w:sz w:val="18"/>
                <w:szCs w:val="18"/>
              </w:rPr>
            </w:pPr>
            <w:r w:rsidRPr="009064D3">
              <w:rPr>
                <w:rFonts w:ascii="Arial" w:hAnsi="Arial" w:cs="Arial"/>
                <w:color w:val="000000"/>
                <w:sz w:val="18"/>
                <w:szCs w:val="18"/>
              </w:rPr>
              <w:t>98,6%</w:t>
            </w:r>
          </w:p>
        </w:tc>
        <w:tc>
          <w:tcPr>
            <w:tcW w:w="1276" w:type="dxa"/>
            <w:tcBorders>
              <w:top w:val="nil"/>
              <w:left w:val="nil"/>
              <w:bottom w:val="single" w:sz="8" w:space="0" w:color="808080"/>
              <w:right w:val="single" w:sz="8" w:space="0" w:color="808080"/>
            </w:tcBorders>
            <w:shd w:val="clear" w:color="auto" w:fill="auto"/>
            <w:noWrap/>
            <w:vAlign w:val="center"/>
            <w:hideMark/>
          </w:tcPr>
          <w:p w14:paraId="230717B8" w14:textId="77777777" w:rsidR="00A6754C" w:rsidRPr="009064D3" w:rsidRDefault="00A6754C" w:rsidP="00E84BEC">
            <w:pPr>
              <w:spacing w:before="0" w:after="0"/>
              <w:ind w:left="0" w:firstLineChars="100" w:firstLine="180"/>
              <w:jc w:val="right"/>
              <w:rPr>
                <w:rFonts w:ascii="Arial" w:hAnsi="Arial" w:cs="Arial"/>
                <w:color w:val="000000"/>
                <w:sz w:val="18"/>
                <w:szCs w:val="18"/>
              </w:rPr>
            </w:pPr>
            <w:r w:rsidRPr="009064D3">
              <w:rPr>
                <w:rFonts w:ascii="Arial" w:hAnsi="Arial" w:cs="Arial"/>
                <w:color w:val="000000"/>
                <w:sz w:val="18"/>
                <w:szCs w:val="18"/>
              </w:rPr>
              <w:t>4,3</w:t>
            </w:r>
          </w:p>
        </w:tc>
      </w:tr>
      <w:tr w:rsidR="00A6754C" w:rsidRPr="001F1C4B" w14:paraId="3B7E46D1" w14:textId="77777777" w:rsidTr="00BD778C">
        <w:trPr>
          <w:trHeight w:hRule="exact" w:val="255"/>
        </w:trPr>
        <w:tc>
          <w:tcPr>
            <w:tcW w:w="1186" w:type="dxa"/>
            <w:tcBorders>
              <w:top w:val="nil"/>
              <w:left w:val="single" w:sz="8" w:space="0" w:color="808080"/>
              <w:bottom w:val="single" w:sz="8" w:space="0" w:color="808080"/>
              <w:right w:val="single" w:sz="8" w:space="0" w:color="808080"/>
            </w:tcBorders>
            <w:shd w:val="clear" w:color="auto" w:fill="auto"/>
            <w:noWrap/>
            <w:vAlign w:val="center"/>
            <w:hideMark/>
          </w:tcPr>
          <w:p w14:paraId="5AC14068" w14:textId="18641CE6" w:rsidR="00A6754C" w:rsidRPr="009064D3" w:rsidRDefault="009064D3" w:rsidP="009064D3">
            <w:pPr>
              <w:spacing w:before="0" w:after="0"/>
              <w:ind w:left="0" w:firstLineChars="36" w:firstLine="65"/>
              <w:jc w:val="left"/>
              <w:rPr>
                <w:rFonts w:ascii="Arial" w:hAnsi="Arial" w:cs="Arial"/>
                <w:b/>
                <w:bCs/>
                <w:color w:val="000000"/>
                <w:sz w:val="18"/>
                <w:szCs w:val="18"/>
              </w:rPr>
            </w:pPr>
            <w:r w:rsidRPr="009064D3">
              <w:rPr>
                <w:rFonts w:ascii="Arial" w:hAnsi="Arial" w:cs="Arial"/>
                <w:b/>
                <w:bCs/>
                <w:color w:val="000000"/>
                <w:sz w:val="18"/>
                <w:szCs w:val="18"/>
              </w:rPr>
              <w:t>listopad</w:t>
            </w:r>
          </w:p>
        </w:tc>
        <w:tc>
          <w:tcPr>
            <w:tcW w:w="810" w:type="dxa"/>
            <w:tcBorders>
              <w:top w:val="nil"/>
              <w:left w:val="nil"/>
              <w:bottom w:val="single" w:sz="8" w:space="0" w:color="808080"/>
              <w:right w:val="single" w:sz="8" w:space="0" w:color="808080"/>
            </w:tcBorders>
            <w:shd w:val="clear" w:color="auto" w:fill="auto"/>
            <w:vAlign w:val="center"/>
            <w:hideMark/>
          </w:tcPr>
          <w:p w14:paraId="42D0AFEC"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333</w:t>
            </w:r>
          </w:p>
        </w:tc>
        <w:tc>
          <w:tcPr>
            <w:tcW w:w="851" w:type="dxa"/>
            <w:tcBorders>
              <w:top w:val="nil"/>
              <w:left w:val="nil"/>
              <w:bottom w:val="single" w:sz="8" w:space="0" w:color="808080"/>
              <w:right w:val="single" w:sz="8" w:space="0" w:color="808080"/>
            </w:tcBorders>
            <w:shd w:val="clear" w:color="auto" w:fill="auto"/>
            <w:noWrap/>
            <w:vAlign w:val="center"/>
            <w:hideMark/>
          </w:tcPr>
          <w:p w14:paraId="5AF9B7EA"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192</w:t>
            </w:r>
          </w:p>
        </w:tc>
        <w:tc>
          <w:tcPr>
            <w:tcW w:w="708" w:type="dxa"/>
            <w:tcBorders>
              <w:top w:val="nil"/>
              <w:left w:val="nil"/>
              <w:bottom w:val="single" w:sz="8" w:space="0" w:color="808080"/>
              <w:right w:val="single" w:sz="8" w:space="0" w:color="808080"/>
            </w:tcBorders>
            <w:shd w:val="clear" w:color="auto" w:fill="auto"/>
            <w:vAlign w:val="center"/>
            <w:hideMark/>
          </w:tcPr>
          <w:p w14:paraId="39117B47"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249</w:t>
            </w:r>
          </w:p>
        </w:tc>
        <w:tc>
          <w:tcPr>
            <w:tcW w:w="851" w:type="dxa"/>
            <w:tcBorders>
              <w:top w:val="nil"/>
              <w:left w:val="nil"/>
              <w:bottom w:val="single" w:sz="8" w:space="0" w:color="808080"/>
              <w:right w:val="single" w:sz="8" w:space="0" w:color="808080"/>
            </w:tcBorders>
            <w:shd w:val="clear" w:color="auto" w:fill="auto"/>
            <w:vAlign w:val="center"/>
            <w:hideMark/>
          </w:tcPr>
          <w:p w14:paraId="6EB32284"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148</w:t>
            </w:r>
          </w:p>
        </w:tc>
        <w:tc>
          <w:tcPr>
            <w:tcW w:w="850" w:type="dxa"/>
            <w:tcBorders>
              <w:top w:val="nil"/>
              <w:left w:val="nil"/>
              <w:bottom w:val="single" w:sz="8" w:space="0" w:color="808080"/>
              <w:right w:val="single" w:sz="8" w:space="0" w:color="808080"/>
            </w:tcBorders>
            <w:shd w:val="clear" w:color="auto" w:fill="auto"/>
            <w:noWrap/>
            <w:vAlign w:val="center"/>
            <w:hideMark/>
          </w:tcPr>
          <w:p w14:paraId="694005FB"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2 675</w:t>
            </w:r>
          </w:p>
        </w:tc>
        <w:tc>
          <w:tcPr>
            <w:tcW w:w="709" w:type="dxa"/>
            <w:tcBorders>
              <w:top w:val="nil"/>
              <w:left w:val="nil"/>
              <w:bottom w:val="single" w:sz="8" w:space="0" w:color="808080"/>
              <w:right w:val="single" w:sz="8" w:space="0" w:color="808080"/>
            </w:tcBorders>
            <w:shd w:val="clear" w:color="auto" w:fill="auto"/>
            <w:noWrap/>
            <w:vAlign w:val="center"/>
            <w:hideMark/>
          </w:tcPr>
          <w:p w14:paraId="58325AE7"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1 582</w:t>
            </w:r>
          </w:p>
        </w:tc>
        <w:tc>
          <w:tcPr>
            <w:tcW w:w="1396" w:type="dxa"/>
            <w:tcBorders>
              <w:top w:val="nil"/>
              <w:left w:val="nil"/>
              <w:bottom w:val="single" w:sz="8" w:space="0" w:color="808080"/>
              <w:right w:val="single" w:sz="8" w:space="0" w:color="808080"/>
            </w:tcBorders>
            <w:shd w:val="clear" w:color="auto" w:fill="auto"/>
            <w:noWrap/>
            <w:vAlign w:val="center"/>
            <w:hideMark/>
          </w:tcPr>
          <w:p w14:paraId="1ED63F44" w14:textId="77777777" w:rsidR="00A6754C" w:rsidRPr="009064D3" w:rsidRDefault="00A6754C" w:rsidP="00E84BEC">
            <w:pPr>
              <w:spacing w:before="0" w:after="0"/>
              <w:ind w:left="0" w:firstLineChars="100" w:firstLine="180"/>
              <w:jc w:val="right"/>
              <w:rPr>
                <w:rFonts w:ascii="Arial" w:hAnsi="Arial" w:cs="Arial"/>
                <w:color w:val="000000"/>
                <w:sz w:val="18"/>
                <w:szCs w:val="18"/>
              </w:rPr>
            </w:pPr>
            <w:r w:rsidRPr="009064D3">
              <w:rPr>
                <w:rFonts w:ascii="Arial" w:hAnsi="Arial" w:cs="Arial"/>
                <w:color w:val="000000"/>
                <w:sz w:val="18"/>
                <w:szCs w:val="18"/>
              </w:rPr>
              <w:t>99,1%</w:t>
            </w:r>
          </w:p>
        </w:tc>
        <w:tc>
          <w:tcPr>
            <w:tcW w:w="1276" w:type="dxa"/>
            <w:tcBorders>
              <w:top w:val="nil"/>
              <w:left w:val="nil"/>
              <w:bottom w:val="single" w:sz="8" w:space="0" w:color="808080"/>
              <w:right w:val="single" w:sz="8" w:space="0" w:color="808080"/>
            </w:tcBorders>
            <w:shd w:val="clear" w:color="auto" w:fill="auto"/>
            <w:noWrap/>
            <w:vAlign w:val="center"/>
            <w:hideMark/>
          </w:tcPr>
          <w:p w14:paraId="1C45C409" w14:textId="77777777" w:rsidR="00A6754C" w:rsidRPr="009064D3" w:rsidRDefault="00A6754C" w:rsidP="00E84BEC">
            <w:pPr>
              <w:spacing w:before="0" w:after="0"/>
              <w:ind w:left="0" w:firstLineChars="100" w:firstLine="180"/>
              <w:jc w:val="right"/>
              <w:rPr>
                <w:rFonts w:ascii="Arial" w:hAnsi="Arial" w:cs="Arial"/>
                <w:color w:val="000000"/>
                <w:sz w:val="18"/>
                <w:szCs w:val="18"/>
              </w:rPr>
            </w:pPr>
            <w:r w:rsidRPr="009064D3">
              <w:rPr>
                <w:rFonts w:ascii="Arial" w:hAnsi="Arial" w:cs="Arial"/>
                <w:color w:val="000000"/>
                <w:sz w:val="18"/>
                <w:szCs w:val="18"/>
              </w:rPr>
              <w:t>4,3</w:t>
            </w:r>
          </w:p>
        </w:tc>
      </w:tr>
      <w:tr w:rsidR="00A6754C" w:rsidRPr="001F1C4B" w14:paraId="2D6156E8" w14:textId="77777777" w:rsidTr="00BD778C">
        <w:trPr>
          <w:trHeight w:hRule="exact" w:val="255"/>
        </w:trPr>
        <w:tc>
          <w:tcPr>
            <w:tcW w:w="1186" w:type="dxa"/>
            <w:tcBorders>
              <w:top w:val="nil"/>
              <w:left w:val="single" w:sz="8" w:space="0" w:color="808080"/>
              <w:bottom w:val="single" w:sz="8" w:space="0" w:color="808080"/>
              <w:right w:val="single" w:sz="8" w:space="0" w:color="808080"/>
            </w:tcBorders>
            <w:shd w:val="clear" w:color="auto" w:fill="auto"/>
            <w:noWrap/>
            <w:vAlign w:val="center"/>
            <w:hideMark/>
          </w:tcPr>
          <w:p w14:paraId="766F8695" w14:textId="6E4BD16A" w:rsidR="00A6754C" w:rsidRPr="009064D3" w:rsidRDefault="009064D3" w:rsidP="009064D3">
            <w:pPr>
              <w:spacing w:before="0" w:after="0"/>
              <w:ind w:left="0" w:firstLineChars="36" w:firstLine="65"/>
              <w:jc w:val="left"/>
              <w:rPr>
                <w:rFonts w:ascii="Arial" w:hAnsi="Arial" w:cs="Arial"/>
                <w:b/>
                <w:bCs/>
                <w:color w:val="000000"/>
                <w:sz w:val="18"/>
                <w:szCs w:val="18"/>
              </w:rPr>
            </w:pPr>
            <w:r w:rsidRPr="009064D3">
              <w:rPr>
                <w:rFonts w:ascii="Arial" w:hAnsi="Arial" w:cs="Arial"/>
                <w:b/>
                <w:bCs/>
                <w:color w:val="000000"/>
                <w:sz w:val="18"/>
                <w:szCs w:val="18"/>
              </w:rPr>
              <w:t>grudzień</w:t>
            </w:r>
          </w:p>
        </w:tc>
        <w:tc>
          <w:tcPr>
            <w:tcW w:w="810" w:type="dxa"/>
            <w:tcBorders>
              <w:top w:val="nil"/>
              <w:left w:val="nil"/>
              <w:bottom w:val="single" w:sz="8" w:space="0" w:color="808080"/>
              <w:right w:val="single" w:sz="8" w:space="0" w:color="808080"/>
            </w:tcBorders>
            <w:shd w:val="clear" w:color="auto" w:fill="auto"/>
            <w:vAlign w:val="center"/>
            <w:hideMark/>
          </w:tcPr>
          <w:p w14:paraId="2F8AE6FC"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369</w:t>
            </w:r>
          </w:p>
        </w:tc>
        <w:tc>
          <w:tcPr>
            <w:tcW w:w="851" w:type="dxa"/>
            <w:tcBorders>
              <w:top w:val="nil"/>
              <w:left w:val="nil"/>
              <w:bottom w:val="single" w:sz="8" w:space="0" w:color="808080"/>
              <w:right w:val="single" w:sz="8" w:space="0" w:color="808080"/>
            </w:tcBorders>
            <w:shd w:val="clear" w:color="auto" w:fill="auto"/>
            <w:noWrap/>
            <w:vAlign w:val="center"/>
            <w:hideMark/>
          </w:tcPr>
          <w:p w14:paraId="7ECC17E7"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239</w:t>
            </w:r>
          </w:p>
        </w:tc>
        <w:tc>
          <w:tcPr>
            <w:tcW w:w="708" w:type="dxa"/>
            <w:tcBorders>
              <w:top w:val="nil"/>
              <w:left w:val="nil"/>
              <w:bottom w:val="single" w:sz="8" w:space="0" w:color="808080"/>
              <w:right w:val="single" w:sz="8" w:space="0" w:color="808080"/>
            </w:tcBorders>
            <w:shd w:val="clear" w:color="auto" w:fill="auto"/>
            <w:vAlign w:val="center"/>
            <w:hideMark/>
          </w:tcPr>
          <w:p w14:paraId="76BDE842"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204</w:t>
            </w:r>
          </w:p>
        </w:tc>
        <w:tc>
          <w:tcPr>
            <w:tcW w:w="851" w:type="dxa"/>
            <w:tcBorders>
              <w:top w:val="nil"/>
              <w:left w:val="nil"/>
              <w:bottom w:val="single" w:sz="8" w:space="0" w:color="808080"/>
              <w:right w:val="single" w:sz="8" w:space="0" w:color="808080"/>
            </w:tcBorders>
            <w:shd w:val="clear" w:color="auto" w:fill="auto"/>
            <w:vAlign w:val="center"/>
            <w:hideMark/>
          </w:tcPr>
          <w:p w14:paraId="6E84292E"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116</w:t>
            </w:r>
          </w:p>
        </w:tc>
        <w:tc>
          <w:tcPr>
            <w:tcW w:w="850" w:type="dxa"/>
            <w:tcBorders>
              <w:top w:val="nil"/>
              <w:left w:val="nil"/>
              <w:bottom w:val="single" w:sz="8" w:space="0" w:color="808080"/>
              <w:right w:val="single" w:sz="8" w:space="0" w:color="808080"/>
            </w:tcBorders>
            <w:shd w:val="clear" w:color="auto" w:fill="auto"/>
            <w:noWrap/>
            <w:vAlign w:val="center"/>
            <w:hideMark/>
          </w:tcPr>
          <w:p w14:paraId="5F2CB7A1"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2 718</w:t>
            </w:r>
          </w:p>
        </w:tc>
        <w:tc>
          <w:tcPr>
            <w:tcW w:w="709" w:type="dxa"/>
            <w:tcBorders>
              <w:top w:val="nil"/>
              <w:left w:val="nil"/>
              <w:bottom w:val="single" w:sz="8" w:space="0" w:color="808080"/>
              <w:right w:val="single" w:sz="8" w:space="0" w:color="808080"/>
            </w:tcBorders>
            <w:shd w:val="clear" w:color="auto" w:fill="auto"/>
            <w:noWrap/>
            <w:vAlign w:val="center"/>
            <w:hideMark/>
          </w:tcPr>
          <w:p w14:paraId="518D874F" w14:textId="77777777" w:rsidR="00A6754C" w:rsidRPr="009064D3" w:rsidRDefault="00A6754C" w:rsidP="00E84BEC">
            <w:pPr>
              <w:spacing w:before="0" w:after="0"/>
              <w:ind w:left="0" w:firstLine="0"/>
              <w:jc w:val="right"/>
              <w:rPr>
                <w:rFonts w:ascii="Arial" w:hAnsi="Arial" w:cs="Arial"/>
                <w:color w:val="000000"/>
                <w:sz w:val="18"/>
                <w:szCs w:val="18"/>
              </w:rPr>
            </w:pPr>
            <w:r w:rsidRPr="009064D3">
              <w:rPr>
                <w:rFonts w:ascii="Arial" w:hAnsi="Arial" w:cs="Arial"/>
                <w:color w:val="000000"/>
                <w:sz w:val="18"/>
                <w:szCs w:val="18"/>
              </w:rPr>
              <w:t>1 637</w:t>
            </w:r>
          </w:p>
        </w:tc>
        <w:tc>
          <w:tcPr>
            <w:tcW w:w="1396" w:type="dxa"/>
            <w:tcBorders>
              <w:top w:val="nil"/>
              <w:left w:val="nil"/>
              <w:bottom w:val="single" w:sz="8" w:space="0" w:color="808080"/>
              <w:right w:val="single" w:sz="8" w:space="0" w:color="808080"/>
            </w:tcBorders>
            <w:shd w:val="clear" w:color="auto" w:fill="auto"/>
            <w:noWrap/>
            <w:vAlign w:val="center"/>
            <w:hideMark/>
          </w:tcPr>
          <w:p w14:paraId="3D8CCA26" w14:textId="77777777" w:rsidR="00A6754C" w:rsidRPr="009064D3" w:rsidRDefault="00A6754C" w:rsidP="00E84BEC">
            <w:pPr>
              <w:spacing w:before="0" w:after="0"/>
              <w:ind w:left="0" w:firstLineChars="100" w:firstLine="180"/>
              <w:jc w:val="right"/>
              <w:rPr>
                <w:rFonts w:ascii="Arial" w:hAnsi="Arial" w:cs="Arial"/>
                <w:color w:val="000000"/>
                <w:sz w:val="18"/>
                <w:szCs w:val="18"/>
              </w:rPr>
            </w:pPr>
            <w:r w:rsidRPr="009064D3">
              <w:rPr>
                <w:rFonts w:ascii="Arial" w:hAnsi="Arial" w:cs="Arial"/>
                <w:color w:val="000000"/>
                <w:sz w:val="18"/>
                <w:szCs w:val="18"/>
              </w:rPr>
              <w:t>101,6%</w:t>
            </w:r>
          </w:p>
        </w:tc>
        <w:tc>
          <w:tcPr>
            <w:tcW w:w="1276" w:type="dxa"/>
            <w:tcBorders>
              <w:top w:val="nil"/>
              <w:left w:val="nil"/>
              <w:bottom w:val="single" w:sz="8" w:space="0" w:color="808080"/>
              <w:right w:val="single" w:sz="8" w:space="0" w:color="808080"/>
            </w:tcBorders>
            <w:shd w:val="clear" w:color="auto" w:fill="auto"/>
            <w:noWrap/>
            <w:vAlign w:val="center"/>
            <w:hideMark/>
          </w:tcPr>
          <w:p w14:paraId="5D33F596" w14:textId="77777777" w:rsidR="00A6754C" w:rsidRPr="009064D3" w:rsidRDefault="00A6754C" w:rsidP="00E84BEC">
            <w:pPr>
              <w:spacing w:before="0" w:after="0"/>
              <w:ind w:left="0" w:firstLineChars="100" w:firstLine="180"/>
              <w:jc w:val="right"/>
              <w:rPr>
                <w:rFonts w:ascii="Arial" w:hAnsi="Arial" w:cs="Arial"/>
                <w:color w:val="000000"/>
                <w:sz w:val="18"/>
                <w:szCs w:val="18"/>
              </w:rPr>
            </w:pPr>
            <w:r w:rsidRPr="009064D3">
              <w:rPr>
                <w:rFonts w:ascii="Arial" w:hAnsi="Arial" w:cs="Arial"/>
                <w:color w:val="000000"/>
                <w:sz w:val="18"/>
                <w:szCs w:val="18"/>
              </w:rPr>
              <w:t>4,4</w:t>
            </w:r>
          </w:p>
        </w:tc>
      </w:tr>
    </w:tbl>
    <w:p w14:paraId="0A4FCCD7" w14:textId="77777777" w:rsidR="00A6754C" w:rsidRPr="009064D3" w:rsidRDefault="00A6754C" w:rsidP="00A6754C">
      <w:pPr>
        <w:pStyle w:val="wcieciewciecie"/>
        <w:spacing w:line="240" w:lineRule="auto"/>
        <w:ind w:left="0"/>
        <w:rPr>
          <w:i/>
          <w:iCs/>
          <w:sz w:val="18"/>
          <w:szCs w:val="18"/>
        </w:rPr>
      </w:pPr>
      <w:r w:rsidRPr="009064D3">
        <w:rPr>
          <w:i/>
          <w:iCs/>
          <w:sz w:val="18"/>
          <w:szCs w:val="18"/>
          <w:vertAlign w:val="superscript"/>
        </w:rPr>
        <w:t>1)</w:t>
      </w:r>
      <w:r w:rsidRPr="009064D3">
        <w:rPr>
          <w:i/>
          <w:iCs/>
          <w:sz w:val="18"/>
          <w:szCs w:val="18"/>
        </w:rPr>
        <w:t xml:space="preserve"> Dane za 12 miesięcy</w:t>
      </w:r>
    </w:p>
    <w:p w14:paraId="3271FD51" w14:textId="0DA08ED0" w:rsidR="00A6754C" w:rsidRPr="00EA3292" w:rsidRDefault="00A6754C" w:rsidP="00A6754C">
      <w:pPr>
        <w:spacing w:before="120" w:after="0"/>
        <w:ind w:left="0" w:firstLine="0"/>
        <w:jc w:val="left"/>
        <w:rPr>
          <w:rFonts w:ascii="Arial" w:hAnsi="Arial" w:cs="Arial"/>
          <w:sz w:val="21"/>
          <w:szCs w:val="21"/>
          <w:lang w:eastAsia="en-US"/>
        </w:rPr>
      </w:pPr>
      <w:r w:rsidRPr="008A3C23">
        <w:rPr>
          <w:rFonts w:ascii="Arial" w:hAnsi="Arial" w:cs="Arial"/>
          <w:sz w:val="21"/>
          <w:szCs w:val="21"/>
          <w:lang w:eastAsia="en-US"/>
        </w:rPr>
        <w:t>Szczególną formą zwolnień z przyczyn zakładu pracy są zwolnienia grupowe. W 2023 r. do</w:t>
      </w:r>
      <w:r w:rsidRPr="00EA3292">
        <w:rPr>
          <w:rFonts w:ascii="Arial" w:hAnsi="Arial" w:cs="Arial"/>
          <w:sz w:val="21"/>
          <w:szCs w:val="21"/>
          <w:lang w:eastAsia="en-US"/>
        </w:rPr>
        <w:t xml:space="preserve"> powiatowych urzędów pracy w województwie śląskim przedsiębiorcy zgłosili zamiar zwolnienia w trybie tak zwanych „grupówek” 2 360 pracowników (2022 r. – 1 481</w:t>
      </w:r>
      <w:r w:rsidRPr="00EA3292">
        <w:rPr>
          <w:rFonts w:ascii="Arial" w:hAnsi="Arial" w:cs="Arial"/>
          <w:sz w:val="21"/>
          <w:szCs w:val="21"/>
        </w:rPr>
        <w:t xml:space="preserve"> osób)</w:t>
      </w:r>
      <w:r w:rsidRPr="00EA3292">
        <w:rPr>
          <w:rFonts w:ascii="Arial" w:hAnsi="Arial" w:cs="Arial"/>
          <w:sz w:val="21"/>
          <w:szCs w:val="21"/>
          <w:lang w:eastAsia="en-US"/>
        </w:rPr>
        <w:t xml:space="preserve">. W tym samym czasie w województwie w ramach zwolnień grupowych pracę straciło 1 179. W ujęciu rocznym liczba zwolnionych w tym trybie wzrosła o 122 </w:t>
      </w:r>
      <w:r w:rsidR="0012689E">
        <w:rPr>
          <w:rFonts w:ascii="Arial" w:hAnsi="Arial" w:cs="Arial"/>
          <w:sz w:val="21"/>
          <w:szCs w:val="21"/>
          <w:lang w:eastAsia="en-US"/>
        </w:rPr>
        <w:t>osoby</w:t>
      </w:r>
      <w:r w:rsidRPr="00EA3292">
        <w:rPr>
          <w:rFonts w:ascii="Arial" w:hAnsi="Arial" w:cs="Arial"/>
          <w:sz w:val="21"/>
          <w:szCs w:val="21"/>
          <w:lang w:eastAsia="en-US"/>
        </w:rPr>
        <w:t>, tj. o 11,5%.</w:t>
      </w:r>
    </w:p>
    <w:p w14:paraId="5A0FE284" w14:textId="77777777" w:rsidR="00A6754C" w:rsidRPr="00EA3292" w:rsidRDefault="00A6754C" w:rsidP="00A6754C">
      <w:pPr>
        <w:spacing w:before="0" w:after="0"/>
        <w:ind w:left="0" w:firstLine="0"/>
        <w:jc w:val="left"/>
        <w:rPr>
          <w:rFonts w:ascii="Arial" w:hAnsi="Arial" w:cs="Arial"/>
          <w:sz w:val="21"/>
          <w:szCs w:val="21"/>
        </w:rPr>
      </w:pPr>
      <w:r w:rsidRPr="00EA3292">
        <w:rPr>
          <w:rFonts w:ascii="Arial" w:hAnsi="Arial" w:cs="Arial"/>
          <w:sz w:val="21"/>
          <w:szCs w:val="21"/>
        </w:rPr>
        <w:t>W 2023 roku miejscowości o największej liczbie osób zwolnionych w ramach „grupówek” to: Bielsko-Biała, Zabrze i Katowice.</w:t>
      </w:r>
    </w:p>
    <w:p w14:paraId="604BDDBB" w14:textId="21EEBBEF" w:rsidR="00A6754C" w:rsidRPr="00EA3292" w:rsidRDefault="00A6754C" w:rsidP="00A6754C">
      <w:pPr>
        <w:pStyle w:val="Legenda"/>
        <w:spacing w:before="120" w:after="120"/>
        <w:ind w:left="0" w:firstLine="0"/>
        <w:jc w:val="left"/>
      </w:pPr>
      <w:bookmarkStart w:id="75" w:name="_Toc161385277"/>
      <w:r w:rsidRPr="00EA3292">
        <w:t xml:space="preserve">Wykres </w:t>
      </w:r>
      <w:r w:rsidR="0004194A">
        <w:fldChar w:fldCharType="begin"/>
      </w:r>
      <w:r w:rsidR="0004194A">
        <w:instrText xml:space="preserve"> SEQ Wykres \* ARABIC </w:instrText>
      </w:r>
      <w:r w:rsidR="0004194A">
        <w:fldChar w:fldCharType="separate"/>
      </w:r>
      <w:r w:rsidR="0004194A">
        <w:rPr>
          <w:noProof/>
        </w:rPr>
        <w:t>12</w:t>
      </w:r>
      <w:r w:rsidR="0004194A">
        <w:rPr>
          <w:noProof/>
        </w:rPr>
        <w:fldChar w:fldCharType="end"/>
      </w:r>
      <w:r w:rsidRPr="00EA3292">
        <w:t xml:space="preserve"> Zwolnienia grupowe dokonane w 2023 r. według powiatów (w osobach)</w:t>
      </w:r>
      <w:bookmarkEnd w:id="75"/>
    </w:p>
    <w:p w14:paraId="598630CA" w14:textId="77777777" w:rsidR="00A6754C" w:rsidRPr="00EA3292" w:rsidRDefault="00A6754C" w:rsidP="00A6754C">
      <w:pPr>
        <w:spacing w:after="120"/>
        <w:rPr>
          <w:rFonts w:ascii="Arial" w:hAnsi="Arial" w:cs="Arial"/>
          <w:sz w:val="21"/>
          <w:szCs w:val="21"/>
        </w:rPr>
      </w:pPr>
      <w:r w:rsidRPr="00EA3292">
        <w:rPr>
          <w:rFonts w:ascii="Arial" w:hAnsi="Arial" w:cs="Arial"/>
          <w:noProof/>
        </w:rPr>
        <w:drawing>
          <wp:inline distT="0" distB="0" distL="0" distR="0" wp14:anchorId="5398341C" wp14:editId="6463B759">
            <wp:extent cx="5470498" cy="1605667"/>
            <wp:effectExtent l="0" t="0" r="0" b="0"/>
            <wp:docPr id="3" name="Obiekt 6" descr="Wykres słupkowy. Pokazuje liczbę zwolnionych osób w ramach zwolnień grupowych w 2023 r. powiaty o największej liczbie osób zwolnionych w trybie zwolnień grupowych to: Bielsko-Biała 279 osób, Zabrze 180 osób, Katowice 160 osób."/>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C0A97C4" w14:textId="0E5966E7" w:rsidR="00A6754C" w:rsidRPr="00EA3292" w:rsidRDefault="00A6754C" w:rsidP="00A6754C">
      <w:pPr>
        <w:spacing w:before="120" w:after="0"/>
        <w:ind w:left="0" w:firstLine="0"/>
        <w:jc w:val="left"/>
        <w:rPr>
          <w:rFonts w:ascii="Arial" w:hAnsi="Arial" w:cs="Arial"/>
          <w:sz w:val="21"/>
          <w:szCs w:val="21"/>
        </w:rPr>
      </w:pPr>
      <w:r w:rsidRPr="00EA3292">
        <w:rPr>
          <w:rFonts w:ascii="Arial" w:hAnsi="Arial" w:cs="Arial"/>
          <w:sz w:val="21"/>
          <w:szCs w:val="21"/>
        </w:rPr>
        <w:lastRenderedPageBreak/>
        <w:t>W województwie śląskim najwięcej zwolnionych pochodziło z zakładów pracy działających w</w:t>
      </w:r>
      <w:r w:rsidR="006C16AB">
        <w:rPr>
          <w:rFonts w:ascii="Arial" w:hAnsi="Arial" w:cs="Arial"/>
          <w:sz w:val="21"/>
          <w:szCs w:val="21"/>
        </w:rPr>
        <w:t> </w:t>
      </w:r>
      <w:r w:rsidRPr="00EA3292">
        <w:rPr>
          <w:rFonts w:ascii="Arial" w:hAnsi="Arial" w:cs="Arial"/>
          <w:sz w:val="21"/>
          <w:szCs w:val="21"/>
        </w:rPr>
        <w:t>sekcjach:</w:t>
      </w:r>
    </w:p>
    <w:p w14:paraId="0D6D00A4" w14:textId="77777777" w:rsidR="00A6754C" w:rsidRPr="00EA3292" w:rsidRDefault="00A6754C" w:rsidP="00A6754C">
      <w:pPr>
        <w:pStyle w:val="Akapitzlist"/>
        <w:numPr>
          <w:ilvl w:val="0"/>
          <w:numId w:val="16"/>
        </w:numPr>
        <w:spacing w:before="0" w:after="0"/>
        <w:ind w:left="426" w:hanging="426"/>
        <w:jc w:val="left"/>
        <w:rPr>
          <w:rFonts w:ascii="Arial" w:hAnsi="Arial" w:cs="Arial"/>
          <w:sz w:val="21"/>
          <w:szCs w:val="21"/>
        </w:rPr>
      </w:pPr>
      <w:r w:rsidRPr="00EA3292">
        <w:rPr>
          <w:rFonts w:ascii="Arial" w:hAnsi="Arial" w:cs="Arial"/>
          <w:sz w:val="21"/>
          <w:szCs w:val="21"/>
        </w:rPr>
        <w:t>Przetwórstwo przemysłowe – 687</w:t>
      </w:r>
      <w:r>
        <w:rPr>
          <w:rFonts w:ascii="Arial" w:hAnsi="Arial" w:cs="Arial"/>
          <w:sz w:val="21"/>
          <w:szCs w:val="21"/>
        </w:rPr>
        <w:t xml:space="preserve"> </w:t>
      </w:r>
      <w:r w:rsidRPr="00EA3292">
        <w:rPr>
          <w:rFonts w:ascii="Arial" w:hAnsi="Arial" w:cs="Arial"/>
          <w:sz w:val="21"/>
          <w:szCs w:val="21"/>
        </w:rPr>
        <w:t>osób,</w:t>
      </w:r>
    </w:p>
    <w:p w14:paraId="29BE3D2A" w14:textId="77777777" w:rsidR="00A6754C" w:rsidRPr="00EA3292" w:rsidRDefault="00A6754C" w:rsidP="00A6754C">
      <w:pPr>
        <w:pStyle w:val="Akapitzlist"/>
        <w:numPr>
          <w:ilvl w:val="0"/>
          <w:numId w:val="16"/>
        </w:numPr>
        <w:spacing w:before="0" w:after="0"/>
        <w:ind w:left="426" w:hanging="426"/>
        <w:jc w:val="left"/>
        <w:rPr>
          <w:rFonts w:ascii="Arial" w:hAnsi="Arial" w:cs="Arial"/>
          <w:sz w:val="21"/>
          <w:szCs w:val="21"/>
        </w:rPr>
      </w:pPr>
      <w:r w:rsidRPr="00EA3292">
        <w:rPr>
          <w:rFonts w:ascii="Arial" w:hAnsi="Arial" w:cs="Arial"/>
          <w:sz w:val="21"/>
          <w:szCs w:val="21"/>
        </w:rPr>
        <w:t>Handel hurtowy i detaliczny; naprawa pojazdów samochodowych, włączając motocykle – 228</w:t>
      </w:r>
      <w:r w:rsidRPr="00274B7A">
        <w:rPr>
          <w:rFonts w:ascii="Arial" w:hAnsi="Arial" w:cs="Arial"/>
          <w:sz w:val="21"/>
          <w:szCs w:val="21"/>
        </w:rPr>
        <w:t xml:space="preserve"> </w:t>
      </w:r>
      <w:r w:rsidRPr="00EA3292">
        <w:rPr>
          <w:rFonts w:ascii="Arial" w:hAnsi="Arial" w:cs="Arial"/>
          <w:sz w:val="21"/>
          <w:szCs w:val="21"/>
        </w:rPr>
        <w:t>osób,</w:t>
      </w:r>
    </w:p>
    <w:p w14:paraId="023D46D5" w14:textId="77777777" w:rsidR="00A6754C" w:rsidRPr="00EA3292" w:rsidRDefault="00A6754C" w:rsidP="00A6754C">
      <w:pPr>
        <w:pStyle w:val="Akapitzlist"/>
        <w:numPr>
          <w:ilvl w:val="0"/>
          <w:numId w:val="16"/>
        </w:numPr>
        <w:spacing w:before="0" w:after="0"/>
        <w:ind w:left="426" w:hanging="426"/>
        <w:jc w:val="left"/>
        <w:rPr>
          <w:rFonts w:ascii="Arial" w:hAnsi="Arial" w:cs="Arial"/>
          <w:sz w:val="21"/>
          <w:szCs w:val="21"/>
        </w:rPr>
      </w:pPr>
      <w:r w:rsidRPr="00EA3292">
        <w:rPr>
          <w:rFonts w:ascii="Arial" w:hAnsi="Arial" w:cs="Arial"/>
          <w:sz w:val="21"/>
          <w:szCs w:val="21"/>
        </w:rPr>
        <w:t>Informacja i komunikacja – 113</w:t>
      </w:r>
      <w:r w:rsidRPr="00274B7A">
        <w:rPr>
          <w:rFonts w:ascii="Arial" w:hAnsi="Arial" w:cs="Arial"/>
          <w:sz w:val="21"/>
          <w:szCs w:val="21"/>
        </w:rPr>
        <w:t xml:space="preserve"> </w:t>
      </w:r>
      <w:r w:rsidRPr="00EA3292">
        <w:rPr>
          <w:rFonts w:ascii="Arial" w:hAnsi="Arial" w:cs="Arial"/>
          <w:sz w:val="21"/>
          <w:szCs w:val="21"/>
        </w:rPr>
        <w:t>osób,</w:t>
      </w:r>
    </w:p>
    <w:p w14:paraId="03D3134D" w14:textId="77777777" w:rsidR="00A6754C" w:rsidRPr="00EA3292" w:rsidRDefault="00A6754C" w:rsidP="00A6754C">
      <w:pPr>
        <w:pStyle w:val="Akapitzlist"/>
        <w:numPr>
          <w:ilvl w:val="0"/>
          <w:numId w:val="17"/>
        </w:numPr>
        <w:spacing w:before="0" w:after="0"/>
        <w:ind w:left="426" w:hanging="426"/>
        <w:jc w:val="left"/>
        <w:rPr>
          <w:rFonts w:ascii="Arial" w:hAnsi="Arial" w:cs="Arial"/>
          <w:sz w:val="21"/>
          <w:szCs w:val="21"/>
        </w:rPr>
      </w:pPr>
      <w:r w:rsidRPr="00EA3292">
        <w:rPr>
          <w:rFonts w:ascii="Arial" w:hAnsi="Arial" w:cs="Arial"/>
          <w:sz w:val="21"/>
          <w:szCs w:val="21"/>
        </w:rPr>
        <w:t>Działalność profesjonalna, naukowa i techniczna – 72</w:t>
      </w:r>
      <w:r w:rsidRPr="00274B7A">
        <w:rPr>
          <w:rFonts w:ascii="Arial" w:hAnsi="Arial" w:cs="Arial"/>
          <w:sz w:val="21"/>
          <w:szCs w:val="21"/>
        </w:rPr>
        <w:t xml:space="preserve"> </w:t>
      </w:r>
      <w:r w:rsidRPr="00EA3292">
        <w:rPr>
          <w:rFonts w:ascii="Arial" w:hAnsi="Arial" w:cs="Arial"/>
          <w:sz w:val="21"/>
          <w:szCs w:val="21"/>
        </w:rPr>
        <w:t>os</w:t>
      </w:r>
      <w:r>
        <w:rPr>
          <w:rFonts w:ascii="Arial" w:hAnsi="Arial" w:cs="Arial"/>
          <w:sz w:val="21"/>
          <w:szCs w:val="21"/>
        </w:rPr>
        <w:t>oby</w:t>
      </w:r>
      <w:r w:rsidRPr="00EA3292">
        <w:rPr>
          <w:rFonts w:ascii="Arial" w:hAnsi="Arial" w:cs="Arial"/>
          <w:sz w:val="21"/>
          <w:szCs w:val="21"/>
        </w:rPr>
        <w:t>.</w:t>
      </w:r>
    </w:p>
    <w:p w14:paraId="33BEB70D" w14:textId="51B912CA" w:rsidR="00DA478D" w:rsidRPr="00443C2B" w:rsidRDefault="00DA478D" w:rsidP="00443C2B">
      <w:pPr>
        <w:pStyle w:val="Nagwek1"/>
        <w:numPr>
          <w:ilvl w:val="1"/>
          <w:numId w:val="1"/>
        </w:numPr>
        <w:spacing w:before="360" w:after="240"/>
        <w:ind w:left="567" w:hanging="567"/>
        <w:jc w:val="left"/>
      </w:pPr>
      <w:bookmarkStart w:id="76" w:name="_Toc161385177"/>
      <w:r w:rsidRPr="00443C2B">
        <w:t>Bezrobotni według wieku</w:t>
      </w:r>
      <w:bookmarkEnd w:id="76"/>
    </w:p>
    <w:p w14:paraId="59E6831E" w14:textId="6A0015F5" w:rsidR="00443C2B" w:rsidRPr="005D6917" w:rsidRDefault="00443C2B" w:rsidP="00443C2B">
      <w:pPr>
        <w:spacing w:before="0" w:after="0"/>
        <w:ind w:left="0" w:firstLine="0"/>
        <w:jc w:val="left"/>
        <w:rPr>
          <w:rFonts w:ascii="Arial" w:hAnsi="Arial" w:cs="Arial"/>
          <w:sz w:val="21"/>
          <w:szCs w:val="21"/>
        </w:rPr>
      </w:pPr>
      <w:r w:rsidRPr="005D6917">
        <w:rPr>
          <w:rFonts w:ascii="Arial" w:hAnsi="Arial" w:cs="Arial"/>
          <w:sz w:val="21"/>
          <w:szCs w:val="21"/>
        </w:rPr>
        <w:t xml:space="preserve">Sytuacja bezrobotnych na rynku pracy pod względem struktury wieku, w ujęciu rocznym uległa </w:t>
      </w:r>
      <w:r>
        <w:rPr>
          <w:rFonts w:ascii="Arial" w:hAnsi="Arial" w:cs="Arial"/>
          <w:sz w:val="21"/>
          <w:szCs w:val="21"/>
        </w:rPr>
        <w:t>niewielkim</w:t>
      </w:r>
      <w:r w:rsidRPr="005D6917">
        <w:rPr>
          <w:rFonts w:ascii="Arial" w:hAnsi="Arial" w:cs="Arial"/>
          <w:sz w:val="21"/>
          <w:szCs w:val="21"/>
        </w:rPr>
        <w:t xml:space="preserve"> zmianom. W 2023 r. odnotowano wzrost liczby zarejestrowanych w 2 przedziałach wyodrębnionych ze względu na wiek</w:t>
      </w:r>
      <w:r>
        <w:rPr>
          <w:rFonts w:ascii="Arial" w:hAnsi="Arial" w:cs="Arial"/>
          <w:sz w:val="21"/>
          <w:szCs w:val="21"/>
        </w:rPr>
        <w:t xml:space="preserve"> tj.</w:t>
      </w:r>
      <w:r w:rsidRPr="005D6917">
        <w:rPr>
          <w:rFonts w:ascii="Arial" w:hAnsi="Arial" w:cs="Arial"/>
          <w:sz w:val="21"/>
          <w:szCs w:val="21"/>
        </w:rPr>
        <w:t xml:space="preserve"> </w:t>
      </w:r>
      <w:r>
        <w:rPr>
          <w:rFonts w:ascii="Arial" w:hAnsi="Arial" w:cs="Arial"/>
          <w:sz w:val="21"/>
          <w:szCs w:val="21"/>
        </w:rPr>
        <w:t>w</w:t>
      </w:r>
      <w:r w:rsidRPr="005D6917">
        <w:rPr>
          <w:rFonts w:ascii="Arial" w:hAnsi="Arial" w:cs="Arial"/>
          <w:sz w:val="21"/>
          <w:szCs w:val="21"/>
        </w:rPr>
        <w:t xml:space="preserve"> grupie wiekowej 18 – 24 lata o 28 osób oraz 45 </w:t>
      </w:r>
      <w:r w:rsidR="0012689E" w:rsidRPr="0012689E">
        <w:rPr>
          <w:rFonts w:ascii="Arial" w:hAnsi="Arial" w:cs="Arial"/>
          <w:sz w:val="21"/>
          <w:szCs w:val="21"/>
        </w:rPr>
        <w:t>–</w:t>
      </w:r>
      <w:r w:rsidRPr="005D6917">
        <w:rPr>
          <w:rFonts w:ascii="Arial" w:hAnsi="Arial" w:cs="Arial"/>
          <w:sz w:val="21"/>
          <w:szCs w:val="21"/>
        </w:rPr>
        <w:t xml:space="preserve"> 54 lata </w:t>
      </w:r>
      <w:r w:rsidR="00EC7AB1">
        <w:rPr>
          <w:rFonts w:ascii="Arial" w:hAnsi="Arial" w:cs="Arial"/>
          <w:sz w:val="21"/>
          <w:szCs w:val="21"/>
        </w:rPr>
        <w:t>(</w:t>
      </w:r>
      <w:r w:rsidRPr="005D6917">
        <w:rPr>
          <w:rFonts w:ascii="Arial" w:hAnsi="Arial" w:cs="Arial"/>
          <w:sz w:val="21"/>
          <w:szCs w:val="21"/>
        </w:rPr>
        <w:t>o 32 osoby</w:t>
      </w:r>
      <w:r w:rsidR="00EC7AB1">
        <w:rPr>
          <w:rFonts w:ascii="Arial" w:hAnsi="Arial" w:cs="Arial"/>
          <w:sz w:val="21"/>
          <w:szCs w:val="21"/>
        </w:rPr>
        <w:t>)</w:t>
      </w:r>
      <w:r w:rsidRPr="005D6917">
        <w:rPr>
          <w:rFonts w:ascii="Arial" w:hAnsi="Arial" w:cs="Arial"/>
          <w:sz w:val="21"/>
          <w:szCs w:val="21"/>
        </w:rPr>
        <w:t>. W pozostałych kategoriach odnotowano spadek liczby zarejestrowanych</w:t>
      </w:r>
      <w:r w:rsidR="00EC7AB1">
        <w:rPr>
          <w:rFonts w:ascii="Arial" w:hAnsi="Arial" w:cs="Arial"/>
          <w:sz w:val="21"/>
          <w:szCs w:val="21"/>
        </w:rPr>
        <w:t>, n</w:t>
      </w:r>
      <w:r w:rsidRPr="005D6917">
        <w:rPr>
          <w:rFonts w:ascii="Arial" w:hAnsi="Arial" w:cs="Arial"/>
          <w:sz w:val="21"/>
          <w:szCs w:val="21"/>
        </w:rPr>
        <w:t xml:space="preserve">ajwiększy w przedziale wiekowym 25 </w:t>
      </w:r>
      <w:r w:rsidR="0012689E" w:rsidRPr="0012689E">
        <w:rPr>
          <w:rFonts w:ascii="Arial" w:hAnsi="Arial" w:cs="Arial"/>
          <w:sz w:val="21"/>
          <w:szCs w:val="21"/>
        </w:rPr>
        <w:t>–</w:t>
      </w:r>
      <w:r w:rsidRPr="005D6917">
        <w:rPr>
          <w:rFonts w:ascii="Arial" w:hAnsi="Arial" w:cs="Arial"/>
          <w:sz w:val="21"/>
          <w:szCs w:val="21"/>
        </w:rPr>
        <w:t xml:space="preserve"> 34 lat o 1 010 osób.</w:t>
      </w:r>
    </w:p>
    <w:p w14:paraId="7B410D55" w14:textId="7192BA75" w:rsidR="00443C2B" w:rsidRPr="005D6917" w:rsidRDefault="00443C2B" w:rsidP="00443C2B">
      <w:pPr>
        <w:spacing w:before="0" w:after="0"/>
        <w:ind w:left="0" w:firstLine="0"/>
        <w:jc w:val="left"/>
        <w:rPr>
          <w:rFonts w:ascii="Arial" w:hAnsi="Arial" w:cs="Arial"/>
          <w:sz w:val="21"/>
          <w:szCs w:val="21"/>
        </w:rPr>
      </w:pPr>
      <w:r w:rsidRPr="005D6917">
        <w:rPr>
          <w:rFonts w:ascii="Arial" w:hAnsi="Arial" w:cs="Arial"/>
          <w:sz w:val="21"/>
          <w:szCs w:val="21"/>
        </w:rPr>
        <w:t>Podobnie jak w 2022 r. najwyższy udział bezrobotnych stanowią osoby w wieku 35 – 44 lat</w:t>
      </w:r>
      <w:r w:rsidR="0012689E">
        <w:rPr>
          <w:rFonts w:ascii="Arial" w:hAnsi="Arial" w:cs="Arial"/>
          <w:sz w:val="21"/>
          <w:szCs w:val="21"/>
        </w:rPr>
        <w:t>a</w:t>
      </w:r>
      <w:r w:rsidR="00EC7AB1">
        <w:rPr>
          <w:rFonts w:ascii="Arial" w:hAnsi="Arial" w:cs="Arial"/>
          <w:sz w:val="21"/>
          <w:szCs w:val="21"/>
        </w:rPr>
        <w:t xml:space="preserve"> (26,8%)</w:t>
      </w:r>
      <w:r w:rsidRPr="005D6917">
        <w:rPr>
          <w:rFonts w:ascii="Arial" w:hAnsi="Arial" w:cs="Arial"/>
          <w:sz w:val="21"/>
          <w:szCs w:val="21"/>
        </w:rPr>
        <w:t>.</w:t>
      </w:r>
    </w:p>
    <w:p w14:paraId="09A96440" w14:textId="51C25738" w:rsidR="00443C2B" w:rsidRPr="005D6917" w:rsidRDefault="00443C2B" w:rsidP="00443C2B">
      <w:pPr>
        <w:pStyle w:val="Legenda"/>
        <w:spacing w:before="120" w:after="120"/>
        <w:jc w:val="left"/>
      </w:pPr>
      <w:bookmarkStart w:id="77" w:name="_Toc161385228"/>
      <w:r w:rsidRPr="005D6917">
        <w:t xml:space="preserve">Tabela </w:t>
      </w:r>
      <w:r w:rsidR="0004194A">
        <w:fldChar w:fldCharType="begin"/>
      </w:r>
      <w:r w:rsidR="0004194A">
        <w:instrText xml:space="preserve"> SEQ Tabela \* ARABIC </w:instrText>
      </w:r>
      <w:r w:rsidR="0004194A">
        <w:fldChar w:fldCharType="separate"/>
      </w:r>
      <w:r w:rsidR="0004194A">
        <w:rPr>
          <w:noProof/>
        </w:rPr>
        <w:t>19</w:t>
      </w:r>
      <w:r w:rsidR="0004194A">
        <w:rPr>
          <w:noProof/>
        </w:rPr>
        <w:fldChar w:fldCharType="end"/>
      </w:r>
      <w:r w:rsidRPr="005D6917">
        <w:t xml:space="preserve"> Liczba bezrobotnych według wieku, stan 31.12.</w:t>
      </w:r>
      <w:bookmarkEnd w:id="77"/>
    </w:p>
    <w:tbl>
      <w:tblPr>
        <w:tblW w:w="765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0A0" w:firstRow="1" w:lastRow="0" w:firstColumn="1" w:lastColumn="0" w:noHBand="0" w:noVBand="0"/>
      </w:tblPr>
      <w:tblGrid>
        <w:gridCol w:w="1512"/>
        <w:gridCol w:w="995"/>
        <w:gridCol w:w="996"/>
        <w:gridCol w:w="996"/>
        <w:gridCol w:w="996"/>
        <w:gridCol w:w="1173"/>
        <w:gridCol w:w="982"/>
      </w:tblGrid>
      <w:tr w:rsidR="00443C2B" w:rsidRPr="005D6917" w14:paraId="51143F39" w14:textId="77777777" w:rsidTr="008C5CEA">
        <w:trPr>
          <w:trHeight w:val="255"/>
          <w:tblHeader/>
        </w:trPr>
        <w:tc>
          <w:tcPr>
            <w:tcW w:w="1512" w:type="dxa"/>
            <w:vMerge w:val="restart"/>
            <w:shd w:val="clear" w:color="auto" w:fill="B8CCE4" w:themeFill="accent1" w:themeFillTint="66"/>
            <w:vAlign w:val="center"/>
          </w:tcPr>
          <w:p w14:paraId="4277B428" w14:textId="64E346C6" w:rsidR="00443C2B" w:rsidRPr="005D6917" w:rsidRDefault="002F5A6E" w:rsidP="00CD5A3F">
            <w:pPr>
              <w:spacing w:before="0" w:after="0"/>
              <w:ind w:left="142" w:firstLine="0"/>
              <w:jc w:val="left"/>
              <w:rPr>
                <w:rFonts w:ascii="Arial Narrow" w:hAnsi="Arial Narrow" w:cs="Arial"/>
                <w:b/>
                <w:bCs/>
                <w:sz w:val="18"/>
                <w:szCs w:val="18"/>
              </w:rPr>
            </w:pPr>
            <w:r>
              <w:rPr>
                <w:rFonts w:ascii="Arial Narrow" w:hAnsi="Arial Narrow" w:cs="Arial"/>
                <w:b/>
                <w:bCs/>
                <w:sz w:val="18"/>
                <w:szCs w:val="18"/>
              </w:rPr>
              <w:t>w</w:t>
            </w:r>
            <w:r w:rsidR="00443C2B" w:rsidRPr="005D6917">
              <w:rPr>
                <w:rFonts w:ascii="Arial Narrow" w:hAnsi="Arial Narrow" w:cs="Arial"/>
                <w:b/>
                <w:bCs/>
                <w:sz w:val="18"/>
                <w:szCs w:val="18"/>
              </w:rPr>
              <w:t>iek</w:t>
            </w:r>
          </w:p>
        </w:tc>
        <w:tc>
          <w:tcPr>
            <w:tcW w:w="3983" w:type="dxa"/>
            <w:gridSpan w:val="4"/>
            <w:shd w:val="clear" w:color="auto" w:fill="B8CCE4" w:themeFill="accent1" w:themeFillTint="66"/>
            <w:vAlign w:val="center"/>
          </w:tcPr>
          <w:p w14:paraId="05473242" w14:textId="05FBCCEA" w:rsidR="00443C2B" w:rsidRPr="005D6917" w:rsidRDefault="002F5A6E" w:rsidP="00CD5A3F">
            <w:pPr>
              <w:spacing w:before="0" w:after="0"/>
              <w:ind w:left="142" w:firstLine="0"/>
              <w:jc w:val="left"/>
              <w:rPr>
                <w:rFonts w:ascii="Arial Narrow" w:hAnsi="Arial Narrow" w:cs="Arial"/>
                <w:b/>
                <w:bCs/>
                <w:sz w:val="18"/>
                <w:szCs w:val="18"/>
              </w:rPr>
            </w:pPr>
            <w:r>
              <w:rPr>
                <w:rFonts w:ascii="Arial Narrow" w:hAnsi="Arial Narrow" w:cs="Arial"/>
                <w:b/>
                <w:bCs/>
                <w:sz w:val="18"/>
                <w:szCs w:val="18"/>
              </w:rPr>
              <w:t>l</w:t>
            </w:r>
            <w:r w:rsidR="00443C2B" w:rsidRPr="005D6917">
              <w:rPr>
                <w:rFonts w:ascii="Arial Narrow" w:hAnsi="Arial Narrow" w:cs="Arial"/>
                <w:b/>
                <w:bCs/>
                <w:sz w:val="18"/>
                <w:szCs w:val="18"/>
              </w:rPr>
              <w:t>iczba bezrobotnych</w:t>
            </w:r>
          </w:p>
        </w:tc>
        <w:tc>
          <w:tcPr>
            <w:tcW w:w="2155" w:type="dxa"/>
            <w:gridSpan w:val="2"/>
            <w:shd w:val="clear" w:color="auto" w:fill="B8CCE4" w:themeFill="accent1" w:themeFillTint="66"/>
            <w:vAlign w:val="center"/>
          </w:tcPr>
          <w:p w14:paraId="175FCBA5" w14:textId="35E367BC" w:rsidR="00443C2B" w:rsidRPr="005D6917" w:rsidRDefault="00F2073F" w:rsidP="00CD5A3F">
            <w:pPr>
              <w:spacing w:before="0" w:after="0"/>
              <w:ind w:left="142" w:firstLine="0"/>
              <w:jc w:val="left"/>
              <w:rPr>
                <w:rFonts w:ascii="Arial Narrow" w:hAnsi="Arial Narrow" w:cs="Arial"/>
                <w:b/>
                <w:bCs/>
                <w:sz w:val="18"/>
                <w:szCs w:val="18"/>
              </w:rPr>
            </w:pPr>
            <w:r>
              <w:rPr>
                <w:rFonts w:ascii="Arial Narrow" w:hAnsi="Arial Narrow" w:cs="Arial"/>
                <w:b/>
                <w:bCs/>
                <w:sz w:val="18"/>
                <w:szCs w:val="18"/>
              </w:rPr>
              <w:t>s</w:t>
            </w:r>
            <w:r w:rsidR="00443C2B" w:rsidRPr="005D6917">
              <w:rPr>
                <w:rFonts w:ascii="Arial Narrow" w:hAnsi="Arial Narrow" w:cs="Arial"/>
                <w:b/>
                <w:bCs/>
                <w:sz w:val="18"/>
                <w:szCs w:val="18"/>
              </w:rPr>
              <w:t>padek</w:t>
            </w:r>
            <w:r w:rsidR="002F5A6E">
              <w:rPr>
                <w:rFonts w:ascii="Arial Narrow" w:hAnsi="Arial Narrow" w:cs="Arial"/>
                <w:b/>
                <w:bCs/>
                <w:sz w:val="18"/>
                <w:szCs w:val="18"/>
              </w:rPr>
              <w:t>/wzrost</w:t>
            </w:r>
            <w:r w:rsidR="00443C2B" w:rsidRPr="005D6917">
              <w:rPr>
                <w:rFonts w:ascii="Arial Narrow" w:hAnsi="Arial Narrow" w:cs="Arial"/>
                <w:b/>
                <w:bCs/>
                <w:sz w:val="18"/>
                <w:szCs w:val="18"/>
              </w:rPr>
              <w:t xml:space="preserve"> w stosunku</w:t>
            </w:r>
            <w:r w:rsidR="00443C2B" w:rsidRPr="005D6917">
              <w:rPr>
                <w:rFonts w:ascii="Arial Narrow" w:hAnsi="Arial Narrow" w:cs="Arial"/>
                <w:b/>
                <w:bCs/>
                <w:sz w:val="18"/>
                <w:szCs w:val="18"/>
              </w:rPr>
              <w:br/>
              <w:t>do 31.12.2022</w:t>
            </w:r>
            <w:r w:rsidR="00443C2B" w:rsidRPr="005D6917">
              <w:rPr>
                <w:rFonts w:ascii="Arial Narrow" w:hAnsi="Arial Narrow" w:cs="Arial"/>
                <w:sz w:val="18"/>
                <w:szCs w:val="18"/>
              </w:rPr>
              <w:t> </w:t>
            </w:r>
            <w:r w:rsidR="00443C2B" w:rsidRPr="005D6917">
              <w:rPr>
                <w:rFonts w:ascii="Arial Narrow" w:hAnsi="Arial Narrow" w:cs="Arial"/>
                <w:b/>
                <w:sz w:val="18"/>
                <w:szCs w:val="18"/>
              </w:rPr>
              <w:t>r.</w:t>
            </w:r>
          </w:p>
        </w:tc>
      </w:tr>
      <w:tr w:rsidR="00443C2B" w:rsidRPr="005D6917" w14:paraId="7FD1B576" w14:textId="77777777" w:rsidTr="008C5CEA">
        <w:trPr>
          <w:trHeight w:val="255"/>
          <w:tblHeader/>
        </w:trPr>
        <w:tc>
          <w:tcPr>
            <w:tcW w:w="1512" w:type="dxa"/>
            <w:vMerge/>
            <w:shd w:val="clear" w:color="auto" w:fill="B8CCE4" w:themeFill="accent1" w:themeFillTint="66"/>
            <w:vAlign w:val="center"/>
          </w:tcPr>
          <w:p w14:paraId="10CA5616" w14:textId="77777777" w:rsidR="00443C2B" w:rsidRPr="005D6917" w:rsidRDefault="00443C2B" w:rsidP="00CD5A3F">
            <w:pPr>
              <w:spacing w:before="0" w:after="0"/>
              <w:ind w:left="142" w:firstLine="0"/>
              <w:jc w:val="left"/>
              <w:rPr>
                <w:rFonts w:ascii="Arial Narrow" w:hAnsi="Arial Narrow" w:cs="Arial"/>
                <w:b/>
                <w:bCs/>
                <w:sz w:val="18"/>
                <w:szCs w:val="18"/>
              </w:rPr>
            </w:pPr>
          </w:p>
        </w:tc>
        <w:tc>
          <w:tcPr>
            <w:tcW w:w="1991" w:type="dxa"/>
            <w:gridSpan w:val="2"/>
            <w:shd w:val="clear" w:color="auto" w:fill="B8CCE4" w:themeFill="accent1" w:themeFillTint="66"/>
            <w:vAlign w:val="center"/>
          </w:tcPr>
          <w:p w14:paraId="3D553E71" w14:textId="77777777" w:rsidR="00443C2B" w:rsidRPr="005D6917" w:rsidRDefault="00443C2B" w:rsidP="00CD5A3F">
            <w:pPr>
              <w:spacing w:before="0" w:after="0"/>
              <w:ind w:left="142" w:firstLine="0"/>
              <w:jc w:val="left"/>
              <w:rPr>
                <w:rFonts w:ascii="Arial Narrow" w:hAnsi="Arial Narrow" w:cs="Arial"/>
                <w:b/>
                <w:bCs/>
                <w:sz w:val="18"/>
                <w:szCs w:val="18"/>
              </w:rPr>
            </w:pPr>
            <w:r w:rsidRPr="005D6917">
              <w:rPr>
                <w:rFonts w:ascii="Arial Narrow" w:hAnsi="Arial Narrow" w:cs="Arial"/>
                <w:b/>
                <w:bCs/>
                <w:sz w:val="18"/>
                <w:szCs w:val="18"/>
              </w:rPr>
              <w:t>2022 r.</w:t>
            </w:r>
          </w:p>
        </w:tc>
        <w:tc>
          <w:tcPr>
            <w:tcW w:w="1992" w:type="dxa"/>
            <w:gridSpan w:val="2"/>
            <w:shd w:val="clear" w:color="auto" w:fill="B8CCE4" w:themeFill="accent1" w:themeFillTint="66"/>
            <w:vAlign w:val="center"/>
          </w:tcPr>
          <w:p w14:paraId="0A495497" w14:textId="77777777" w:rsidR="00443C2B" w:rsidRPr="005D6917" w:rsidRDefault="00443C2B" w:rsidP="00CD5A3F">
            <w:pPr>
              <w:spacing w:before="0" w:after="0"/>
              <w:ind w:left="142" w:firstLine="0"/>
              <w:jc w:val="left"/>
              <w:rPr>
                <w:rFonts w:ascii="Arial Narrow" w:hAnsi="Arial Narrow" w:cs="Arial"/>
                <w:b/>
                <w:bCs/>
                <w:sz w:val="18"/>
                <w:szCs w:val="18"/>
              </w:rPr>
            </w:pPr>
            <w:r w:rsidRPr="005D6917">
              <w:rPr>
                <w:rFonts w:ascii="Arial Narrow" w:hAnsi="Arial Narrow" w:cs="Arial"/>
                <w:b/>
                <w:bCs/>
                <w:sz w:val="18"/>
                <w:szCs w:val="18"/>
              </w:rPr>
              <w:t>2023 r.</w:t>
            </w:r>
          </w:p>
        </w:tc>
        <w:tc>
          <w:tcPr>
            <w:tcW w:w="1173" w:type="dxa"/>
            <w:vMerge w:val="restart"/>
            <w:shd w:val="clear" w:color="auto" w:fill="B8CCE4" w:themeFill="accent1" w:themeFillTint="66"/>
            <w:vAlign w:val="center"/>
          </w:tcPr>
          <w:p w14:paraId="3A3EC8AC" w14:textId="4199AD75" w:rsidR="00443C2B" w:rsidRPr="005D6917" w:rsidRDefault="0014618A" w:rsidP="00CD5A3F">
            <w:pPr>
              <w:spacing w:before="0" w:after="0"/>
              <w:ind w:left="142" w:firstLine="0"/>
              <w:jc w:val="left"/>
              <w:rPr>
                <w:rFonts w:ascii="Arial Narrow" w:hAnsi="Arial Narrow" w:cs="Arial"/>
                <w:b/>
                <w:sz w:val="18"/>
                <w:szCs w:val="18"/>
              </w:rPr>
            </w:pPr>
            <w:r>
              <w:rPr>
                <w:rFonts w:ascii="Arial Narrow" w:hAnsi="Arial Narrow" w:cs="Arial"/>
                <w:b/>
                <w:sz w:val="18"/>
                <w:szCs w:val="18"/>
              </w:rPr>
              <w:t xml:space="preserve">w </w:t>
            </w:r>
            <w:r w:rsidR="00443C2B" w:rsidRPr="005D6917">
              <w:rPr>
                <w:rFonts w:ascii="Arial Narrow" w:hAnsi="Arial Narrow" w:cs="Arial"/>
                <w:b/>
                <w:sz w:val="18"/>
                <w:szCs w:val="18"/>
              </w:rPr>
              <w:t>osob</w:t>
            </w:r>
            <w:r>
              <w:rPr>
                <w:rFonts w:ascii="Arial Narrow" w:hAnsi="Arial Narrow" w:cs="Arial"/>
                <w:b/>
                <w:sz w:val="18"/>
                <w:szCs w:val="18"/>
              </w:rPr>
              <w:t>ach</w:t>
            </w:r>
          </w:p>
        </w:tc>
        <w:tc>
          <w:tcPr>
            <w:tcW w:w="982" w:type="dxa"/>
            <w:vMerge w:val="restart"/>
            <w:shd w:val="clear" w:color="auto" w:fill="B8CCE4" w:themeFill="accent1" w:themeFillTint="66"/>
            <w:vAlign w:val="center"/>
          </w:tcPr>
          <w:p w14:paraId="15A54195" w14:textId="0FA6F664" w:rsidR="00443C2B" w:rsidRPr="005D6917" w:rsidRDefault="008C5CEA" w:rsidP="00CD5A3F">
            <w:pPr>
              <w:spacing w:before="0" w:after="0"/>
              <w:ind w:left="142" w:firstLine="0"/>
              <w:jc w:val="left"/>
              <w:rPr>
                <w:rFonts w:ascii="Arial Narrow" w:hAnsi="Arial Narrow" w:cs="Arial"/>
                <w:b/>
                <w:sz w:val="18"/>
                <w:szCs w:val="18"/>
              </w:rPr>
            </w:pPr>
            <w:r>
              <w:rPr>
                <w:rFonts w:ascii="Arial Narrow" w:hAnsi="Arial Narrow" w:cs="Arial"/>
                <w:b/>
                <w:sz w:val="18"/>
                <w:szCs w:val="18"/>
              </w:rPr>
              <w:t>w %</w:t>
            </w:r>
          </w:p>
        </w:tc>
      </w:tr>
      <w:tr w:rsidR="00443C2B" w:rsidRPr="005D6917" w14:paraId="08F684AB" w14:textId="77777777" w:rsidTr="008C5CEA">
        <w:trPr>
          <w:trHeight w:val="255"/>
          <w:tblHeader/>
        </w:trPr>
        <w:tc>
          <w:tcPr>
            <w:tcW w:w="1512" w:type="dxa"/>
            <w:vMerge/>
            <w:vAlign w:val="center"/>
          </w:tcPr>
          <w:p w14:paraId="2B2B62E2" w14:textId="77777777" w:rsidR="00443C2B" w:rsidRPr="005D6917" w:rsidRDefault="00443C2B" w:rsidP="00CD5A3F">
            <w:pPr>
              <w:spacing w:before="0" w:after="0"/>
              <w:ind w:left="142" w:firstLine="0"/>
              <w:jc w:val="left"/>
              <w:rPr>
                <w:rFonts w:ascii="Arial Narrow" w:hAnsi="Arial Narrow" w:cs="Arial"/>
                <w:b/>
                <w:bCs/>
                <w:sz w:val="18"/>
                <w:szCs w:val="18"/>
              </w:rPr>
            </w:pPr>
          </w:p>
        </w:tc>
        <w:tc>
          <w:tcPr>
            <w:tcW w:w="995" w:type="dxa"/>
            <w:shd w:val="clear" w:color="auto" w:fill="B8CCE4" w:themeFill="accent1" w:themeFillTint="66"/>
            <w:vAlign w:val="center"/>
          </w:tcPr>
          <w:p w14:paraId="3A7D4B0C" w14:textId="77777777" w:rsidR="00443C2B" w:rsidRPr="005D6917" w:rsidRDefault="00443C2B" w:rsidP="00CD5A3F">
            <w:pPr>
              <w:spacing w:before="0" w:after="0"/>
              <w:ind w:left="142" w:firstLine="0"/>
              <w:jc w:val="left"/>
              <w:rPr>
                <w:rFonts w:ascii="Arial Narrow" w:hAnsi="Arial Narrow" w:cs="Arial"/>
                <w:b/>
                <w:sz w:val="18"/>
                <w:szCs w:val="18"/>
              </w:rPr>
            </w:pPr>
            <w:r w:rsidRPr="005D6917">
              <w:rPr>
                <w:rFonts w:ascii="Arial Narrow" w:hAnsi="Arial Narrow" w:cs="Arial"/>
                <w:b/>
                <w:sz w:val="18"/>
                <w:szCs w:val="18"/>
              </w:rPr>
              <w:t>osoby</w:t>
            </w:r>
          </w:p>
        </w:tc>
        <w:tc>
          <w:tcPr>
            <w:tcW w:w="996" w:type="dxa"/>
            <w:shd w:val="clear" w:color="auto" w:fill="B8CCE4" w:themeFill="accent1" w:themeFillTint="66"/>
            <w:vAlign w:val="center"/>
          </w:tcPr>
          <w:p w14:paraId="73B4E81E" w14:textId="77777777" w:rsidR="00443C2B" w:rsidRPr="005D6917" w:rsidRDefault="00443C2B" w:rsidP="00CD5A3F">
            <w:pPr>
              <w:spacing w:before="0" w:after="0"/>
              <w:ind w:left="142" w:firstLine="0"/>
              <w:jc w:val="left"/>
              <w:rPr>
                <w:rFonts w:ascii="Arial Narrow" w:hAnsi="Arial Narrow" w:cs="Arial"/>
                <w:b/>
                <w:sz w:val="18"/>
                <w:szCs w:val="18"/>
              </w:rPr>
            </w:pPr>
            <w:r w:rsidRPr="005D6917">
              <w:rPr>
                <w:rFonts w:ascii="Arial Narrow" w:hAnsi="Arial Narrow" w:cs="Arial"/>
                <w:b/>
                <w:sz w:val="18"/>
                <w:szCs w:val="18"/>
              </w:rPr>
              <w:t>udział</w:t>
            </w:r>
          </w:p>
        </w:tc>
        <w:tc>
          <w:tcPr>
            <w:tcW w:w="996" w:type="dxa"/>
            <w:shd w:val="clear" w:color="auto" w:fill="B8CCE4" w:themeFill="accent1" w:themeFillTint="66"/>
            <w:vAlign w:val="center"/>
          </w:tcPr>
          <w:p w14:paraId="7E39C227" w14:textId="77777777" w:rsidR="00443C2B" w:rsidRPr="005D6917" w:rsidRDefault="00443C2B" w:rsidP="00CD5A3F">
            <w:pPr>
              <w:spacing w:before="0" w:after="0"/>
              <w:ind w:left="142" w:firstLine="0"/>
              <w:jc w:val="left"/>
              <w:rPr>
                <w:rFonts w:ascii="Arial Narrow" w:hAnsi="Arial Narrow" w:cs="Arial"/>
                <w:b/>
                <w:sz w:val="18"/>
                <w:szCs w:val="18"/>
              </w:rPr>
            </w:pPr>
            <w:r w:rsidRPr="005D6917">
              <w:rPr>
                <w:rFonts w:ascii="Arial Narrow" w:hAnsi="Arial Narrow" w:cs="Arial"/>
                <w:b/>
                <w:sz w:val="18"/>
                <w:szCs w:val="18"/>
              </w:rPr>
              <w:t>osoby</w:t>
            </w:r>
          </w:p>
        </w:tc>
        <w:tc>
          <w:tcPr>
            <w:tcW w:w="996" w:type="dxa"/>
            <w:shd w:val="clear" w:color="auto" w:fill="B8CCE4" w:themeFill="accent1" w:themeFillTint="66"/>
            <w:vAlign w:val="center"/>
          </w:tcPr>
          <w:p w14:paraId="08DA4ABB" w14:textId="77777777" w:rsidR="00443C2B" w:rsidRPr="005D6917" w:rsidRDefault="00443C2B" w:rsidP="00CD5A3F">
            <w:pPr>
              <w:spacing w:before="0" w:after="0"/>
              <w:ind w:left="142" w:firstLine="0"/>
              <w:jc w:val="left"/>
              <w:rPr>
                <w:rFonts w:ascii="Arial Narrow" w:hAnsi="Arial Narrow" w:cs="Arial"/>
                <w:b/>
                <w:sz w:val="18"/>
                <w:szCs w:val="18"/>
              </w:rPr>
            </w:pPr>
            <w:r w:rsidRPr="005D6917">
              <w:rPr>
                <w:rFonts w:ascii="Arial Narrow" w:hAnsi="Arial Narrow" w:cs="Arial"/>
                <w:b/>
                <w:sz w:val="18"/>
                <w:szCs w:val="18"/>
              </w:rPr>
              <w:t>udział</w:t>
            </w:r>
          </w:p>
        </w:tc>
        <w:tc>
          <w:tcPr>
            <w:tcW w:w="1173" w:type="dxa"/>
            <w:vMerge/>
            <w:vAlign w:val="center"/>
          </w:tcPr>
          <w:p w14:paraId="3971A573" w14:textId="77777777" w:rsidR="00443C2B" w:rsidRPr="005D6917" w:rsidRDefault="00443C2B" w:rsidP="00CD5A3F">
            <w:pPr>
              <w:spacing w:before="0" w:after="0"/>
              <w:ind w:left="142" w:firstLine="0"/>
              <w:jc w:val="left"/>
              <w:rPr>
                <w:rFonts w:ascii="Arial Narrow" w:hAnsi="Arial Narrow" w:cs="Arial"/>
                <w:b/>
                <w:sz w:val="18"/>
                <w:szCs w:val="18"/>
              </w:rPr>
            </w:pPr>
          </w:p>
        </w:tc>
        <w:tc>
          <w:tcPr>
            <w:tcW w:w="982" w:type="dxa"/>
            <w:vMerge/>
            <w:vAlign w:val="center"/>
          </w:tcPr>
          <w:p w14:paraId="57E50B7C" w14:textId="77777777" w:rsidR="00443C2B" w:rsidRPr="005D6917" w:rsidRDefault="00443C2B" w:rsidP="00CD5A3F">
            <w:pPr>
              <w:spacing w:before="0" w:after="0"/>
              <w:ind w:left="142" w:firstLine="0"/>
              <w:jc w:val="left"/>
              <w:rPr>
                <w:rFonts w:ascii="Arial Narrow" w:hAnsi="Arial Narrow" w:cs="Arial"/>
                <w:b/>
                <w:sz w:val="18"/>
                <w:szCs w:val="18"/>
              </w:rPr>
            </w:pPr>
          </w:p>
        </w:tc>
      </w:tr>
      <w:tr w:rsidR="008C5CEA" w:rsidRPr="008C5CEA" w14:paraId="53A5F7AC" w14:textId="77777777" w:rsidTr="008C5CEA">
        <w:trPr>
          <w:trHeight w:val="255"/>
        </w:trPr>
        <w:tc>
          <w:tcPr>
            <w:tcW w:w="1512" w:type="dxa"/>
            <w:shd w:val="clear" w:color="auto" w:fill="DBE5F1" w:themeFill="accent1" w:themeFillTint="33"/>
            <w:vAlign w:val="center"/>
          </w:tcPr>
          <w:p w14:paraId="744C47D2" w14:textId="65149830" w:rsidR="008C5CEA" w:rsidRPr="005D6917" w:rsidRDefault="008C5CEA" w:rsidP="00CD5A3F">
            <w:pPr>
              <w:spacing w:before="0" w:after="0"/>
              <w:ind w:left="0" w:firstLine="142"/>
              <w:jc w:val="left"/>
              <w:rPr>
                <w:rFonts w:ascii="Arial Narrow" w:hAnsi="Arial Narrow" w:cs="Arial"/>
                <w:b/>
                <w:bCs/>
                <w:sz w:val="18"/>
                <w:szCs w:val="18"/>
              </w:rPr>
            </w:pPr>
            <w:r>
              <w:rPr>
                <w:rFonts w:ascii="Arial Narrow" w:hAnsi="Arial Narrow" w:cs="Arial"/>
                <w:b/>
                <w:bCs/>
                <w:sz w:val="18"/>
                <w:szCs w:val="18"/>
              </w:rPr>
              <w:t>o</w:t>
            </w:r>
            <w:r w:rsidRPr="005D6917">
              <w:rPr>
                <w:rFonts w:ascii="Arial Narrow" w:hAnsi="Arial Narrow" w:cs="Arial"/>
                <w:b/>
                <w:bCs/>
                <w:sz w:val="18"/>
                <w:szCs w:val="18"/>
              </w:rPr>
              <w:t>gółem</w:t>
            </w:r>
          </w:p>
        </w:tc>
        <w:tc>
          <w:tcPr>
            <w:tcW w:w="995" w:type="dxa"/>
            <w:shd w:val="clear" w:color="auto" w:fill="DBE5F1" w:themeFill="accent1" w:themeFillTint="33"/>
            <w:vAlign w:val="center"/>
          </w:tcPr>
          <w:p w14:paraId="2D6C29DE" w14:textId="77777777" w:rsidR="008C5CEA" w:rsidRPr="005D6917" w:rsidRDefault="008C5CEA" w:rsidP="008C5CEA">
            <w:pPr>
              <w:spacing w:before="0" w:after="0"/>
              <w:ind w:firstLineChars="100" w:firstLine="181"/>
              <w:jc w:val="right"/>
              <w:rPr>
                <w:rFonts w:ascii="Arial Narrow" w:hAnsi="Arial Narrow"/>
                <w:b/>
                <w:bCs/>
                <w:color w:val="000000"/>
                <w:sz w:val="18"/>
                <w:szCs w:val="18"/>
              </w:rPr>
            </w:pPr>
            <w:r w:rsidRPr="005D6917">
              <w:rPr>
                <w:rFonts w:ascii="Arial Narrow" w:hAnsi="Arial Narrow" w:cs="Calibri"/>
                <w:b/>
                <w:bCs/>
                <w:color w:val="000000"/>
                <w:sz w:val="18"/>
                <w:szCs w:val="18"/>
              </w:rPr>
              <w:t>64 903</w:t>
            </w:r>
          </w:p>
        </w:tc>
        <w:tc>
          <w:tcPr>
            <w:tcW w:w="996" w:type="dxa"/>
            <w:shd w:val="clear" w:color="auto" w:fill="DBE5F1" w:themeFill="accent1" w:themeFillTint="33"/>
            <w:vAlign w:val="center"/>
          </w:tcPr>
          <w:p w14:paraId="298EF6C0" w14:textId="77777777" w:rsidR="008C5CEA" w:rsidRPr="005D6917" w:rsidRDefault="008C5CEA" w:rsidP="008C5CEA">
            <w:pPr>
              <w:spacing w:before="0" w:after="0"/>
              <w:ind w:firstLineChars="100" w:firstLine="181"/>
              <w:jc w:val="right"/>
              <w:rPr>
                <w:rFonts w:ascii="Arial Narrow" w:hAnsi="Arial Narrow"/>
                <w:b/>
                <w:bCs/>
                <w:color w:val="000000"/>
                <w:sz w:val="18"/>
                <w:szCs w:val="18"/>
              </w:rPr>
            </w:pPr>
            <w:r w:rsidRPr="005D6917">
              <w:rPr>
                <w:rFonts w:ascii="Arial Narrow" w:hAnsi="Arial Narrow" w:cs="Calibri"/>
                <w:b/>
                <w:bCs/>
                <w:color w:val="000000"/>
                <w:sz w:val="18"/>
                <w:szCs w:val="18"/>
              </w:rPr>
              <w:t>100,0%</w:t>
            </w:r>
          </w:p>
        </w:tc>
        <w:tc>
          <w:tcPr>
            <w:tcW w:w="996" w:type="dxa"/>
            <w:shd w:val="clear" w:color="auto" w:fill="DBE5F1" w:themeFill="accent1" w:themeFillTint="33"/>
            <w:vAlign w:val="center"/>
          </w:tcPr>
          <w:p w14:paraId="6C9CFA11" w14:textId="77777777" w:rsidR="008C5CEA" w:rsidRPr="005D6917" w:rsidRDefault="008C5CEA" w:rsidP="008C5CEA">
            <w:pPr>
              <w:spacing w:before="0" w:after="0"/>
              <w:ind w:leftChars="-63" w:left="1" w:hangingChars="84" w:hanging="152"/>
              <w:jc w:val="right"/>
              <w:rPr>
                <w:rFonts w:ascii="Arial Narrow" w:hAnsi="Arial Narrow"/>
                <w:b/>
                <w:bCs/>
                <w:color w:val="000000"/>
                <w:sz w:val="18"/>
                <w:szCs w:val="18"/>
              </w:rPr>
            </w:pPr>
            <w:r w:rsidRPr="005D6917">
              <w:rPr>
                <w:rFonts w:ascii="Arial Narrow" w:hAnsi="Arial Narrow" w:cs="Calibri"/>
                <w:b/>
                <w:bCs/>
                <w:color w:val="000000"/>
                <w:sz w:val="18"/>
                <w:szCs w:val="18"/>
              </w:rPr>
              <w:t>62 445</w:t>
            </w:r>
          </w:p>
        </w:tc>
        <w:tc>
          <w:tcPr>
            <w:tcW w:w="996" w:type="dxa"/>
            <w:shd w:val="clear" w:color="auto" w:fill="DBE5F1" w:themeFill="accent1" w:themeFillTint="33"/>
            <w:vAlign w:val="center"/>
          </w:tcPr>
          <w:p w14:paraId="5D32419B" w14:textId="77777777" w:rsidR="008C5CEA" w:rsidRPr="005D6917" w:rsidRDefault="008C5CEA" w:rsidP="008C5CEA">
            <w:pPr>
              <w:spacing w:before="0" w:after="0"/>
              <w:ind w:firstLineChars="100" w:firstLine="181"/>
              <w:jc w:val="right"/>
              <w:rPr>
                <w:rFonts w:ascii="Arial Narrow" w:hAnsi="Arial Narrow"/>
                <w:b/>
                <w:bCs/>
                <w:color w:val="000000"/>
                <w:sz w:val="18"/>
                <w:szCs w:val="18"/>
              </w:rPr>
            </w:pPr>
            <w:r w:rsidRPr="005D6917">
              <w:rPr>
                <w:rFonts w:ascii="Arial Narrow" w:hAnsi="Arial Narrow" w:cs="Calibri"/>
                <w:b/>
                <w:bCs/>
                <w:color w:val="000000"/>
                <w:sz w:val="18"/>
                <w:szCs w:val="18"/>
              </w:rPr>
              <w:t>100,0%</w:t>
            </w:r>
          </w:p>
        </w:tc>
        <w:tc>
          <w:tcPr>
            <w:tcW w:w="1173" w:type="dxa"/>
            <w:shd w:val="clear" w:color="auto" w:fill="DBE5F1" w:themeFill="accent1" w:themeFillTint="33"/>
            <w:vAlign w:val="center"/>
          </w:tcPr>
          <w:p w14:paraId="6C0BB2A5" w14:textId="77777777" w:rsidR="008C5CEA" w:rsidRPr="005D6917" w:rsidRDefault="008C5CEA" w:rsidP="008C5CEA">
            <w:pPr>
              <w:spacing w:before="0" w:after="0"/>
              <w:ind w:leftChars="-49" w:left="-1" w:hangingChars="65" w:hanging="117"/>
              <w:jc w:val="right"/>
              <w:rPr>
                <w:rFonts w:ascii="Arial Narrow" w:hAnsi="Arial Narrow"/>
                <w:b/>
                <w:bCs/>
                <w:color w:val="000000"/>
                <w:sz w:val="18"/>
                <w:szCs w:val="18"/>
              </w:rPr>
            </w:pPr>
            <w:r w:rsidRPr="005D6917">
              <w:rPr>
                <w:rFonts w:ascii="Arial Narrow" w:hAnsi="Arial Narrow" w:cs="Calibri"/>
                <w:b/>
                <w:bCs/>
                <w:color w:val="000000"/>
                <w:sz w:val="18"/>
                <w:szCs w:val="18"/>
              </w:rPr>
              <w:t>-2 458</w:t>
            </w:r>
          </w:p>
        </w:tc>
        <w:tc>
          <w:tcPr>
            <w:tcW w:w="982" w:type="dxa"/>
            <w:shd w:val="clear" w:color="auto" w:fill="DBE5F1" w:themeFill="accent1" w:themeFillTint="33"/>
            <w:vAlign w:val="center"/>
          </w:tcPr>
          <w:p w14:paraId="17D14DE5" w14:textId="5B429831" w:rsidR="008C5CEA" w:rsidRPr="008C5CEA" w:rsidRDefault="008C5CEA" w:rsidP="008C5CEA">
            <w:pPr>
              <w:spacing w:before="0" w:after="0"/>
              <w:ind w:firstLineChars="100" w:firstLine="181"/>
              <w:jc w:val="right"/>
              <w:rPr>
                <w:rFonts w:ascii="Arial Narrow" w:hAnsi="Arial Narrow"/>
                <w:b/>
                <w:bCs/>
                <w:color w:val="000000"/>
                <w:sz w:val="18"/>
                <w:szCs w:val="18"/>
              </w:rPr>
            </w:pPr>
            <w:r w:rsidRPr="008C5CEA">
              <w:rPr>
                <w:rFonts w:ascii="Arial Narrow" w:hAnsi="Arial Narrow"/>
                <w:b/>
                <w:sz w:val="18"/>
                <w:szCs w:val="18"/>
              </w:rPr>
              <w:t>-3,8%</w:t>
            </w:r>
          </w:p>
        </w:tc>
      </w:tr>
      <w:tr w:rsidR="008C5CEA" w:rsidRPr="005D6917" w14:paraId="5FE2C524" w14:textId="77777777" w:rsidTr="008C5CEA">
        <w:trPr>
          <w:trHeight w:val="255"/>
        </w:trPr>
        <w:tc>
          <w:tcPr>
            <w:tcW w:w="1512" w:type="dxa"/>
            <w:vAlign w:val="center"/>
          </w:tcPr>
          <w:p w14:paraId="211B6524" w14:textId="77777777" w:rsidR="008C5CEA" w:rsidRPr="005D6917" w:rsidRDefault="008C5CEA" w:rsidP="00CD5A3F">
            <w:pPr>
              <w:spacing w:before="0" w:after="0"/>
              <w:ind w:left="0" w:firstLine="142"/>
              <w:jc w:val="left"/>
              <w:rPr>
                <w:rFonts w:ascii="Arial Narrow" w:hAnsi="Arial Narrow" w:cs="Arial"/>
                <w:bCs/>
                <w:sz w:val="18"/>
                <w:szCs w:val="18"/>
              </w:rPr>
            </w:pPr>
            <w:r w:rsidRPr="005D6917">
              <w:rPr>
                <w:rFonts w:ascii="Arial Narrow" w:hAnsi="Arial Narrow" w:cs="Arial"/>
                <w:bCs/>
                <w:sz w:val="18"/>
                <w:szCs w:val="18"/>
              </w:rPr>
              <w:t>18 – 24 lata</w:t>
            </w:r>
          </w:p>
        </w:tc>
        <w:tc>
          <w:tcPr>
            <w:tcW w:w="995" w:type="dxa"/>
            <w:vAlign w:val="center"/>
          </w:tcPr>
          <w:p w14:paraId="3303DFE2" w14:textId="77777777" w:rsidR="008C5CEA" w:rsidRPr="005D6917" w:rsidRDefault="008C5CEA" w:rsidP="008C5CEA">
            <w:pPr>
              <w:spacing w:before="0" w:after="0"/>
              <w:ind w:firstLineChars="100" w:firstLine="180"/>
              <w:jc w:val="right"/>
              <w:rPr>
                <w:rFonts w:ascii="Arial Narrow" w:hAnsi="Arial Narrow"/>
                <w:color w:val="000000"/>
                <w:sz w:val="18"/>
                <w:szCs w:val="18"/>
              </w:rPr>
            </w:pPr>
            <w:r w:rsidRPr="005D6917">
              <w:rPr>
                <w:rFonts w:ascii="Arial Narrow" w:hAnsi="Arial Narrow" w:cs="Calibri"/>
                <w:color w:val="000000"/>
                <w:sz w:val="18"/>
                <w:szCs w:val="18"/>
              </w:rPr>
              <w:t>6 943</w:t>
            </w:r>
          </w:p>
        </w:tc>
        <w:tc>
          <w:tcPr>
            <w:tcW w:w="996" w:type="dxa"/>
            <w:vAlign w:val="center"/>
          </w:tcPr>
          <w:p w14:paraId="36B0B7B8" w14:textId="77777777" w:rsidR="008C5CEA" w:rsidRPr="005D6917" w:rsidRDefault="008C5CEA" w:rsidP="008C5CEA">
            <w:pPr>
              <w:spacing w:before="0" w:after="0"/>
              <w:ind w:firstLineChars="100" w:firstLine="180"/>
              <w:jc w:val="right"/>
              <w:rPr>
                <w:rFonts w:ascii="Arial Narrow" w:hAnsi="Arial Narrow"/>
                <w:color w:val="000000"/>
                <w:sz w:val="18"/>
                <w:szCs w:val="18"/>
              </w:rPr>
            </w:pPr>
            <w:r w:rsidRPr="005D6917">
              <w:rPr>
                <w:rFonts w:ascii="Arial Narrow" w:hAnsi="Arial Narrow" w:cs="Calibri"/>
                <w:color w:val="000000"/>
                <w:sz w:val="18"/>
                <w:szCs w:val="18"/>
              </w:rPr>
              <w:t>10,7%</w:t>
            </w:r>
          </w:p>
        </w:tc>
        <w:tc>
          <w:tcPr>
            <w:tcW w:w="996" w:type="dxa"/>
            <w:vAlign w:val="center"/>
          </w:tcPr>
          <w:p w14:paraId="3484E6C9" w14:textId="77777777" w:rsidR="008C5CEA" w:rsidRPr="005D6917" w:rsidRDefault="008C5CEA" w:rsidP="008C5CEA">
            <w:pPr>
              <w:spacing w:before="0" w:after="0"/>
              <w:jc w:val="right"/>
              <w:rPr>
                <w:rFonts w:ascii="Arial Narrow" w:hAnsi="Arial Narrow" w:cs="Arial"/>
                <w:sz w:val="18"/>
                <w:szCs w:val="18"/>
              </w:rPr>
            </w:pPr>
            <w:r w:rsidRPr="005D6917">
              <w:rPr>
                <w:rFonts w:ascii="Arial Narrow" w:hAnsi="Arial Narrow" w:cs="Calibri"/>
                <w:color w:val="000000"/>
                <w:sz w:val="18"/>
                <w:szCs w:val="18"/>
              </w:rPr>
              <w:t>6 971</w:t>
            </w:r>
          </w:p>
        </w:tc>
        <w:tc>
          <w:tcPr>
            <w:tcW w:w="996" w:type="dxa"/>
            <w:vAlign w:val="center"/>
          </w:tcPr>
          <w:p w14:paraId="699677CC" w14:textId="77777777" w:rsidR="008C5CEA" w:rsidRPr="005D6917" w:rsidRDefault="008C5CEA" w:rsidP="008C5CEA">
            <w:pPr>
              <w:spacing w:before="0" w:after="0"/>
              <w:ind w:firstLineChars="100" w:firstLine="180"/>
              <w:jc w:val="right"/>
              <w:rPr>
                <w:rFonts w:ascii="Arial Narrow" w:hAnsi="Arial Narrow"/>
                <w:color w:val="000000"/>
                <w:sz w:val="18"/>
                <w:szCs w:val="18"/>
              </w:rPr>
            </w:pPr>
            <w:r w:rsidRPr="005D6917">
              <w:rPr>
                <w:rFonts w:ascii="Arial Narrow" w:hAnsi="Arial Narrow" w:cs="Calibri"/>
                <w:color w:val="000000"/>
                <w:sz w:val="18"/>
                <w:szCs w:val="18"/>
              </w:rPr>
              <w:t>11,2%</w:t>
            </w:r>
          </w:p>
        </w:tc>
        <w:tc>
          <w:tcPr>
            <w:tcW w:w="1173" w:type="dxa"/>
            <w:vAlign w:val="center"/>
          </w:tcPr>
          <w:p w14:paraId="4C7EB196" w14:textId="77777777" w:rsidR="008C5CEA" w:rsidRPr="005D6917" w:rsidRDefault="008C5CEA" w:rsidP="008C5CEA">
            <w:pPr>
              <w:spacing w:before="0" w:after="0"/>
              <w:ind w:leftChars="-49" w:left="1" w:hangingChars="66" w:hanging="119"/>
              <w:jc w:val="right"/>
              <w:rPr>
                <w:rFonts w:ascii="Arial Narrow" w:hAnsi="Arial Narrow"/>
                <w:color w:val="000000"/>
                <w:sz w:val="18"/>
                <w:szCs w:val="18"/>
              </w:rPr>
            </w:pPr>
            <w:r w:rsidRPr="005D6917">
              <w:rPr>
                <w:rFonts w:ascii="Arial Narrow" w:hAnsi="Arial Narrow" w:cs="Calibri"/>
                <w:color w:val="000000"/>
                <w:sz w:val="18"/>
                <w:szCs w:val="18"/>
              </w:rPr>
              <w:t>28</w:t>
            </w:r>
          </w:p>
        </w:tc>
        <w:tc>
          <w:tcPr>
            <w:tcW w:w="982" w:type="dxa"/>
            <w:vAlign w:val="center"/>
          </w:tcPr>
          <w:p w14:paraId="336FB796" w14:textId="7FDCD92A" w:rsidR="008C5CEA" w:rsidRPr="008C5CEA" w:rsidRDefault="008C5CEA" w:rsidP="008C5CEA">
            <w:pPr>
              <w:spacing w:before="0" w:after="0"/>
              <w:ind w:firstLineChars="100" w:firstLine="180"/>
              <w:jc w:val="right"/>
              <w:rPr>
                <w:rFonts w:ascii="Arial Narrow" w:hAnsi="Arial Narrow"/>
                <w:color w:val="000000"/>
                <w:sz w:val="18"/>
                <w:szCs w:val="18"/>
              </w:rPr>
            </w:pPr>
            <w:r>
              <w:rPr>
                <w:rFonts w:ascii="Arial Narrow" w:hAnsi="Arial Narrow"/>
                <w:sz w:val="18"/>
                <w:szCs w:val="18"/>
              </w:rPr>
              <w:t>0,4</w:t>
            </w:r>
            <w:r w:rsidRPr="008C5CEA">
              <w:rPr>
                <w:rFonts w:ascii="Arial Narrow" w:hAnsi="Arial Narrow"/>
                <w:sz w:val="18"/>
                <w:szCs w:val="18"/>
              </w:rPr>
              <w:t>%</w:t>
            </w:r>
          </w:p>
        </w:tc>
      </w:tr>
      <w:tr w:rsidR="008C5CEA" w:rsidRPr="005D6917" w14:paraId="08D1CC61" w14:textId="77777777" w:rsidTr="008C5CEA">
        <w:trPr>
          <w:trHeight w:val="255"/>
        </w:trPr>
        <w:tc>
          <w:tcPr>
            <w:tcW w:w="1512" w:type="dxa"/>
            <w:vAlign w:val="center"/>
          </w:tcPr>
          <w:p w14:paraId="19B1D324" w14:textId="77777777" w:rsidR="008C5CEA" w:rsidRPr="005D6917" w:rsidRDefault="008C5CEA" w:rsidP="00CD5A3F">
            <w:pPr>
              <w:spacing w:before="0" w:after="0"/>
              <w:ind w:left="0" w:firstLine="142"/>
              <w:jc w:val="left"/>
              <w:rPr>
                <w:rFonts w:ascii="Arial Narrow" w:hAnsi="Arial Narrow" w:cs="Arial"/>
                <w:bCs/>
                <w:sz w:val="18"/>
                <w:szCs w:val="18"/>
              </w:rPr>
            </w:pPr>
            <w:r w:rsidRPr="005D6917">
              <w:rPr>
                <w:rFonts w:ascii="Arial Narrow" w:hAnsi="Arial Narrow" w:cs="Arial"/>
                <w:bCs/>
                <w:sz w:val="18"/>
                <w:szCs w:val="18"/>
              </w:rPr>
              <w:t>25 – 34 lata</w:t>
            </w:r>
          </w:p>
        </w:tc>
        <w:tc>
          <w:tcPr>
            <w:tcW w:w="995" w:type="dxa"/>
            <w:vAlign w:val="center"/>
          </w:tcPr>
          <w:p w14:paraId="55FDD67B" w14:textId="77777777" w:rsidR="008C5CEA" w:rsidRPr="005D6917" w:rsidRDefault="008C5CEA" w:rsidP="008C5CEA">
            <w:pPr>
              <w:spacing w:before="0" w:after="0"/>
              <w:ind w:firstLineChars="100" w:firstLine="180"/>
              <w:jc w:val="right"/>
              <w:rPr>
                <w:rFonts w:ascii="Arial Narrow" w:hAnsi="Arial Narrow"/>
                <w:color w:val="000000"/>
                <w:sz w:val="18"/>
                <w:szCs w:val="18"/>
              </w:rPr>
            </w:pPr>
            <w:r w:rsidRPr="005D6917">
              <w:rPr>
                <w:rFonts w:ascii="Arial Narrow" w:hAnsi="Arial Narrow" w:cs="Calibri"/>
                <w:color w:val="000000"/>
                <w:sz w:val="18"/>
                <w:szCs w:val="18"/>
              </w:rPr>
              <w:t>14 781</w:t>
            </w:r>
          </w:p>
        </w:tc>
        <w:tc>
          <w:tcPr>
            <w:tcW w:w="996" w:type="dxa"/>
            <w:vAlign w:val="center"/>
          </w:tcPr>
          <w:p w14:paraId="061A14B0" w14:textId="77777777" w:rsidR="008C5CEA" w:rsidRPr="005D6917" w:rsidRDefault="008C5CEA" w:rsidP="008C5CEA">
            <w:pPr>
              <w:spacing w:before="0" w:after="0"/>
              <w:ind w:firstLineChars="100" w:firstLine="180"/>
              <w:jc w:val="right"/>
              <w:rPr>
                <w:rFonts w:ascii="Arial Narrow" w:hAnsi="Arial Narrow"/>
                <w:color w:val="000000"/>
                <w:sz w:val="18"/>
                <w:szCs w:val="18"/>
              </w:rPr>
            </w:pPr>
            <w:r w:rsidRPr="005D6917">
              <w:rPr>
                <w:rFonts w:ascii="Arial Narrow" w:hAnsi="Arial Narrow" w:cs="Calibri"/>
                <w:color w:val="000000"/>
                <w:sz w:val="18"/>
                <w:szCs w:val="18"/>
              </w:rPr>
              <w:t>22,8%</w:t>
            </w:r>
          </w:p>
        </w:tc>
        <w:tc>
          <w:tcPr>
            <w:tcW w:w="996" w:type="dxa"/>
            <w:vAlign w:val="center"/>
          </w:tcPr>
          <w:p w14:paraId="31985BE9" w14:textId="77777777" w:rsidR="008C5CEA" w:rsidRPr="005D6917" w:rsidRDefault="008C5CEA" w:rsidP="008C5CEA">
            <w:pPr>
              <w:spacing w:before="0" w:after="0"/>
              <w:jc w:val="right"/>
              <w:rPr>
                <w:rFonts w:ascii="Arial Narrow" w:hAnsi="Arial Narrow" w:cs="Arial"/>
                <w:sz w:val="18"/>
                <w:szCs w:val="18"/>
              </w:rPr>
            </w:pPr>
            <w:r w:rsidRPr="005D6917">
              <w:rPr>
                <w:rFonts w:ascii="Arial Narrow" w:hAnsi="Arial Narrow" w:cs="Calibri"/>
                <w:color w:val="000000"/>
                <w:sz w:val="18"/>
                <w:szCs w:val="18"/>
              </w:rPr>
              <w:t>13 771</w:t>
            </w:r>
          </w:p>
        </w:tc>
        <w:tc>
          <w:tcPr>
            <w:tcW w:w="996" w:type="dxa"/>
            <w:vAlign w:val="center"/>
          </w:tcPr>
          <w:p w14:paraId="3D0AC76C" w14:textId="77777777" w:rsidR="008C5CEA" w:rsidRPr="005D6917" w:rsidRDefault="008C5CEA" w:rsidP="008C5CEA">
            <w:pPr>
              <w:spacing w:before="0" w:after="0"/>
              <w:ind w:firstLineChars="100" w:firstLine="180"/>
              <w:jc w:val="right"/>
              <w:rPr>
                <w:rFonts w:ascii="Arial Narrow" w:hAnsi="Arial Narrow"/>
                <w:color w:val="000000"/>
                <w:sz w:val="18"/>
                <w:szCs w:val="18"/>
              </w:rPr>
            </w:pPr>
            <w:r w:rsidRPr="005D6917">
              <w:rPr>
                <w:rFonts w:ascii="Arial Narrow" w:hAnsi="Arial Narrow" w:cs="Calibri"/>
                <w:color w:val="000000"/>
                <w:sz w:val="18"/>
                <w:szCs w:val="18"/>
              </w:rPr>
              <w:t>22,1%</w:t>
            </w:r>
          </w:p>
        </w:tc>
        <w:tc>
          <w:tcPr>
            <w:tcW w:w="1173" w:type="dxa"/>
            <w:vAlign w:val="center"/>
          </w:tcPr>
          <w:p w14:paraId="6191428A" w14:textId="77777777" w:rsidR="008C5CEA" w:rsidRPr="005D6917" w:rsidRDefault="008C5CEA" w:rsidP="008C5CEA">
            <w:pPr>
              <w:spacing w:before="0" w:after="0"/>
              <w:ind w:leftChars="-63" w:left="2" w:hangingChars="85"/>
              <w:jc w:val="right"/>
              <w:rPr>
                <w:rFonts w:ascii="Arial Narrow" w:hAnsi="Arial Narrow"/>
                <w:color w:val="000000"/>
                <w:sz w:val="18"/>
                <w:szCs w:val="18"/>
              </w:rPr>
            </w:pPr>
            <w:r w:rsidRPr="005D6917">
              <w:rPr>
                <w:rFonts w:ascii="Arial Narrow" w:hAnsi="Arial Narrow" w:cs="Calibri"/>
                <w:color w:val="000000"/>
                <w:sz w:val="18"/>
                <w:szCs w:val="18"/>
              </w:rPr>
              <w:t>-1 010</w:t>
            </w:r>
          </w:p>
        </w:tc>
        <w:tc>
          <w:tcPr>
            <w:tcW w:w="982" w:type="dxa"/>
            <w:vAlign w:val="center"/>
          </w:tcPr>
          <w:p w14:paraId="1CB28CD7" w14:textId="5AC3168A" w:rsidR="008C5CEA" w:rsidRPr="008C5CEA" w:rsidRDefault="008C5CEA" w:rsidP="008C5CEA">
            <w:pPr>
              <w:spacing w:before="0" w:after="0"/>
              <w:ind w:firstLineChars="100" w:firstLine="180"/>
              <w:jc w:val="right"/>
              <w:rPr>
                <w:rFonts w:ascii="Arial Narrow" w:hAnsi="Arial Narrow"/>
                <w:color w:val="000000"/>
                <w:sz w:val="18"/>
                <w:szCs w:val="18"/>
              </w:rPr>
            </w:pPr>
            <w:r w:rsidRPr="008C5CEA">
              <w:rPr>
                <w:rFonts w:ascii="Arial Narrow" w:hAnsi="Arial Narrow"/>
                <w:sz w:val="18"/>
                <w:szCs w:val="18"/>
              </w:rPr>
              <w:t>-</w:t>
            </w:r>
            <w:r>
              <w:rPr>
                <w:rFonts w:ascii="Arial Narrow" w:hAnsi="Arial Narrow"/>
                <w:sz w:val="18"/>
                <w:szCs w:val="18"/>
              </w:rPr>
              <w:t>6</w:t>
            </w:r>
            <w:r w:rsidRPr="008C5CEA">
              <w:rPr>
                <w:rFonts w:ascii="Arial Narrow" w:hAnsi="Arial Narrow"/>
                <w:sz w:val="18"/>
                <w:szCs w:val="18"/>
              </w:rPr>
              <w:t>,</w:t>
            </w:r>
            <w:r>
              <w:rPr>
                <w:rFonts w:ascii="Arial Narrow" w:hAnsi="Arial Narrow"/>
                <w:sz w:val="18"/>
                <w:szCs w:val="18"/>
              </w:rPr>
              <w:t>8</w:t>
            </w:r>
            <w:r w:rsidRPr="008C5CEA">
              <w:rPr>
                <w:rFonts w:ascii="Arial Narrow" w:hAnsi="Arial Narrow"/>
                <w:sz w:val="18"/>
                <w:szCs w:val="18"/>
              </w:rPr>
              <w:t>%</w:t>
            </w:r>
          </w:p>
        </w:tc>
      </w:tr>
      <w:tr w:rsidR="008C5CEA" w:rsidRPr="005D6917" w14:paraId="47CBB719" w14:textId="77777777" w:rsidTr="008C5CEA">
        <w:trPr>
          <w:trHeight w:val="255"/>
        </w:trPr>
        <w:tc>
          <w:tcPr>
            <w:tcW w:w="1512" w:type="dxa"/>
            <w:vAlign w:val="center"/>
          </w:tcPr>
          <w:p w14:paraId="739A6885" w14:textId="77777777" w:rsidR="008C5CEA" w:rsidRPr="005D6917" w:rsidRDefault="008C5CEA" w:rsidP="00CD5A3F">
            <w:pPr>
              <w:spacing w:before="0" w:after="0"/>
              <w:ind w:left="0" w:firstLine="142"/>
              <w:jc w:val="left"/>
              <w:rPr>
                <w:rFonts w:ascii="Arial Narrow" w:hAnsi="Arial Narrow" w:cs="Arial"/>
                <w:bCs/>
                <w:sz w:val="18"/>
                <w:szCs w:val="18"/>
              </w:rPr>
            </w:pPr>
            <w:r w:rsidRPr="005D6917">
              <w:rPr>
                <w:rFonts w:ascii="Arial Narrow" w:hAnsi="Arial Narrow" w:cs="Arial"/>
                <w:bCs/>
                <w:sz w:val="18"/>
                <w:szCs w:val="18"/>
              </w:rPr>
              <w:t>35 – 44 lata</w:t>
            </w:r>
          </w:p>
        </w:tc>
        <w:tc>
          <w:tcPr>
            <w:tcW w:w="995" w:type="dxa"/>
            <w:vAlign w:val="center"/>
          </w:tcPr>
          <w:p w14:paraId="05A8BADE" w14:textId="77777777" w:rsidR="008C5CEA" w:rsidRPr="005D6917" w:rsidRDefault="008C5CEA" w:rsidP="008C5CEA">
            <w:pPr>
              <w:spacing w:before="0" w:after="0"/>
              <w:ind w:firstLineChars="100" w:firstLine="180"/>
              <w:jc w:val="right"/>
              <w:rPr>
                <w:rFonts w:ascii="Arial Narrow" w:hAnsi="Arial Narrow"/>
                <w:color w:val="000000"/>
                <w:sz w:val="18"/>
                <w:szCs w:val="18"/>
              </w:rPr>
            </w:pPr>
            <w:r w:rsidRPr="005D6917">
              <w:rPr>
                <w:rFonts w:ascii="Arial Narrow" w:hAnsi="Arial Narrow" w:cs="Calibri"/>
                <w:color w:val="000000"/>
                <w:sz w:val="18"/>
                <w:szCs w:val="18"/>
              </w:rPr>
              <w:t>17 354</w:t>
            </w:r>
          </w:p>
        </w:tc>
        <w:tc>
          <w:tcPr>
            <w:tcW w:w="996" w:type="dxa"/>
            <w:vAlign w:val="center"/>
          </w:tcPr>
          <w:p w14:paraId="35159690" w14:textId="77777777" w:rsidR="008C5CEA" w:rsidRPr="005D6917" w:rsidRDefault="008C5CEA" w:rsidP="008C5CEA">
            <w:pPr>
              <w:spacing w:before="0" w:after="0"/>
              <w:ind w:firstLineChars="100" w:firstLine="180"/>
              <w:jc w:val="right"/>
              <w:rPr>
                <w:rFonts w:ascii="Arial Narrow" w:hAnsi="Arial Narrow"/>
                <w:color w:val="000000"/>
                <w:sz w:val="18"/>
                <w:szCs w:val="18"/>
              </w:rPr>
            </w:pPr>
            <w:r w:rsidRPr="005D6917">
              <w:rPr>
                <w:rFonts w:ascii="Arial Narrow" w:hAnsi="Arial Narrow" w:cs="Calibri"/>
                <w:color w:val="000000"/>
                <w:sz w:val="18"/>
                <w:szCs w:val="18"/>
              </w:rPr>
              <w:t>26,7%</w:t>
            </w:r>
          </w:p>
        </w:tc>
        <w:tc>
          <w:tcPr>
            <w:tcW w:w="996" w:type="dxa"/>
            <w:vAlign w:val="center"/>
          </w:tcPr>
          <w:p w14:paraId="183DE9D5" w14:textId="77777777" w:rsidR="008C5CEA" w:rsidRPr="005D6917" w:rsidRDefault="008C5CEA" w:rsidP="008C5CEA">
            <w:pPr>
              <w:spacing w:before="0" w:after="0"/>
              <w:jc w:val="right"/>
              <w:rPr>
                <w:rFonts w:ascii="Arial Narrow" w:hAnsi="Arial Narrow" w:cs="Arial"/>
                <w:sz w:val="18"/>
                <w:szCs w:val="18"/>
              </w:rPr>
            </w:pPr>
            <w:r w:rsidRPr="005D6917">
              <w:rPr>
                <w:rFonts w:ascii="Arial Narrow" w:hAnsi="Arial Narrow" w:cs="Calibri"/>
                <w:color w:val="000000"/>
                <w:sz w:val="18"/>
                <w:szCs w:val="18"/>
              </w:rPr>
              <w:t>16 725</w:t>
            </w:r>
          </w:p>
        </w:tc>
        <w:tc>
          <w:tcPr>
            <w:tcW w:w="996" w:type="dxa"/>
            <w:vAlign w:val="center"/>
          </w:tcPr>
          <w:p w14:paraId="1A4049DA" w14:textId="77777777" w:rsidR="008C5CEA" w:rsidRPr="005D6917" w:rsidRDefault="008C5CEA" w:rsidP="008C5CEA">
            <w:pPr>
              <w:spacing w:before="0" w:after="0"/>
              <w:ind w:firstLineChars="100" w:firstLine="180"/>
              <w:jc w:val="right"/>
              <w:rPr>
                <w:rFonts w:ascii="Arial Narrow" w:hAnsi="Arial Narrow"/>
                <w:color w:val="000000"/>
                <w:sz w:val="18"/>
                <w:szCs w:val="18"/>
              </w:rPr>
            </w:pPr>
            <w:r w:rsidRPr="005D6917">
              <w:rPr>
                <w:rFonts w:ascii="Arial Narrow" w:hAnsi="Arial Narrow" w:cs="Calibri"/>
                <w:color w:val="000000"/>
                <w:sz w:val="18"/>
                <w:szCs w:val="18"/>
              </w:rPr>
              <w:t>26,8%</w:t>
            </w:r>
          </w:p>
        </w:tc>
        <w:tc>
          <w:tcPr>
            <w:tcW w:w="1173" w:type="dxa"/>
            <w:vAlign w:val="center"/>
          </w:tcPr>
          <w:p w14:paraId="2F5DEFE3" w14:textId="77777777" w:rsidR="008C5CEA" w:rsidRPr="005D6917" w:rsidRDefault="008C5CEA" w:rsidP="008C5CEA">
            <w:pPr>
              <w:spacing w:before="0" w:after="0"/>
              <w:ind w:leftChars="-49" w:left="1" w:hangingChars="66" w:hanging="119"/>
              <w:jc w:val="right"/>
              <w:rPr>
                <w:rFonts w:ascii="Arial Narrow" w:hAnsi="Arial Narrow"/>
                <w:color w:val="000000"/>
                <w:sz w:val="18"/>
                <w:szCs w:val="18"/>
              </w:rPr>
            </w:pPr>
            <w:r w:rsidRPr="005D6917">
              <w:rPr>
                <w:rFonts w:ascii="Arial Narrow" w:hAnsi="Arial Narrow" w:cs="Calibri"/>
                <w:color w:val="000000"/>
                <w:sz w:val="18"/>
                <w:szCs w:val="18"/>
              </w:rPr>
              <w:t>-629</w:t>
            </w:r>
          </w:p>
        </w:tc>
        <w:tc>
          <w:tcPr>
            <w:tcW w:w="982" w:type="dxa"/>
            <w:vAlign w:val="center"/>
          </w:tcPr>
          <w:p w14:paraId="41C89A14" w14:textId="151934B8" w:rsidR="008C5CEA" w:rsidRPr="008C5CEA" w:rsidRDefault="008C5CEA" w:rsidP="008C5CEA">
            <w:pPr>
              <w:spacing w:before="0" w:after="0"/>
              <w:ind w:firstLineChars="100" w:firstLine="180"/>
              <w:jc w:val="right"/>
              <w:rPr>
                <w:rFonts w:ascii="Arial Narrow" w:hAnsi="Arial Narrow"/>
                <w:color w:val="000000"/>
                <w:sz w:val="18"/>
                <w:szCs w:val="18"/>
              </w:rPr>
            </w:pPr>
            <w:r>
              <w:rPr>
                <w:rFonts w:ascii="Arial Narrow" w:hAnsi="Arial Narrow"/>
                <w:sz w:val="18"/>
                <w:szCs w:val="18"/>
              </w:rPr>
              <w:t>-3</w:t>
            </w:r>
            <w:r w:rsidRPr="008C5CEA">
              <w:rPr>
                <w:rFonts w:ascii="Arial Narrow" w:hAnsi="Arial Narrow"/>
                <w:sz w:val="18"/>
                <w:szCs w:val="18"/>
              </w:rPr>
              <w:t>,</w:t>
            </w:r>
            <w:r>
              <w:rPr>
                <w:rFonts w:ascii="Arial Narrow" w:hAnsi="Arial Narrow"/>
                <w:sz w:val="18"/>
                <w:szCs w:val="18"/>
              </w:rPr>
              <w:t>6</w:t>
            </w:r>
            <w:r w:rsidRPr="008C5CEA">
              <w:rPr>
                <w:rFonts w:ascii="Arial Narrow" w:hAnsi="Arial Narrow"/>
                <w:sz w:val="18"/>
                <w:szCs w:val="18"/>
              </w:rPr>
              <w:t>%</w:t>
            </w:r>
          </w:p>
        </w:tc>
      </w:tr>
      <w:tr w:rsidR="008C5CEA" w:rsidRPr="005D6917" w14:paraId="11E02247" w14:textId="77777777" w:rsidTr="008C5CEA">
        <w:trPr>
          <w:trHeight w:val="255"/>
        </w:trPr>
        <w:tc>
          <w:tcPr>
            <w:tcW w:w="1512" w:type="dxa"/>
            <w:vAlign w:val="center"/>
          </w:tcPr>
          <w:p w14:paraId="6D3C1F02" w14:textId="77777777" w:rsidR="008C5CEA" w:rsidRPr="005D6917" w:rsidRDefault="008C5CEA" w:rsidP="00CD5A3F">
            <w:pPr>
              <w:spacing w:before="0" w:after="0"/>
              <w:ind w:left="0" w:firstLine="142"/>
              <w:jc w:val="left"/>
              <w:rPr>
                <w:rFonts w:ascii="Arial Narrow" w:hAnsi="Arial Narrow" w:cs="Arial"/>
                <w:bCs/>
                <w:sz w:val="18"/>
                <w:szCs w:val="18"/>
              </w:rPr>
            </w:pPr>
            <w:r w:rsidRPr="005D6917">
              <w:rPr>
                <w:rFonts w:ascii="Arial Narrow" w:hAnsi="Arial Narrow" w:cs="Arial"/>
                <w:bCs/>
                <w:sz w:val="18"/>
                <w:szCs w:val="18"/>
              </w:rPr>
              <w:t>45 – 54 lata</w:t>
            </w:r>
          </w:p>
        </w:tc>
        <w:tc>
          <w:tcPr>
            <w:tcW w:w="995" w:type="dxa"/>
            <w:vAlign w:val="center"/>
          </w:tcPr>
          <w:p w14:paraId="367E8344" w14:textId="77777777" w:rsidR="008C5CEA" w:rsidRPr="005D6917" w:rsidRDefault="008C5CEA" w:rsidP="008C5CEA">
            <w:pPr>
              <w:spacing w:before="0" w:after="0"/>
              <w:ind w:firstLineChars="100" w:firstLine="180"/>
              <w:jc w:val="right"/>
              <w:rPr>
                <w:rFonts w:ascii="Arial Narrow" w:hAnsi="Arial Narrow"/>
                <w:color w:val="000000"/>
                <w:sz w:val="18"/>
                <w:szCs w:val="18"/>
              </w:rPr>
            </w:pPr>
            <w:r w:rsidRPr="005D6917">
              <w:rPr>
                <w:rFonts w:ascii="Arial Narrow" w:hAnsi="Arial Narrow" w:cs="Calibri"/>
                <w:color w:val="000000"/>
                <w:sz w:val="18"/>
                <w:szCs w:val="18"/>
              </w:rPr>
              <w:t>14 001</w:t>
            </w:r>
          </w:p>
        </w:tc>
        <w:tc>
          <w:tcPr>
            <w:tcW w:w="996" w:type="dxa"/>
            <w:vAlign w:val="center"/>
          </w:tcPr>
          <w:p w14:paraId="2E7EA524" w14:textId="77777777" w:rsidR="008C5CEA" w:rsidRPr="005D6917" w:rsidRDefault="008C5CEA" w:rsidP="008C5CEA">
            <w:pPr>
              <w:spacing w:before="0" w:after="0"/>
              <w:ind w:firstLineChars="100" w:firstLine="180"/>
              <w:jc w:val="right"/>
              <w:rPr>
                <w:rFonts w:ascii="Arial Narrow" w:hAnsi="Arial Narrow"/>
                <w:color w:val="000000"/>
                <w:sz w:val="18"/>
                <w:szCs w:val="18"/>
              </w:rPr>
            </w:pPr>
            <w:r w:rsidRPr="005D6917">
              <w:rPr>
                <w:rFonts w:ascii="Arial Narrow" w:hAnsi="Arial Narrow" w:cs="Calibri"/>
                <w:color w:val="000000"/>
                <w:sz w:val="18"/>
                <w:szCs w:val="18"/>
              </w:rPr>
              <w:t>21,6%</w:t>
            </w:r>
          </w:p>
        </w:tc>
        <w:tc>
          <w:tcPr>
            <w:tcW w:w="996" w:type="dxa"/>
            <w:vAlign w:val="center"/>
          </w:tcPr>
          <w:p w14:paraId="4B921CF6" w14:textId="77777777" w:rsidR="008C5CEA" w:rsidRPr="005D6917" w:rsidRDefault="008C5CEA" w:rsidP="008C5CEA">
            <w:pPr>
              <w:spacing w:before="0" w:after="0"/>
              <w:jc w:val="right"/>
              <w:rPr>
                <w:rFonts w:ascii="Arial Narrow" w:hAnsi="Arial Narrow" w:cs="Arial"/>
                <w:sz w:val="18"/>
                <w:szCs w:val="18"/>
              </w:rPr>
            </w:pPr>
            <w:r w:rsidRPr="005D6917">
              <w:rPr>
                <w:rFonts w:ascii="Arial Narrow" w:hAnsi="Arial Narrow" w:cs="Calibri"/>
                <w:color w:val="000000"/>
                <w:sz w:val="18"/>
                <w:szCs w:val="18"/>
              </w:rPr>
              <w:t>14 033</w:t>
            </w:r>
          </w:p>
        </w:tc>
        <w:tc>
          <w:tcPr>
            <w:tcW w:w="996" w:type="dxa"/>
            <w:vAlign w:val="center"/>
          </w:tcPr>
          <w:p w14:paraId="3F6DDCC3" w14:textId="77777777" w:rsidR="008C5CEA" w:rsidRPr="005D6917" w:rsidRDefault="008C5CEA" w:rsidP="008C5CEA">
            <w:pPr>
              <w:spacing w:before="0" w:after="0"/>
              <w:ind w:firstLineChars="100" w:firstLine="180"/>
              <w:jc w:val="right"/>
              <w:rPr>
                <w:rFonts w:ascii="Arial Narrow" w:hAnsi="Arial Narrow"/>
                <w:color w:val="000000"/>
                <w:sz w:val="18"/>
                <w:szCs w:val="18"/>
              </w:rPr>
            </w:pPr>
            <w:r w:rsidRPr="005D6917">
              <w:rPr>
                <w:rFonts w:ascii="Arial Narrow" w:hAnsi="Arial Narrow" w:cs="Calibri"/>
                <w:color w:val="000000"/>
                <w:sz w:val="18"/>
                <w:szCs w:val="18"/>
              </w:rPr>
              <w:t>22,5%</w:t>
            </w:r>
          </w:p>
        </w:tc>
        <w:tc>
          <w:tcPr>
            <w:tcW w:w="1173" w:type="dxa"/>
            <w:vAlign w:val="center"/>
          </w:tcPr>
          <w:p w14:paraId="74BB050B" w14:textId="77777777" w:rsidR="008C5CEA" w:rsidRPr="005D6917" w:rsidRDefault="008C5CEA" w:rsidP="008C5CEA">
            <w:pPr>
              <w:spacing w:before="0" w:after="0"/>
              <w:ind w:leftChars="-49" w:left="1" w:hangingChars="66" w:hanging="119"/>
              <w:jc w:val="right"/>
              <w:rPr>
                <w:rFonts w:ascii="Arial Narrow" w:hAnsi="Arial Narrow"/>
                <w:color w:val="000000"/>
                <w:sz w:val="18"/>
                <w:szCs w:val="18"/>
              </w:rPr>
            </w:pPr>
            <w:r w:rsidRPr="005D6917">
              <w:rPr>
                <w:rFonts w:ascii="Arial Narrow" w:hAnsi="Arial Narrow" w:cs="Calibri"/>
                <w:color w:val="000000"/>
                <w:sz w:val="18"/>
                <w:szCs w:val="18"/>
              </w:rPr>
              <w:t>32</w:t>
            </w:r>
          </w:p>
        </w:tc>
        <w:tc>
          <w:tcPr>
            <w:tcW w:w="982" w:type="dxa"/>
            <w:vAlign w:val="center"/>
          </w:tcPr>
          <w:p w14:paraId="45BD7FE4" w14:textId="4C432762" w:rsidR="008C5CEA" w:rsidRPr="008C5CEA" w:rsidRDefault="008C5CEA" w:rsidP="008C5CEA">
            <w:pPr>
              <w:spacing w:before="0" w:after="0"/>
              <w:ind w:firstLineChars="100" w:firstLine="180"/>
              <w:jc w:val="right"/>
              <w:rPr>
                <w:rFonts w:ascii="Arial Narrow" w:hAnsi="Arial Narrow"/>
                <w:color w:val="000000"/>
                <w:sz w:val="18"/>
                <w:szCs w:val="18"/>
              </w:rPr>
            </w:pPr>
            <w:r>
              <w:rPr>
                <w:rFonts w:ascii="Arial Narrow" w:hAnsi="Arial Narrow"/>
                <w:sz w:val="18"/>
                <w:szCs w:val="18"/>
              </w:rPr>
              <w:t>0</w:t>
            </w:r>
            <w:r w:rsidRPr="008C5CEA">
              <w:rPr>
                <w:rFonts w:ascii="Arial Narrow" w:hAnsi="Arial Narrow"/>
                <w:sz w:val="18"/>
                <w:szCs w:val="18"/>
              </w:rPr>
              <w:t>,2%</w:t>
            </w:r>
          </w:p>
        </w:tc>
      </w:tr>
      <w:tr w:rsidR="008C5CEA" w:rsidRPr="005D6917" w14:paraId="72CE5D85" w14:textId="77777777" w:rsidTr="008C5CEA">
        <w:trPr>
          <w:trHeight w:val="255"/>
        </w:trPr>
        <w:tc>
          <w:tcPr>
            <w:tcW w:w="1512" w:type="dxa"/>
            <w:vAlign w:val="center"/>
          </w:tcPr>
          <w:p w14:paraId="5E8FA61A" w14:textId="77777777" w:rsidR="008C5CEA" w:rsidRPr="005D6917" w:rsidRDefault="008C5CEA" w:rsidP="00CD5A3F">
            <w:pPr>
              <w:spacing w:before="0" w:after="0"/>
              <w:ind w:left="0" w:firstLine="142"/>
              <w:jc w:val="left"/>
              <w:rPr>
                <w:rFonts w:ascii="Arial Narrow" w:hAnsi="Arial Narrow" w:cs="Arial"/>
                <w:bCs/>
                <w:sz w:val="18"/>
                <w:szCs w:val="18"/>
              </w:rPr>
            </w:pPr>
            <w:r w:rsidRPr="005D6917">
              <w:rPr>
                <w:rFonts w:ascii="Arial Narrow" w:hAnsi="Arial Narrow" w:cs="Arial"/>
                <w:bCs/>
                <w:sz w:val="18"/>
                <w:szCs w:val="18"/>
              </w:rPr>
              <w:t>55 – 59 lat</w:t>
            </w:r>
          </w:p>
        </w:tc>
        <w:tc>
          <w:tcPr>
            <w:tcW w:w="995" w:type="dxa"/>
            <w:vAlign w:val="center"/>
          </w:tcPr>
          <w:p w14:paraId="47E42902" w14:textId="77777777" w:rsidR="008C5CEA" w:rsidRPr="005D6917" w:rsidRDefault="008C5CEA" w:rsidP="008C5CEA">
            <w:pPr>
              <w:spacing w:before="0" w:after="0"/>
              <w:ind w:firstLineChars="100" w:firstLine="180"/>
              <w:jc w:val="right"/>
              <w:rPr>
                <w:rFonts w:ascii="Arial Narrow" w:hAnsi="Arial Narrow"/>
                <w:color w:val="000000"/>
                <w:sz w:val="18"/>
                <w:szCs w:val="18"/>
              </w:rPr>
            </w:pPr>
            <w:r w:rsidRPr="005D6917">
              <w:rPr>
                <w:rFonts w:ascii="Arial Narrow" w:hAnsi="Arial Narrow" w:cs="Calibri"/>
                <w:color w:val="000000"/>
                <w:sz w:val="18"/>
                <w:szCs w:val="18"/>
              </w:rPr>
              <w:t>7 393</w:t>
            </w:r>
          </w:p>
        </w:tc>
        <w:tc>
          <w:tcPr>
            <w:tcW w:w="996" w:type="dxa"/>
            <w:vAlign w:val="center"/>
          </w:tcPr>
          <w:p w14:paraId="17060B58" w14:textId="77777777" w:rsidR="008C5CEA" w:rsidRPr="005D6917" w:rsidRDefault="008C5CEA" w:rsidP="008C5CEA">
            <w:pPr>
              <w:spacing w:before="0" w:after="0"/>
              <w:ind w:firstLineChars="100" w:firstLine="180"/>
              <w:jc w:val="right"/>
              <w:rPr>
                <w:rFonts w:ascii="Arial Narrow" w:hAnsi="Arial Narrow"/>
                <w:color w:val="000000"/>
                <w:sz w:val="18"/>
                <w:szCs w:val="18"/>
              </w:rPr>
            </w:pPr>
            <w:r w:rsidRPr="005D6917">
              <w:rPr>
                <w:rFonts w:ascii="Arial Narrow" w:hAnsi="Arial Narrow" w:cs="Calibri"/>
                <w:color w:val="000000"/>
                <w:sz w:val="18"/>
                <w:szCs w:val="18"/>
              </w:rPr>
              <w:t>11,4%</w:t>
            </w:r>
          </w:p>
        </w:tc>
        <w:tc>
          <w:tcPr>
            <w:tcW w:w="996" w:type="dxa"/>
            <w:vAlign w:val="center"/>
          </w:tcPr>
          <w:p w14:paraId="5DEDEBBC" w14:textId="77777777" w:rsidR="008C5CEA" w:rsidRPr="005D6917" w:rsidRDefault="008C5CEA" w:rsidP="008C5CEA">
            <w:pPr>
              <w:spacing w:before="0" w:after="0"/>
              <w:jc w:val="right"/>
              <w:rPr>
                <w:rFonts w:ascii="Arial Narrow" w:hAnsi="Arial Narrow" w:cs="Arial"/>
                <w:sz w:val="18"/>
                <w:szCs w:val="18"/>
              </w:rPr>
            </w:pPr>
            <w:r w:rsidRPr="005D6917">
              <w:rPr>
                <w:rFonts w:ascii="Arial Narrow" w:hAnsi="Arial Narrow" w:cs="Calibri"/>
                <w:color w:val="000000"/>
                <w:sz w:val="18"/>
                <w:szCs w:val="18"/>
              </w:rPr>
              <w:t>6 821</w:t>
            </w:r>
          </w:p>
        </w:tc>
        <w:tc>
          <w:tcPr>
            <w:tcW w:w="996" w:type="dxa"/>
            <w:vAlign w:val="center"/>
          </w:tcPr>
          <w:p w14:paraId="0B79710E" w14:textId="77777777" w:rsidR="008C5CEA" w:rsidRPr="005D6917" w:rsidRDefault="008C5CEA" w:rsidP="008C5CEA">
            <w:pPr>
              <w:spacing w:before="0" w:after="0"/>
              <w:ind w:firstLineChars="100" w:firstLine="180"/>
              <w:jc w:val="right"/>
              <w:rPr>
                <w:rFonts w:ascii="Arial Narrow" w:hAnsi="Arial Narrow"/>
                <w:color w:val="000000"/>
                <w:sz w:val="18"/>
                <w:szCs w:val="18"/>
              </w:rPr>
            </w:pPr>
            <w:r w:rsidRPr="005D6917">
              <w:rPr>
                <w:rFonts w:ascii="Arial Narrow" w:hAnsi="Arial Narrow" w:cs="Calibri"/>
                <w:color w:val="000000"/>
                <w:sz w:val="18"/>
                <w:szCs w:val="18"/>
              </w:rPr>
              <w:t>10,9%</w:t>
            </w:r>
          </w:p>
        </w:tc>
        <w:tc>
          <w:tcPr>
            <w:tcW w:w="1173" w:type="dxa"/>
            <w:vAlign w:val="center"/>
          </w:tcPr>
          <w:p w14:paraId="4CF2CCD3" w14:textId="77777777" w:rsidR="008C5CEA" w:rsidRPr="005D6917" w:rsidRDefault="008C5CEA" w:rsidP="008C5CEA">
            <w:pPr>
              <w:spacing w:before="0" w:after="0"/>
              <w:ind w:leftChars="-49" w:left="1" w:hangingChars="66" w:hanging="119"/>
              <w:jc w:val="right"/>
              <w:rPr>
                <w:rFonts w:ascii="Arial Narrow" w:hAnsi="Arial Narrow"/>
                <w:color w:val="000000"/>
                <w:sz w:val="18"/>
                <w:szCs w:val="18"/>
              </w:rPr>
            </w:pPr>
            <w:r w:rsidRPr="005D6917">
              <w:rPr>
                <w:rFonts w:ascii="Arial Narrow" w:hAnsi="Arial Narrow" w:cs="Calibri"/>
                <w:color w:val="000000"/>
                <w:sz w:val="18"/>
                <w:szCs w:val="18"/>
              </w:rPr>
              <w:t>-572</w:t>
            </w:r>
          </w:p>
        </w:tc>
        <w:tc>
          <w:tcPr>
            <w:tcW w:w="982" w:type="dxa"/>
            <w:vAlign w:val="center"/>
          </w:tcPr>
          <w:p w14:paraId="19A890F9" w14:textId="7695EFDA" w:rsidR="008C5CEA" w:rsidRPr="008C5CEA" w:rsidRDefault="008C5CEA" w:rsidP="008C5CEA">
            <w:pPr>
              <w:spacing w:before="0" w:after="0"/>
              <w:ind w:firstLineChars="100" w:firstLine="180"/>
              <w:jc w:val="right"/>
              <w:rPr>
                <w:rFonts w:ascii="Arial Narrow" w:hAnsi="Arial Narrow"/>
                <w:color w:val="000000"/>
                <w:sz w:val="18"/>
                <w:szCs w:val="18"/>
              </w:rPr>
            </w:pPr>
            <w:r w:rsidRPr="008C5CEA">
              <w:rPr>
                <w:rFonts w:ascii="Arial Narrow" w:hAnsi="Arial Narrow"/>
                <w:sz w:val="18"/>
                <w:szCs w:val="18"/>
              </w:rPr>
              <w:t>-</w:t>
            </w:r>
            <w:r>
              <w:rPr>
                <w:rFonts w:ascii="Arial Narrow" w:hAnsi="Arial Narrow"/>
                <w:sz w:val="18"/>
                <w:szCs w:val="18"/>
              </w:rPr>
              <w:t>7</w:t>
            </w:r>
            <w:r w:rsidRPr="008C5CEA">
              <w:rPr>
                <w:rFonts w:ascii="Arial Narrow" w:hAnsi="Arial Narrow"/>
                <w:sz w:val="18"/>
                <w:szCs w:val="18"/>
              </w:rPr>
              <w:t>,</w:t>
            </w:r>
            <w:r>
              <w:rPr>
                <w:rFonts w:ascii="Arial Narrow" w:hAnsi="Arial Narrow"/>
                <w:sz w:val="18"/>
                <w:szCs w:val="18"/>
              </w:rPr>
              <w:t>7</w:t>
            </w:r>
            <w:r w:rsidRPr="008C5CEA">
              <w:rPr>
                <w:rFonts w:ascii="Arial Narrow" w:hAnsi="Arial Narrow"/>
                <w:sz w:val="18"/>
                <w:szCs w:val="18"/>
              </w:rPr>
              <w:t>%</w:t>
            </w:r>
          </w:p>
        </w:tc>
      </w:tr>
      <w:tr w:rsidR="008C5CEA" w:rsidRPr="00D8237F" w14:paraId="44B8DF12" w14:textId="77777777" w:rsidTr="008C5CEA">
        <w:trPr>
          <w:trHeight w:val="255"/>
        </w:trPr>
        <w:tc>
          <w:tcPr>
            <w:tcW w:w="1512" w:type="dxa"/>
            <w:vAlign w:val="center"/>
          </w:tcPr>
          <w:p w14:paraId="71E6B8F1" w14:textId="77777777" w:rsidR="008C5CEA" w:rsidRPr="005D6917" w:rsidRDefault="008C5CEA" w:rsidP="00CD5A3F">
            <w:pPr>
              <w:spacing w:before="0" w:after="0"/>
              <w:ind w:left="0" w:firstLine="142"/>
              <w:jc w:val="left"/>
              <w:rPr>
                <w:rFonts w:ascii="Arial Narrow" w:hAnsi="Arial Narrow" w:cs="Arial"/>
                <w:bCs/>
                <w:sz w:val="18"/>
                <w:szCs w:val="18"/>
              </w:rPr>
            </w:pPr>
            <w:r w:rsidRPr="005D6917">
              <w:rPr>
                <w:rFonts w:ascii="Arial Narrow" w:hAnsi="Arial Narrow" w:cs="Arial"/>
                <w:bCs/>
                <w:sz w:val="18"/>
                <w:szCs w:val="18"/>
              </w:rPr>
              <w:t>60 lat i więcej</w:t>
            </w:r>
          </w:p>
        </w:tc>
        <w:tc>
          <w:tcPr>
            <w:tcW w:w="995" w:type="dxa"/>
            <w:vAlign w:val="center"/>
          </w:tcPr>
          <w:p w14:paraId="3B51D8AE" w14:textId="77777777" w:rsidR="008C5CEA" w:rsidRPr="005D6917" w:rsidRDefault="008C5CEA" w:rsidP="008C5CEA">
            <w:pPr>
              <w:spacing w:before="0" w:after="0"/>
              <w:ind w:firstLineChars="100" w:firstLine="180"/>
              <w:jc w:val="right"/>
              <w:rPr>
                <w:rFonts w:ascii="Arial Narrow" w:hAnsi="Arial Narrow"/>
                <w:color w:val="000000"/>
                <w:sz w:val="18"/>
                <w:szCs w:val="18"/>
              </w:rPr>
            </w:pPr>
            <w:r w:rsidRPr="005D6917">
              <w:rPr>
                <w:rFonts w:ascii="Arial Narrow" w:hAnsi="Arial Narrow" w:cs="Calibri"/>
                <w:color w:val="000000"/>
                <w:sz w:val="18"/>
                <w:szCs w:val="18"/>
              </w:rPr>
              <w:t>4 431</w:t>
            </w:r>
          </w:p>
        </w:tc>
        <w:tc>
          <w:tcPr>
            <w:tcW w:w="996" w:type="dxa"/>
            <w:vAlign w:val="center"/>
          </w:tcPr>
          <w:p w14:paraId="4DF2710A" w14:textId="77777777" w:rsidR="008C5CEA" w:rsidRPr="005D6917" w:rsidRDefault="008C5CEA" w:rsidP="008C5CEA">
            <w:pPr>
              <w:spacing w:before="0" w:after="0"/>
              <w:ind w:firstLineChars="100" w:firstLine="180"/>
              <w:jc w:val="right"/>
              <w:rPr>
                <w:rFonts w:ascii="Arial Narrow" w:hAnsi="Arial Narrow"/>
                <w:color w:val="000000"/>
                <w:sz w:val="18"/>
                <w:szCs w:val="18"/>
              </w:rPr>
            </w:pPr>
            <w:r w:rsidRPr="005D6917">
              <w:rPr>
                <w:rFonts w:ascii="Arial Narrow" w:hAnsi="Arial Narrow" w:cs="Calibri"/>
                <w:color w:val="000000"/>
                <w:sz w:val="18"/>
                <w:szCs w:val="18"/>
              </w:rPr>
              <w:t>6,8%</w:t>
            </w:r>
          </w:p>
        </w:tc>
        <w:tc>
          <w:tcPr>
            <w:tcW w:w="996" w:type="dxa"/>
            <w:vAlign w:val="center"/>
          </w:tcPr>
          <w:p w14:paraId="68E760B3" w14:textId="77777777" w:rsidR="008C5CEA" w:rsidRPr="005D6917" w:rsidRDefault="008C5CEA" w:rsidP="008C5CEA">
            <w:pPr>
              <w:spacing w:before="0" w:after="0"/>
              <w:jc w:val="right"/>
              <w:rPr>
                <w:rFonts w:ascii="Arial Narrow" w:hAnsi="Arial Narrow" w:cs="Arial"/>
                <w:sz w:val="18"/>
                <w:szCs w:val="18"/>
              </w:rPr>
            </w:pPr>
            <w:r w:rsidRPr="005D6917">
              <w:rPr>
                <w:rFonts w:ascii="Arial Narrow" w:hAnsi="Arial Narrow" w:cs="Calibri"/>
                <w:color w:val="000000"/>
                <w:sz w:val="18"/>
                <w:szCs w:val="18"/>
              </w:rPr>
              <w:t>4 124</w:t>
            </w:r>
          </w:p>
        </w:tc>
        <w:tc>
          <w:tcPr>
            <w:tcW w:w="996" w:type="dxa"/>
            <w:vAlign w:val="center"/>
          </w:tcPr>
          <w:p w14:paraId="0F75AB97" w14:textId="77777777" w:rsidR="008C5CEA" w:rsidRPr="005D6917" w:rsidRDefault="008C5CEA" w:rsidP="008C5CEA">
            <w:pPr>
              <w:spacing w:before="0" w:after="0"/>
              <w:ind w:firstLineChars="100" w:firstLine="180"/>
              <w:jc w:val="right"/>
              <w:rPr>
                <w:rFonts w:ascii="Arial Narrow" w:hAnsi="Arial Narrow"/>
                <w:color w:val="000000"/>
                <w:sz w:val="18"/>
                <w:szCs w:val="18"/>
              </w:rPr>
            </w:pPr>
            <w:r w:rsidRPr="005D6917">
              <w:rPr>
                <w:rFonts w:ascii="Arial Narrow" w:hAnsi="Arial Narrow" w:cs="Calibri"/>
                <w:color w:val="000000"/>
                <w:sz w:val="18"/>
                <w:szCs w:val="18"/>
              </w:rPr>
              <w:t>6,6%</w:t>
            </w:r>
          </w:p>
        </w:tc>
        <w:tc>
          <w:tcPr>
            <w:tcW w:w="1173" w:type="dxa"/>
            <w:vAlign w:val="center"/>
          </w:tcPr>
          <w:p w14:paraId="30447D4C" w14:textId="77777777" w:rsidR="008C5CEA" w:rsidRPr="005D6917" w:rsidRDefault="008C5CEA" w:rsidP="008C5CEA">
            <w:pPr>
              <w:spacing w:before="0" w:after="0"/>
              <w:ind w:firstLineChars="100" w:firstLine="180"/>
              <w:jc w:val="right"/>
              <w:rPr>
                <w:rFonts w:ascii="Arial Narrow" w:hAnsi="Arial Narrow"/>
                <w:color w:val="000000"/>
                <w:sz w:val="18"/>
                <w:szCs w:val="18"/>
              </w:rPr>
            </w:pPr>
            <w:r w:rsidRPr="005D6917">
              <w:rPr>
                <w:rFonts w:ascii="Arial Narrow" w:hAnsi="Arial Narrow" w:cs="Calibri"/>
                <w:color w:val="000000"/>
                <w:sz w:val="18"/>
                <w:szCs w:val="18"/>
              </w:rPr>
              <w:t>-307</w:t>
            </w:r>
          </w:p>
        </w:tc>
        <w:tc>
          <w:tcPr>
            <w:tcW w:w="982" w:type="dxa"/>
            <w:vAlign w:val="center"/>
          </w:tcPr>
          <w:p w14:paraId="4E87A45A" w14:textId="78B2AD47" w:rsidR="008C5CEA" w:rsidRPr="008C5CEA" w:rsidRDefault="008C5CEA" w:rsidP="008C5CEA">
            <w:pPr>
              <w:spacing w:before="0" w:after="0"/>
              <w:ind w:firstLineChars="100" w:firstLine="180"/>
              <w:jc w:val="right"/>
              <w:rPr>
                <w:rFonts w:ascii="Arial Narrow" w:hAnsi="Arial Narrow"/>
                <w:color w:val="000000"/>
                <w:sz w:val="18"/>
                <w:szCs w:val="18"/>
              </w:rPr>
            </w:pPr>
            <w:r w:rsidRPr="008C5CEA">
              <w:rPr>
                <w:rFonts w:ascii="Arial Narrow" w:hAnsi="Arial Narrow"/>
                <w:sz w:val="18"/>
                <w:szCs w:val="18"/>
              </w:rPr>
              <w:t>-</w:t>
            </w:r>
            <w:r>
              <w:rPr>
                <w:rFonts w:ascii="Arial Narrow" w:hAnsi="Arial Narrow"/>
                <w:sz w:val="18"/>
                <w:szCs w:val="18"/>
              </w:rPr>
              <w:t>6</w:t>
            </w:r>
            <w:r w:rsidRPr="008C5CEA">
              <w:rPr>
                <w:rFonts w:ascii="Arial Narrow" w:hAnsi="Arial Narrow"/>
                <w:sz w:val="18"/>
                <w:szCs w:val="18"/>
              </w:rPr>
              <w:t>,</w:t>
            </w:r>
            <w:r>
              <w:rPr>
                <w:rFonts w:ascii="Arial Narrow" w:hAnsi="Arial Narrow"/>
                <w:sz w:val="18"/>
                <w:szCs w:val="18"/>
              </w:rPr>
              <w:t>9</w:t>
            </w:r>
            <w:r w:rsidRPr="008C5CEA">
              <w:rPr>
                <w:rFonts w:ascii="Arial Narrow" w:hAnsi="Arial Narrow"/>
                <w:sz w:val="18"/>
                <w:szCs w:val="18"/>
              </w:rPr>
              <w:t>%</w:t>
            </w:r>
          </w:p>
        </w:tc>
      </w:tr>
    </w:tbl>
    <w:p w14:paraId="03528F3B" w14:textId="2BFC119A" w:rsidR="00443C2B" w:rsidRPr="00C12642" w:rsidRDefault="00443C2B" w:rsidP="00443C2B">
      <w:pPr>
        <w:spacing w:before="120" w:after="0"/>
        <w:ind w:left="0" w:firstLine="0"/>
        <w:jc w:val="left"/>
        <w:rPr>
          <w:rFonts w:ascii="Arial" w:hAnsi="Arial" w:cs="Arial"/>
          <w:sz w:val="21"/>
          <w:szCs w:val="21"/>
        </w:rPr>
      </w:pPr>
      <w:r w:rsidRPr="00C12642">
        <w:rPr>
          <w:rFonts w:ascii="Arial" w:hAnsi="Arial" w:cs="Arial"/>
          <w:sz w:val="21"/>
          <w:szCs w:val="21"/>
        </w:rPr>
        <w:t>W powiatach województwa śląskiego sytuacja</w:t>
      </w:r>
      <w:r w:rsidR="00835840">
        <w:rPr>
          <w:rFonts w:ascii="Arial" w:hAnsi="Arial" w:cs="Arial"/>
          <w:sz w:val="21"/>
          <w:szCs w:val="21"/>
        </w:rPr>
        <w:t xml:space="preserve"> była</w:t>
      </w:r>
      <w:r w:rsidRPr="00C12642">
        <w:rPr>
          <w:rFonts w:ascii="Arial" w:hAnsi="Arial" w:cs="Arial"/>
          <w:sz w:val="21"/>
          <w:szCs w:val="21"/>
        </w:rPr>
        <w:t xml:space="preserve"> bardzo zróżnicowana. Najwyższy udział bezrobotnych w wieku pomiędzy 35,a 44 lata wystąpił w: Żorach (31,8%), Mysłowicach (31,0%), Dąbrowie Górniczej (30,4%) oraz w Jaworznie (30,3%), a najniższy w </w:t>
      </w:r>
      <w:r w:rsidR="00835840">
        <w:rPr>
          <w:rFonts w:ascii="Arial" w:hAnsi="Arial" w:cs="Arial"/>
          <w:sz w:val="21"/>
          <w:szCs w:val="21"/>
        </w:rPr>
        <w:t xml:space="preserve">powiecie </w:t>
      </w:r>
      <w:r w:rsidRPr="00C12642">
        <w:rPr>
          <w:rFonts w:ascii="Arial" w:hAnsi="Arial" w:cs="Arial"/>
          <w:sz w:val="21"/>
          <w:szCs w:val="21"/>
        </w:rPr>
        <w:t>kłobuckim i w Jastrzębi</w:t>
      </w:r>
      <w:r>
        <w:rPr>
          <w:rFonts w:ascii="Arial" w:hAnsi="Arial" w:cs="Arial"/>
          <w:sz w:val="21"/>
          <w:szCs w:val="21"/>
        </w:rPr>
        <w:t>u</w:t>
      </w:r>
      <w:r w:rsidRPr="00C12642">
        <w:rPr>
          <w:rFonts w:ascii="Arial" w:hAnsi="Arial" w:cs="Arial"/>
          <w:sz w:val="21"/>
          <w:szCs w:val="21"/>
        </w:rPr>
        <w:t xml:space="preserve">-Zdroju (po 22,9%), w powiecie bieruńsko-lędzińskim (23,2%) oraz </w:t>
      </w:r>
      <w:r w:rsidR="00835840">
        <w:rPr>
          <w:rFonts w:ascii="Arial" w:hAnsi="Arial" w:cs="Arial"/>
          <w:sz w:val="21"/>
          <w:szCs w:val="21"/>
        </w:rPr>
        <w:t xml:space="preserve">powiecie </w:t>
      </w:r>
      <w:r w:rsidRPr="00C12642">
        <w:rPr>
          <w:rFonts w:ascii="Arial" w:hAnsi="Arial" w:cs="Arial"/>
          <w:sz w:val="21"/>
          <w:szCs w:val="21"/>
        </w:rPr>
        <w:t>żywieckim (23,3%).</w:t>
      </w:r>
    </w:p>
    <w:p w14:paraId="114D8E2C" w14:textId="77777777" w:rsidR="00443C2B" w:rsidRDefault="00443C2B" w:rsidP="00443C2B">
      <w:pPr>
        <w:spacing w:before="0" w:after="0"/>
        <w:ind w:left="0" w:firstLine="0"/>
        <w:jc w:val="left"/>
        <w:rPr>
          <w:rFonts w:ascii="Arial" w:hAnsi="Arial" w:cs="Arial"/>
          <w:sz w:val="21"/>
          <w:szCs w:val="21"/>
        </w:rPr>
      </w:pPr>
      <w:r w:rsidRPr="00C12642">
        <w:rPr>
          <w:rFonts w:ascii="Arial" w:hAnsi="Arial" w:cs="Arial"/>
          <w:sz w:val="21"/>
          <w:szCs w:val="21"/>
        </w:rPr>
        <w:t>Według stanu na 31.12.2023 r. największą liczbę bezrobotnych w wieku 35-44 lat odnotowano w: Sosnowcu (1</w:t>
      </w:r>
      <w:r>
        <w:rPr>
          <w:rFonts w:ascii="Arial" w:hAnsi="Arial" w:cs="Arial"/>
          <w:sz w:val="21"/>
          <w:szCs w:val="21"/>
        </w:rPr>
        <w:t> </w:t>
      </w:r>
      <w:r w:rsidRPr="00C12642">
        <w:rPr>
          <w:rFonts w:ascii="Arial" w:hAnsi="Arial" w:cs="Arial"/>
          <w:sz w:val="21"/>
          <w:szCs w:val="21"/>
        </w:rPr>
        <w:t>077 osób), Bytomiu (935 osób) i Częstochowie (914 osób), a najmniejszą w powiecie bieruńsko-lędzińskim (76 osób) oraz w Świętochłowicach (126 osób)</w:t>
      </w:r>
      <w:r>
        <w:rPr>
          <w:rFonts w:ascii="Arial" w:hAnsi="Arial" w:cs="Arial"/>
          <w:sz w:val="21"/>
          <w:szCs w:val="21"/>
        </w:rPr>
        <w:t>.</w:t>
      </w:r>
    </w:p>
    <w:p w14:paraId="50672BC7" w14:textId="3B55E6D1" w:rsidR="00DA478D" w:rsidRPr="00E84BEC" w:rsidRDefault="00DA478D" w:rsidP="00443C2B">
      <w:pPr>
        <w:pStyle w:val="Nagwek1"/>
        <w:numPr>
          <w:ilvl w:val="1"/>
          <w:numId w:val="1"/>
        </w:numPr>
        <w:spacing w:before="360" w:after="240"/>
        <w:ind w:left="567" w:hanging="567"/>
        <w:jc w:val="left"/>
      </w:pPr>
      <w:bookmarkStart w:id="78" w:name="_Toc161385178"/>
      <w:r w:rsidRPr="00E84BEC">
        <w:t>Bezrobotni według poziomu wykształcenia</w:t>
      </w:r>
      <w:bookmarkEnd w:id="78"/>
    </w:p>
    <w:p w14:paraId="0422DB24" w14:textId="30DE456A" w:rsidR="000E30AE" w:rsidRPr="00C520CC" w:rsidRDefault="000E30AE" w:rsidP="00E84BEC">
      <w:pPr>
        <w:spacing w:before="0" w:after="0"/>
        <w:ind w:left="0" w:right="-57" w:firstLine="0"/>
        <w:jc w:val="left"/>
        <w:rPr>
          <w:rFonts w:ascii="Arial" w:hAnsi="Arial" w:cs="Arial"/>
          <w:kern w:val="16"/>
          <w:sz w:val="21"/>
          <w:szCs w:val="21"/>
        </w:rPr>
      </w:pPr>
      <w:r>
        <w:rPr>
          <w:rFonts w:ascii="Arial" w:hAnsi="Arial" w:cs="Arial"/>
          <w:kern w:val="16"/>
          <w:sz w:val="21"/>
          <w:szCs w:val="21"/>
        </w:rPr>
        <w:t>W analizowanym okresie</w:t>
      </w:r>
      <w:r w:rsidRPr="00C520CC">
        <w:rPr>
          <w:rFonts w:ascii="Arial" w:hAnsi="Arial" w:cs="Arial"/>
          <w:kern w:val="16"/>
          <w:sz w:val="21"/>
          <w:szCs w:val="21"/>
        </w:rPr>
        <w:t xml:space="preserve"> struktura wykształcenia bezrobotnych nie ul</w:t>
      </w:r>
      <w:r>
        <w:rPr>
          <w:rFonts w:ascii="Arial" w:hAnsi="Arial" w:cs="Arial"/>
          <w:kern w:val="16"/>
          <w:sz w:val="21"/>
          <w:szCs w:val="21"/>
        </w:rPr>
        <w:t xml:space="preserve">egła znaczącym zmianom. </w:t>
      </w:r>
      <w:r w:rsidRPr="00113962">
        <w:rPr>
          <w:rFonts w:ascii="Arial" w:hAnsi="Arial" w:cs="Arial"/>
          <w:kern w:val="16"/>
          <w:sz w:val="21"/>
          <w:szCs w:val="21"/>
        </w:rPr>
        <w:t>Mimo zmniejszającego się udziału bezrobotnych z wykształceniem zasadniczym lub niższym, nadal w województwie śląskim ponad połowę zarejestrowanych bezrobotnych stanowi</w:t>
      </w:r>
      <w:r w:rsidR="00835840">
        <w:rPr>
          <w:rFonts w:ascii="Arial" w:hAnsi="Arial" w:cs="Arial"/>
          <w:kern w:val="16"/>
          <w:sz w:val="21"/>
          <w:szCs w:val="21"/>
        </w:rPr>
        <w:t>ły</w:t>
      </w:r>
      <w:r w:rsidRPr="00113962">
        <w:rPr>
          <w:rFonts w:ascii="Arial" w:hAnsi="Arial" w:cs="Arial"/>
          <w:kern w:val="16"/>
          <w:sz w:val="21"/>
          <w:szCs w:val="21"/>
        </w:rPr>
        <w:t xml:space="preserve"> osoby z wykształceniem poniżej średniego (50,</w:t>
      </w:r>
      <w:r>
        <w:rPr>
          <w:rFonts w:ascii="Arial" w:hAnsi="Arial" w:cs="Arial"/>
          <w:kern w:val="16"/>
          <w:sz w:val="21"/>
          <w:szCs w:val="21"/>
        </w:rPr>
        <w:t>4</w:t>
      </w:r>
      <w:r w:rsidRPr="00113962">
        <w:rPr>
          <w:rFonts w:ascii="Arial" w:hAnsi="Arial" w:cs="Arial"/>
          <w:kern w:val="16"/>
          <w:sz w:val="21"/>
          <w:szCs w:val="21"/>
        </w:rPr>
        <w:t>%).</w:t>
      </w:r>
    </w:p>
    <w:p w14:paraId="633B500C" w14:textId="7FDB9C92" w:rsidR="006C16AB" w:rsidRDefault="000E30AE" w:rsidP="00E84BEC">
      <w:pPr>
        <w:spacing w:before="0" w:after="120"/>
        <w:ind w:left="0" w:firstLine="0"/>
        <w:jc w:val="left"/>
        <w:rPr>
          <w:rFonts w:ascii="Arial" w:hAnsi="Arial" w:cs="Arial"/>
          <w:noProof/>
          <w:sz w:val="21"/>
          <w:szCs w:val="21"/>
        </w:rPr>
      </w:pPr>
      <w:r w:rsidRPr="00C520CC">
        <w:rPr>
          <w:rFonts w:ascii="Arial" w:hAnsi="Arial" w:cs="Arial"/>
          <w:noProof/>
          <w:sz w:val="21"/>
          <w:szCs w:val="21"/>
        </w:rPr>
        <w:t>W 202</w:t>
      </w:r>
      <w:r>
        <w:rPr>
          <w:rFonts w:ascii="Arial" w:hAnsi="Arial" w:cs="Arial"/>
          <w:noProof/>
          <w:sz w:val="21"/>
          <w:szCs w:val="21"/>
        </w:rPr>
        <w:t>3</w:t>
      </w:r>
      <w:r w:rsidRPr="00C520CC">
        <w:rPr>
          <w:rFonts w:ascii="Arial" w:hAnsi="Arial" w:cs="Arial"/>
          <w:noProof/>
          <w:sz w:val="21"/>
          <w:szCs w:val="21"/>
        </w:rPr>
        <w:t xml:space="preserve"> r. </w:t>
      </w:r>
      <w:r>
        <w:rPr>
          <w:rFonts w:ascii="Arial" w:hAnsi="Arial" w:cs="Arial"/>
          <w:noProof/>
          <w:sz w:val="21"/>
          <w:szCs w:val="21"/>
        </w:rPr>
        <w:t xml:space="preserve">wzrost </w:t>
      </w:r>
      <w:r w:rsidRPr="00C520CC">
        <w:rPr>
          <w:rFonts w:ascii="Arial" w:hAnsi="Arial" w:cs="Arial"/>
          <w:noProof/>
          <w:sz w:val="21"/>
          <w:szCs w:val="21"/>
        </w:rPr>
        <w:t xml:space="preserve">liczby bezrobotnych nastąpił </w:t>
      </w:r>
      <w:r>
        <w:rPr>
          <w:rFonts w:ascii="Arial" w:hAnsi="Arial" w:cs="Arial"/>
          <w:noProof/>
          <w:sz w:val="21"/>
          <w:szCs w:val="21"/>
        </w:rPr>
        <w:t xml:space="preserve">jedynie </w:t>
      </w:r>
      <w:r w:rsidRPr="00C520CC">
        <w:rPr>
          <w:rFonts w:ascii="Arial" w:hAnsi="Arial" w:cs="Arial"/>
          <w:noProof/>
          <w:sz w:val="21"/>
          <w:szCs w:val="21"/>
        </w:rPr>
        <w:t>w</w:t>
      </w:r>
      <w:r>
        <w:rPr>
          <w:rFonts w:ascii="Arial" w:hAnsi="Arial" w:cs="Arial"/>
          <w:noProof/>
          <w:sz w:val="21"/>
          <w:szCs w:val="21"/>
        </w:rPr>
        <w:t>śród osób z wykształceniem średnim ogólnokształcącym</w:t>
      </w:r>
      <w:r w:rsidR="00B732E5">
        <w:rPr>
          <w:rFonts w:ascii="Arial" w:hAnsi="Arial" w:cs="Arial"/>
          <w:noProof/>
          <w:sz w:val="21"/>
          <w:szCs w:val="21"/>
        </w:rPr>
        <w:t xml:space="preserve"> (o 24 osoby tj. o 0,3%)</w:t>
      </w:r>
      <w:r>
        <w:rPr>
          <w:rFonts w:ascii="Arial" w:hAnsi="Arial" w:cs="Arial"/>
          <w:noProof/>
          <w:sz w:val="21"/>
          <w:szCs w:val="21"/>
        </w:rPr>
        <w:t xml:space="preserve">. W pozostałych </w:t>
      </w:r>
      <w:r w:rsidRPr="00C520CC">
        <w:rPr>
          <w:rFonts w:ascii="Arial" w:hAnsi="Arial" w:cs="Arial"/>
          <w:noProof/>
          <w:sz w:val="21"/>
          <w:szCs w:val="21"/>
        </w:rPr>
        <w:t>kategoriach wyodrębnionych ze względu na poziom wykształcenia</w:t>
      </w:r>
      <w:r>
        <w:rPr>
          <w:rFonts w:ascii="Arial" w:hAnsi="Arial" w:cs="Arial"/>
          <w:noProof/>
          <w:sz w:val="21"/>
          <w:szCs w:val="21"/>
        </w:rPr>
        <w:t xml:space="preserve"> odnotowano spadek poziomu bezrobocia, n</w:t>
      </w:r>
      <w:r w:rsidRPr="00C520CC">
        <w:rPr>
          <w:rFonts w:ascii="Arial" w:hAnsi="Arial" w:cs="Arial"/>
          <w:noProof/>
          <w:sz w:val="21"/>
          <w:szCs w:val="21"/>
        </w:rPr>
        <w:t>ajw</w:t>
      </w:r>
      <w:r>
        <w:rPr>
          <w:rFonts w:ascii="Arial" w:hAnsi="Arial" w:cs="Arial"/>
          <w:noProof/>
          <w:sz w:val="21"/>
          <w:szCs w:val="21"/>
        </w:rPr>
        <w:t xml:space="preserve">jększy w </w:t>
      </w:r>
      <w:r w:rsidRPr="00C520CC">
        <w:rPr>
          <w:rFonts w:ascii="Arial" w:hAnsi="Arial" w:cs="Arial"/>
          <w:noProof/>
          <w:sz w:val="21"/>
          <w:szCs w:val="21"/>
        </w:rPr>
        <w:t>grupie osób z</w:t>
      </w:r>
      <w:r w:rsidR="0099647C">
        <w:rPr>
          <w:rFonts w:ascii="Arial" w:hAnsi="Arial" w:cs="Arial"/>
          <w:noProof/>
          <w:sz w:val="21"/>
          <w:szCs w:val="21"/>
        </w:rPr>
        <w:t> </w:t>
      </w:r>
      <w:r w:rsidRPr="00C520CC">
        <w:rPr>
          <w:rFonts w:ascii="Arial" w:hAnsi="Arial" w:cs="Arial"/>
          <w:noProof/>
          <w:sz w:val="21"/>
          <w:szCs w:val="21"/>
        </w:rPr>
        <w:t xml:space="preserve">wykształceniem </w:t>
      </w:r>
      <w:r>
        <w:rPr>
          <w:rFonts w:ascii="Arial" w:hAnsi="Arial" w:cs="Arial"/>
          <w:noProof/>
          <w:sz w:val="21"/>
          <w:szCs w:val="21"/>
        </w:rPr>
        <w:t>zasadniczym zawodowym/branżowym</w:t>
      </w:r>
      <w:r w:rsidR="003D73F4">
        <w:rPr>
          <w:rFonts w:ascii="Arial" w:hAnsi="Arial" w:cs="Arial"/>
          <w:noProof/>
          <w:sz w:val="21"/>
          <w:szCs w:val="21"/>
        </w:rPr>
        <w:t xml:space="preserve"> (822 osoby, tj o 5,2%)</w:t>
      </w:r>
      <w:r>
        <w:rPr>
          <w:rFonts w:ascii="Arial" w:hAnsi="Arial" w:cs="Arial"/>
          <w:noProof/>
          <w:sz w:val="21"/>
          <w:szCs w:val="21"/>
        </w:rPr>
        <w:t>, a najmniejszy wśród osób z wykształceniem gimnazjalnym/podstawowym i poniżej</w:t>
      </w:r>
      <w:r w:rsidR="003D73F4">
        <w:rPr>
          <w:rFonts w:ascii="Arial" w:hAnsi="Arial" w:cs="Arial"/>
          <w:noProof/>
          <w:sz w:val="21"/>
          <w:szCs w:val="21"/>
        </w:rPr>
        <w:t xml:space="preserve"> (o 434 osoby, tj o 2,6%)</w:t>
      </w:r>
      <w:r>
        <w:rPr>
          <w:rFonts w:ascii="Arial" w:hAnsi="Arial" w:cs="Arial"/>
          <w:noProof/>
          <w:sz w:val="21"/>
          <w:szCs w:val="21"/>
        </w:rPr>
        <w:t>. Dokładne dane przedstawia tabela 20.</w:t>
      </w:r>
    </w:p>
    <w:p w14:paraId="483DAEAC" w14:textId="16CD762D" w:rsidR="000E30AE" w:rsidRDefault="000E30AE" w:rsidP="00E84BEC">
      <w:pPr>
        <w:spacing w:before="0" w:after="120"/>
        <w:ind w:left="0" w:firstLine="0"/>
        <w:jc w:val="left"/>
        <w:rPr>
          <w:rFonts w:ascii="Arial" w:hAnsi="Arial" w:cs="Arial"/>
          <w:noProof/>
          <w:sz w:val="21"/>
          <w:szCs w:val="21"/>
        </w:rPr>
      </w:pPr>
      <w:r>
        <w:rPr>
          <w:rFonts w:ascii="Arial" w:hAnsi="Arial" w:cs="Arial"/>
          <w:noProof/>
          <w:sz w:val="21"/>
          <w:szCs w:val="21"/>
        </w:rPr>
        <w:br w:type="page"/>
      </w:r>
    </w:p>
    <w:p w14:paraId="0162D7FA" w14:textId="5E6EFB45" w:rsidR="000E30AE" w:rsidRPr="00D329C3" w:rsidRDefault="000E30AE" w:rsidP="000E30AE">
      <w:pPr>
        <w:pStyle w:val="Legenda"/>
        <w:spacing w:before="120" w:after="120"/>
        <w:jc w:val="left"/>
      </w:pPr>
      <w:bookmarkStart w:id="79" w:name="_Toc161385229"/>
      <w:r w:rsidRPr="00523721">
        <w:lastRenderedPageBreak/>
        <w:t xml:space="preserve">Tabela </w:t>
      </w:r>
      <w:r w:rsidR="0004194A">
        <w:fldChar w:fldCharType="begin"/>
      </w:r>
      <w:r w:rsidR="0004194A">
        <w:instrText xml:space="preserve"> SEQ Tabela \* ARABIC </w:instrText>
      </w:r>
      <w:r w:rsidR="0004194A">
        <w:fldChar w:fldCharType="separate"/>
      </w:r>
      <w:r w:rsidR="0004194A">
        <w:rPr>
          <w:noProof/>
        </w:rPr>
        <w:t>20</w:t>
      </w:r>
      <w:r w:rsidR="0004194A">
        <w:rPr>
          <w:noProof/>
        </w:rPr>
        <w:fldChar w:fldCharType="end"/>
      </w:r>
      <w:r>
        <w:rPr>
          <w:noProof/>
        </w:rPr>
        <w:t xml:space="preserve"> </w:t>
      </w:r>
      <w:r w:rsidRPr="00D329C3">
        <w:t>Liczba bezrobotnych według wykształcenia</w:t>
      </w:r>
      <w:r w:rsidRPr="00985BA6">
        <w:t>, stan 31.12.</w:t>
      </w:r>
      <w:bookmarkEnd w:id="79"/>
    </w:p>
    <w:tbl>
      <w:tblPr>
        <w:tblW w:w="4843" w:type="pct"/>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905"/>
        <w:gridCol w:w="968"/>
        <w:gridCol w:w="970"/>
        <w:gridCol w:w="968"/>
        <w:gridCol w:w="970"/>
        <w:gridCol w:w="1106"/>
        <w:gridCol w:w="1108"/>
      </w:tblGrid>
      <w:tr w:rsidR="000E30AE" w:rsidRPr="001060A4" w14:paraId="1B8A5D0F" w14:textId="77777777" w:rsidTr="00E84BEC">
        <w:trPr>
          <w:trHeight w:val="255"/>
          <w:tblHeader/>
        </w:trPr>
        <w:tc>
          <w:tcPr>
            <w:tcW w:w="1615" w:type="pct"/>
            <w:vMerge w:val="restart"/>
            <w:shd w:val="clear" w:color="auto" w:fill="B8CCE4" w:themeFill="accent1" w:themeFillTint="66"/>
            <w:vAlign w:val="center"/>
          </w:tcPr>
          <w:p w14:paraId="48043CFB" w14:textId="16B6A109" w:rsidR="000E30AE" w:rsidRPr="001060A4" w:rsidRDefault="000E0BB8" w:rsidP="008C2A9C">
            <w:pPr>
              <w:spacing w:before="0" w:after="0"/>
              <w:ind w:left="0" w:firstLine="0"/>
              <w:jc w:val="left"/>
              <w:rPr>
                <w:rFonts w:ascii="Arial Narrow" w:hAnsi="Arial Narrow" w:cs="Arial"/>
                <w:b/>
                <w:bCs/>
                <w:kern w:val="16"/>
                <w:sz w:val="18"/>
                <w:szCs w:val="18"/>
              </w:rPr>
            </w:pPr>
            <w:r>
              <w:rPr>
                <w:rFonts w:ascii="Arial Narrow" w:hAnsi="Arial Narrow" w:cs="Arial"/>
                <w:b/>
                <w:bCs/>
                <w:kern w:val="16"/>
                <w:sz w:val="18"/>
                <w:szCs w:val="18"/>
              </w:rPr>
              <w:t>p</w:t>
            </w:r>
            <w:r w:rsidR="000E30AE" w:rsidRPr="001060A4">
              <w:rPr>
                <w:rFonts w:ascii="Arial Narrow" w:hAnsi="Arial Narrow" w:cs="Arial"/>
                <w:b/>
                <w:bCs/>
                <w:kern w:val="16"/>
                <w:sz w:val="18"/>
                <w:szCs w:val="18"/>
              </w:rPr>
              <w:t>oziom wykształcenia</w:t>
            </w:r>
          </w:p>
        </w:tc>
        <w:tc>
          <w:tcPr>
            <w:tcW w:w="2154" w:type="pct"/>
            <w:gridSpan w:val="4"/>
            <w:shd w:val="clear" w:color="auto" w:fill="B8CCE4" w:themeFill="accent1" w:themeFillTint="66"/>
            <w:vAlign w:val="center"/>
          </w:tcPr>
          <w:p w14:paraId="65A434A3" w14:textId="4B9A4103" w:rsidR="000E30AE" w:rsidRPr="001060A4" w:rsidRDefault="000E0BB8" w:rsidP="008C2A9C">
            <w:pPr>
              <w:spacing w:before="0" w:after="0"/>
              <w:ind w:left="0" w:firstLine="0"/>
              <w:jc w:val="left"/>
              <w:rPr>
                <w:rFonts w:ascii="Arial Narrow" w:hAnsi="Arial Narrow" w:cs="Arial"/>
                <w:b/>
                <w:bCs/>
                <w:sz w:val="18"/>
                <w:szCs w:val="18"/>
              </w:rPr>
            </w:pPr>
            <w:r>
              <w:rPr>
                <w:rFonts w:ascii="Arial Narrow" w:hAnsi="Arial Narrow" w:cs="Arial"/>
                <w:b/>
                <w:bCs/>
                <w:sz w:val="18"/>
                <w:szCs w:val="18"/>
              </w:rPr>
              <w:t>l</w:t>
            </w:r>
            <w:r w:rsidR="000E30AE" w:rsidRPr="001060A4">
              <w:rPr>
                <w:rFonts w:ascii="Arial Narrow" w:hAnsi="Arial Narrow" w:cs="Arial"/>
                <w:b/>
                <w:bCs/>
                <w:sz w:val="18"/>
                <w:szCs w:val="18"/>
              </w:rPr>
              <w:t>iczba bezrobotnych</w:t>
            </w:r>
          </w:p>
        </w:tc>
        <w:tc>
          <w:tcPr>
            <w:tcW w:w="1231" w:type="pct"/>
            <w:gridSpan w:val="2"/>
            <w:vMerge w:val="restart"/>
            <w:shd w:val="clear" w:color="auto" w:fill="B8CCE4" w:themeFill="accent1" w:themeFillTint="66"/>
            <w:vAlign w:val="center"/>
          </w:tcPr>
          <w:p w14:paraId="55AAFBCA" w14:textId="6CD76E24" w:rsidR="000E30AE" w:rsidRPr="001060A4" w:rsidRDefault="00360CC5" w:rsidP="008C2A9C">
            <w:pPr>
              <w:spacing w:before="0" w:after="0"/>
              <w:ind w:left="0" w:firstLine="0"/>
              <w:jc w:val="left"/>
              <w:rPr>
                <w:rFonts w:ascii="Arial Narrow" w:hAnsi="Arial Narrow" w:cs="Arial"/>
                <w:b/>
                <w:bCs/>
                <w:sz w:val="18"/>
                <w:szCs w:val="18"/>
              </w:rPr>
            </w:pPr>
            <w:r>
              <w:rPr>
                <w:rFonts w:ascii="Arial Narrow" w:hAnsi="Arial Narrow" w:cs="Arial"/>
                <w:b/>
                <w:bCs/>
                <w:sz w:val="18"/>
                <w:szCs w:val="18"/>
              </w:rPr>
              <w:t>s</w:t>
            </w:r>
            <w:r w:rsidRPr="005D6917">
              <w:rPr>
                <w:rFonts w:ascii="Arial Narrow" w:hAnsi="Arial Narrow" w:cs="Arial"/>
                <w:b/>
                <w:bCs/>
                <w:sz w:val="18"/>
                <w:szCs w:val="18"/>
              </w:rPr>
              <w:t>padek</w:t>
            </w:r>
            <w:r>
              <w:rPr>
                <w:rFonts w:ascii="Arial Narrow" w:hAnsi="Arial Narrow" w:cs="Arial"/>
                <w:b/>
                <w:bCs/>
                <w:sz w:val="18"/>
                <w:szCs w:val="18"/>
              </w:rPr>
              <w:t>/wzrost</w:t>
            </w:r>
            <w:r w:rsidRPr="005D6917">
              <w:rPr>
                <w:rFonts w:ascii="Arial Narrow" w:hAnsi="Arial Narrow" w:cs="Arial"/>
                <w:b/>
                <w:bCs/>
                <w:sz w:val="18"/>
                <w:szCs w:val="18"/>
              </w:rPr>
              <w:t xml:space="preserve"> w stosunku</w:t>
            </w:r>
            <w:r w:rsidRPr="005D6917">
              <w:rPr>
                <w:rFonts w:ascii="Arial Narrow" w:hAnsi="Arial Narrow" w:cs="Arial"/>
                <w:b/>
                <w:bCs/>
                <w:sz w:val="18"/>
                <w:szCs w:val="18"/>
              </w:rPr>
              <w:br/>
              <w:t>do 31.12.2022</w:t>
            </w:r>
            <w:r w:rsidRPr="005D6917">
              <w:rPr>
                <w:rFonts w:ascii="Arial Narrow" w:hAnsi="Arial Narrow" w:cs="Arial"/>
                <w:sz w:val="18"/>
                <w:szCs w:val="18"/>
              </w:rPr>
              <w:t> </w:t>
            </w:r>
            <w:r w:rsidRPr="005D6917">
              <w:rPr>
                <w:rFonts w:ascii="Arial Narrow" w:hAnsi="Arial Narrow" w:cs="Arial"/>
                <w:b/>
                <w:sz w:val="18"/>
                <w:szCs w:val="18"/>
              </w:rPr>
              <w:t>r.</w:t>
            </w:r>
          </w:p>
        </w:tc>
      </w:tr>
      <w:tr w:rsidR="000E30AE" w:rsidRPr="001060A4" w14:paraId="10ADFB41" w14:textId="77777777" w:rsidTr="00E84BEC">
        <w:trPr>
          <w:trHeight w:val="255"/>
          <w:tblHeader/>
        </w:trPr>
        <w:tc>
          <w:tcPr>
            <w:tcW w:w="1615" w:type="pct"/>
            <w:vMerge/>
            <w:shd w:val="clear" w:color="auto" w:fill="B8CCE4" w:themeFill="accent1" w:themeFillTint="66"/>
            <w:vAlign w:val="center"/>
          </w:tcPr>
          <w:p w14:paraId="2620D8C6" w14:textId="77777777" w:rsidR="000E30AE" w:rsidRPr="001060A4" w:rsidRDefault="000E30AE" w:rsidP="008C2A9C">
            <w:pPr>
              <w:spacing w:before="0" w:after="0"/>
              <w:ind w:left="0" w:firstLine="0"/>
              <w:jc w:val="left"/>
              <w:rPr>
                <w:rFonts w:ascii="Arial Narrow" w:hAnsi="Arial Narrow" w:cs="Arial"/>
                <w:b/>
                <w:bCs/>
                <w:sz w:val="18"/>
                <w:szCs w:val="18"/>
              </w:rPr>
            </w:pPr>
          </w:p>
        </w:tc>
        <w:tc>
          <w:tcPr>
            <w:tcW w:w="1077" w:type="pct"/>
            <w:gridSpan w:val="2"/>
            <w:shd w:val="clear" w:color="auto" w:fill="B8CCE4" w:themeFill="accent1" w:themeFillTint="66"/>
            <w:vAlign w:val="center"/>
          </w:tcPr>
          <w:p w14:paraId="5528F2FA" w14:textId="77777777" w:rsidR="000E30AE" w:rsidRPr="001060A4" w:rsidRDefault="000E30AE" w:rsidP="008C2A9C">
            <w:pPr>
              <w:spacing w:before="0" w:after="0"/>
              <w:ind w:left="0" w:firstLine="0"/>
              <w:jc w:val="left"/>
              <w:rPr>
                <w:rFonts w:ascii="Arial Narrow" w:hAnsi="Arial Narrow" w:cs="Arial"/>
                <w:b/>
                <w:bCs/>
                <w:sz w:val="18"/>
                <w:szCs w:val="18"/>
              </w:rPr>
            </w:pPr>
            <w:r w:rsidRPr="001060A4">
              <w:rPr>
                <w:rFonts w:ascii="Arial Narrow" w:hAnsi="Arial Narrow" w:cs="Arial"/>
                <w:b/>
                <w:bCs/>
                <w:sz w:val="18"/>
                <w:szCs w:val="18"/>
              </w:rPr>
              <w:t>202</w:t>
            </w:r>
            <w:r>
              <w:rPr>
                <w:rFonts w:ascii="Arial Narrow" w:hAnsi="Arial Narrow" w:cs="Arial"/>
                <w:b/>
                <w:bCs/>
                <w:sz w:val="18"/>
                <w:szCs w:val="18"/>
              </w:rPr>
              <w:t>2</w:t>
            </w:r>
            <w:r w:rsidRPr="001060A4">
              <w:rPr>
                <w:rFonts w:ascii="Arial Narrow" w:hAnsi="Arial Narrow" w:cs="Arial"/>
                <w:b/>
                <w:bCs/>
                <w:sz w:val="18"/>
                <w:szCs w:val="18"/>
              </w:rPr>
              <w:t> r.</w:t>
            </w:r>
          </w:p>
        </w:tc>
        <w:tc>
          <w:tcPr>
            <w:tcW w:w="1077" w:type="pct"/>
            <w:gridSpan w:val="2"/>
            <w:shd w:val="clear" w:color="auto" w:fill="B8CCE4" w:themeFill="accent1" w:themeFillTint="66"/>
            <w:vAlign w:val="center"/>
          </w:tcPr>
          <w:p w14:paraId="1EFE52DD" w14:textId="77777777" w:rsidR="000E30AE" w:rsidRPr="001060A4" w:rsidRDefault="000E30AE" w:rsidP="008C2A9C">
            <w:pPr>
              <w:spacing w:before="0" w:after="0"/>
              <w:ind w:left="0" w:firstLine="0"/>
              <w:jc w:val="left"/>
              <w:rPr>
                <w:rFonts w:ascii="Arial Narrow" w:hAnsi="Arial Narrow" w:cs="Arial"/>
                <w:b/>
                <w:bCs/>
                <w:sz w:val="18"/>
                <w:szCs w:val="18"/>
              </w:rPr>
            </w:pPr>
            <w:r w:rsidRPr="001060A4">
              <w:rPr>
                <w:rFonts w:ascii="Arial Narrow" w:hAnsi="Arial Narrow" w:cs="Arial"/>
                <w:b/>
                <w:bCs/>
                <w:sz w:val="18"/>
                <w:szCs w:val="18"/>
              </w:rPr>
              <w:t>202</w:t>
            </w:r>
            <w:r>
              <w:rPr>
                <w:rFonts w:ascii="Arial Narrow" w:hAnsi="Arial Narrow" w:cs="Arial"/>
                <w:b/>
                <w:bCs/>
                <w:sz w:val="18"/>
                <w:szCs w:val="18"/>
              </w:rPr>
              <w:t>3</w:t>
            </w:r>
            <w:r w:rsidRPr="001060A4">
              <w:rPr>
                <w:rFonts w:ascii="Arial Narrow" w:hAnsi="Arial Narrow" w:cs="Arial"/>
                <w:b/>
                <w:bCs/>
                <w:sz w:val="18"/>
                <w:szCs w:val="18"/>
              </w:rPr>
              <w:t> r.</w:t>
            </w:r>
          </w:p>
        </w:tc>
        <w:tc>
          <w:tcPr>
            <w:tcW w:w="1231" w:type="pct"/>
            <w:gridSpan w:val="2"/>
            <w:vMerge/>
            <w:shd w:val="clear" w:color="auto" w:fill="B8CCE4" w:themeFill="accent1" w:themeFillTint="66"/>
            <w:vAlign w:val="center"/>
          </w:tcPr>
          <w:p w14:paraId="1DBDAD4C" w14:textId="77777777" w:rsidR="000E30AE" w:rsidRPr="001060A4" w:rsidRDefault="000E30AE" w:rsidP="008C2A9C">
            <w:pPr>
              <w:spacing w:before="0" w:after="0"/>
              <w:ind w:left="0" w:firstLine="0"/>
              <w:jc w:val="left"/>
              <w:rPr>
                <w:rFonts w:ascii="Arial Narrow" w:hAnsi="Arial Narrow" w:cs="Arial"/>
                <w:b/>
                <w:bCs/>
                <w:sz w:val="18"/>
                <w:szCs w:val="18"/>
              </w:rPr>
            </w:pPr>
          </w:p>
        </w:tc>
      </w:tr>
      <w:tr w:rsidR="000E30AE" w:rsidRPr="001060A4" w14:paraId="0E8597F4" w14:textId="77777777" w:rsidTr="00E84BEC">
        <w:trPr>
          <w:trHeight w:val="255"/>
          <w:tblHeader/>
        </w:trPr>
        <w:tc>
          <w:tcPr>
            <w:tcW w:w="1615" w:type="pct"/>
            <w:vMerge/>
            <w:shd w:val="clear" w:color="auto" w:fill="B8CCE4" w:themeFill="accent1" w:themeFillTint="66"/>
            <w:vAlign w:val="center"/>
          </w:tcPr>
          <w:p w14:paraId="7D8C9A64" w14:textId="77777777" w:rsidR="000E30AE" w:rsidRPr="001060A4" w:rsidRDefault="000E30AE" w:rsidP="008C2A9C">
            <w:pPr>
              <w:spacing w:before="0" w:after="0"/>
              <w:ind w:left="0" w:firstLine="0"/>
              <w:jc w:val="left"/>
              <w:rPr>
                <w:rFonts w:ascii="Arial Narrow" w:hAnsi="Arial Narrow" w:cs="Arial"/>
                <w:b/>
                <w:bCs/>
                <w:sz w:val="18"/>
                <w:szCs w:val="18"/>
              </w:rPr>
            </w:pPr>
          </w:p>
        </w:tc>
        <w:tc>
          <w:tcPr>
            <w:tcW w:w="538" w:type="pct"/>
            <w:shd w:val="clear" w:color="auto" w:fill="B8CCE4" w:themeFill="accent1" w:themeFillTint="66"/>
            <w:vAlign w:val="center"/>
          </w:tcPr>
          <w:p w14:paraId="160BEDDC" w14:textId="77777777" w:rsidR="000E30AE" w:rsidRPr="001060A4" w:rsidRDefault="000E30AE" w:rsidP="008C2A9C">
            <w:pPr>
              <w:spacing w:before="0" w:after="0"/>
              <w:ind w:left="0" w:firstLine="0"/>
              <w:jc w:val="left"/>
              <w:rPr>
                <w:rFonts w:ascii="Arial Narrow" w:hAnsi="Arial Narrow" w:cs="Arial"/>
                <w:b/>
                <w:sz w:val="18"/>
                <w:szCs w:val="18"/>
              </w:rPr>
            </w:pPr>
            <w:r w:rsidRPr="001060A4">
              <w:rPr>
                <w:rFonts w:ascii="Arial Narrow" w:hAnsi="Arial Narrow" w:cs="Arial"/>
                <w:b/>
                <w:sz w:val="18"/>
                <w:szCs w:val="18"/>
              </w:rPr>
              <w:t>osoby</w:t>
            </w:r>
          </w:p>
        </w:tc>
        <w:tc>
          <w:tcPr>
            <w:tcW w:w="539" w:type="pct"/>
            <w:shd w:val="clear" w:color="auto" w:fill="B8CCE4" w:themeFill="accent1" w:themeFillTint="66"/>
            <w:vAlign w:val="center"/>
          </w:tcPr>
          <w:p w14:paraId="62B0CA64" w14:textId="77777777" w:rsidR="000E30AE" w:rsidRPr="001060A4" w:rsidRDefault="000E30AE" w:rsidP="008C2A9C">
            <w:pPr>
              <w:spacing w:before="0" w:after="0"/>
              <w:ind w:left="0" w:firstLine="0"/>
              <w:jc w:val="left"/>
              <w:rPr>
                <w:rFonts w:ascii="Arial Narrow" w:hAnsi="Arial Narrow" w:cs="Arial"/>
                <w:b/>
                <w:sz w:val="18"/>
                <w:szCs w:val="18"/>
              </w:rPr>
            </w:pPr>
            <w:r w:rsidRPr="001060A4">
              <w:rPr>
                <w:rFonts w:ascii="Arial Narrow" w:hAnsi="Arial Narrow" w:cs="Arial"/>
                <w:b/>
                <w:sz w:val="18"/>
                <w:szCs w:val="18"/>
              </w:rPr>
              <w:t>udział</w:t>
            </w:r>
          </w:p>
        </w:tc>
        <w:tc>
          <w:tcPr>
            <w:tcW w:w="538" w:type="pct"/>
            <w:shd w:val="clear" w:color="auto" w:fill="B8CCE4" w:themeFill="accent1" w:themeFillTint="66"/>
            <w:vAlign w:val="center"/>
          </w:tcPr>
          <w:p w14:paraId="33514462" w14:textId="77777777" w:rsidR="000E30AE" w:rsidRPr="001060A4" w:rsidRDefault="000E30AE" w:rsidP="008C2A9C">
            <w:pPr>
              <w:spacing w:before="0" w:after="0"/>
              <w:ind w:left="0" w:firstLine="0"/>
              <w:jc w:val="left"/>
              <w:rPr>
                <w:rFonts w:ascii="Arial Narrow" w:hAnsi="Arial Narrow" w:cs="Arial"/>
                <w:b/>
                <w:sz w:val="18"/>
                <w:szCs w:val="18"/>
              </w:rPr>
            </w:pPr>
            <w:r w:rsidRPr="001060A4">
              <w:rPr>
                <w:rFonts w:ascii="Arial Narrow" w:hAnsi="Arial Narrow" w:cs="Arial"/>
                <w:b/>
                <w:sz w:val="18"/>
                <w:szCs w:val="18"/>
              </w:rPr>
              <w:t>osoby</w:t>
            </w:r>
          </w:p>
        </w:tc>
        <w:tc>
          <w:tcPr>
            <w:tcW w:w="539" w:type="pct"/>
            <w:shd w:val="clear" w:color="auto" w:fill="B8CCE4" w:themeFill="accent1" w:themeFillTint="66"/>
            <w:vAlign w:val="center"/>
          </w:tcPr>
          <w:p w14:paraId="4FB92636" w14:textId="77777777" w:rsidR="000E30AE" w:rsidRPr="001060A4" w:rsidRDefault="000E30AE" w:rsidP="008C2A9C">
            <w:pPr>
              <w:spacing w:before="0" w:after="0"/>
              <w:ind w:left="0" w:firstLine="0"/>
              <w:jc w:val="left"/>
              <w:rPr>
                <w:rFonts w:ascii="Arial Narrow" w:hAnsi="Arial Narrow" w:cs="Arial"/>
                <w:b/>
                <w:sz w:val="18"/>
                <w:szCs w:val="18"/>
              </w:rPr>
            </w:pPr>
            <w:r w:rsidRPr="001060A4">
              <w:rPr>
                <w:rFonts w:ascii="Arial Narrow" w:hAnsi="Arial Narrow" w:cs="Arial"/>
                <w:b/>
                <w:sz w:val="18"/>
                <w:szCs w:val="18"/>
              </w:rPr>
              <w:t>udział</w:t>
            </w:r>
          </w:p>
        </w:tc>
        <w:tc>
          <w:tcPr>
            <w:tcW w:w="615" w:type="pct"/>
            <w:shd w:val="clear" w:color="auto" w:fill="B8CCE4" w:themeFill="accent1" w:themeFillTint="66"/>
            <w:vAlign w:val="center"/>
          </w:tcPr>
          <w:p w14:paraId="0CFBD1D1" w14:textId="76398021" w:rsidR="000E30AE" w:rsidRPr="001060A4" w:rsidRDefault="008C5CEA" w:rsidP="008C2A9C">
            <w:pPr>
              <w:spacing w:before="0" w:after="0"/>
              <w:ind w:left="0" w:firstLine="0"/>
              <w:jc w:val="left"/>
              <w:rPr>
                <w:rFonts w:ascii="Arial Narrow" w:hAnsi="Arial Narrow" w:cs="Arial"/>
                <w:b/>
                <w:sz w:val="18"/>
                <w:szCs w:val="18"/>
              </w:rPr>
            </w:pPr>
            <w:r>
              <w:rPr>
                <w:rFonts w:ascii="Arial Narrow" w:hAnsi="Arial Narrow" w:cs="Arial"/>
                <w:b/>
                <w:sz w:val="18"/>
                <w:szCs w:val="18"/>
              </w:rPr>
              <w:t xml:space="preserve">w </w:t>
            </w:r>
            <w:r w:rsidRPr="005D6917">
              <w:rPr>
                <w:rFonts w:ascii="Arial Narrow" w:hAnsi="Arial Narrow" w:cs="Arial"/>
                <w:b/>
                <w:sz w:val="18"/>
                <w:szCs w:val="18"/>
              </w:rPr>
              <w:t>osob</w:t>
            </w:r>
            <w:r>
              <w:rPr>
                <w:rFonts w:ascii="Arial Narrow" w:hAnsi="Arial Narrow" w:cs="Arial"/>
                <w:b/>
                <w:sz w:val="18"/>
                <w:szCs w:val="18"/>
              </w:rPr>
              <w:t>ach</w:t>
            </w:r>
          </w:p>
        </w:tc>
        <w:tc>
          <w:tcPr>
            <w:tcW w:w="616" w:type="pct"/>
            <w:shd w:val="clear" w:color="auto" w:fill="B8CCE4" w:themeFill="accent1" w:themeFillTint="66"/>
            <w:vAlign w:val="center"/>
          </w:tcPr>
          <w:p w14:paraId="33ACFD7E" w14:textId="1F763BEA" w:rsidR="000E30AE" w:rsidRPr="001060A4" w:rsidRDefault="008C5CEA" w:rsidP="008C2A9C">
            <w:pPr>
              <w:spacing w:before="0" w:after="0"/>
              <w:ind w:left="0" w:firstLine="0"/>
              <w:jc w:val="left"/>
              <w:rPr>
                <w:rFonts w:ascii="Arial Narrow" w:hAnsi="Arial Narrow" w:cs="Arial"/>
                <w:b/>
                <w:sz w:val="18"/>
                <w:szCs w:val="18"/>
              </w:rPr>
            </w:pPr>
            <w:r>
              <w:rPr>
                <w:rFonts w:ascii="Arial Narrow" w:hAnsi="Arial Narrow" w:cs="Arial"/>
                <w:b/>
                <w:sz w:val="18"/>
                <w:szCs w:val="18"/>
              </w:rPr>
              <w:t>w %</w:t>
            </w:r>
          </w:p>
        </w:tc>
      </w:tr>
      <w:tr w:rsidR="000E30AE" w:rsidRPr="001060A4" w14:paraId="5E6ABAA1" w14:textId="77777777" w:rsidTr="00E84BEC">
        <w:trPr>
          <w:trHeight w:val="255"/>
        </w:trPr>
        <w:tc>
          <w:tcPr>
            <w:tcW w:w="1615" w:type="pct"/>
            <w:shd w:val="clear" w:color="auto" w:fill="DBE5F1" w:themeFill="accent1" w:themeFillTint="33"/>
            <w:vAlign w:val="center"/>
          </w:tcPr>
          <w:p w14:paraId="36232290" w14:textId="50C8797A" w:rsidR="000E30AE" w:rsidRPr="001060A4" w:rsidRDefault="000E0BB8" w:rsidP="00E84BEC">
            <w:pPr>
              <w:spacing w:before="0" w:after="0"/>
              <w:ind w:left="0" w:firstLine="0"/>
              <w:jc w:val="left"/>
              <w:rPr>
                <w:rFonts w:ascii="Arial Narrow" w:hAnsi="Arial Narrow" w:cs="Arial"/>
                <w:b/>
                <w:bCs/>
                <w:sz w:val="18"/>
                <w:szCs w:val="18"/>
              </w:rPr>
            </w:pPr>
            <w:r>
              <w:rPr>
                <w:rFonts w:ascii="Arial Narrow" w:hAnsi="Arial Narrow" w:cs="Arial"/>
                <w:b/>
                <w:bCs/>
                <w:kern w:val="16"/>
                <w:sz w:val="18"/>
                <w:szCs w:val="18"/>
              </w:rPr>
              <w:t>o</w:t>
            </w:r>
            <w:r w:rsidR="000E30AE" w:rsidRPr="001060A4">
              <w:rPr>
                <w:rFonts w:ascii="Arial Narrow" w:hAnsi="Arial Narrow" w:cs="Arial"/>
                <w:b/>
                <w:bCs/>
                <w:kern w:val="16"/>
                <w:sz w:val="18"/>
                <w:szCs w:val="18"/>
              </w:rPr>
              <w:t>gółem bezrobotni</w:t>
            </w:r>
          </w:p>
        </w:tc>
        <w:tc>
          <w:tcPr>
            <w:tcW w:w="538" w:type="pct"/>
            <w:shd w:val="clear" w:color="auto" w:fill="DBE5F1" w:themeFill="accent1" w:themeFillTint="33"/>
            <w:vAlign w:val="center"/>
          </w:tcPr>
          <w:p w14:paraId="7CF1CD9E" w14:textId="77777777" w:rsidR="000E30AE" w:rsidRPr="001060A4" w:rsidRDefault="000E30AE" w:rsidP="00E84BEC">
            <w:pPr>
              <w:spacing w:before="0" w:after="0"/>
              <w:ind w:leftChars="-55" w:left="-2" w:hangingChars="72" w:hanging="130"/>
              <w:jc w:val="right"/>
              <w:rPr>
                <w:rFonts w:ascii="Arial Narrow" w:hAnsi="Arial Narrow"/>
                <w:b/>
                <w:bCs/>
                <w:color w:val="000000"/>
                <w:sz w:val="18"/>
                <w:szCs w:val="18"/>
              </w:rPr>
            </w:pPr>
            <w:r w:rsidRPr="001060A4">
              <w:rPr>
                <w:rFonts w:ascii="Arial Narrow" w:hAnsi="Arial Narrow" w:cs="Arial"/>
                <w:b/>
                <w:bCs/>
                <w:color w:val="000000"/>
                <w:sz w:val="18"/>
                <w:szCs w:val="18"/>
              </w:rPr>
              <w:t>64 903</w:t>
            </w:r>
          </w:p>
        </w:tc>
        <w:tc>
          <w:tcPr>
            <w:tcW w:w="539" w:type="pct"/>
            <w:shd w:val="clear" w:color="auto" w:fill="DBE5F1" w:themeFill="accent1" w:themeFillTint="33"/>
            <w:vAlign w:val="center"/>
          </w:tcPr>
          <w:p w14:paraId="636A2866" w14:textId="77777777" w:rsidR="000E30AE" w:rsidRPr="001060A4" w:rsidRDefault="000E30AE" w:rsidP="00E84BEC">
            <w:pPr>
              <w:spacing w:before="0" w:after="0"/>
              <w:ind w:left="0" w:firstLineChars="6" w:firstLine="11"/>
              <w:jc w:val="right"/>
              <w:rPr>
                <w:rFonts w:ascii="Arial Narrow" w:hAnsi="Arial Narrow"/>
                <w:b/>
                <w:bCs/>
                <w:color w:val="000000"/>
                <w:sz w:val="18"/>
                <w:szCs w:val="18"/>
              </w:rPr>
            </w:pPr>
            <w:r w:rsidRPr="001060A4">
              <w:rPr>
                <w:rFonts w:ascii="Arial Narrow" w:hAnsi="Arial Narrow" w:cs="Arial"/>
                <w:b/>
                <w:bCs/>
                <w:color w:val="000000"/>
                <w:sz w:val="18"/>
                <w:szCs w:val="18"/>
              </w:rPr>
              <w:t>100,0%</w:t>
            </w:r>
          </w:p>
        </w:tc>
        <w:tc>
          <w:tcPr>
            <w:tcW w:w="538" w:type="pct"/>
            <w:shd w:val="clear" w:color="auto" w:fill="DBE5F1" w:themeFill="accent1" w:themeFillTint="33"/>
            <w:vAlign w:val="bottom"/>
          </w:tcPr>
          <w:p w14:paraId="7A9CB096" w14:textId="77777777" w:rsidR="000E30AE" w:rsidRPr="001854E8" w:rsidRDefault="000E30AE" w:rsidP="00E84BEC">
            <w:pPr>
              <w:jc w:val="right"/>
              <w:rPr>
                <w:rFonts w:ascii="Arial Narrow" w:hAnsi="Arial Narrow" w:cs="Arial"/>
                <w:b/>
                <w:bCs/>
                <w:color w:val="000000"/>
                <w:sz w:val="18"/>
                <w:szCs w:val="18"/>
              </w:rPr>
            </w:pPr>
            <w:r w:rsidRPr="001854E8">
              <w:rPr>
                <w:rFonts w:ascii="Arial Narrow" w:hAnsi="Arial Narrow" w:cs="Arial"/>
                <w:b/>
                <w:bCs/>
                <w:color w:val="000000"/>
                <w:sz w:val="18"/>
                <w:szCs w:val="18"/>
              </w:rPr>
              <w:t>62 445</w:t>
            </w:r>
          </w:p>
        </w:tc>
        <w:tc>
          <w:tcPr>
            <w:tcW w:w="539" w:type="pct"/>
            <w:shd w:val="clear" w:color="auto" w:fill="DBE5F1" w:themeFill="accent1" w:themeFillTint="33"/>
            <w:vAlign w:val="bottom"/>
          </w:tcPr>
          <w:p w14:paraId="682F5B08" w14:textId="77777777" w:rsidR="000E30AE" w:rsidRPr="001854E8" w:rsidRDefault="000E30AE" w:rsidP="00E84BEC">
            <w:pPr>
              <w:jc w:val="right"/>
              <w:rPr>
                <w:rFonts w:ascii="Arial Narrow" w:hAnsi="Arial Narrow" w:cs="Arial"/>
                <w:b/>
                <w:bCs/>
                <w:color w:val="000000"/>
                <w:sz w:val="18"/>
                <w:szCs w:val="18"/>
              </w:rPr>
            </w:pPr>
            <w:r w:rsidRPr="001854E8">
              <w:rPr>
                <w:rFonts w:ascii="Arial Narrow" w:hAnsi="Arial Narrow" w:cs="Arial"/>
                <w:b/>
                <w:bCs/>
                <w:color w:val="000000"/>
                <w:sz w:val="18"/>
                <w:szCs w:val="18"/>
              </w:rPr>
              <w:t>100,0%</w:t>
            </w:r>
          </w:p>
        </w:tc>
        <w:tc>
          <w:tcPr>
            <w:tcW w:w="615" w:type="pct"/>
            <w:shd w:val="clear" w:color="auto" w:fill="DBE5F1" w:themeFill="accent1" w:themeFillTint="33"/>
            <w:vAlign w:val="bottom"/>
          </w:tcPr>
          <w:p w14:paraId="7BC43B83" w14:textId="77777777" w:rsidR="000E30AE" w:rsidRPr="001854E8" w:rsidRDefault="000E30AE" w:rsidP="00E84BEC">
            <w:pPr>
              <w:ind w:firstLineChars="100" w:firstLine="181"/>
              <w:jc w:val="right"/>
              <w:rPr>
                <w:rFonts w:ascii="Arial Narrow" w:hAnsi="Arial Narrow" w:cs="Arial"/>
                <w:b/>
                <w:bCs/>
                <w:color w:val="000000"/>
                <w:sz w:val="18"/>
                <w:szCs w:val="18"/>
              </w:rPr>
            </w:pPr>
            <w:r w:rsidRPr="001854E8">
              <w:rPr>
                <w:rFonts w:ascii="Arial Narrow" w:hAnsi="Arial Narrow" w:cs="Arial"/>
                <w:b/>
                <w:bCs/>
                <w:color w:val="000000"/>
                <w:sz w:val="18"/>
                <w:szCs w:val="18"/>
              </w:rPr>
              <w:t>-2 458</w:t>
            </w:r>
          </w:p>
        </w:tc>
        <w:tc>
          <w:tcPr>
            <w:tcW w:w="616" w:type="pct"/>
            <w:shd w:val="clear" w:color="auto" w:fill="DBE5F1" w:themeFill="accent1" w:themeFillTint="33"/>
            <w:vAlign w:val="bottom"/>
          </w:tcPr>
          <w:p w14:paraId="322C093A" w14:textId="77777777" w:rsidR="000E30AE" w:rsidRPr="001854E8" w:rsidRDefault="000E30AE" w:rsidP="00E84BEC">
            <w:pPr>
              <w:ind w:firstLineChars="100" w:firstLine="181"/>
              <w:jc w:val="right"/>
              <w:rPr>
                <w:rFonts w:ascii="Arial Narrow" w:hAnsi="Arial Narrow" w:cs="Arial"/>
                <w:b/>
                <w:bCs/>
                <w:color w:val="000000"/>
                <w:sz w:val="18"/>
                <w:szCs w:val="18"/>
              </w:rPr>
            </w:pPr>
            <w:r w:rsidRPr="001854E8">
              <w:rPr>
                <w:rFonts w:ascii="Arial Narrow" w:hAnsi="Arial Narrow" w:cs="Arial"/>
                <w:b/>
                <w:bCs/>
                <w:color w:val="000000"/>
                <w:sz w:val="18"/>
                <w:szCs w:val="18"/>
              </w:rPr>
              <w:t>-3,8%</w:t>
            </w:r>
          </w:p>
        </w:tc>
      </w:tr>
      <w:tr w:rsidR="000E30AE" w:rsidRPr="001854E8" w14:paraId="66962F60" w14:textId="77777777" w:rsidTr="00E84BEC">
        <w:trPr>
          <w:trHeight w:val="255"/>
        </w:trPr>
        <w:tc>
          <w:tcPr>
            <w:tcW w:w="1615" w:type="pct"/>
            <w:vAlign w:val="center"/>
          </w:tcPr>
          <w:p w14:paraId="3F86940C" w14:textId="77777777" w:rsidR="000E30AE" w:rsidRPr="001854E8" w:rsidRDefault="000E30AE" w:rsidP="00E84BEC">
            <w:pPr>
              <w:spacing w:before="0" w:after="0"/>
              <w:ind w:left="0" w:firstLine="0"/>
              <w:jc w:val="left"/>
              <w:rPr>
                <w:rFonts w:ascii="Arial Narrow" w:hAnsi="Arial Narrow" w:cs="Arial"/>
                <w:bCs/>
                <w:sz w:val="18"/>
                <w:szCs w:val="18"/>
              </w:rPr>
            </w:pPr>
            <w:r w:rsidRPr="001854E8">
              <w:rPr>
                <w:rFonts w:ascii="Arial Narrow" w:hAnsi="Arial Narrow" w:cs="Arial"/>
                <w:bCs/>
                <w:sz w:val="18"/>
                <w:szCs w:val="18"/>
              </w:rPr>
              <w:t>wyższe</w:t>
            </w:r>
          </w:p>
        </w:tc>
        <w:tc>
          <w:tcPr>
            <w:tcW w:w="538" w:type="pct"/>
            <w:vAlign w:val="center"/>
          </w:tcPr>
          <w:p w14:paraId="28EA56DE" w14:textId="77777777" w:rsidR="000E30AE" w:rsidRPr="001854E8" w:rsidRDefault="000E30AE" w:rsidP="00E84BEC">
            <w:pPr>
              <w:spacing w:before="0" w:after="0"/>
              <w:ind w:left="0"/>
              <w:jc w:val="right"/>
              <w:rPr>
                <w:rFonts w:ascii="Arial Narrow" w:hAnsi="Arial Narrow" w:cs="Arial"/>
                <w:sz w:val="18"/>
                <w:szCs w:val="18"/>
              </w:rPr>
            </w:pPr>
            <w:r w:rsidRPr="001854E8">
              <w:rPr>
                <w:rFonts w:ascii="Arial Narrow" w:hAnsi="Arial Narrow" w:cs="Arial"/>
                <w:sz w:val="18"/>
                <w:szCs w:val="18"/>
              </w:rPr>
              <w:t>10 239</w:t>
            </w:r>
          </w:p>
        </w:tc>
        <w:tc>
          <w:tcPr>
            <w:tcW w:w="539" w:type="pct"/>
            <w:vAlign w:val="center"/>
          </w:tcPr>
          <w:p w14:paraId="41135991" w14:textId="77777777" w:rsidR="000E30AE" w:rsidRPr="001854E8" w:rsidRDefault="000E30AE" w:rsidP="00E84BEC">
            <w:pPr>
              <w:spacing w:before="0" w:after="0"/>
              <w:ind w:left="0" w:firstLineChars="100" w:firstLine="180"/>
              <w:jc w:val="right"/>
              <w:rPr>
                <w:rFonts w:ascii="Arial Narrow" w:hAnsi="Arial Narrow"/>
                <w:color w:val="000000"/>
                <w:sz w:val="18"/>
                <w:szCs w:val="18"/>
              </w:rPr>
            </w:pPr>
            <w:r w:rsidRPr="001854E8">
              <w:rPr>
                <w:rFonts w:ascii="Arial Narrow" w:hAnsi="Arial Narrow"/>
                <w:color w:val="000000"/>
                <w:sz w:val="18"/>
                <w:szCs w:val="18"/>
              </w:rPr>
              <w:t>15,8%</w:t>
            </w:r>
          </w:p>
        </w:tc>
        <w:tc>
          <w:tcPr>
            <w:tcW w:w="538" w:type="pct"/>
            <w:vAlign w:val="bottom"/>
          </w:tcPr>
          <w:p w14:paraId="1E5FDE21" w14:textId="77777777" w:rsidR="000E30AE" w:rsidRPr="001854E8" w:rsidRDefault="000E30AE" w:rsidP="00E84BEC">
            <w:pPr>
              <w:jc w:val="right"/>
              <w:rPr>
                <w:rFonts w:ascii="Arial Narrow" w:hAnsi="Arial Narrow" w:cs="Arial"/>
                <w:color w:val="000000"/>
                <w:sz w:val="18"/>
                <w:szCs w:val="18"/>
              </w:rPr>
            </w:pPr>
            <w:r w:rsidRPr="001854E8">
              <w:rPr>
                <w:rFonts w:ascii="Arial Narrow" w:hAnsi="Arial Narrow" w:cs="Arial"/>
                <w:color w:val="000000"/>
                <w:sz w:val="18"/>
                <w:szCs w:val="18"/>
              </w:rPr>
              <w:t>9 710</w:t>
            </w:r>
          </w:p>
        </w:tc>
        <w:tc>
          <w:tcPr>
            <w:tcW w:w="539" w:type="pct"/>
            <w:vAlign w:val="bottom"/>
          </w:tcPr>
          <w:p w14:paraId="5ED95248" w14:textId="77777777" w:rsidR="000E30AE" w:rsidRPr="001854E8" w:rsidRDefault="000E30AE" w:rsidP="00E84BEC">
            <w:pPr>
              <w:jc w:val="right"/>
              <w:rPr>
                <w:rFonts w:ascii="Arial Narrow" w:hAnsi="Arial Narrow" w:cs="Arial"/>
                <w:color w:val="000000"/>
                <w:sz w:val="18"/>
                <w:szCs w:val="18"/>
              </w:rPr>
            </w:pPr>
            <w:r w:rsidRPr="001854E8">
              <w:rPr>
                <w:rFonts w:ascii="Arial Narrow" w:hAnsi="Arial Narrow" w:cs="Arial"/>
                <w:color w:val="000000"/>
                <w:sz w:val="18"/>
                <w:szCs w:val="18"/>
              </w:rPr>
              <w:t>15,5%</w:t>
            </w:r>
          </w:p>
        </w:tc>
        <w:tc>
          <w:tcPr>
            <w:tcW w:w="615" w:type="pct"/>
            <w:vAlign w:val="bottom"/>
          </w:tcPr>
          <w:p w14:paraId="52367A22" w14:textId="77777777" w:rsidR="000E30AE" w:rsidRPr="00D050EC" w:rsidRDefault="000E30AE" w:rsidP="00E84BEC">
            <w:pPr>
              <w:ind w:firstLineChars="100" w:firstLine="180"/>
              <w:jc w:val="right"/>
              <w:rPr>
                <w:rFonts w:ascii="Arial Narrow" w:hAnsi="Arial Narrow" w:cs="Arial"/>
                <w:bCs/>
                <w:color w:val="000000"/>
                <w:sz w:val="18"/>
                <w:szCs w:val="18"/>
              </w:rPr>
            </w:pPr>
            <w:r w:rsidRPr="00D050EC">
              <w:rPr>
                <w:rFonts w:ascii="Arial Narrow" w:hAnsi="Arial Narrow" w:cs="Arial"/>
                <w:bCs/>
                <w:color w:val="000000"/>
                <w:sz w:val="18"/>
                <w:szCs w:val="18"/>
              </w:rPr>
              <w:t>-529</w:t>
            </w:r>
          </w:p>
        </w:tc>
        <w:tc>
          <w:tcPr>
            <w:tcW w:w="616" w:type="pct"/>
            <w:vAlign w:val="bottom"/>
          </w:tcPr>
          <w:p w14:paraId="0EF84C5C" w14:textId="77777777" w:rsidR="000E30AE" w:rsidRPr="00D050EC" w:rsidRDefault="000E30AE" w:rsidP="00E84BEC">
            <w:pPr>
              <w:ind w:firstLineChars="100" w:firstLine="180"/>
              <w:jc w:val="right"/>
              <w:rPr>
                <w:rFonts w:ascii="Arial Narrow" w:hAnsi="Arial Narrow" w:cs="Arial"/>
                <w:bCs/>
                <w:color w:val="000000"/>
                <w:sz w:val="18"/>
                <w:szCs w:val="18"/>
              </w:rPr>
            </w:pPr>
            <w:r w:rsidRPr="00D050EC">
              <w:rPr>
                <w:rFonts w:ascii="Arial Narrow" w:hAnsi="Arial Narrow" w:cs="Arial"/>
                <w:bCs/>
                <w:color w:val="000000"/>
                <w:sz w:val="18"/>
                <w:szCs w:val="18"/>
              </w:rPr>
              <w:t>-5,2%</w:t>
            </w:r>
          </w:p>
        </w:tc>
      </w:tr>
      <w:tr w:rsidR="000E30AE" w:rsidRPr="001060A4" w14:paraId="2645C86C" w14:textId="77777777" w:rsidTr="00E84BEC">
        <w:trPr>
          <w:trHeight w:val="255"/>
        </w:trPr>
        <w:tc>
          <w:tcPr>
            <w:tcW w:w="1615" w:type="pct"/>
            <w:vAlign w:val="center"/>
          </w:tcPr>
          <w:p w14:paraId="2AA45A6E" w14:textId="77777777" w:rsidR="000E30AE" w:rsidRPr="001060A4" w:rsidRDefault="000E30AE" w:rsidP="00E84BEC">
            <w:pPr>
              <w:spacing w:before="0" w:after="0"/>
              <w:ind w:left="0" w:firstLine="0"/>
              <w:jc w:val="left"/>
              <w:rPr>
                <w:rFonts w:ascii="Arial Narrow" w:hAnsi="Arial Narrow" w:cs="Arial"/>
                <w:bCs/>
                <w:sz w:val="18"/>
                <w:szCs w:val="18"/>
              </w:rPr>
            </w:pPr>
            <w:r w:rsidRPr="001060A4">
              <w:rPr>
                <w:rFonts w:ascii="Arial Narrow" w:hAnsi="Arial Narrow" w:cs="Arial"/>
                <w:bCs/>
                <w:sz w:val="18"/>
                <w:szCs w:val="18"/>
              </w:rPr>
              <w:t>policealne i średnie zawodowe/branżowe</w:t>
            </w:r>
          </w:p>
        </w:tc>
        <w:tc>
          <w:tcPr>
            <w:tcW w:w="538" w:type="pct"/>
            <w:vAlign w:val="center"/>
          </w:tcPr>
          <w:p w14:paraId="7E2DFEA8" w14:textId="77777777" w:rsidR="000E30AE" w:rsidRPr="001060A4" w:rsidRDefault="000E30AE" w:rsidP="00E84BEC">
            <w:pPr>
              <w:spacing w:before="0" w:after="0"/>
              <w:ind w:left="0"/>
              <w:jc w:val="right"/>
              <w:rPr>
                <w:rFonts w:ascii="Arial Narrow" w:hAnsi="Arial Narrow" w:cs="Arial"/>
                <w:sz w:val="18"/>
                <w:szCs w:val="18"/>
              </w:rPr>
            </w:pPr>
            <w:r w:rsidRPr="001060A4">
              <w:rPr>
                <w:rFonts w:ascii="Arial Narrow" w:hAnsi="Arial Narrow" w:cs="Arial"/>
                <w:sz w:val="18"/>
                <w:szCs w:val="18"/>
              </w:rPr>
              <w:t>15 019</w:t>
            </w:r>
          </w:p>
        </w:tc>
        <w:tc>
          <w:tcPr>
            <w:tcW w:w="539" w:type="pct"/>
            <w:vAlign w:val="center"/>
          </w:tcPr>
          <w:p w14:paraId="458F64EC" w14:textId="77777777" w:rsidR="000E30AE" w:rsidRPr="001060A4" w:rsidRDefault="000E30AE" w:rsidP="00E84BEC">
            <w:pPr>
              <w:spacing w:before="0" w:after="0"/>
              <w:ind w:left="0" w:firstLineChars="100" w:firstLine="180"/>
              <w:jc w:val="right"/>
              <w:rPr>
                <w:rFonts w:ascii="Arial Narrow" w:hAnsi="Arial Narrow"/>
                <w:color w:val="000000"/>
                <w:sz w:val="18"/>
                <w:szCs w:val="18"/>
              </w:rPr>
            </w:pPr>
            <w:r w:rsidRPr="001060A4">
              <w:rPr>
                <w:rFonts w:ascii="Arial Narrow" w:hAnsi="Arial Narrow"/>
                <w:color w:val="000000"/>
                <w:sz w:val="18"/>
                <w:szCs w:val="18"/>
              </w:rPr>
              <w:t>23,1%</w:t>
            </w:r>
          </w:p>
        </w:tc>
        <w:tc>
          <w:tcPr>
            <w:tcW w:w="538" w:type="pct"/>
            <w:vAlign w:val="bottom"/>
          </w:tcPr>
          <w:p w14:paraId="291F8F2C" w14:textId="77777777" w:rsidR="000E30AE" w:rsidRPr="001854E8" w:rsidRDefault="000E30AE" w:rsidP="00E84BEC">
            <w:pPr>
              <w:jc w:val="right"/>
              <w:rPr>
                <w:rFonts w:ascii="Arial Narrow" w:hAnsi="Arial Narrow" w:cs="Arial"/>
                <w:color w:val="000000"/>
                <w:sz w:val="18"/>
                <w:szCs w:val="18"/>
              </w:rPr>
            </w:pPr>
            <w:r w:rsidRPr="001854E8">
              <w:rPr>
                <w:rFonts w:ascii="Arial Narrow" w:hAnsi="Arial Narrow" w:cs="Arial"/>
                <w:color w:val="000000"/>
                <w:sz w:val="18"/>
                <w:szCs w:val="18"/>
              </w:rPr>
              <w:t>14 322</w:t>
            </w:r>
          </w:p>
        </w:tc>
        <w:tc>
          <w:tcPr>
            <w:tcW w:w="539" w:type="pct"/>
            <w:vAlign w:val="bottom"/>
          </w:tcPr>
          <w:p w14:paraId="3AC451DE" w14:textId="77777777" w:rsidR="000E30AE" w:rsidRPr="001854E8" w:rsidRDefault="000E30AE" w:rsidP="00E84BEC">
            <w:pPr>
              <w:jc w:val="right"/>
              <w:rPr>
                <w:rFonts w:ascii="Arial Narrow" w:hAnsi="Arial Narrow" w:cs="Arial"/>
                <w:color w:val="000000"/>
                <w:sz w:val="18"/>
                <w:szCs w:val="18"/>
              </w:rPr>
            </w:pPr>
            <w:r w:rsidRPr="001854E8">
              <w:rPr>
                <w:rFonts w:ascii="Arial Narrow" w:hAnsi="Arial Narrow" w:cs="Arial"/>
                <w:color w:val="000000"/>
                <w:sz w:val="18"/>
                <w:szCs w:val="18"/>
              </w:rPr>
              <w:t>22,9%</w:t>
            </w:r>
          </w:p>
        </w:tc>
        <w:tc>
          <w:tcPr>
            <w:tcW w:w="615" w:type="pct"/>
            <w:vAlign w:val="bottom"/>
          </w:tcPr>
          <w:p w14:paraId="1885850C" w14:textId="77777777" w:rsidR="000E30AE" w:rsidRPr="00D050EC" w:rsidRDefault="000E30AE" w:rsidP="00E84BEC">
            <w:pPr>
              <w:ind w:firstLineChars="100" w:firstLine="180"/>
              <w:jc w:val="right"/>
              <w:rPr>
                <w:rFonts w:ascii="Arial Narrow" w:hAnsi="Arial Narrow" w:cs="Arial"/>
                <w:bCs/>
                <w:color w:val="000000"/>
                <w:sz w:val="18"/>
                <w:szCs w:val="18"/>
              </w:rPr>
            </w:pPr>
            <w:r w:rsidRPr="00D050EC">
              <w:rPr>
                <w:rFonts w:ascii="Arial Narrow" w:hAnsi="Arial Narrow" w:cs="Arial"/>
                <w:bCs/>
                <w:color w:val="000000"/>
                <w:sz w:val="18"/>
                <w:szCs w:val="18"/>
              </w:rPr>
              <w:t>-697</w:t>
            </w:r>
          </w:p>
        </w:tc>
        <w:tc>
          <w:tcPr>
            <w:tcW w:w="616" w:type="pct"/>
            <w:vAlign w:val="bottom"/>
          </w:tcPr>
          <w:p w14:paraId="554DD734" w14:textId="77777777" w:rsidR="000E30AE" w:rsidRPr="00D050EC" w:rsidRDefault="000E30AE" w:rsidP="00E84BEC">
            <w:pPr>
              <w:ind w:firstLineChars="100" w:firstLine="180"/>
              <w:jc w:val="right"/>
              <w:rPr>
                <w:rFonts w:ascii="Arial Narrow" w:hAnsi="Arial Narrow" w:cs="Arial"/>
                <w:bCs/>
                <w:color w:val="000000"/>
                <w:sz w:val="18"/>
                <w:szCs w:val="18"/>
              </w:rPr>
            </w:pPr>
            <w:r w:rsidRPr="00D050EC">
              <w:rPr>
                <w:rFonts w:ascii="Arial Narrow" w:hAnsi="Arial Narrow" w:cs="Arial"/>
                <w:bCs/>
                <w:color w:val="000000"/>
                <w:sz w:val="18"/>
                <w:szCs w:val="18"/>
              </w:rPr>
              <w:t>-4,6%</w:t>
            </w:r>
          </w:p>
        </w:tc>
      </w:tr>
      <w:tr w:rsidR="000E30AE" w:rsidRPr="001060A4" w14:paraId="30C94194" w14:textId="77777777" w:rsidTr="00E84BEC">
        <w:trPr>
          <w:trHeight w:val="255"/>
        </w:trPr>
        <w:tc>
          <w:tcPr>
            <w:tcW w:w="1615" w:type="pct"/>
            <w:vAlign w:val="center"/>
          </w:tcPr>
          <w:p w14:paraId="5E26AB9A" w14:textId="77777777" w:rsidR="000E30AE" w:rsidRPr="001060A4" w:rsidRDefault="000E30AE" w:rsidP="00E84BEC">
            <w:pPr>
              <w:spacing w:before="0" w:after="0"/>
              <w:ind w:left="0" w:firstLine="0"/>
              <w:jc w:val="left"/>
              <w:rPr>
                <w:rFonts w:ascii="Arial Narrow" w:hAnsi="Arial Narrow" w:cs="Arial"/>
                <w:bCs/>
                <w:sz w:val="18"/>
                <w:szCs w:val="18"/>
              </w:rPr>
            </w:pPr>
            <w:r w:rsidRPr="001060A4">
              <w:rPr>
                <w:rFonts w:ascii="Arial Narrow" w:hAnsi="Arial Narrow" w:cs="Arial"/>
                <w:bCs/>
                <w:sz w:val="18"/>
                <w:szCs w:val="18"/>
              </w:rPr>
              <w:t>średnie ogólnokształcące</w:t>
            </w:r>
          </w:p>
        </w:tc>
        <w:tc>
          <w:tcPr>
            <w:tcW w:w="538" w:type="pct"/>
            <w:vAlign w:val="center"/>
          </w:tcPr>
          <w:p w14:paraId="0C922105" w14:textId="77777777" w:rsidR="000E30AE" w:rsidRPr="001060A4" w:rsidRDefault="000E30AE" w:rsidP="00E84BEC">
            <w:pPr>
              <w:spacing w:before="0" w:after="0"/>
              <w:ind w:left="0"/>
              <w:jc w:val="right"/>
              <w:rPr>
                <w:rFonts w:ascii="Arial Narrow" w:hAnsi="Arial Narrow" w:cs="Arial"/>
                <w:sz w:val="18"/>
                <w:szCs w:val="18"/>
              </w:rPr>
            </w:pPr>
            <w:r w:rsidRPr="001060A4">
              <w:rPr>
                <w:rFonts w:ascii="Arial Narrow" w:hAnsi="Arial Narrow" w:cs="Arial"/>
                <w:sz w:val="18"/>
                <w:szCs w:val="18"/>
              </w:rPr>
              <w:t>6 880</w:t>
            </w:r>
          </w:p>
        </w:tc>
        <w:tc>
          <w:tcPr>
            <w:tcW w:w="539" w:type="pct"/>
            <w:vAlign w:val="center"/>
          </w:tcPr>
          <w:p w14:paraId="5D0969C6" w14:textId="77777777" w:rsidR="000E30AE" w:rsidRPr="001060A4" w:rsidRDefault="000E30AE" w:rsidP="00E84BEC">
            <w:pPr>
              <w:spacing w:before="0" w:after="0"/>
              <w:ind w:left="0" w:firstLineChars="100" w:firstLine="180"/>
              <w:jc w:val="right"/>
              <w:rPr>
                <w:rFonts w:ascii="Arial Narrow" w:hAnsi="Arial Narrow"/>
                <w:color w:val="000000"/>
                <w:sz w:val="18"/>
                <w:szCs w:val="18"/>
              </w:rPr>
            </w:pPr>
            <w:r w:rsidRPr="001060A4">
              <w:rPr>
                <w:rFonts w:ascii="Arial Narrow" w:hAnsi="Arial Narrow"/>
                <w:color w:val="000000"/>
                <w:sz w:val="18"/>
                <w:szCs w:val="18"/>
              </w:rPr>
              <w:t>10,6%</w:t>
            </w:r>
          </w:p>
        </w:tc>
        <w:tc>
          <w:tcPr>
            <w:tcW w:w="538" w:type="pct"/>
            <w:vAlign w:val="bottom"/>
          </w:tcPr>
          <w:p w14:paraId="4D2BAA2B" w14:textId="77777777" w:rsidR="000E30AE" w:rsidRPr="001854E8" w:rsidRDefault="000E30AE" w:rsidP="00E84BEC">
            <w:pPr>
              <w:jc w:val="right"/>
              <w:rPr>
                <w:rFonts w:ascii="Arial Narrow" w:hAnsi="Arial Narrow" w:cs="Arial"/>
                <w:color w:val="000000"/>
                <w:sz w:val="18"/>
                <w:szCs w:val="18"/>
              </w:rPr>
            </w:pPr>
            <w:r w:rsidRPr="001854E8">
              <w:rPr>
                <w:rFonts w:ascii="Arial Narrow" w:hAnsi="Arial Narrow" w:cs="Arial"/>
                <w:color w:val="000000"/>
                <w:sz w:val="18"/>
                <w:szCs w:val="18"/>
              </w:rPr>
              <w:t>6 904</w:t>
            </w:r>
          </w:p>
        </w:tc>
        <w:tc>
          <w:tcPr>
            <w:tcW w:w="539" w:type="pct"/>
            <w:vAlign w:val="bottom"/>
          </w:tcPr>
          <w:p w14:paraId="1F2C1A46" w14:textId="77777777" w:rsidR="000E30AE" w:rsidRPr="001854E8" w:rsidRDefault="000E30AE" w:rsidP="00E84BEC">
            <w:pPr>
              <w:jc w:val="right"/>
              <w:rPr>
                <w:rFonts w:ascii="Arial Narrow" w:hAnsi="Arial Narrow" w:cs="Arial"/>
                <w:color w:val="000000"/>
                <w:sz w:val="18"/>
                <w:szCs w:val="18"/>
              </w:rPr>
            </w:pPr>
            <w:r w:rsidRPr="001854E8">
              <w:rPr>
                <w:rFonts w:ascii="Arial Narrow" w:hAnsi="Arial Narrow" w:cs="Arial"/>
                <w:color w:val="000000"/>
                <w:sz w:val="18"/>
                <w:szCs w:val="18"/>
              </w:rPr>
              <w:t>11,1%</w:t>
            </w:r>
          </w:p>
        </w:tc>
        <w:tc>
          <w:tcPr>
            <w:tcW w:w="615" w:type="pct"/>
            <w:vAlign w:val="bottom"/>
          </w:tcPr>
          <w:p w14:paraId="79F8C36C" w14:textId="77777777" w:rsidR="000E30AE" w:rsidRPr="00D050EC" w:rsidRDefault="000E30AE" w:rsidP="00E84BEC">
            <w:pPr>
              <w:ind w:firstLineChars="100" w:firstLine="180"/>
              <w:jc w:val="right"/>
              <w:rPr>
                <w:rFonts w:ascii="Arial Narrow" w:hAnsi="Arial Narrow" w:cs="Arial"/>
                <w:bCs/>
                <w:color w:val="000000"/>
                <w:sz w:val="18"/>
                <w:szCs w:val="18"/>
              </w:rPr>
            </w:pPr>
            <w:r w:rsidRPr="00D050EC">
              <w:rPr>
                <w:rFonts w:ascii="Arial Narrow" w:hAnsi="Arial Narrow" w:cs="Arial"/>
                <w:bCs/>
                <w:color w:val="000000"/>
                <w:sz w:val="18"/>
                <w:szCs w:val="18"/>
              </w:rPr>
              <w:t>24</w:t>
            </w:r>
          </w:p>
        </w:tc>
        <w:tc>
          <w:tcPr>
            <w:tcW w:w="616" w:type="pct"/>
            <w:vAlign w:val="bottom"/>
          </w:tcPr>
          <w:p w14:paraId="576DF7D3" w14:textId="77777777" w:rsidR="000E30AE" w:rsidRPr="00D050EC" w:rsidRDefault="000E30AE" w:rsidP="00E84BEC">
            <w:pPr>
              <w:ind w:firstLineChars="100" w:firstLine="180"/>
              <w:jc w:val="right"/>
              <w:rPr>
                <w:rFonts w:ascii="Arial Narrow" w:hAnsi="Arial Narrow" w:cs="Arial"/>
                <w:bCs/>
                <w:color w:val="000000"/>
                <w:sz w:val="18"/>
                <w:szCs w:val="18"/>
              </w:rPr>
            </w:pPr>
            <w:r w:rsidRPr="00D050EC">
              <w:rPr>
                <w:rFonts w:ascii="Arial Narrow" w:hAnsi="Arial Narrow" w:cs="Arial"/>
                <w:bCs/>
                <w:color w:val="000000"/>
                <w:sz w:val="18"/>
                <w:szCs w:val="18"/>
              </w:rPr>
              <w:t>0,3%</w:t>
            </w:r>
          </w:p>
        </w:tc>
      </w:tr>
      <w:tr w:rsidR="000E30AE" w:rsidRPr="001060A4" w14:paraId="6D10189A" w14:textId="77777777" w:rsidTr="00E84BEC">
        <w:trPr>
          <w:trHeight w:val="255"/>
        </w:trPr>
        <w:tc>
          <w:tcPr>
            <w:tcW w:w="1615" w:type="pct"/>
            <w:vAlign w:val="center"/>
          </w:tcPr>
          <w:p w14:paraId="33E5A222" w14:textId="77777777" w:rsidR="000E30AE" w:rsidRPr="001060A4" w:rsidRDefault="000E30AE" w:rsidP="00E84BEC">
            <w:pPr>
              <w:spacing w:before="0" w:after="0"/>
              <w:ind w:left="0" w:firstLine="0"/>
              <w:jc w:val="left"/>
              <w:rPr>
                <w:rFonts w:ascii="Arial Narrow" w:hAnsi="Arial Narrow" w:cs="Arial"/>
                <w:bCs/>
                <w:sz w:val="18"/>
                <w:szCs w:val="18"/>
              </w:rPr>
            </w:pPr>
            <w:r w:rsidRPr="001060A4">
              <w:rPr>
                <w:rFonts w:ascii="Arial Narrow" w:hAnsi="Arial Narrow" w:cs="Arial"/>
                <w:bCs/>
                <w:sz w:val="18"/>
                <w:szCs w:val="18"/>
              </w:rPr>
              <w:t>zasadnicze zawodowe/branżowe</w:t>
            </w:r>
          </w:p>
        </w:tc>
        <w:tc>
          <w:tcPr>
            <w:tcW w:w="538" w:type="pct"/>
            <w:vAlign w:val="center"/>
          </w:tcPr>
          <w:p w14:paraId="0B89C440" w14:textId="77777777" w:rsidR="000E30AE" w:rsidRPr="001060A4" w:rsidRDefault="000E30AE" w:rsidP="00E84BEC">
            <w:pPr>
              <w:spacing w:before="0" w:after="0"/>
              <w:ind w:left="0"/>
              <w:jc w:val="right"/>
              <w:rPr>
                <w:rFonts w:ascii="Arial Narrow" w:hAnsi="Arial Narrow" w:cs="Arial"/>
                <w:sz w:val="18"/>
                <w:szCs w:val="18"/>
              </w:rPr>
            </w:pPr>
            <w:r w:rsidRPr="001060A4">
              <w:rPr>
                <w:rFonts w:ascii="Arial Narrow" w:hAnsi="Arial Narrow" w:cs="Arial"/>
                <w:sz w:val="18"/>
                <w:szCs w:val="18"/>
              </w:rPr>
              <w:t>15 894</w:t>
            </w:r>
          </w:p>
        </w:tc>
        <w:tc>
          <w:tcPr>
            <w:tcW w:w="539" w:type="pct"/>
            <w:vAlign w:val="center"/>
          </w:tcPr>
          <w:p w14:paraId="3F3A932E" w14:textId="77777777" w:rsidR="000E30AE" w:rsidRPr="001060A4" w:rsidRDefault="000E30AE" w:rsidP="00E84BEC">
            <w:pPr>
              <w:spacing w:before="0" w:after="0"/>
              <w:ind w:left="0" w:firstLineChars="100" w:firstLine="180"/>
              <w:jc w:val="right"/>
              <w:rPr>
                <w:rFonts w:ascii="Arial Narrow" w:hAnsi="Arial Narrow"/>
                <w:color w:val="000000"/>
                <w:sz w:val="18"/>
                <w:szCs w:val="18"/>
              </w:rPr>
            </w:pPr>
            <w:r w:rsidRPr="001060A4">
              <w:rPr>
                <w:rFonts w:ascii="Arial Narrow" w:hAnsi="Arial Narrow"/>
                <w:color w:val="000000"/>
                <w:sz w:val="18"/>
                <w:szCs w:val="18"/>
              </w:rPr>
              <w:t>24,5%</w:t>
            </w:r>
          </w:p>
        </w:tc>
        <w:tc>
          <w:tcPr>
            <w:tcW w:w="538" w:type="pct"/>
            <w:vAlign w:val="bottom"/>
          </w:tcPr>
          <w:p w14:paraId="452D33F0" w14:textId="77777777" w:rsidR="000E30AE" w:rsidRPr="001854E8" w:rsidRDefault="000E30AE" w:rsidP="00E84BEC">
            <w:pPr>
              <w:jc w:val="right"/>
              <w:rPr>
                <w:rFonts w:ascii="Arial Narrow" w:hAnsi="Arial Narrow" w:cs="Arial"/>
                <w:color w:val="000000"/>
                <w:sz w:val="18"/>
                <w:szCs w:val="18"/>
              </w:rPr>
            </w:pPr>
            <w:r w:rsidRPr="001854E8">
              <w:rPr>
                <w:rFonts w:ascii="Arial Narrow" w:hAnsi="Arial Narrow" w:cs="Arial"/>
                <w:color w:val="000000"/>
                <w:sz w:val="18"/>
                <w:szCs w:val="18"/>
              </w:rPr>
              <w:t>15 072</w:t>
            </w:r>
          </w:p>
        </w:tc>
        <w:tc>
          <w:tcPr>
            <w:tcW w:w="539" w:type="pct"/>
            <w:vAlign w:val="bottom"/>
          </w:tcPr>
          <w:p w14:paraId="722E4B10" w14:textId="77777777" w:rsidR="000E30AE" w:rsidRPr="001854E8" w:rsidRDefault="000E30AE" w:rsidP="00E84BEC">
            <w:pPr>
              <w:jc w:val="right"/>
              <w:rPr>
                <w:rFonts w:ascii="Arial Narrow" w:hAnsi="Arial Narrow" w:cs="Arial"/>
                <w:color w:val="000000"/>
                <w:sz w:val="18"/>
                <w:szCs w:val="18"/>
              </w:rPr>
            </w:pPr>
            <w:r w:rsidRPr="001854E8">
              <w:rPr>
                <w:rFonts w:ascii="Arial Narrow" w:hAnsi="Arial Narrow" w:cs="Arial"/>
                <w:color w:val="000000"/>
                <w:sz w:val="18"/>
                <w:szCs w:val="18"/>
              </w:rPr>
              <w:t>24,1%</w:t>
            </w:r>
          </w:p>
        </w:tc>
        <w:tc>
          <w:tcPr>
            <w:tcW w:w="615" w:type="pct"/>
            <w:vAlign w:val="bottom"/>
          </w:tcPr>
          <w:p w14:paraId="75028C96" w14:textId="77777777" w:rsidR="000E30AE" w:rsidRPr="00D050EC" w:rsidRDefault="000E30AE" w:rsidP="00E84BEC">
            <w:pPr>
              <w:ind w:firstLineChars="100" w:firstLine="180"/>
              <w:jc w:val="right"/>
              <w:rPr>
                <w:rFonts w:ascii="Arial Narrow" w:hAnsi="Arial Narrow" w:cs="Arial"/>
                <w:bCs/>
                <w:color w:val="000000"/>
                <w:sz w:val="18"/>
                <w:szCs w:val="18"/>
              </w:rPr>
            </w:pPr>
            <w:r w:rsidRPr="00D050EC">
              <w:rPr>
                <w:rFonts w:ascii="Arial Narrow" w:hAnsi="Arial Narrow" w:cs="Arial"/>
                <w:bCs/>
                <w:color w:val="000000"/>
                <w:sz w:val="18"/>
                <w:szCs w:val="18"/>
              </w:rPr>
              <w:t>-822</w:t>
            </w:r>
          </w:p>
        </w:tc>
        <w:tc>
          <w:tcPr>
            <w:tcW w:w="616" w:type="pct"/>
            <w:vAlign w:val="bottom"/>
          </w:tcPr>
          <w:p w14:paraId="7DD8465B" w14:textId="77777777" w:rsidR="000E30AE" w:rsidRPr="00D050EC" w:rsidRDefault="000E30AE" w:rsidP="00E84BEC">
            <w:pPr>
              <w:ind w:firstLineChars="100" w:firstLine="180"/>
              <w:jc w:val="right"/>
              <w:rPr>
                <w:rFonts w:ascii="Arial Narrow" w:hAnsi="Arial Narrow" w:cs="Arial"/>
                <w:bCs/>
                <w:color w:val="000000"/>
                <w:sz w:val="18"/>
                <w:szCs w:val="18"/>
              </w:rPr>
            </w:pPr>
            <w:r w:rsidRPr="00D050EC">
              <w:rPr>
                <w:rFonts w:ascii="Arial Narrow" w:hAnsi="Arial Narrow" w:cs="Arial"/>
                <w:bCs/>
                <w:color w:val="000000"/>
                <w:sz w:val="18"/>
                <w:szCs w:val="18"/>
              </w:rPr>
              <w:t>-5,2%</w:t>
            </w:r>
          </w:p>
        </w:tc>
      </w:tr>
      <w:tr w:rsidR="000E30AE" w:rsidRPr="001060A4" w14:paraId="4AB58CD3" w14:textId="77777777" w:rsidTr="00E84BEC">
        <w:trPr>
          <w:trHeight w:val="255"/>
        </w:trPr>
        <w:tc>
          <w:tcPr>
            <w:tcW w:w="1615" w:type="pct"/>
            <w:vAlign w:val="center"/>
          </w:tcPr>
          <w:p w14:paraId="1D8CBC6A" w14:textId="77777777" w:rsidR="000E30AE" w:rsidRPr="001060A4" w:rsidRDefault="000E30AE" w:rsidP="00E84BEC">
            <w:pPr>
              <w:spacing w:before="0" w:after="0"/>
              <w:ind w:left="0" w:firstLine="0"/>
              <w:jc w:val="left"/>
              <w:rPr>
                <w:rFonts w:ascii="Arial Narrow" w:hAnsi="Arial Narrow" w:cs="Arial"/>
                <w:bCs/>
                <w:sz w:val="18"/>
                <w:szCs w:val="18"/>
              </w:rPr>
            </w:pPr>
            <w:r w:rsidRPr="001060A4">
              <w:rPr>
                <w:rFonts w:ascii="Arial Narrow" w:hAnsi="Arial Narrow" w:cs="Arial"/>
                <w:bCs/>
                <w:sz w:val="18"/>
                <w:szCs w:val="18"/>
              </w:rPr>
              <w:t>gimnazjalne /podstawowe i poniżej</w:t>
            </w:r>
          </w:p>
        </w:tc>
        <w:tc>
          <w:tcPr>
            <w:tcW w:w="538" w:type="pct"/>
            <w:vAlign w:val="center"/>
          </w:tcPr>
          <w:p w14:paraId="3B24FAB6" w14:textId="77777777" w:rsidR="000E30AE" w:rsidRPr="001060A4" w:rsidRDefault="000E30AE" w:rsidP="00E84BEC">
            <w:pPr>
              <w:spacing w:before="0" w:after="0"/>
              <w:ind w:left="0"/>
              <w:jc w:val="right"/>
              <w:rPr>
                <w:rFonts w:ascii="Arial Narrow" w:hAnsi="Arial Narrow" w:cs="Arial"/>
                <w:sz w:val="18"/>
                <w:szCs w:val="18"/>
              </w:rPr>
            </w:pPr>
            <w:r w:rsidRPr="001060A4">
              <w:rPr>
                <w:rFonts w:ascii="Arial Narrow" w:hAnsi="Arial Narrow" w:cs="Arial"/>
                <w:sz w:val="18"/>
                <w:szCs w:val="18"/>
              </w:rPr>
              <w:t>16 871</w:t>
            </w:r>
          </w:p>
        </w:tc>
        <w:tc>
          <w:tcPr>
            <w:tcW w:w="539" w:type="pct"/>
            <w:vAlign w:val="center"/>
          </w:tcPr>
          <w:p w14:paraId="14B2E78B" w14:textId="77777777" w:rsidR="000E30AE" w:rsidRPr="001060A4" w:rsidRDefault="000E30AE" w:rsidP="00E84BEC">
            <w:pPr>
              <w:spacing w:before="0" w:after="0"/>
              <w:ind w:left="0" w:firstLineChars="100" w:firstLine="180"/>
              <w:jc w:val="right"/>
              <w:rPr>
                <w:rFonts w:ascii="Arial Narrow" w:hAnsi="Arial Narrow"/>
                <w:color w:val="000000"/>
                <w:sz w:val="18"/>
                <w:szCs w:val="18"/>
              </w:rPr>
            </w:pPr>
            <w:r w:rsidRPr="001060A4">
              <w:rPr>
                <w:rFonts w:ascii="Arial Narrow" w:hAnsi="Arial Narrow"/>
                <w:color w:val="000000"/>
                <w:sz w:val="18"/>
                <w:szCs w:val="18"/>
              </w:rPr>
              <w:t>26,0%</w:t>
            </w:r>
          </w:p>
        </w:tc>
        <w:tc>
          <w:tcPr>
            <w:tcW w:w="538" w:type="pct"/>
            <w:vAlign w:val="bottom"/>
          </w:tcPr>
          <w:p w14:paraId="2E6987A7" w14:textId="77777777" w:rsidR="000E30AE" w:rsidRPr="001854E8" w:rsidRDefault="000E30AE" w:rsidP="00E84BEC">
            <w:pPr>
              <w:jc w:val="right"/>
              <w:rPr>
                <w:rFonts w:ascii="Arial Narrow" w:hAnsi="Arial Narrow" w:cs="Arial"/>
                <w:color w:val="000000"/>
                <w:sz w:val="18"/>
                <w:szCs w:val="18"/>
              </w:rPr>
            </w:pPr>
            <w:r w:rsidRPr="001854E8">
              <w:rPr>
                <w:rFonts w:ascii="Arial Narrow" w:hAnsi="Arial Narrow" w:cs="Arial"/>
                <w:color w:val="000000"/>
                <w:sz w:val="18"/>
                <w:szCs w:val="18"/>
              </w:rPr>
              <w:t>16 437</w:t>
            </w:r>
          </w:p>
        </w:tc>
        <w:tc>
          <w:tcPr>
            <w:tcW w:w="539" w:type="pct"/>
            <w:vAlign w:val="bottom"/>
          </w:tcPr>
          <w:p w14:paraId="2185E870" w14:textId="77777777" w:rsidR="000E30AE" w:rsidRPr="001854E8" w:rsidRDefault="000E30AE" w:rsidP="00E84BEC">
            <w:pPr>
              <w:jc w:val="right"/>
              <w:rPr>
                <w:rFonts w:ascii="Arial Narrow" w:hAnsi="Arial Narrow" w:cs="Arial"/>
                <w:color w:val="000000"/>
                <w:sz w:val="18"/>
                <w:szCs w:val="18"/>
              </w:rPr>
            </w:pPr>
            <w:r w:rsidRPr="001854E8">
              <w:rPr>
                <w:rFonts w:ascii="Arial Narrow" w:hAnsi="Arial Narrow" w:cs="Arial"/>
                <w:color w:val="000000"/>
                <w:sz w:val="18"/>
                <w:szCs w:val="18"/>
              </w:rPr>
              <w:t>26,3%</w:t>
            </w:r>
          </w:p>
        </w:tc>
        <w:tc>
          <w:tcPr>
            <w:tcW w:w="615" w:type="pct"/>
            <w:vAlign w:val="bottom"/>
          </w:tcPr>
          <w:p w14:paraId="2932D134" w14:textId="77777777" w:rsidR="000E30AE" w:rsidRPr="00D050EC" w:rsidRDefault="000E30AE" w:rsidP="00E84BEC">
            <w:pPr>
              <w:ind w:firstLineChars="100" w:firstLine="180"/>
              <w:jc w:val="right"/>
              <w:rPr>
                <w:rFonts w:ascii="Arial Narrow" w:hAnsi="Arial Narrow" w:cs="Arial"/>
                <w:bCs/>
                <w:color w:val="000000"/>
                <w:sz w:val="18"/>
                <w:szCs w:val="18"/>
              </w:rPr>
            </w:pPr>
            <w:r w:rsidRPr="00D050EC">
              <w:rPr>
                <w:rFonts w:ascii="Arial Narrow" w:hAnsi="Arial Narrow" w:cs="Arial"/>
                <w:bCs/>
                <w:color w:val="000000"/>
                <w:sz w:val="18"/>
                <w:szCs w:val="18"/>
              </w:rPr>
              <w:t>-434</w:t>
            </w:r>
          </w:p>
        </w:tc>
        <w:tc>
          <w:tcPr>
            <w:tcW w:w="616" w:type="pct"/>
            <w:vAlign w:val="bottom"/>
          </w:tcPr>
          <w:p w14:paraId="1D907A6E" w14:textId="77777777" w:rsidR="000E30AE" w:rsidRPr="00D050EC" w:rsidRDefault="000E30AE" w:rsidP="00E84BEC">
            <w:pPr>
              <w:ind w:firstLineChars="100" w:firstLine="180"/>
              <w:jc w:val="right"/>
              <w:rPr>
                <w:rFonts w:ascii="Arial Narrow" w:hAnsi="Arial Narrow" w:cs="Arial"/>
                <w:bCs/>
                <w:color w:val="000000"/>
                <w:sz w:val="18"/>
                <w:szCs w:val="18"/>
              </w:rPr>
            </w:pPr>
            <w:r w:rsidRPr="00D050EC">
              <w:rPr>
                <w:rFonts w:ascii="Arial Narrow" w:hAnsi="Arial Narrow" w:cs="Arial"/>
                <w:bCs/>
                <w:color w:val="000000"/>
                <w:sz w:val="18"/>
                <w:szCs w:val="18"/>
              </w:rPr>
              <w:t>-2,6%</w:t>
            </w:r>
          </w:p>
        </w:tc>
      </w:tr>
    </w:tbl>
    <w:p w14:paraId="31E863B4" w14:textId="44B5703D" w:rsidR="000E30AE" w:rsidRDefault="000E30AE" w:rsidP="000E30AE">
      <w:pPr>
        <w:spacing w:before="120" w:after="0"/>
        <w:ind w:left="0" w:firstLine="0"/>
        <w:jc w:val="left"/>
        <w:rPr>
          <w:rFonts w:ascii="Arial" w:hAnsi="Arial" w:cs="Arial"/>
          <w:kern w:val="16"/>
          <w:sz w:val="21"/>
          <w:szCs w:val="21"/>
        </w:rPr>
      </w:pPr>
      <w:r w:rsidRPr="009B6BA7">
        <w:rPr>
          <w:rFonts w:ascii="Arial" w:hAnsi="Arial" w:cs="Arial"/>
          <w:kern w:val="16"/>
          <w:sz w:val="21"/>
          <w:szCs w:val="21"/>
        </w:rPr>
        <w:t xml:space="preserve">Jak wynika z powyższych danych obecnie posiadanie </w:t>
      </w:r>
      <w:r>
        <w:rPr>
          <w:rFonts w:ascii="Arial" w:hAnsi="Arial" w:cs="Arial"/>
          <w:kern w:val="16"/>
          <w:sz w:val="21"/>
          <w:szCs w:val="21"/>
        </w:rPr>
        <w:t xml:space="preserve">przez bezrobotnych </w:t>
      </w:r>
      <w:r w:rsidRPr="009B6BA7">
        <w:rPr>
          <w:rFonts w:ascii="Arial" w:hAnsi="Arial" w:cs="Arial"/>
          <w:kern w:val="16"/>
          <w:sz w:val="21"/>
          <w:szCs w:val="21"/>
        </w:rPr>
        <w:t>wyższego wykształcenia nie</w:t>
      </w:r>
      <w:r>
        <w:rPr>
          <w:rFonts w:ascii="Arial" w:hAnsi="Arial" w:cs="Arial"/>
          <w:kern w:val="16"/>
          <w:sz w:val="21"/>
          <w:szCs w:val="21"/>
        </w:rPr>
        <w:t xml:space="preserve"> jest warunkiem </w:t>
      </w:r>
      <w:r w:rsidRPr="009B6BA7">
        <w:rPr>
          <w:rFonts w:ascii="Arial" w:hAnsi="Arial" w:cs="Arial"/>
          <w:kern w:val="16"/>
          <w:sz w:val="21"/>
          <w:szCs w:val="21"/>
        </w:rPr>
        <w:t>wystarczającym</w:t>
      </w:r>
      <w:r>
        <w:rPr>
          <w:rFonts w:ascii="Arial" w:hAnsi="Arial" w:cs="Arial"/>
          <w:kern w:val="16"/>
          <w:sz w:val="21"/>
          <w:szCs w:val="21"/>
        </w:rPr>
        <w:t xml:space="preserve"> </w:t>
      </w:r>
      <w:r w:rsidRPr="009B6BA7">
        <w:rPr>
          <w:rFonts w:ascii="Arial" w:hAnsi="Arial" w:cs="Arial"/>
          <w:kern w:val="16"/>
          <w:sz w:val="21"/>
          <w:szCs w:val="21"/>
        </w:rPr>
        <w:t>w znalezieniu zatrudnienia.</w:t>
      </w:r>
      <w:r>
        <w:rPr>
          <w:rFonts w:ascii="Arial" w:hAnsi="Arial" w:cs="Arial"/>
          <w:kern w:val="16"/>
          <w:sz w:val="21"/>
          <w:szCs w:val="21"/>
        </w:rPr>
        <w:t xml:space="preserve"> </w:t>
      </w:r>
      <w:r w:rsidRPr="00DD4753">
        <w:rPr>
          <w:rFonts w:ascii="Arial" w:hAnsi="Arial" w:cs="Arial"/>
          <w:kern w:val="16"/>
          <w:sz w:val="21"/>
          <w:szCs w:val="21"/>
        </w:rPr>
        <w:t>Na koniec ubiegłego roku najwyższy udział osób z wyższym wykształceniem wśród bezrobotnych wystąpił w: Katowicach (26,4%), Bielsk</w:t>
      </w:r>
      <w:r>
        <w:rPr>
          <w:rFonts w:ascii="Arial" w:hAnsi="Arial" w:cs="Arial"/>
          <w:kern w:val="16"/>
          <w:sz w:val="21"/>
          <w:szCs w:val="21"/>
        </w:rPr>
        <w:t>u</w:t>
      </w:r>
      <w:r w:rsidRPr="00DD4753">
        <w:rPr>
          <w:rFonts w:ascii="Arial" w:hAnsi="Arial" w:cs="Arial"/>
          <w:kern w:val="16"/>
          <w:sz w:val="21"/>
          <w:szCs w:val="21"/>
        </w:rPr>
        <w:t xml:space="preserve">-Białej (23,8%), Tychach (22,3%) oraz </w:t>
      </w:r>
      <w:r>
        <w:rPr>
          <w:rFonts w:ascii="Arial" w:hAnsi="Arial" w:cs="Arial"/>
          <w:kern w:val="16"/>
          <w:sz w:val="21"/>
          <w:szCs w:val="21"/>
        </w:rPr>
        <w:t>Gliwicach</w:t>
      </w:r>
      <w:r w:rsidRPr="00DD4753">
        <w:rPr>
          <w:rFonts w:ascii="Arial" w:hAnsi="Arial" w:cs="Arial"/>
          <w:kern w:val="16"/>
          <w:sz w:val="21"/>
          <w:szCs w:val="21"/>
        </w:rPr>
        <w:t xml:space="preserve"> (22,</w:t>
      </w:r>
      <w:r>
        <w:rPr>
          <w:rFonts w:ascii="Arial" w:hAnsi="Arial" w:cs="Arial"/>
          <w:kern w:val="16"/>
          <w:sz w:val="21"/>
          <w:szCs w:val="21"/>
        </w:rPr>
        <w:t>2</w:t>
      </w:r>
      <w:r w:rsidRPr="00DD4753">
        <w:rPr>
          <w:rFonts w:ascii="Arial" w:hAnsi="Arial" w:cs="Arial"/>
          <w:kern w:val="16"/>
          <w:sz w:val="21"/>
          <w:szCs w:val="21"/>
        </w:rPr>
        <w:t>%). Z kolei w Bytomiu tylko 8,3% zarejestrowanych legitymowało się wykształceniem wyższym. Równie niskie udziały obserwowano w: Świętochłowicach (10,6%), Rudzie Śląskiej oraz w powiecie rybnickim (</w:t>
      </w:r>
      <w:r w:rsidR="005E6AAA">
        <w:rPr>
          <w:rFonts w:ascii="Arial" w:hAnsi="Arial" w:cs="Arial"/>
          <w:kern w:val="16"/>
          <w:sz w:val="21"/>
          <w:szCs w:val="21"/>
        </w:rPr>
        <w:t xml:space="preserve">po </w:t>
      </w:r>
      <w:r w:rsidRPr="00DD4753">
        <w:rPr>
          <w:rFonts w:ascii="Arial" w:hAnsi="Arial" w:cs="Arial"/>
          <w:kern w:val="16"/>
          <w:sz w:val="21"/>
          <w:szCs w:val="21"/>
        </w:rPr>
        <w:t>10,9%).</w:t>
      </w:r>
    </w:p>
    <w:p w14:paraId="70205258" w14:textId="0D85AAB6" w:rsidR="00DA478D" w:rsidRPr="000E30AE" w:rsidRDefault="00DA478D" w:rsidP="00144AAB">
      <w:pPr>
        <w:pStyle w:val="Nagwek1"/>
        <w:numPr>
          <w:ilvl w:val="1"/>
          <w:numId w:val="1"/>
        </w:numPr>
        <w:spacing w:before="240" w:after="240"/>
        <w:ind w:left="567" w:hanging="567"/>
        <w:jc w:val="left"/>
      </w:pPr>
      <w:bookmarkStart w:id="80" w:name="_Toc161385179"/>
      <w:r w:rsidRPr="000E30AE">
        <w:t>Bezrobotni według stażu pracy</w:t>
      </w:r>
      <w:bookmarkEnd w:id="80"/>
    </w:p>
    <w:p w14:paraId="078F19BB" w14:textId="1B1BBF51" w:rsidR="000E30AE" w:rsidRDefault="000E30AE" w:rsidP="000E30AE">
      <w:pPr>
        <w:spacing w:before="0" w:after="0"/>
        <w:ind w:left="0" w:firstLine="0"/>
        <w:jc w:val="left"/>
        <w:rPr>
          <w:rFonts w:ascii="Arial" w:hAnsi="Arial" w:cs="Arial"/>
          <w:kern w:val="16"/>
          <w:sz w:val="21"/>
          <w:szCs w:val="21"/>
        </w:rPr>
      </w:pPr>
      <w:r w:rsidRPr="00C520CC">
        <w:rPr>
          <w:rFonts w:ascii="Arial" w:hAnsi="Arial" w:cs="Arial"/>
          <w:kern w:val="16"/>
          <w:sz w:val="21"/>
          <w:szCs w:val="21"/>
        </w:rPr>
        <w:t>Zdecydowana większość</w:t>
      </w:r>
      <w:r>
        <w:rPr>
          <w:rFonts w:ascii="Arial" w:hAnsi="Arial" w:cs="Arial"/>
          <w:kern w:val="16"/>
          <w:sz w:val="21"/>
          <w:szCs w:val="21"/>
        </w:rPr>
        <w:t xml:space="preserve"> śląskich</w:t>
      </w:r>
      <w:r w:rsidRPr="00C520CC">
        <w:rPr>
          <w:rFonts w:ascii="Arial" w:hAnsi="Arial" w:cs="Arial"/>
          <w:kern w:val="16"/>
          <w:sz w:val="21"/>
          <w:szCs w:val="21"/>
        </w:rPr>
        <w:t xml:space="preserve"> bezrobotnych to osoby legitymujące się stażem pracy (wed</w:t>
      </w:r>
      <w:r>
        <w:rPr>
          <w:rFonts w:ascii="Arial" w:hAnsi="Arial" w:cs="Arial"/>
          <w:kern w:val="16"/>
          <w:sz w:val="21"/>
          <w:szCs w:val="21"/>
        </w:rPr>
        <w:t>ług stanu na 31.12.2023 r. – 55 292</w:t>
      </w:r>
      <w:r w:rsidRPr="00C520CC">
        <w:rPr>
          <w:rFonts w:ascii="Arial" w:hAnsi="Arial" w:cs="Arial"/>
          <w:kern w:val="16"/>
          <w:sz w:val="21"/>
          <w:szCs w:val="21"/>
        </w:rPr>
        <w:t xml:space="preserve"> os</w:t>
      </w:r>
      <w:r>
        <w:rPr>
          <w:rFonts w:ascii="Arial" w:hAnsi="Arial" w:cs="Arial"/>
          <w:kern w:val="16"/>
          <w:sz w:val="21"/>
          <w:szCs w:val="21"/>
        </w:rPr>
        <w:t>o</w:t>
      </w:r>
      <w:r w:rsidRPr="00C520CC">
        <w:rPr>
          <w:rFonts w:ascii="Arial" w:hAnsi="Arial" w:cs="Arial"/>
          <w:kern w:val="16"/>
          <w:sz w:val="21"/>
          <w:szCs w:val="21"/>
        </w:rPr>
        <w:t>b</w:t>
      </w:r>
      <w:r>
        <w:rPr>
          <w:rFonts w:ascii="Arial" w:hAnsi="Arial" w:cs="Arial"/>
          <w:kern w:val="16"/>
          <w:sz w:val="21"/>
          <w:szCs w:val="21"/>
        </w:rPr>
        <w:t>y</w:t>
      </w:r>
      <w:r w:rsidRPr="00C520CC">
        <w:rPr>
          <w:rFonts w:ascii="Arial" w:hAnsi="Arial" w:cs="Arial"/>
          <w:kern w:val="16"/>
          <w:sz w:val="21"/>
          <w:szCs w:val="21"/>
        </w:rPr>
        <w:t>, tj. 8</w:t>
      </w:r>
      <w:r>
        <w:rPr>
          <w:rFonts w:ascii="Arial" w:hAnsi="Arial" w:cs="Arial"/>
          <w:kern w:val="16"/>
          <w:sz w:val="21"/>
          <w:szCs w:val="21"/>
        </w:rPr>
        <w:t>8,5</w:t>
      </w:r>
      <w:r w:rsidRPr="00C520CC">
        <w:rPr>
          <w:rFonts w:ascii="Arial" w:hAnsi="Arial" w:cs="Arial"/>
          <w:kern w:val="16"/>
          <w:sz w:val="21"/>
          <w:szCs w:val="21"/>
        </w:rPr>
        <w:t>% ogółu</w:t>
      </w:r>
      <w:r>
        <w:rPr>
          <w:rFonts w:ascii="Arial" w:hAnsi="Arial" w:cs="Arial"/>
          <w:kern w:val="16"/>
          <w:sz w:val="21"/>
          <w:szCs w:val="21"/>
        </w:rPr>
        <w:t xml:space="preserve"> zarejestrowanych</w:t>
      </w:r>
      <w:r w:rsidRPr="00C520CC">
        <w:rPr>
          <w:rFonts w:ascii="Arial" w:hAnsi="Arial" w:cs="Arial"/>
          <w:kern w:val="16"/>
          <w:sz w:val="21"/>
          <w:szCs w:val="21"/>
        </w:rPr>
        <w:t>), a</w:t>
      </w:r>
      <w:r>
        <w:rPr>
          <w:rFonts w:ascii="Arial" w:hAnsi="Arial" w:cs="Arial"/>
          <w:kern w:val="16"/>
          <w:sz w:val="21"/>
          <w:szCs w:val="21"/>
        </w:rPr>
        <w:t xml:space="preserve"> tylko</w:t>
      </w:r>
      <w:r w:rsidRPr="00C520CC">
        <w:rPr>
          <w:rFonts w:ascii="Arial" w:hAnsi="Arial" w:cs="Arial"/>
          <w:kern w:val="16"/>
          <w:sz w:val="21"/>
          <w:szCs w:val="21"/>
        </w:rPr>
        <w:t xml:space="preserve"> co dziewiąty nie posiadał </w:t>
      </w:r>
      <w:r>
        <w:rPr>
          <w:rFonts w:ascii="Arial" w:hAnsi="Arial" w:cs="Arial"/>
          <w:kern w:val="16"/>
          <w:sz w:val="21"/>
          <w:szCs w:val="21"/>
        </w:rPr>
        <w:t>doświadczenia zawodowego</w:t>
      </w:r>
      <w:r w:rsidR="005C5249">
        <w:rPr>
          <w:rFonts w:ascii="Arial" w:hAnsi="Arial" w:cs="Arial"/>
          <w:kern w:val="16"/>
          <w:sz w:val="21"/>
          <w:szCs w:val="21"/>
        </w:rPr>
        <w:t xml:space="preserve"> (11,5%)</w:t>
      </w:r>
      <w:r w:rsidRPr="00C520CC">
        <w:rPr>
          <w:rFonts w:ascii="Arial" w:hAnsi="Arial" w:cs="Arial"/>
          <w:kern w:val="16"/>
          <w:sz w:val="21"/>
          <w:szCs w:val="21"/>
        </w:rPr>
        <w:t>. W ciągu roku liczba bezrobotnych pop</w:t>
      </w:r>
      <w:r>
        <w:rPr>
          <w:rFonts w:ascii="Arial" w:hAnsi="Arial" w:cs="Arial"/>
          <w:kern w:val="16"/>
          <w:sz w:val="21"/>
          <w:szCs w:val="21"/>
        </w:rPr>
        <w:t>rzednio pracujących spadła o 1 986</w:t>
      </w:r>
      <w:r w:rsidRPr="00C520CC">
        <w:rPr>
          <w:rFonts w:ascii="Arial" w:hAnsi="Arial" w:cs="Arial"/>
          <w:kern w:val="16"/>
          <w:sz w:val="21"/>
          <w:szCs w:val="21"/>
        </w:rPr>
        <w:t xml:space="preserve"> osób, tj. o </w:t>
      </w:r>
      <w:r>
        <w:rPr>
          <w:rFonts w:ascii="Arial" w:hAnsi="Arial" w:cs="Arial"/>
          <w:kern w:val="16"/>
          <w:sz w:val="21"/>
          <w:szCs w:val="21"/>
        </w:rPr>
        <w:t>3,5</w:t>
      </w:r>
      <w:r w:rsidRPr="00C520CC">
        <w:rPr>
          <w:rFonts w:ascii="Arial" w:hAnsi="Arial" w:cs="Arial"/>
          <w:kern w:val="16"/>
          <w:sz w:val="21"/>
          <w:szCs w:val="21"/>
        </w:rPr>
        <w:t>%</w:t>
      </w:r>
      <w:r>
        <w:rPr>
          <w:rFonts w:ascii="Arial" w:hAnsi="Arial" w:cs="Arial"/>
          <w:kern w:val="16"/>
          <w:sz w:val="21"/>
          <w:szCs w:val="21"/>
        </w:rPr>
        <w:t>,</w:t>
      </w:r>
      <w:r w:rsidRPr="00C520CC">
        <w:rPr>
          <w:rFonts w:ascii="Arial" w:hAnsi="Arial" w:cs="Arial"/>
          <w:kern w:val="16"/>
          <w:sz w:val="21"/>
          <w:szCs w:val="21"/>
        </w:rPr>
        <w:t xml:space="preserve"> </w:t>
      </w:r>
      <w:r>
        <w:rPr>
          <w:rFonts w:ascii="Arial" w:hAnsi="Arial" w:cs="Arial"/>
          <w:kern w:val="16"/>
          <w:sz w:val="21"/>
          <w:szCs w:val="21"/>
        </w:rPr>
        <w:t>a ich</w:t>
      </w:r>
      <w:r w:rsidRPr="00C520CC">
        <w:rPr>
          <w:rFonts w:ascii="Arial" w:hAnsi="Arial" w:cs="Arial"/>
          <w:kern w:val="16"/>
          <w:sz w:val="21"/>
          <w:szCs w:val="21"/>
        </w:rPr>
        <w:t xml:space="preserve"> udział wśród ogółu</w:t>
      </w:r>
      <w:r>
        <w:rPr>
          <w:rFonts w:ascii="Arial" w:hAnsi="Arial" w:cs="Arial"/>
          <w:kern w:val="16"/>
          <w:sz w:val="21"/>
          <w:szCs w:val="21"/>
        </w:rPr>
        <w:t xml:space="preserve"> zarejestrowanych wzrósł (o</w:t>
      </w:r>
      <w:r w:rsidR="005C5249">
        <w:rPr>
          <w:rFonts w:ascii="Arial" w:hAnsi="Arial" w:cs="Arial"/>
          <w:kern w:val="16"/>
          <w:sz w:val="21"/>
          <w:szCs w:val="21"/>
        </w:rPr>
        <w:t> </w:t>
      </w:r>
      <w:r>
        <w:rPr>
          <w:rFonts w:ascii="Arial" w:hAnsi="Arial" w:cs="Arial"/>
          <w:kern w:val="16"/>
          <w:sz w:val="21"/>
          <w:szCs w:val="21"/>
        </w:rPr>
        <w:t xml:space="preserve">0,2 p. </w:t>
      </w:r>
      <w:r w:rsidRPr="00C520CC">
        <w:rPr>
          <w:rFonts w:ascii="Arial" w:hAnsi="Arial" w:cs="Arial"/>
          <w:kern w:val="16"/>
          <w:sz w:val="21"/>
          <w:szCs w:val="21"/>
        </w:rPr>
        <w:t>proc.). Równocześnie odnotowano spadek liczby bezrobotnych bez stażu pracy. W</w:t>
      </w:r>
      <w:r>
        <w:rPr>
          <w:rFonts w:ascii="Arial" w:hAnsi="Arial" w:cs="Arial"/>
          <w:kern w:val="16"/>
          <w:sz w:val="21"/>
          <w:szCs w:val="21"/>
        </w:rPr>
        <w:t xml:space="preserve"> </w:t>
      </w:r>
      <w:r w:rsidRPr="00C520CC">
        <w:rPr>
          <w:rFonts w:ascii="Arial" w:hAnsi="Arial" w:cs="Arial"/>
          <w:kern w:val="16"/>
          <w:sz w:val="21"/>
          <w:szCs w:val="21"/>
        </w:rPr>
        <w:t>ujęci</w:t>
      </w:r>
      <w:r>
        <w:rPr>
          <w:rFonts w:ascii="Arial" w:hAnsi="Arial" w:cs="Arial"/>
          <w:kern w:val="16"/>
          <w:sz w:val="21"/>
          <w:szCs w:val="21"/>
        </w:rPr>
        <w:t>u rocznym ich liczba spadła o 472 osoby</w:t>
      </w:r>
      <w:r w:rsidRPr="00FD02F7">
        <w:rPr>
          <w:rFonts w:ascii="Arial" w:hAnsi="Arial" w:cs="Arial"/>
          <w:kern w:val="16"/>
          <w:sz w:val="21"/>
          <w:szCs w:val="21"/>
        </w:rPr>
        <w:t>, tj. o 6,</w:t>
      </w:r>
      <w:r>
        <w:rPr>
          <w:rFonts w:ascii="Arial" w:hAnsi="Arial" w:cs="Arial"/>
          <w:kern w:val="16"/>
          <w:sz w:val="21"/>
          <w:szCs w:val="21"/>
        </w:rPr>
        <w:t>2%.</w:t>
      </w:r>
    </w:p>
    <w:p w14:paraId="17DACE90" w14:textId="231298B3" w:rsidR="000E30AE" w:rsidRPr="00D329C3" w:rsidRDefault="000E30AE" w:rsidP="000E30AE">
      <w:pPr>
        <w:pStyle w:val="Legenda"/>
        <w:spacing w:before="120" w:after="120"/>
        <w:jc w:val="left"/>
      </w:pPr>
      <w:bookmarkStart w:id="81" w:name="_Toc161385230"/>
      <w:r w:rsidRPr="00523721">
        <w:t xml:space="preserve">Tabela </w:t>
      </w:r>
      <w:r w:rsidR="0004194A">
        <w:fldChar w:fldCharType="begin"/>
      </w:r>
      <w:r w:rsidR="0004194A">
        <w:instrText xml:space="preserve"> SEQ Tabela \* ARABIC </w:instrText>
      </w:r>
      <w:r w:rsidR="0004194A">
        <w:fldChar w:fldCharType="separate"/>
      </w:r>
      <w:r w:rsidR="0004194A">
        <w:rPr>
          <w:noProof/>
        </w:rPr>
        <w:t>21</w:t>
      </w:r>
      <w:r w:rsidR="0004194A">
        <w:rPr>
          <w:noProof/>
        </w:rPr>
        <w:fldChar w:fldCharType="end"/>
      </w:r>
      <w:r>
        <w:rPr>
          <w:noProof/>
        </w:rPr>
        <w:t xml:space="preserve"> </w:t>
      </w:r>
      <w:r w:rsidRPr="00D329C3">
        <w:t>Struktura bezrobotnych według stażu pracy</w:t>
      </w:r>
      <w:r>
        <w:t xml:space="preserve">, </w:t>
      </w:r>
      <w:r w:rsidRPr="00985BA6">
        <w:t>stan 31.12.</w:t>
      </w:r>
      <w:bookmarkEnd w:id="81"/>
    </w:p>
    <w:tbl>
      <w:tblPr>
        <w:tblW w:w="4843" w:type="pct"/>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076"/>
        <w:gridCol w:w="1177"/>
        <w:gridCol w:w="1178"/>
        <w:gridCol w:w="1177"/>
        <w:gridCol w:w="1178"/>
        <w:gridCol w:w="1106"/>
        <w:gridCol w:w="1103"/>
      </w:tblGrid>
      <w:tr w:rsidR="000E30AE" w:rsidRPr="00A42BA1" w14:paraId="09E4C029" w14:textId="77777777" w:rsidTr="00E84BEC">
        <w:trPr>
          <w:trHeight w:val="255"/>
          <w:tblHeader/>
        </w:trPr>
        <w:tc>
          <w:tcPr>
            <w:tcW w:w="1154" w:type="pct"/>
            <w:vMerge w:val="restart"/>
            <w:shd w:val="clear" w:color="auto" w:fill="B8CCE4" w:themeFill="accent1" w:themeFillTint="66"/>
            <w:vAlign w:val="center"/>
          </w:tcPr>
          <w:p w14:paraId="4033238F" w14:textId="43C334E1" w:rsidR="000E30AE" w:rsidRPr="00A42BA1" w:rsidRDefault="005115F1" w:rsidP="005115F1">
            <w:pPr>
              <w:spacing w:before="0" w:after="0"/>
              <w:ind w:left="0" w:firstLine="0"/>
              <w:jc w:val="left"/>
              <w:rPr>
                <w:rFonts w:ascii="Arial Narrow" w:hAnsi="Arial Narrow" w:cs="Arial"/>
                <w:b/>
                <w:bCs/>
                <w:kern w:val="16"/>
                <w:sz w:val="18"/>
                <w:szCs w:val="18"/>
              </w:rPr>
            </w:pPr>
            <w:r>
              <w:rPr>
                <w:rFonts w:ascii="Arial Narrow" w:hAnsi="Arial Narrow" w:cs="Arial"/>
                <w:b/>
                <w:bCs/>
                <w:kern w:val="16"/>
                <w:sz w:val="18"/>
                <w:szCs w:val="18"/>
              </w:rPr>
              <w:t>s</w:t>
            </w:r>
            <w:r w:rsidR="000E30AE" w:rsidRPr="00A42BA1">
              <w:rPr>
                <w:rFonts w:ascii="Arial Narrow" w:hAnsi="Arial Narrow" w:cs="Arial"/>
                <w:b/>
                <w:bCs/>
                <w:kern w:val="16"/>
                <w:sz w:val="18"/>
                <w:szCs w:val="18"/>
              </w:rPr>
              <w:t>taż pracy</w:t>
            </w:r>
          </w:p>
        </w:tc>
        <w:tc>
          <w:tcPr>
            <w:tcW w:w="2618" w:type="pct"/>
            <w:gridSpan w:val="4"/>
            <w:shd w:val="clear" w:color="auto" w:fill="B8CCE4" w:themeFill="accent1" w:themeFillTint="66"/>
            <w:vAlign w:val="center"/>
          </w:tcPr>
          <w:p w14:paraId="04E7F61A" w14:textId="031036DF" w:rsidR="000E30AE" w:rsidRPr="00A42BA1" w:rsidRDefault="005115F1" w:rsidP="008C2A9C">
            <w:pPr>
              <w:spacing w:before="0" w:after="0"/>
              <w:ind w:left="0" w:firstLine="0"/>
              <w:jc w:val="left"/>
              <w:rPr>
                <w:rFonts w:ascii="Arial Narrow" w:hAnsi="Arial Narrow" w:cs="Arial"/>
                <w:b/>
                <w:bCs/>
                <w:sz w:val="18"/>
                <w:szCs w:val="18"/>
              </w:rPr>
            </w:pPr>
            <w:r>
              <w:rPr>
                <w:rFonts w:ascii="Arial Narrow" w:hAnsi="Arial Narrow" w:cs="Arial"/>
                <w:b/>
                <w:bCs/>
                <w:sz w:val="18"/>
                <w:szCs w:val="18"/>
              </w:rPr>
              <w:t>l</w:t>
            </w:r>
            <w:r w:rsidR="000E30AE" w:rsidRPr="00A42BA1">
              <w:rPr>
                <w:rFonts w:ascii="Arial Narrow" w:hAnsi="Arial Narrow" w:cs="Arial"/>
                <w:b/>
                <w:bCs/>
                <w:sz w:val="18"/>
                <w:szCs w:val="18"/>
              </w:rPr>
              <w:t>iczba bezrobotnych</w:t>
            </w:r>
          </w:p>
        </w:tc>
        <w:tc>
          <w:tcPr>
            <w:tcW w:w="1228" w:type="pct"/>
            <w:gridSpan w:val="2"/>
            <w:vMerge w:val="restart"/>
            <w:shd w:val="clear" w:color="auto" w:fill="B8CCE4" w:themeFill="accent1" w:themeFillTint="66"/>
            <w:vAlign w:val="center"/>
          </w:tcPr>
          <w:p w14:paraId="51D8EC0E" w14:textId="7D26567F" w:rsidR="000E30AE" w:rsidRPr="00A42BA1" w:rsidRDefault="005115F1" w:rsidP="008C2A9C">
            <w:pPr>
              <w:spacing w:before="0" w:after="0"/>
              <w:ind w:left="0" w:firstLine="0"/>
              <w:jc w:val="left"/>
              <w:rPr>
                <w:rFonts w:ascii="Arial Narrow" w:hAnsi="Arial Narrow" w:cs="Arial"/>
                <w:b/>
                <w:bCs/>
                <w:sz w:val="18"/>
                <w:szCs w:val="18"/>
              </w:rPr>
            </w:pPr>
            <w:r>
              <w:rPr>
                <w:rFonts w:ascii="Arial Narrow" w:hAnsi="Arial Narrow" w:cs="Arial"/>
                <w:b/>
                <w:bCs/>
                <w:sz w:val="18"/>
                <w:szCs w:val="18"/>
              </w:rPr>
              <w:t>s</w:t>
            </w:r>
            <w:r w:rsidR="000E30AE" w:rsidRPr="00A42BA1">
              <w:rPr>
                <w:rFonts w:ascii="Arial Narrow" w:hAnsi="Arial Narrow" w:cs="Arial"/>
                <w:b/>
                <w:bCs/>
                <w:sz w:val="18"/>
                <w:szCs w:val="18"/>
              </w:rPr>
              <w:t>padek w stosunku</w:t>
            </w:r>
            <w:r w:rsidR="000E30AE" w:rsidRPr="00A42BA1">
              <w:rPr>
                <w:rFonts w:ascii="Arial Narrow" w:hAnsi="Arial Narrow" w:cs="Arial"/>
                <w:b/>
                <w:bCs/>
                <w:sz w:val="18"/>
                <w:szCs w:val="18"/>
              </w:rPr>
              <w:br/>
              <w:t>do 31.12.202</w:t>
            </w:r>
            <w:r w:rsidR="000E30AE">
              <w:rPr>
                <w:rFonts w:ascii="Arial Narrow" w:hAnsi="Arial Narrow" w:cs="Arial"/>
                <w:b/>
                <w:bCs/>
                <w:sz w:val="18"/>
                <w:szCs w:val="18"/>
              </w:rPr>
              <w:t>2</w:t>
            </w:r>
            <w:r w:rsidR="000E30AE" w:rsidRPr="00A42BA1">
              <w:rPr>
                <w:rFonts w:ascii="Arial Narrow" w:hAnsi="Arial Narrow" w:cs="Arial"/>
                <w:sz w:val="18"/>
                <w:szCs w:val="18"/>
              </w:rPr>
              <w:t> </w:t>
            </w:r>
            <w:r w:rsidR="000E30AE" w:rsidRPr="00A42BA1">
              <w:rPr>
                <w:rFonts w:ascii="Arial Narrow" w:hAnsi="Arial Narrow" w:cs="Arial"/>
                <w:b/>
                <w:sz w:val="18"/>
                <w:szCs w:val="18"/>
              </w:rPr>
              <w:t>r.</w:t>
            </w:r>
          </w:p>
        </w:tc>
      </w:tr>
      <w:tr w:rsidR="000E30AE" w:rsidRPr="00A42BA1" w14:paraId="147E0EF9" w14:textId="77777777" w:rsidTr="00E84BEC">
        <w:trPr>
          <w:trHeight w:val="255"/>
          <w:tblHeader/>
        </w:trPr>
        <w:tc>
          <w:tcPr>
            <w:tcW w:w="1154" w:type="pct"/>
            <w:vMerge/>
            <w:shd w:val="clear" w:color="auto" w:fill="B8CCE4" w:themeFill="accent1" w:themeFillTint="66"/>
            <w:vAlign w:val="center"/>
          </w:tcPr>
          <w:p w14:paraId="27ACAE07" w14:textId="77777777" w:rsidR="000E30AE" w:rsidRPr="00A42BA1" w:rsidRDefault="000E30AE" w:rsidP="008C2A9C">
            <w:pPr>
              <w:spacing w:before="0" w:after="0"/>
              <w:ind w:left="0" w:firstLine="0"/>
              <w:jc w:val="left"/>
              <w:rPr>
                <w:rFonts w:ascii="Arial Narrow" w:hAnsi="Arial Narrow" w:cs="Arial"/>
                <w:b/>
                <w:bCs/>
                <w:sz w:val="18"/>
                <w:szCs w:val="18"/>
              </w:rPr>
            </w:pPr>
          </w:p>
        </w:tc>
        <w:tc>
          <w:tcPr>
            <w:tcW w:w="1309" w:type="pct"/>
            <w:gridSpan w:val="2"/>
            <w:shd w:val="clear" w:color="auto" w:fill="B8CCE4" w:themeFill="accent1" w:themeFillTint="66"/>
            <w:vAlign w:val="center"/>
          </w:tcPr>
          <w:p w14:paraId="269D00CF" w14:textId="77777777" w:rsidR="000E30AE" w:rsidRPr="00A42BA1" w:rsidRDefault="000E30AE" w:rsidP="008C2A9C">
            <w:pPr>
              <w:spacing w:before="0" w:after="0"/>
              <w:ind w:left="0" w:firstLine="0"/>
              <w:jc w:val="left"/>
              <w:rPr>
                <w:rFonts w:ascii="Arial Narrow" w:hAnsi="Arial Narrow" w:cs="Arial"/>
                <w:b/>
                <w:bCs/>
                <w:sz w:val="18"/>
                <w:szCs w:val="18"/>
              </w:rPr>
            </w:pPr>
            <w:r w:rsidRPr="00A42BA1">
              <w:rPr>
                <w:rFonts w:ascii="Arial Narrow" w:hAnsi="Arial Narrow" w:cs="Arial"/>
                <w:b/>
                <w:bCs/>
                <w:sz w:val="18"/>
                <w:szCs w:val="18"/>
              </w:rPr>
              <w:t>202</w:t>
            </w:r>
            <w:r>
              <w:rPr>
                <w:rFonts w:ascii="Arial Narrow" w:hAnsi="Arial Narrow" w:cs="Arial"/>
                <w:b/>
                <w:bCs/>
                <w:sz w:val="18"/>
                <w:szCs w:val="18"/>
              </w:rPr>
              <w:t>2</w:t>
            </w:r>
            <w:r w:rsidRPr="00A42BA1">
              <w:rPr>
                <w:rFonts w:ascii="Arial Narrow" w:hAnsi="Arial Narrow" w:cs="Arial"/>
                <w:b/>
                <w:bCs/>
                <w:sz w:val="18"/>
                <w:szCs w:val="18"/>
              </w:rPr>
              <w:t> r.</w:t>
            </w:r>
          </w:p>
        </w:tc>
        <w:tc>
          <w:tcPr>
            <w:tcW w:w="1309" w:type="pct"/>
            <w:gridSpan w:val="2"/>
            <w:shd w:val="clear" w:color="auto" w:fill="B8CCE4" w:themeFill="accent1" w:themeFillTint="66"/>
            <w:vAlign w:val="center"/>
          </w:tcPr>
          <w:p w14:paraId="7034DCDD" w14:textId="77777777" w:rsidR="000E30AE" w:rsidRPr="00A42BA1" w:rsidRDefault="000E30AE" w:rsidP="008C2A9C">
            <w:pPr>
              <w:spacing w:before="0" w:after="0"/>
              <w:ind w:left="0" w:firstLine="0"/>
              <w:jc w:val="left"/>
              <w:rPr>
                <w:rFonts w:ascii="Arial Narrow" w:hAnsi="Arial Narrow" w:cs="Arial"/>
                <w:b/>
                <w:bCs/>
                <w:sz w:val="18"/>
                <w:szCs w:val="18"/>
              </w:rPr>
            </w:pPr>
            <w:r w:rsidRPr="00A42BA1">
              <w:rPr>
                <w:rFonts w:ascii="Arial Narrow" w:hAnsi="Arial Narrow" w:cs="Arial"/>
                <w:b/>
                <w:bCs/>
                <w:sz w:val="18"/>
                <w:szCs w:val="18"/>
              </w:rPr>
              <w:t>202</w:t>
            </w:r>
            <w:r>
              <w:rPr>
                <w:rFonts w:ascii="Arial Narrow" w:hAnsi="Arial Narrow" w:cs="Arial"/>
                <w:b/>
                <w:bCs/>
                <w:sz w:val="18"/>
                <w:szCs w:val="18"/>
              </w:rPr>
              <w:t>3</w:t>
            </w:r>
            <w:r w:rsidRPr="00A42BA1">
              <w:rPr>
                <w:rFonts w:ascii="Arial Narrow" w:hAnsi="Arial Narrow" w:cs="Arial"/>
                <w:b/>
                <w:bCs/>
                <w:sz w:val="18"/>
                <w:szCs w:val="18"/>
              </w:rPr>
              <w:t> r.</w:t>
            </w:r>
          </w:p>
        </w:tc>
        <w:tc>
          <w:tcPr>
            <w:tcW w:w="1228" w:type="pct"/>
            <w:gridSpan w:val="2"/>
            <w:vMerge/>
            <w:shd w:val="clear" w:color="auto" w:fill="B8CCE4" w:themeFill="accent1" w:themeFillTint="66"/>
            <w:vAlign w:val="center"/>
          </w:tcPr>
          <w:p w14:paraId="3709F80E" w14:textId="77777777" w:rsidR="000E30AE" w:rsidRPr="00A42BA1" w:rsidRDefault="000E30AE" w:rsidP="008C2A9C">
            <w:pPr>
              <w:spacing w:before="0" w:after="0"/>
              <w:ind w:left="0" w:firstLine="0"/>
              <w:jc w:val="left"/>
              <w:rPr>
                <w:rFonts w:ascii="Arial Narrow" w:hAnsi="Arial Narrow" w:cs="Arial"/>
                <w:b/>
                <w:bCs/>
                <w:sz w:val="18"/>
                <w:szCs w:val="18"/>
              </w:rPr>
            </w:pPr>
          </w:p>
        </w:tc>
      </w:tr>
      <w:tr w:rsidR="000E30AE" w:rsidRPr="00A42BA1" w14:paraId="4D85148F" w14:textId="77777777" w:rsidTr="00E84BEC">
        <w:trPr>
          <w:trHeight w:val="255"/>
          <w:tblHeader/>
        </w:trPr>
        <w:tc>
          <w:tcPr>
            <w:tcW w:w="1154" w:type="pct"/>
            <w:vMerge/>
            <w:shd w:val="clear" w:color="auto" w:fill="B8CCE4" w:themeFill="accent1" w:themeFillTint="66"/>
            <w:vAlign w:val="center"/>
          </w:tcPr>
          <w:p w14:paraId="431130C9" w14:textId="77777777" w:rsidR="000E30AE" w:rsidRPr="00A42BA1" w:rsidRDefault="000E30AE" w:rsidP="008C2A9C">
            <w:pPr>
              <w:spacing w:before="0" w:after="0"/>
              <w:ind w:left="0" w:firstLine="0"/>
              <w:jc w:val="left"/>
              <w:rPr>
                <w:rFonts w:ascii="Arial Narrow" w:hAnsi="Arial Narrow" w:cs="Arial"/>
                <w:b/>
                <w:bCs/>
                <w:sz w:val="18"/>
                <w:szCs w:val="18"/>
              </w:rPr>
            </w:pPr>
          </w:p>
        </w:tc>
        <w:tc>
          <w:tcPr>
            <w:tcW w:w="654" w:type="pct"/>
            <w:shd w:val="clear" w:color="auto" w:fill="B8CCE4" w:themeFill="accent1" w:themeFillTint="66"/>
            <w:vAlign w:val="center"/>
          </w:tcPr>
          <w:p w14:paraId="0589700E" w14:textId="77777777" w:rsidR="000E30AE" w:rsidRPr="00A42BA1" w:rsidRDefault="000E30AE" w:rsidP="008C2A9C">
            <w:pPr>
              <w:spacing w:before="0" w:after="0"/>
              <w:ind w:left="0" w:firstLine="0"/>
              <w:jc w:val="left"/>
              <w:rPr>
                <w:rFonts w:ascii="Arial Narrow" w:hAnsi="Arial Narrow" w:cs="Arial"/>
                <w:b/>
                <w:sz w:val="18"/>
                <w:szCs w:val="18"/>
              </w:rPr>
            </w:pPr>
            <w:r w:rsidRPr="00A42BA1">
              <w:rPr>
                <w:rFonts w:ascii="Arial Narrow" w:hAnsi="Arial Narrow" w:cs="Arial"/>
                <w:b/>
                <w:sz w:val="18"/>
                <w:szCs w:val="18"/>
              </w:rPr>
              <w:t>osoby</w:t>
            </w:r>
          </w:p>
        </w:tc>
        <w:tc>
          <w:tcPr>
            <w:tcW w:w="655" w:type="pct"/>
            <w:shd w:val="clear" w:color="auto" w:fill="B8CCE4" w:themeFill="accent1" w:themeFillTint="66"/>
            <w:vAlign w:val="center"/>
          </w:tcPr>
          <w:p w14:paraId="049C852F" w14:textId="77777777" w:rsidR="000E30AE" w:rsidRPr="00A42BA1" w:rsidRDefault="000E30AE" w:rsidP="008C2A9C">
            <w:pPr>
              <w:spacing w:before="0" w:after="0"/>
              <w:ind w:left="0" w:firstLine="0"/>
              <w:jc w:val="left"/>
              <w:rPr>
                <w:rFonts w:ascii="Arial Narrow" w:hAnsi="Arial Narrow" w:cs="Arial"/>
                <w:b/>
                <w:sz w:val="18"/>
                <w:szCs w:val="18"/>
              </w:rPr>
            </w:pPr>
            <w:r w:rsidRPr="00A42BA1">
              <w:rPr>
                <w:rFonts w:ascii="Arial Narrow" w:hAnsi="Arial Narrow" w:cs="Arial"/>
                <w:b/>
                <w:sz w:val="18"/>
                <w:szCs w:val="18"/>
              </w:rPr>
              <w:t>udział</w:t>
            </w:r>
          </w:p>
        </w:tc>
        <w:tc>
          <w:tcPr>
            <w:tcW w:w="654" w:type="pct"/>
            <w:shd w:val="clear" w:color="auto" w:fill="B8CCE4" w:themeFill="accent1" w:themeFillTint="66"/>
            <w:vAlign w:val="center"/>
          </w:tcPr>
          <w:p w14:paraId="03AE031E" w14:textId="77777777" w:rsidR="000E30AE" w:rsidRPr="00A42BA1" w:rsidRDefault="000E30AE" w:rsidP="008C2A9C">
            <w:pPr>
              <w:spacing w:before="0" w:after="0"/>
              <w:ind w:left="0" w:firstLine="0"/>
              <w:jc w:val="left"/>
              <w:rPr>
                <w:rFonts w:ascii="Arial Narrow" w:hAnsi="Arial Narrow" w:cs="Arial"/>
                <w:b/>
                <w:sz w:val="18"/>
                <w:szCs w:val="18"/>
              </w:rPr>
            </w:pPr>
            <w:r w:rsidRPr="00A42BA1">
              <w:rPr>
                <w:rFonts w:ascii="Arial Narrow" w:hAnsi="Arial Narrow" w:cs="Arial"/>
                <w:b/>
                <w:sz w:val="18"/>
                <w:szCs w:val="18"/>
              </w:rPr>
              <w:t>osoby</w:t>
            </w:r>
          </w:p>
        </w:tc>
        <w:tc>
          <w:tcPr>
            <w:tcW w:w="655" w:type="pct"/>
            <w:shd w:val="clear" w:color="auto" w:fill="B8CCE4" w:themeFill="accent1" w:themeFillTint="66"/>
            <w:vAlign w:val="center"/>
          </w:tcPr>
          <w:p w14:paraId="45BA3B5D" w14:textId="77777777" w:rsidR="000E30AE" w:rsidRPr="00A42BA1" w:rsidRDefault="000E30AE" w:rsidP="008C2A9C">
            <w:pPr>
              <w:spacing w:before="0" w:after="0"/>
              <w:ind w:left="0" w:firstLine="0"/>
              <w:jc w:val="left"/>
              <w:rPr>
                <w:rFonts w:ascii="Arial Narrow" w:hAnsi="Arial Narrow" w:cs="Arial"/>
                <w:b/>
                <w:sz w:val="18"/>
                <w:szCs w:val="18"/>
              </w:rPr>
            </w:pPr>
            <w:r w:rsidRPr="00A42BA1">
              <w:rPr>
                <w:rFonts w:ascii="Arial Narrow" w:hAnsi="Arial Narrow" w:cs="Arial"/>
                <w:b/>
                <w:sz w:val="18"/>
                <w:szCs w:val="18"/>
              </w:rPr>
              <w:t>udział</w:t>
            </w:r>
          </w:p>
        </w:tc>
        <w:tc>
          <w:tcPr>
            <w:tcW w:w="615" w:type="pct"/>
            <w:shd w:val="clear" w:color="auto" w:fill="B8CCE4" w:themeFill="accent1" w:themeFillTint="66"/>
            <w:vAlign w:val="center"/>
          </w:tcPr>
          <w:p w14:paraId="148431BC" w14:textId="2FAC7843" w:rsidR="000E30AE" w:rsidRPr="00A42BA1" w:rsidRDefault="005115F1" w:rsidP="008C2A9C">
            <w:pPr>
              <w:spacing w:before="0" w:after="0"/>
              <w:ind w:left="0" w:firstLine="0"/>
              <w:jc w:val="left"/>
              <w:rPr>
                <w:rFonts w:ascii="Arial Narrow" w:hAnsi="Arial Narrow" w:cs="Arial"/>
                <w:b/>
                <w:sz w:val="18"/>
                <w:szCs w:val="18"/>
              </w:rPr>
            </w:pPr>
            <w:r>
              <w:rPr>
                <w:rFonts w:ascii="Arial Narrow" w:hAnsi="Arial Narrow" w:cs="Arial"/>
                <w:b/>
                <w:sz w:val="18"/>
                <w:szCs w:val="18"/>
              </w:rPr>
              <w:t xml:space="preserve">w </w:t>
            </w:r>
            <w:r w:rsidRPr="005D6917">
              <w:rPr>
                <w:rFonts w:ascii="Arial Narrow" w:hAnsi="Arial Narrow" w:cs="Arial"/>
                <w:b/>
                <w:sz w:val="18"/>
                <w:szCs w:val="18"/>
              </w:rPr>
              <w:t>osob</w:t>
            </w:r>
            <w:r>
              <w:rPr>
                <w:rFonts w:ascii="Arial Narrow" w:hAnsi="Arial Narrow" w:cs="Arial"/>
                <w:b/>
                <w:sz w:val="18"/>
                <w:szCs w:val="18"/>
              </w:rPr>
              <w:t>ach</w:t>
            </w:r>
          </w:p>
        </w:tc>
        <w:tc>
          <w:tcPr>
            <w:tcW w:w="613" w:type="pct"/>
            <w:shd w:val="clear" w:color="auto" w:fill="B8CCE4" w:themeFill="accent1" w:themeFillTint="66"/>
            <w:vAlign w:val="center"/>
          </w:tcPr>
          <w:p w14:paraId="2E74AFB2" w14:textId="6FDAC0D0" w:rsidR="000E30AE" w:rsidRPr="00A42BA1" w:rsidRDefault="005115F1" w:rsidP="008C2A9C">
            <w:pPr>
              <w:spacing w:before="0" w:after="0"/>
              <w:ind w:left="0" w:firstLine="0"/>
              <w:jc w:val="left"/>
              <w:rPr>
                <w:rFonts w:ascii="Arial Narrow" w:hAnsi="Arial Narrow" w:cs="Arial"/>
                <w:b/>
                <w:sz w:val="18"/>
                <w:szCs w:val="18"/>
              </w:rPr>
            </w:pPr>
            <w:r>
              <w:rPr>
                <w:rFonts w:ascii="Arial Narrow" w:hAnsi="Arial Narrow" w:cs="Arial"/>
                <w:b/>
                <w:sz w:val="18"/>
                <w:szCs w:val="18"/>
              </w:rPr>
              <w:t>w %</w:t>
            </w:r>
          </w:p>
        </w:tc>
      </w:tr>
      <w:tr w:rsidR="000E30AE" w:rsidRPr="00A42BA1" w14:paraId="312A67E6" w14:textId="77777777" w:rsidTr="00E84BEC">
        <w:trPr>
          <w:trHeight w:val="255"/>
        </w:trPr>
        <w:tc>
          <w:tcPr>
            <w:tcW w:w="1154" w:type="pct"/>
            <w:shd w:val="clear" w:color="auto" w:fill="DBE5F1" w:themeFill="accent1" w:themeFillTint="33"/>
            <w:vAlign w:val="center"/>
          </w:tcPr>
          <w:p w14:paraId="05728413" w14:textId="17CBEA83" w:rsidR="000E30AE" w:rsidRPr="00A42BA1" w:rsidRDefault="00524293" w:rsidP="00E84BEC">
            <w:pPr>
              <w:spacing w:before="0" w:after="0"/>
              <w:ind w:left="0" w:firstLine="0"/>
              <w:jc w:val="left"/>
              <w:rPr>
                <w:rFonts w:ascii="Arial Narrow" w:hAnsi="Arial Narrow" w:cs="Arial"/>
                <w:b/>
                <w:bCs/>
                <w:sz w:val="18"/>
                <w:szCs w:val="18"/>
              </w:rPr>
            </w:pPr>
            <w:r>
              <w:rPr>
                <w:rFonts w:ascii="Arial Narrow" w:hAnsi="Arial Narrow" w:cs="Arial"/>
                <w:b/>
                <w:bCs/>
                <w:kern w:val="16"/>
                <w:sz w:val="18"/>
                <w:szCs w:val="18"/>
              </w:rPr>
              <w:t>o</w:t>
            </w:r>
            <w:r w:rsidR="000E30AE" w:rsidRPr="00A42BA1">
              <w:rPr>
                <w:rFonts w:ascii="Arial Narrow" w:hAnsi="Arial Narrow" w:cs="Arial"/>
                <w:b/>
                <w:bCs/>
                <w:kern w:val="16"/>
                <w:sz w:val="18"/>
                <w:szCs w:val="18"/>
              </w:rPr>
              <w:t>gółem bezrobotni</w:t>
            </w:r>
          </w:p>
        </w:tc>
        <w:tc>
          <w:tcPr>
            <w:tcW w:w="654" w:type="pct"/>
            <w:shd w:val="clear" w:color="auto" w:fill="DBE5F1" w:themeFill="accent1" w:themeFillTint="33"/>
            <w:vAlign w:val="center"/>
          </w:tcPr>
          <w:p w14:paraId="15418361" w14:textId="77777777" w:rsidR="000E30AE" w:rsidRPr="00A42BA1" w:rsidRDefault="000E30AE" w:rsidP="00E84BEC">
            <w:pPr>
              <w:spacing w:before="0" w:after="0"/>
              <w:ind w:left="0"/>
              <w:jc w:val="right"/>
              <w:rPr>
                <w:rFonts w:ascii="Arial Narrow" w:hAnsi="Arial Narrow"/>
                <w:b/>
                <w:bCs/>
                <w:color w:val="000000"/>
                <w:sz w:val="18"/>
                <w:szCs w:val="18"/>
              </w:rPr>
            </w:pPr>
            <w:r w:rsidRPr="00A42BA1">
              <w:rPr>
                <w:rFonts w:ascii="Arial Narrow" w:hAnsi="Arial Narrow"/>
                <w:b/>
                <w:bCs/>
                <w:color w:val="000000"/>
                <w:sz w:val="18"/>
                <w:szCs w:val="18"/>
              </w:rPr>
              <w:t>64 903</w:t>
            </w:r>
          </w:p>
        </w:tc>
        <w:tc>
          <w:tcPr>
            <w:tcW w:w="655" w:type="pct"/>
            <w:shd w:val="clear" w:color="auto" w:fill="DBE5F1" w:themeFill="accent1" w:themeFillTint="33"/>
            <w:vAlign w:val="center"/>
          </w:tcPr>
          <w:p w14:paraId="0D59D5BE" w14:textId="77777777" w:rsidR="000E30AE" w:rsidRPr="00A42BA1" w:rsidRDefault="000E30AE" w:rsidP="00E84BEC">
            <w:pPr>
              <w:spacing w:before="0" w:after="0"/>
              <w:ind w:left="0" w:firstLineChars="100" w:firstLine="181"/>
              <w:jc w:val="right"/>
              <w:rPr>
                <w:rFonts w:ascii="Arial Narrow" w:hAnsi="Arial Narrow"/>
                <w:b/>
                <w:bCs/>
                <w:color w:val="000000"/>
                <w:sz w:val="18"/>
                <w:szCs w:val="18"/>
              </w:rPr>
            </w:pPr>
            <w:r w:rsidRPr="00A42BA1">
              <w:rPr>
                <w:rFonts w:ascii="Arial Narrow" w:hAnsi="Arial Narrow" w:cs="Arial"/>
                <w:b/>
                <w:bCs/>
                <w:color w:val="000000"/>
                <w:sz w:val="18"/>
                <w:szCs w:val="18"/>
              </w:rPr>
              <w:t>100,0%</w:t>
            </w:r>
          </w:p>
        </w:tc>
        <w:tc>
          <w:tcPr>
            <w:tcW w:w="654" w:type="pct"/>
            <w:shd w:val="clear" w:color="auto" w:fill="DBE5F1" w:themeFill="accent1" w:themeFillTint="33"/>
            <w:vAlign w:val="bottom"/>
          </w:tcPr>
          <w:p w14:paraId="4A6981A9" w14:textId="77777777" w:rsidR="000E30AE" w:rsidRPr="001854E8" w:rsidRDefault="000E30AE" w:rsidP="00E84BEC">
            <w:pPr>
              <w:jc w:val="right"/>
              <w:rPr>
                <w:rFonts w:ascii="Arial Narrow" w:hAnsi="Arial Narrow" w:cs="Arial"/>
                <w:b/>
                <w:bCs/>
                <w:color w:val="000000"/>
                <w:sz w:val="18"/>
                <w:szCs w:val="18"/>
              </w:rPr>
            </w:pPr>
            <w:r w:rsidRPr="001854E8">
              <w:rPr>
                <w:rFonts w:ascii="Arial Narrow" w:hAnsi="Arial Narrow" w:cs="Arial"/>
                <w:b/>
                <w:bCs/>
                <w:color w:val="000000"/>
                <w:sz w:val="18"/>
                <w:szCs w:val="18"/>
              </w:rPr>
              <w:t>62 445</w:t>
            </w:r>
          </w:p>
        </w:tc>
        <w:tc>
          <w:tcPr>
            <w:tcW w:w="655" w:type="pct"/>
            <w:shd w:val="clear" w:color="auto" w:fill="DBE5F1" w:themeFill="accent1" w:themeFillTint="33"/>
            <w:vAlign w:val="bottom"/>
          </w:tcPr>
          <w:p w14:paraId="4CA00D9B" w14:textId="77777777" w:rsidR="000E30AE" w:rsidRPr="001854E8" w:rsidRDefault="000E30AE" w:rsidP="00E84BEC">
            <w:pPr>
              <w:jc w:val="right"/>
              <w:rPr>
                <w:rFonts w:ascii="Arial Narrow" w:hAnsi="Arial Narrow" w:cs="Arial"/>
                <w:b/>
                <w:bCs/>
                <w:color w:val="000000"/>
                <w:sz w:val="18"/>
                <w:szCs w:val="18"/>
              </w:rPr>
            </w:pPr>
            <w:r w:rsidRPr="001854E8">
              <w:rPr>
                <w:rFonts w:ascii="Arial Narrow" w:hAnsi="Arial Narrow" w:cs="Arial"/>
                <w:b/>
                <w:bCs/>
                <w:color w:val="000000"/>
                <w:sz w:val="18"/>
                <w:szCs w:val="18"/>
              </w:rPr>
              <w:t>100,0%</w:t>
            </w:r>
          </w:p>
        </w:tc>
        <w:tc>
          <w:tcPr>
            <w:tcW w:w="615" w:type="pct"/>
            <w:shd w:val="clear" w:color="auto" w:fill="DBE5F1" w:themeFill="accent1" w:themeFillTint="33"/>
            <w:vAlign w:val="bottom"/>
          </w:tcPr>
          <w:p w14:paraId="3336CBA6" w14:textId="77777777" w:rsidR="000E30AE" w:rsidRDefault="000E30AE" w:rsidP="00E84BEC">
            <w:pPr>
              <w:ind w:firstLineChars="100" w:firstLine="181"/>
              <w:jc w:val="right"/>
              <w:rPr>
                <w:rFonts w:ascii="Arial Narrow" w:hAnsi="Arial Narrow" w:cs="Arial"/>
                <w:b/>
                <w:bCs/>
                <w:color w:val="000000"/>
                <w:sz w:val="18"/>
                <w:szCs w:val="18"/>
              </w:rPr>
            </w:pPr>
            <w:r>
              <w:rPr>
                <w:rFonts w:ascii="Arial Narrow" w:hAnsi="Arial Narrow" w:cs="Arial"/>
                <w:b/>
                <w:bCs/>
                <w:color w:val="000000"/>
                <w:sz w:val="18"/>
                <w:szCs w:val="18"/>
              </w:rPr>
              <w:t>-2 458</w:t>
            </w:r>
          </w:p>
        </w:tc>
        <w:tc>
          <w:tcPr>
            <w:tcW w:w="613" w:type="pct"/>
            <w:shd w:val="clear" w:color="auto" w:fill="DBE5F1" w:themeFill="accent1" w:themeFillTint="33"/>
            <w:vAlign w:val="bottom"/>
          </w:tcPr>
          <w:p w14:paraId="582F7F10" w14:textId="77777777" w:rsidR="000E30AE" w:rsidRDefault="000E30AE" w:rsidP="00E84BEC">
            <w:pPr>
              <w:ind w:firstLineChars="100" w:firstLine="181"/>
              <w:jc w:val="right"/>
              <w:rPr>
                <w:rFonts w:ascii="Arial Narrow" w:hAnsi="Arial Narrow" w:cs="Arial"/>
                <w:b/>
                <w:bCs/>
                <w:color w:val="000000"/>
                <w:sz w:val="18"/>
                <w:szCs w:val="18"/>
              </w:rPr>
            </w:pPr>
            <w:r>
              <w:rPr>
                <w:rFonts w:ascii="Arial Narrow" w:hAnsi="Arial Narrow" w:cs="Arial"/>
                <w:b/>
                <w:bCs/>
                <w:color w:val="000000"/>
                <w:sz w:val="18"/>
                <w:szCs w:val="18"/>
              </w:rPr>
              <w:t>-3,8%</w:t>
            </w:r>
          </w:p>
        </w:tc>
      </w:tr>
      <w:tr w:rsidR="000E30AE" w:rsidRPr="00A42BA1" w14:paraId="3CF84765" w14:textId="77777777" w:rsidTr="00E84BEC">
        <w:trPr>
          <w:trHeight w:val="255"/>
        </w:trPr>
        <w:tc>
          <w:tcPr>
            <w:tcW w:w="1154" w:type="pct"/>
            <w:vAlign w:val="center"/>
          </w:tcPr>
          <w:p w14:paraId="42E0A94A" w14:textId="77777777" w:rsidR="000E30AE" w:rsidRPr="00A42BA1" w:rsidRDefault="000E30AE" w:rsidP="00E84BEC">
            <w:pPr>
              <w:spacing w:before="0" w:after="0"/>
              <w:ind w:left="0" w:firstLine="0"/>
              <w:jc w:val="left"/>
              <w:rPr>
                <w:rFonts w:ascii="Arial Narrow" w:hAnsi="Arial Narrow" w:cs="Arial"/>
                <w:bCs/>
                <w:sz w:val="18"/>
                <w:szCs w:val="18"/>
              </w:rPr>
            </w:pPr>
            <w:r w:rsidRPr="00A42BA1">
              <w:rPr>
                <w:rFonts w:ascii="Arial Narrow" w:hAnsi="Arial Narrow" w:cs="Arial"/>
                <w:bCs/>
                <w:sz w:val="18"/>
                <w:szCs w:val="18"/>
              </w:rPr>
              <w:t>do 1 roku</w:t>
            </w:r>
          </w:p>
        </w:tc>
        <w:tc>
          <w:tcPr>
            <w:tcW w:w="654" w:type="pct"/>
            <w:vAlign w:val="center"/>
          </w:tcPr>
          <w:p w14:paraId="3FCB4157" w14:textId="77777777" w:rsidR="000E30AE" w:rsidRPr="00A42BA1" w:rsidRDefault="000E30AE" w:rsidP="00E84BEC">
            <w:pPr>
              <w:spacing w:before="0" w:after="0"/>
              <w:ind w:left="0"/>
              <w:jc w:val="right"/>
              <w:rPr>
                <w:rFonts w:ascii="Arial Narrow" w:hAnsi="Arial Narrow" w:cs="Arial"/>
                <w:sz w:val="18"/>
                <w:szCs w:val="18"/>
              </w:rPr>
            </w:pPr>
            <w:r w:rsidRPr="00A42BA1">
              <w:rPr>
                <w:rFonts w:ascii="Arial Narrow" w:hAnsi="Arial Narrow" w:cs="Arial"/>
                <w:sz w:val="18"/>
                <w:szCs w:val="18"/>
              </w:rPr>
              <w:t>13 758</w:t>
            </w:r>
          </w:p>
        </w:tc>
        <w:tc>
          <w:tcPr>
            <w:tcW w:w="655" w:type="pct"/>
            <w:vAlign w:val="center"/>
          </w:tcPr>
          <w:p w14:paraId="73968F0D" w14:textId="77777777" w:rsidR="000E30AE" w:rsidRPr="00A42BA1" w:rsidRDefault="000E30AE" w:rsidP="00E84BEC">
            <w:pPr>
              <w:spacing w:before="0" w:after="0"/>
              <w:ind w:left="0" w:firstLineChars="100" w:firstLine="180"/>
              <w:jc w:val="right"/>
              <w:rPr>
                <w:rFonts w:ascii="Arial Narrow" w:hAnsi="Arial Narrow"/>
                <w:color w:val="000000"/>
                <w:sz w:val="18"/>
                <w:szCs w:val="18"/>
              </w:rPr>
            </w:pPr>
            <w:r w:rsidRPr="00A42BA1">
              <w:rPr>
                <w:rFonts w:ascii="Arial Narrow" w:hAnsi="Arial Narrow"/>
                <w:color w:val="000000"/>
                <w:sz w:val="18"/>
                <w:szCs w:val="18"/>
              </w:rPr>
              <w:t>21,2%</w:t>
            </w:r>
          </w:p>
        </w:tc>
        <w:tc>
          <w:tcPr>
            <w:tcW w:w="654" w:type="pct"/>
            <w:vAlign w:val="bottom"/>
          </w:tcPr>
          <w:p w14:paraId="71FAEDDD" w14:textId="77777777" w:rsidR="000E30AE" w:rsidRPr="00D81417" w:rsidRDefault="000E30AE" w:rsidP="00E84BEC">
            <w:pPr>
              <w:jc w:val="right"/>
              <w:rPr>
                <w:rFonts w:ascii="Arial Narrow" w:hAnsi="Arial Narrow" w:cs="Arial"/>
                <w:color w:val="000000"/>
                <w:sz w:val="18"/>
                <w:szCs w:val="18"/>
              </w:rPr>
            </w:pPr>
            <w:r w:rsidRPr="00D81417">
              <w:rPr>
                <w:rFonts w:ascii="Arial Narrow" w:hAnsi="Arial Narrow" w:cs="Arial"/>
                <w:color w:val="000000"/>
                <w:sz w:val="18"/>
                <w:szCs w:val="18"/>
              </w:rPr>
              <w:t>13 650</w:t>
            </w:r>
          </w:p>
        </w:tc>
        <w:tc>
          <w:tcPr>
            <w:tcW w:w="655" w:type="pct"/>
            <w:vAlign w:val="bottom"/>
          </w:tcPr>
          <w:p w14:paraId="42843923" w14:textId="77777777" w:rsidR="000E30AE" w:rsidRPr="00D81417" w:rsidRDefault="000E30AE" w:rsidP="00E84BEC">
            <w:pPr>
              <w:jc w:val="right"/>
              <w:rPr>
                <w:rFonts w:ascii="Arial Narrow" w:hAnsi="Arial Narrow" w:cs="Arial"/>
                <w:color w:val="000000"/>
                <w:sz w:val="18"/>
                <w:szCs w:val="18"/>
              </w:rPr>
            </w:pPr>
            <w:r w:rsidRPr="00D81417">
              <w:rPr>
                <w:rFonts w:ascii="Arial Narrow" w:hAnsi="Arial Narrow" w:cs="Arial"/>
                <w:color w:val="000000"/>
                <w:sz w:val="18"/>
                <w:szCs w:val="18"/>
              </w:rPr>
              <w:t>21,9%</w:t>
            </w:r>
          </w:p>
        </w:tc>
        <w:tc>
          <w:tcPr>
            <w:tcW w:w="615" w:type="pct"/>
            <w:vAlign w:val="bottom"/>
          </w:tcPr>
          <w:p w14:paraId="6590C54F" w14:textId="77777777" w:rsidR="000E30AE" w:rsidRPr="005115F1" w:rsidRDefault="000E30AE" w:rsidP="00E84BEC">
            <w:pPr>
              <w:ind w:firstLineChars="100" w:firstLine="180"/>
              <w:jc w:val="right"/>
              <w:rPr>
                <w:rFonts w:ascii="Arial Narrow" w:hAnsi="Arial Narrow" w:cs="Arial"/>
                <w:bCs/>
                <w:color w:val="000000"/>
                <w:sz w:val="18"/>
                <w:szCs w:val="18"/>
              </w:rPr>
            </w:pPr>
            <w:r w:rsidRPr="005115F1">
              <w:rPr>
                <w:rFonts w:ascii="Arial Narrow" w:hAnsi="Arial Narrow" w:cs="Arial"/>
                <w:bCs/>
                <w:color w:val="000000"/>
                <w:sz w:val="18"/>
                <w:szCs w:val="18"/>
              </w:rPr>
              <w:t>-108</w:t>
            </w:r>
          </w:p>
        </w:tc>
        <w:tc>
          <w:tcPr>
            <w:tcW w:w="613" w:type="pct"/>
            <w:vAlign w:val="bottom"/>
          </w:tcPr>
          <w:p w14:paraId="7DEE607B" w14:textId="77777777" w:rsidR="000E30AE" w:rsidRPr="005115F1" w:rsidRDefault="000E30AE" w:rsidP="00E84BEC">
            <w:pPr>
              <w:ind w:firstLineChars="100" w:firstLine="180"/>
              <w:jc w:val="right"/>
              <w:rPr>
                <w:rFonts w:ascii="Arial Narrow" w:hAnsi="Arial Narrow" w:cs="Arial"/>
                <w:bCs/>
                <w:color w:val="000000"/>
                <w:sz w:val="18"/>
                <w:szCs w:val="18"/>
              </w:rPr>
            </w:pPr>
            <w:r w:rsidRPr="005115F1">
              <w:rPr>
                <w:rFonts w:ascii="Arial Narrow" w:hAnsi="Arial Narrow" w:cs="Arial"/>
                <w:bCs/>
                <w:color w:val="000000"/>
                <w:sz w:val="18"/>
                <w:szCs w:val="18"/>
              </w:rPr>
              <w:t>-0,8%</w:t>
            </w:r>
          </w:p>
        </w:tc>
      </w:tr>
      <w:tr w:rsidR="000E30AE" w:rsidRPr="00A42BA1" w14:paraId="7974D266" w14:textId="77777777" w:rsidTr="00E84BEC">
        <w:trPr>
          <w:trHeight w:val="255"/>
        </w:trPr>
        <w:tc>
          <w:tcPr>
            <w:tcW w:w="1154" w:type="pct"/>
            <w:vAlign w:val="center"/>
          </w:tcPr>
          <w:p w14:paraId="1BD7B926" w14:textId="77777777" w:rsidR="000E30AE" w:rsidRPr="00A42BA1" w:rsidRDefault="000E30AE" w:rsidP="00E84BEC">
            <w:pPr>
              <w:spacing w:before="0" w:after="0"/>
              <w:ind w:left="0" w:firstLine="0"/>
              <w:jc w:val="left"/>
              <w:rPr>
                <w:rFonts w:ascii="Arial Narrow" w:hAnsi="Arial Narrow" w:cs="Arial"/>
                <w:bCs/>
                <w:sz w:val="18"/>
                <w:szCs w:val="18"/>
              </w:rPr>
            </w:pPr>
            <w:r w:rsidRPr="00A42BA1">
              <w:rPr>
                <w:rFonts w:ascii="Arial Narrow" w:hAnsi="Arial Narrow" w:cs="Arial"/>
                <w:bCs/>
                <w:sz w:val="18"/>
                <w:szCs w:val="18"/>
              </w:rPr>
              <w:t>1 – 5 lat</w:t>
            </w:r>
          </w:p>
        </w:tc>
        <w:tc>
          <w:tcPr>
            <w:tcW w:w="654" w:type="pct"/>
            <w:vAlign w:val="center"/>
          </w:tcPr>
          <w:p w14:paraId="3DE696E9" w14:textId="77777777" w:rsidR="000E30AE" w:rsidRPr="00A42BA1" w:rsidRDefault="000E30AE" w:rsidP="00E84BEC">
            <w:pPr>
              <w:spacing w:before="0" w:after="0"/>
              <w:ind w:left="0"/>
              <w:jc w:val="right"/>
              <w:rPr>
                <w:rFonts w:ascii="Arial Narrow" w:hAnsi="Arial Narrow" w:cs="Arial"/>
                <w:sz w:val="18"/>
                <w:szCs w:val="18"/>
              </w:rPr>
            </w:pPr>
            <w:r w:rsidRPr="00A42BA1">
              <w:rPr>
                <w:rFonts w:ascii="Arial Narrow" w:hAnsi="Arial Narrow" w:cs="Arial"/>
                <w:sz w:val="18"/>
                <w:szCs w:val="18"/>
              </w:rPr>
              <w:t>14 995</w:t>
            </w:r>
          </w:p>
        </w:tc>
        <w:tc>
          <w:tcPr>
            <w:tcW w:w="655" w:type="pct"/>
            <w:vAlign w:val="center"/>
          </w:tcPr>
          <w:p w14:paraId="523833A6" w14:textId="77777777" w:rsidR="000E30AE" w:rsidRPr="00A42BA1" w:rsidRDefault="000E30AE" w:rsidP="00E84BEC">
            <w:pPr>
              <w:spacing w:before="0" w:after="0"/>
              <w:ind w:left="0" w:firstLineChars="100" w:firstLine="180"/>
              <w:jc w:val="right"/>
              <w:rPr>
                <w:rFonts w:ascii="Arial Narrow" w:hAnsi="Arial Narrow"/>
                <w:color w:val="000000"/>
                <w:sz w:val="18"/>
                <w:szCs w:val="18"/>
              </w:rPr>
            </w:pPr>
            <w:r w:rsidRPr="00A42BA1">
              <w:rPr>
                <w:rFonts w:ascii="Arial Narrow" w:hAnsi="Arial Narrow"/>
                <w:color w:val="000000"/>
                <w:sz w:val="18"/>
                <w:szCs w:val="18"/>
              </w:rPr>
              <w:t>23,1%</w:t>
            </w:r>
          </w:p>
        </w:tc>
        <w:tc>
          <w:tcPr>
            <w:tcW w:w="654" w:type="pct"/>
            <w:vAlign w:val="bottom"/>
          </w:tcPr>
          <w:p w14:paraId="51223A53" w14:textId="77777777" w:rsidR="000E30AE" w:rsidRPr="00D81417" w:rsidRDefault="000E30AE" w:rsidP="00E84BEC">
            <w:pPr>
              <w:jc w:val="right"/>
              <w:rPr>
                <w:rFonts w:ascii="Arial Narrow" w:hAnsi="Arial Narrow" w:cs="Arial"/>
                <w:color w:val="000000"/>
                <w:sz w:val="18"/>
                <w:szCs w:val="18"/>
              </w:rPr>
            </w:pPr>
            <w:r w:rsidRPr="00D81417">
              <w:rPr>
                <w:rFonts w:ascii="Arial Narrow" w:hAnsi="Arial Narrow" w:cs="Arial"/>
                <w:color w:val="000000"/>
                <w:sz w:val="18"/>
                <w:szCs w:val="18"/>
              </w:rPr>
              <w:t>14 497</w:t>
            </w:r>
          </w:p>
        </w:tc>
        <w:tc>
          <w:tcPr>
            <w:tcW w:w="655" w:type="pct"/>
            <w:vAlign w:val="bottom"/>
          </w:tcPr>
          <w:p w14:paraId="292465E2" w14:textId="77777777" w:rsidR="000E30AE" w:rsidRPr="00D81417" w:rsidRDefault="000E30AE" w:rsidP="00E84BEC">
            <w:pPr>
              <w:jc w:val="right"/>
              <w:rPr>
                <w:rFonts w:ascii="Arial Narrow" w:hAnsi="Arial Narrow" w:cs="Arial"/>
                <w:color w:val="000000"/>
                <w:sz w:val="18"/>
                <w:szCs w:val="18"/>
              </w:rPr>
            </w:pPr>
            <w:r w:rsidRPr="00D81417">
              <w:rPr>
                <w:rFonts w:ascii="Arial Narrow" w:hAnsi="Arial Narrow" w:cs="Arial"/>
                <w:color w:val="000000"/>
                <w:sz w:val="18"/>
                <w:szCs w:val="18"/>
              </w:rPr>
              <w:t>23,2%</w:t>
            </w:r>
          </w:p>
        </w:tc>
        <w:tc>
          <w:tcPr>
            <w:tcW w:w="615" w:type="pct"/>
            <w:vAlign w:val="bottom"/>
          </w:tcPr>
          <w:p w14:paraId="74655FDF" w14:textId="77777777" w:rsidR="000E30AE" w:rsidRPr="005115F1" w:rsidRDefault="000E30AE" w:rsidP="00E84BEC">
            <w:pPr>
              <w:ind w:firstLineChars="100" w:firstLine="180"/>
              <w:jc w:val="right"/>
              <w:rPr>
                <w:rFonts w:ascii="Arial Narrow" w:hAnsi="Arial Narrow" w:cs="Arial"/>
                <w:bCs/>
                <w:color w:val="000000"/>
                <w:sz w:val="18"/>
                <w:szCs w:val="18"/>
              </w:rPr>
            </w:pPr>
            <w:r w:rsidRPr="005115F1">
              <w:rPr>
                <w:rFonts w:ascii="Arial Narrow" w:hAnsi="Arial Narrow" w:cs="Arial"/>
                <w:bCs/>
                <w:color w:val="000000"/>
                <w:sz w:val="18"/>
                <w:szCs w:val="18"/>
              </w:rPr>
              <w:t>-498</w:t>
            </w:r>
          </w:p>
        </w:tc>
        <w:tc>
          <w:tcPr>
            <w:tcW w:w="613" w:type="pct"/>
            <w:vAlign w:val="bottom"/>
          </w:tcPr>
          <w:p w14:paraId="701BE6DE" w14:textId="77777777" w:rsidR="000E30AE" w:rsidRPr="005115F1" w:rsidRDefault="000E30AE" w:rsidP="00E84BEC">
            <w:pPr>
              <w:ind w:firstLineChars="100" w:firstLine="180"/>
              <w:jc w:val="right"/>
              <w:rPr>
                <w:rFonts w:ascii="Arial Narrow" w:hAnsi="Arial Narrow" w:cs="Arial"/>
                <w:bCs/>
                <w:color w:val="000000"/>
                <w:sz w:val="18"/>
                <w:szCs w:val="18"/>
              </w:rPr>
            </w:pPr>
            <w:r w:rsidRPr="005115F1">
              <w:rPr>
                <w:rFonts w:ascii="Arial Narrow" w:hAnsi="Arial Narrow" w:cs="Arial"/>
                <w:bCs/>
                <w:color w:val="000000"/>
                <w:sz w:val="18"/>
                <w:szCs w:val="18"/>
              </w:rPr>
              <w:t>-3,3%</w:t>
            </w:r>
          </w:p>
        </w:tc>
      </w:tr>
      <w:tr w:rsidR="000E30AE" w:rsidRPr="00A42BA1" w14:paraId="4A2C59D1" w14:textId="77777777" w:rsidTr="00E84BEC">
        <w:trPr>
          <w:trHeight w:val="255"/>
        </w:trPr>
        <w:tc>
          <w:tcPr>
            <w:tcW w:w="1154" w:type="pct"/>
            <w:vAlign w:val="center"/>
          </w:tcPr>
          <w:p w14:paraId="11B887B9" w14:textId="77777777" w:rsidR="000E30AE" w:rsidRPr="00A42BA1" w:rsidRDefault="000E30AE" w:rsidP="00E84BEC">
            <w:pPr>
              <w:spacing w:before="0" w:after="0"/>
              <w:ind w:left="0" w:firstLine="0"/>
              <w:jc w:val="left"/>
              <w:rPr>
                <w:rFonts w:ascii="Arial Narrow" w:hAnsi="Arial Narrow" w:cs="Arial"/>
                <w:bCs/>
                <w:sz w:val="18"/>
                <w:szCs w:val="18"/>
              </w:rPr>
            </w:pPr>
            <w:r w:rsidRPr="00A42BA1">
              <w:rPr>
                <w:rFonts w:ascii="Arial Narrow" w:hAnsi="Arial Narrow" w:cs="Arial"/>
                <w:bCs/>
                <w:sz w:val="18"/>
                <w:szCs w:val="18"/>
              </w:rPr>
              <w:t>5 – 10 lat</w:t>
            </w:r>
          </w:p>
        </w:tc>
        <w:tc>
          <w:tcPr>
            <w:tcW w:w="654" w:type="pct"/>
            <w:vAlign w:val="center"/>
          </w:tcPr>
          <w:p w14:paraId="6F3B70A3" w14:textId="77777777" w:rsidR="000E30AE" w:rsidRPr="00A42BA1" w:rsidRDefault="000E30AE" w:rsidP="00E84BEC">
            <w:pPr>
              <w:spacing w:before="0" w:after="0"/>
              <w:ind w:left="0"/>
              <w:jc w:val="right"/>
              <w:rPr>
                <w:rFonts w:ascii="Arial Narrow" w:hAnsi="Arial Narrow" w:cs="Arial"/>
                <w:sz w:val="18"/>
                <w:szCs w:val="18"/>
              </w:rPr>
            </w:pPr>
            <w:r w:rsidRPr="00A42BA1">
              <w:rPr>
                <w:rFonts w:ascii="Arial Narrow" w:hAnsi="Arial Narrow" w:cs="Arial"/>
                <w:sz w:val="18"/>
                <w:szCs w:val="18"/>
              </w:rPr>
              <w:t>10 033</w:t>
            </w:r>
          </w:p>
        </w:tc>
        <w:tc>
          <w:tcPr>
            <w:tcW w:w="655" w:type="pct"/>
            <w:vAlign w:val="center"/>
          </w:tcPr>
          <w:p w14:paraId="565D1267" w14:textId="77777777" w:rsidR="000E30AE" w:rsidRPr="00A42BA1" w:rsidRDefault="000E30AE" w:rsidP="00E84BEC">
            <w:pPr>
              <w:spacing w:before="0" w:after="0"/>
              <w:ind w:left="0" w:firstLineChars="100" w:firstLine="180"/>
              <w:jc w:val="right"/>
              <w:rPr>
                <w:rFonts w:ascii="Arial Narrow" w:hAnsi="Arial Narrow"/>
                <w:color w:val="000000"/>
                <w:sz w:val="18"/>
                <w:szCs w:val="18"/>
              </w:rPr>
            </w:pPr>
            <w:r w:rsidRPr="00A42BA1">
              <w:rPr>
                <w:rFonts w:ascii="Arial Narrow" w:hAnsi="Arial Narrow"/>
                <w:color w:val="000000"/>
                <w:sz w:val="18"/>
                <w:szCs w:val="18"/>
              </w:rPr>
              <w:t>15,5%</w:t>
            </w:r>
          </w:p>
        </w:tc>
        <w:tc>
          <w:tcPr>
            <w:tcW w:w="654" w:type="pct"/>
            <w:vAlign w:val="bottom"/>
          </w:tcPr>
          <w:p w14:paraId="4B97D68E" w14:textId="77777777" w:rsidR="000E30AE" w:rsidRPr="00D81417" w:rsidRDefault="000E30AE" w:rsidP="00E84BEC">
            <w:pPr>
              <w:jc w:val="right"/>
              <w:rPr>
                <w:rFonts w:ascii="Arial Narrow" w:hAnsi="Arial Narrow" w:cs="Arial"/>
                <w:color w:val="000000"/>
                <w:sz w:val="18"/>
                <w:szCs w:val="18"/>
              </w:rPr>
            </w:pPr>
            <w:r w:rsidRPr="00D81417">
              <w:rPr>
                <w:rFonts w:ascii="Arial Narrow" w:hAnsi="Arial Narrow" w:cs="Arial"/>
                <w:color w:val="000000"/>
                <w:sz w:val="18"/>
                <w:szCs w:val="18"/>
              </w:rPr>
              <w:t>9 841</w:t>
            </w:r>
          </w:p>
        </w:tc>
        <w:tc>
          <w:tcPr>
            <w:tcW w:w="655" w:type="pct"/>
            <w:vAlign w:val="bottom"/>
          </w:tcPr>
          <w:p w14:paraId="1B0ED6F6" w14:textId="77777777" w:rsidR="000E30AE" w:rsidRPr="00D81417" w:rsidRDefault="000E30AE" w:rsidP="00E84BEC">
            <w:pPr>
              <w:jc w:val="right"/>
              <w:rPr>
                <w:rFonts w:ascii="Arial Narrow" w:hAnsi="Arial Narrow" w:cs="Arial"/>
                <w:color w:val="000000"/>
                <w:sz w:val="18"/>
                <w:szCs w:val="18"/>
              </w:rPr>
            </w:pPr>
            <w:r w:rsidRPr="00D81417">
              <w:rPr>
                <w:rFonts w:ascii="Arial Narrow" w:hAnsi="Arial Narrow" w:cs="Arial"/>
                <w:color w:val="000000"/>
                <w:sz w:val="18"/>
                <w:szCs w:val="18"/>
              </w:rPr>
              <w:t>15,8%</w:t>
            </w:r>
          </w:p>
        </w:tc>
        <w:tc>
          <w:tcPr>
            <w:tcW w:w="615" w:type="pct"/>
            <w:vAlign w:val="bottom"/>
          </w:tcPr>
          <w:p w14:paraId="235958E3" w14:textId="77777777" w:rsidR="000E30AE" w:rsidRPr="005115F1" w:rsidRDefault="000E30AE" w:rsidP="00E84BEC">
            <w:pPr>
              <w:ind w:firstLineChars="100" w:firstLine="180"/>
              <w:jc w:val="right"/>
              <w:rPr>
                <w:rFonts w:ascii="Arial Narrow" w:hAnsi="Arial Narrow" w:cs="Arial"/>
                <w:bCs/>
                <w:color w:val="000000"/>
                <w:sz w:val="18"/>
                <w:szCs w:val="18"/>
              </w:rPr>
            </w:pPr>
            <w:r w:rsidRPr="005115F1">
              <w:rPr>
                <w:rFonts w:ascii="Arial Narrow" w:hAnsi="Arial Narrow" w:cs="Arial"/>
                <w:bCs/>
                <w:color w:val="000000"/>
                <w:sz w:val="18"/>
                <w:szCs w:val="18"/>
              </w:rPr>
              <w:t>-192</w:t>
            </w:r>
          </w:p>
        </w:tc>
        <w:tc>
          <w:tcPr>
            <w:tcW w:w="613" w:type="pct"/>
            <w:vAlign w:val="bottom"/>
          </w:tcPr>
          <w:p w14:paraId="35B3B4D0" w14:textId="77777777" w:rsidR="000E30AE" w:rsidRPr="005115F1" w:rsidRDefault="000E30AE" w:rsidP="00E84BEC">
            <w:pPr>
              <w:ind w:firstLineChars="100" w:firstLine="180"/>
              <w:jc w:val="right"/>
              <w:rPr>
                <w:rFonts w:ascii="Arial Narrow" w:hAnsi="Arial Narrow" w:cs="Arial"/>
                <w:bCs/>
                <w:color w:val="000000"/>
                <w:sz w:val="18"/>
                <w:szCs w:val="18"/>
              </w:rPr>
            </w:pPr>
            <w:r w:rsidRPr="005115F1">
              <w:rPr>
                <w:rFonts w:ascii="Arial Narrow" w:hAnsi="Arial Narrow" w:cs="Arial"/>
                <w:bCs/>
                <w:color w:val="000000"/>
                <w:sz w:val="18"/>
                <w:szCs w:val="18"/>
              </w:rPr>
              <w:t>-1,9%</w:t>
            </w:r>
          </w:p>
        </w:tc>
      </w:tr>
      <w:tr w:rsidR="000E30AE" w:rsidRPr="00A42BA1" w14:paraId="7E74BE6E" w14:textId="77777777" w:rsidTr="00E84BEC">
        <w:trPr>
          <w:trHeight w:val="255"/>
        </w:trPr>
        <w:tc>
          <w:tcPr>
            <w:tcW w:w="1154" w:type="pct"/>
            <w:vAlign w:val="center"/>
          </w:tcPr>
          <w:p w14:paraId="227E80FE" w14:textId="77777777" w:rsidR="000E30AE" w:rsidRPr="00A42BA1" w:rsidRDefault="000E30AE" w:rsidP="00E84BEC">
            <w:pPr>
              <w:spacing w:before="0" w:after="0"/>
              <w:ind w:left="0" w:firstLine="0"/>
              <w:jc w:val="left"/>
              <w:rPr>
                <w:rFonts w:ascii="Arial Narrow" w:hAnsi="Arial Narrow" w:cs="Arial"/>
                <w:bCs/>
                <w:sz w:val="18"/>
                <w:szCs w:val="18"/>
              </w:rPr>
            </w:pPr>
            <w:r w:rsidRPr="00A42BA1">
              <w:rPr>
                <w:rFonts w:ascii="Arial Narrow" w:hAnsi="Arial Narrow" w:cs="Arial"/>
                <w:bCs/>
                <w:sz w:val="18"/>
                <w:szCs w:val="18"/>
              </w:rPr>
              <w:t>10 – 20 lat</w:t>
            </w:r>
          </w:p>
        </w:tc>
        <w:tc>
          <w:tcPr>
            <w:tcW w:w="654" w:type="pct"/>
            <w:vAlign w:val="center"/>
          </w:tcPr>
          <w:p w14:paraId="6A27507C" w14:textId="77777777" w:rsidR="000E30AE" w:rsidRPr="00A42BA1" w:rsidRDefault="000E30AE" w:rsidP="00E84BEC">
            <w:pPr>
              <w:spacing w:before="0" w:after="0"/>
              <w:ind w:left="0"/>
              <w:jc w:val="right"/>
              <w:rPr>
                <w:rFonts w:ascii="Arial Narrow" w:hAnsi="Arial Narrow" w:cs="Arial"/>
                <w:sz w:val="18"/>
                <w:szCs w:val="18"/>
              </w:rPr>
            </w:pPr>
            <w:r w:rsidRPr="00A42BA1">
              <w:rPr>
                <w:rFonts w:ascii="Arial Narrow" w:hAnsi="Arial Narrow" w:cs="Arial"/>
                <w:sz w:val="18"/>
                <w:szCs w:val="18"/>
              </w:rPr>
              <w:t>10 268</w:t>
            </w:r>
          </w:p>
        </w:tc>
        <w:tc>
          <w:tcPr>
            <w:tcW w:w="655" w:type="pct"/>
            <w:vAlign w:val="center"/>
          </w:tcPr>
          <w:p w14:paraId="01479871" w14:textId="77777777" w:rsidR="000E30AE" w:rsidRPr="00A42BA1" w:rsidRDefault="000E30AE" w:rsidP="00E84BEC">
            <w:pPr>
              <w:spacing w:before="0" w:after="0"/>
              <w:ind w:left="0" w:firstLineChars="100" w:firstLine="180"/>
              <w:jc w:val="right"/>
              <w:rPr>
                <w:rFonts w:ascii="Arial Narrow" w:hAnsi="Arial Narrow"/>
                <w:color w:val="000000"/>
                <w:sz w:val="18"/>
                <w:szCs w:val="18"/>
              </w:rPr>
            </w:pPr>
            <w:r w:rsidRPr="00A42BA1">
              <w:rPr>
                <w:rFonts w:ascii="Arial Narrow" w:hAnsi="Arial Narrow"/>
                <w:color w:val="000000"/>
                <w:sz w:val="18"/>
                <w:szCs w:val="18"/>
              </w:rPr>
              <w:t>15,8%</w:t>
            </w:r>
          </w:p>
        </w:tc>
        <w:tc>
          <w:tcPr>
            <w:tcW w:w="654" w:type="pct"/>
            <w:vAlign w:val="bottom"/>
          </w:tcPr>
          <w:p w14:paraId="32AFD00A" w14:textId="77777777" w:rsidR="000E30AE" w:rsidRPr="00D81417" w:rsidRDefault="000E30AE" w:rsidP="00E84BEC">
            <w:pPr>
              <w:jc w:val="right"/>
              <w:rPr>
                <w:rFonts w:ascii="Arial Narrow" w:hAnsi="Arial Narrow" w:cs="Arial"/>
                <w:color w:val="000000"/>
                <w:sz w:val="18"/>
                <w:szCs w:val="18"/>
              </w:rPr>
            </w:pPr>
            <w:r w:rsidRPr="00D81417">
              <w:rPr>
                <w:rFonts w:ascii="Arial Narrow" w:hAnsi="Arial Narrow" w:cs="Arial"/>
                <w:color w:val="000000"/>
                <w:sz w:val="18"/>
                <w:szCs w:val="18"/>
              </w:rPr>
              <w:t>9 766</w:t>
            </w:r>
          </w:p>
        </w:tc>
        <w:tc>
          <w:tcPr>
            <w:tcW w:w="655" w:type="pct"/>
            <w:vAlign w:val="bottom"/>
          </w:tcPr>
          <w:p w14:paraId="1DCCD0D3" w14:textId="77777777" w:rsidR="000E30AE" w:rsidRPr="00D81417" w:rsidRDefault="000E30AE" w:rsidP="00E84BEC">
            <w:pPr>
              <w:jc w:val="right"/>
              <w:rPr>
                <w:rFonts w:ascii="Arial Narrow" w:hAnsi="Arial Narrow" w:cs="Arial"/>
                <w:color w:val="000000"/>
                <w:sz w:val="18"/>
                <w:szCs w:val="18"/>
              </w:rPr>
            </w:pPr>
            <w:r w:rsidRPr="00D81417">
              <w:rPr>
                <w:rFonts w:ascii="Arial Narrow" w:hAnsi="Arial Narrow" w:cs="Arial"/>
                <w:color w:val="000000"/>
                <w:sz w:val="18"/>
                <w:szCs w:val="18"/>
              </w:rPr>
              <w:t>15,6%</w:t>
            </w:r>
          </w:p>
        </w:tc>
        <w:tc>
          <w:tcPr>
            <w:tcW w:w="615" w:type="pct"/>
            <w:vAlign w:val="bottom"/>
          </w:tcPr>
          <w:p w14:paraId="5573EEAD" w14:textId="77777777" w:rsidR="000E30AE" w:rsidRPr="005115F1" w:rsidRDefault="000E30AE" w:rsidP="00E84BEC">
            <w:pPr>
              <w:ind w:firstLineChars="100" w:firstLine="180"/>
              <w:jc w:val="right"/>
              <w:rPr>
                <w:rFonts w:ascii="Arial Narrow" w:hAnsi="Arial Narrow" w:cs="Arial"/>
                <w:bCs/>
                <w:color w:val="000000"/>
                <w:sz w:val="18"/>
                <w:szCs w:val="18"/>
              </w:rPr>
            </w:pPr>
            <w:r w:rsidRPr="005115F1">
              <w:rPr>
                <w:rFonts w:ascii="Arial Narrow" w:hAnsi="Arial Narrow" w:cs="Arial"/>
                <w:bCs/>
                <w:color w:val="000000"/>
                <w:sz w:val="18"/>
                <w:szCs w:val="18"/>
              </w:rPr>
              <w:t>-502</w:t>
            </w:r>
          </w:p>
        </w:tc>
        <w:tc>
          <w:tcPr>
            <w:tcW w:w="613" w:type="pct"/>
            <w:vAlign w:val="bottom"/>
          </w:tcPr>
          <w:p w14:paraId="5B9857FF" w14:textId="77777777" w:rsidR="000E30AE" w:rsidRPr="005115F1" w:rsidRDefault="000E30AE" w:rsidP="00E84BEC">
            <w:pPr>
              <w:ind w:firstLineChars="100" w:firstLine="180"/>
              <w:jc w:val="right"/>
              <w:rPr>
                <w:rFonts w:ascii="Arial Narrow" w:hAnsi="Arial Narrow" w:cs="Arial"/>
                <w:bCs/>
                <w:color w:val="000000"/>
                <w:sz w:val="18"/>
                <w:szCs w:val="18"/>
              </w:rPr>
            </w:pPr>
            <w:r w:rsidRPr="005115F1">
              <w:rPr>
                <w:rFonts w:ascii="Arial Narrow" w:hAnsi="Arial Narrow" w:cs="Arial"/>
                <w:bCs/>
                <w:color w:val="000000"/>
                <w:sz w:val="18"/>
                <w:szCs w:val="18"/>
              </w:rPr>
              <w:t>-4,9%</w:t>
            </w:r>
          </w:p>
        </w:tc>
      </w:tr>
      <w:tr w:rsidR="000E30AE" w:rsidRPr="00C223EC" w14:paraId="58676728" w14:textId="77777777" w:rsidTr="00E84BEC">
        <w:trPr>
          <w:trHeight w:val="255"/>
        </w:trPr>
        <w:tc>
          <w:tcPr>
            <w:tcW w:w="1154" w:type="pct"/>
            <w:vAlign w:val="center"/>
          </w:tcPr>
          <w:p w14:paraId="5FBA7845" w14:textId="77777777" w:rsidR="000E30AE" w:rsidRPr="00C223EC" w:rsidRDefault="000E30AE" w:rsidP="00E84BEC">
            <w:pPr>
              <w:spacing w:before="0" w:after="0"/>
              <w:ind w:left="0" w:firstLine="0"/>
              <w:jc w:val="left"/>
              <w:rPr>
                <w:rFonts w:ascii="Arial Narrow" w:hAnsi="Arial Narrow" w:cs="Arial"/>
                <w:bCs/>
                <w:sz w:val="18"/>
                <w:szCs w:val="18"/>
              </w:rPr>
            </w:pPr>
            <w:r w:rsidRPr="00C223EC">
              <w:rPr>
                <w:rFonts w:ascii="Arial Narrow" w:hAnsi="Arial Narrow" w:cs="Arial"/>
                <w:bCs/>
                <w:sz w:val="18"/>
                <w:szCs w:val="18"/>
              </w:rPr>
              <w:t>20 – 30 lat</w:t>
            </w:r>
          </w:p>
        </w:tc>
        <w:tc>
          <w:tcPr>
            <w:tcW w:w="654" w:type="pct"/>
            <w:vAlign w:val="center"/>
          </w:tcPr>
          <w:p w14:paraId="0FA4E814" w14:textId="77777777" w:rsidR="000E30AE" w:rsidRPr="00C223EC" w:rsidRDefault="000E30AE" w:rsidP="00E84BEC">
            <w:pPr>
              <w:spacing w:before="0" w:after="0"/>
              <w:ind w:left="0"/>
              <w:jc w:val="right"/>
              <w:rPr>
                <w:rFonts w:ascii="Arial Narrow" w:hAnsi="Arial Narrow" w:cs="Arial"/>
                <w:sz w:val="18"/>
                <w:szCs w:val="18"/>
              </w:rPr>
            </w:pPr>
            <w:r w:rsidRPr="00C223EC">
              <w:rPr>
                <w:rFonts w:ascii="Arial Narrow" w:hAnsi="Arial Narrow" w:cs="Arial"/>
                <w:sz w:val="18"/>
                <w:szCs w:val="18"/>
              </w:rPr>
              <w:t>5 908</w:t>
            </w:r>
          </w:p>
        </w:tc>
        <w:tc>
          <w:tcPr>
            <w:tcW w:w="655" w:type="pct"/>
            <w:vAlign w:val="center"/>
          </w:tcPr>
          <w:p w14:paraId="44680827" w14:textId="77777777" w:rsidR="000E30AE" w:rsidRPr="00C223EC" w:rsidRDefault="000E30AE" w:rsidP="00E84BEC">
            <w:pPr>
              <w:spacing w:before="0" w:after="0"/>
              <w:ind w:left="0" w:firstLineChars="100" w:firstLine="180"/>
              <w:jc w:val="right"/>
              <w:rPr>
                <w:rFonts w:ascii="Arial Narrow" w:hAnsi="Arial Narrow"/>
                <w:color w:val="000000"/>
                <w:sz w:val="18"/>
                <w:szCs w:val="18"/>
              </w:rPr>
            </w:pPr>
            <w:r w:rsidRPr="00C223EC">
              <w:rPr>
                <w:rFonts w:ascii="Arial Narrow" w:hAnsi="Arial Narrow"/>
                <w:color w:val="000000"/>
                <w:sz w:val="18"/>
                <w:szCs w:val="18"/>
              </w:rPr>
              <w:t>9,1%</w:t>
            </w:r>
          </w:p>
        </w:tc>
        <w:tc>
          <w:tcPr>
            <w:tcW w:w="654" w:type="pct"/>
            <w:vAlign w:val="bottom"/>
          </w:tcPr>
          <w:p w14:paraId="660DA58B" w14:textId="77777777" w:rsidR="000E30AE" w:rsidRPr="00C223EC" w:rsidRDefault="000E30AE" w:rsidP="00E84BEC">
            <w:pPr>
              <w:jc w:val="right"/>
              <w:rPr>
                <w:rFonts w:ascii="Arial Narrow" w:hAnsi="Arial Narrow" w:cs="Arial"/>
                <w:color w:val="000000"/>
                <w:sz w:val="18"/>
                <w:szCs w:val="18"/>
              </w:rPr>
            </w:pPr>
            <w:r w:rsidRPr="00C223EC">
              <w:rPr>
                <w:rFonts w:ascii="Arial Narrow" w:hAnsi="Arial Narrow" w:cs="Arial"/>
                <w:color w:val="000000"/>
                <w:sz w:val="18"/>
                <w:szCs w:val="18"/>
              </w:rPr>
              <w:t>5 488</w:t>
            </w:r>
          </w:p>
        </w:tc>
        <w:tc>
          <w:tcPr>
            <w:tcW w:w="655" w:type="pct"/>
            <w:vAlign w:val="bottom"/>
          </w:tcPr>
          <w:p w14:paraId="3494BC7C" w14:textId="77777777" w:rsidR="000E30AE" w:rsidRPr="00C223EC" w:rsidRDefault="000E30AE" w:rsidP="00E84BEC">
            <w:pPr>
              <w:jc w:val="right"/>
              <w:rPr>
                <w:rFonts w:ascii="Arial Narrow" w:hAnsi="Arial Narrow" w:cs="Arial"/>
                <w:color w:val="000000"/>
                <w:sz w:val="18"/>
                <w:szCs w:val="18"/>
              </w:rPr>
            </w:pPr>
            <w:r w:rsidRPr="00C223EC">
              <w:rPr>
                <w:rFonts w:ascii="Arial Narrow" w:hAnsi="Arial Narrow" w:cs="Arial"/>
                <w:color w:val="000000"/>
                <w:sz w:val="18"/>
                <w:szCs w:val="18"/>
              </w:rPr>
              <w:t>8,8%</w:t>
            </w:r>
          </w:p>
        </w:tc>
        <w:tc>
          <w:tcPr>
            <w:tcW w:w="615" w:type="pct"/>
            <w:vAlign w:val="bottom"/>
          </w:tcPr>
          <w:p w14:paraId="490FA59B" w14:textId="77777777" w:rsidR="000E30AE" w:rsidRPr="005115F1" w:rsidRDefault="000E30AE" w:rsidP="00E84BEC">
            <w:pPr>
              <w:ind w:firstLineChars="100" w:firstLine="180"/>
              <w:jc w:val="right"/>
              <w:rPr>
                <w:rFonts w:ascii="Arial Narrow" w:hAnsi="Arial Narrow" w:cs="Arial"/>
                <w:bCs/>
                <w:color w:val="000000"/>
                <w:sz w:val="18"/>
                <w:szCs w:val="18"/>
              </w:rPr>
            </w:pPr>
            <w:r w:rsidRPr="005115F1">
              <w:rPr>
                <w:rFonts w:ascii="Arial Narrow" w:hAnsi="Arial Narrow" w:cs="Arial"/>
                <w:bCs/>
                <w:color w:val="000000"/>
                <w:sz w:val="18"/>
                <w:szCs w:val="18"/>
              </w:rPr>
              <w:t>-420</w:t>
            </w:r>
          </w:p>
        </w:tc>
        <w:tc>
          <w:tcPr>
            <w:tcW w:w="613" w:type="pct"/>
            <w:vAlign w:val="bottom"/>
          </w:tcPr>
          <w:p w14:paraId="78510CDD" w14:textId="77777777" w:rsidR="000E30AE" w:rsidRPr="005115F1" w:rsidRDefault="000E30AE" w:rsidP="00E84BEC">
            <w:pPr>
              <w:ind w:firstLineChars="100" w:firstLine="180"/>
              <w:jc w:val="right"/>
              <w:rPr>
                <w:rFonts w:ascii="Arial Narrow" w:hAnsi="Arial Narrow" w:cs="Arial"/>
                <w:bCs/>
                <w:color w:val="000000"/>
                <w:sz w:val="18"/>
                <w:szCs w:val="18"/>
              </w:rPr>
            </w:pPr>
            <w:r w:rsidRPr="005115F1">
              <w:rPr>
                <w:rFonts w:ascii="Arial Narrow" w:hAnsi="Arial Narrow" w:cs="Arial"/>
                <w:bCs/>
                <w:color w:val="000000"/>
                <w:sz w:val="18"/>
                <w:szCs w:val="18"/>
              </w:rPr>
              <w:t>-7,1%</w:t>
            </w:r>
          </w:p>
        </w:tc>
      </w:tr>
      <w:tr w:rsidR="000E30AE" w:rsidRPr="00A42BA1" w14:paraId="4C5D5A1F" w14:textId="77777777" w:rsidTr="00E84BEC">
        <w:trPr>
          <w:trHeight w:val="255"/>
        </w:trPr>
        <w:tc>
          <w:tcPr>
            <w:tcW w:w="1154" w:type="pct"/>
            <w:vAlign w:val="center"/>
          </w:tcPr>
          <w:p w14:paraId="11ED4087" w14:textId="77777777" w:rsidR="000E30AE" w:rsidRPr="00C223EC" w:rsidRDefault="000E30AE" w:rsidP="00E84BEC">
            <w:pPr>
              <w:spacing w:before="0" w:after="0"/>
              <w:ind w:left="0" w:firstLine="0"/>
              <w:jc w:val="left"/>
              <w:rPr>
                <w:rFonts w:ascii="Arial Narrow" w:hAnsi="Arial Narrow" w:cs="Arial"/>
                <w:bCs/>
                <w:sz w:val="18"/>
                <w:szCs w:val="18"/>
              </w:rPr>
            </w:pPr>
            <w:r w:rsidRPr="00C223EC">
              <w:rPr>
                <w:rFonts w:ascii="Arial Narrow" w:hAnsi="Arial Narrow" w:cs="Arial"/>
                <w:bCs/>
                <w:sz w:val="18"/>
                <w:szCs w:val="18"/>
              </w:rPr>
              <w:t>30 i więcej</w:t>
            </w:r>
          </w:p>
        </w:tc>
        <w:tc>
          <w:tcPr>
            <w:tcW w:w="654" w:type="pct"/>
            <w:vAlign w:val="center"/>
          </w:tcPr>
          <w:p w14:paraId="55D12A19" w14:textId="77777777" w:rsidR="000E30AE" w:rsidRPr="00C223EC" w:rsidRDefault="000E30AE" w:rsidP="00E84BEC">
            <w:pPr>
              <w:spacing w:before="0" w:after="0"/>
              <w:ind w:left="0"/>
              <w:jc w:val="right"/>
              <w:rPr>
                <w:rFonts w:ascii="Arial Narrow" w:hAnsi="Arial Narrow" w:cs="Arial"/>
                <w:sz w:val="18"/>
                <w:szCs w:val="18"/>
              </w:rPr>
            </w:pPr>
            <w:r w:rsidRPr="00C223EC">
              <w:rPr>
                <w:rFonts w:ascii="Arial Narrow" w:hAnsi="Arial Narrow" w:cs="Arial"/>
                <w:sz w:val="18"/>
                <w:szCs w:val="18"/>
              </w:rPr>
              <w:t>2 316</w:t>
            </w:r>
          </w:p>
        </w:tc>
        <w:tc>
          <w:tcPr>
            <w:tcW w:w="655" w:type="pct"/>
            <w:vAlign w:val="center"/>
          </w:tcPr>
          <w:p w14:paraId="5448DD9E" w14:textId="77777777" w:rsidR="000E30AE" w:rsidRPr="00C223EC" w:rsidRDefault="000E30AE" w:rsidP="00E84BEC">
            <w:pPr>
              <w:spacing w:before="0" w:after="0"/>
              <w:ind w:left="0" w:firstLineChars="100" w:firstLine="180"/>
              <w:jc w:val="right"/>
              <w:rPr>
                <w:rFonts w:ascii="Arial Narrow" w:hAnsi="Arial Narrow"/>
                <w:color w:val="000000"/>
                <w:sz w:val="18"/>
                <w:szCs w:val="18"/>
              </w:rPr>
            </w:pPr>
            <w:r w:rsidRPr="00C223EC">
              <w:rPr>
                <w:rFonts w:ascii="Arial Narrow" w:hAnsi="Arial Narrow"/>
                <w:color w:val="000000"/>
                <w:sz w:val="18"/>
                <w:szCs w:val="18"/>
              </w:rPr>
              <w:t>3,6%</w:t>
            </w:r>
          </w:p>
        </w:tc>
        <w:tc>
          <w:tcPr>
            <w:tcW w:w="654" w:type="pct"/>
            <w:vAlign w:val="bottom"/>
          </w:tcPr>
          <w:p w14:paraId="0A6ADCC1" w14:textId="77777777" w:rsidR="000E30AE" w:rsidRPr="00C223EC" w:rsidRDefault="000E30AE" w:rsidP="00E84BEC">
            <w:pPr>
              <w:jc w:val="right"/>
              <w:rPr>
                <w:rFonts w:ascii="Arial Narrow" w:hAnsi="Arial Narrow" w:cs="Arial"/>
                <w:color w:val="000000"/>
                <w:sz w:val="18"/>
                <w:szCs w:val="18"/>
              </w:rPr>
            </w:pPr>
            <w:r w:rsidRPr="00C223EC">
              <w:rPr>
                <w:rFonts w:ascii="Arial Narrow" w:hAnsi="Arial Narrow" w:cs="Arial"/>
                <w:color w:val="000000"/>
                <w:sz w:val="18"/>
                <w:szCs w:val="18"/>
              </w:rPr>
              <w:t>2 050</w:t>
            </w:r>
          </w:p>
        </w:tc>
        <w:tc>
          <w:tcPr>
            <w:tcW w:w="655" w:type="pct"/>
            <w:vAlign w:val="bottom"/>
          </w:tcPr>
          <w:p w14:paraId="40A3903C" w14:textId="77777777" w:rsidR="000E30AE" w:rsidRPr="00C223EC" w:rsidRDefault="000E30AE" w:rsidP="00E84BEC">
            <w:pPr>
              <w:jc w:val="right"/>
              <w:rPr>
                <w:rFonts w:ascii="Arial Narrow" w:hAnsi="Arial Narrow" w:cs="Arial"/>
                <w:color w:val="000000"/>
                <w:sz w:val="18"/>
                <w:szCs w:val="18"/>
              </w:rPr>
            </w:pPr>
            <w:r w:rsidRPr="00C223EC">
              <w:rPr>
                <w:rFonts w:ascii="Arial Narrow" w:hAnsi="Arial Narrow" w:cs="Arial"/>
                <w:color w:val="000000"/>
                <w:sz w:val="18"/>
                <w:szCs w:val="18"/>
              </w:rPr>
              <w:t>3,3%</w:t>
            </w:r>
          </w:p>
        </w:tc>
        <w:tc>
          <w:tcPr>
            <w:tcW w:w="615" w:type="pct"/>
            <w:vAlign w:val="bottom"/>
          </w:tcPr>
          <w:p w14:paraId="5DE12982" w14:textId="77777777" w:rsidR="000E30AE" w:rsidRPr="005115F1" w:rsidRDefault="000E30AE" w:rsidP="00E84BEC">
            <w:pPr>
              <w:ind w:firstLineChars="100" w:firstLine="180"/>
              <w:jc w:val="right"/>
              <w:rPr>
                <w:rFonts w:ascii="Arial Narrow" w:hAnsi="Arial Narrow" w:cs="Arial"/>
                <w:bCs/>
                <w:color w:val="000000"/>
                <w:sz w:val="18"/>
                <w:szCs w:val="18"/>
              </w:rPr>
            </w:pPr>
            <w:r w:rsidRPr="005115F1">
              <w:rPr>
                <w:rFonts w:ascii="Arial Narrow" w:hAnsi="Arial Narrow" w:cs="Arial"/>
                <w:bCs/>
                <w:color w:val="000000"/>
                <w:sz w:val="18"/>
                <w:szCs w:val="18"/>
              </w:rPr>
              <w:t>-266</w:t>
            </w:r>
          </w:p>
        </w:tc>
        <w:tc>
          <w:tcPr>
            <w:tcW w:w="613" w:type="pct"/>
            <w:vAlign w:val="bottom"/>
          </w:tcPr>
          <w:p w14:paraId="220246A8" w14:textId="77777777" w:rsidR="000E30AE" w:rsidRPr="005115F1" w:rsidRDefault="000E30AE" w:rsidP="00E84BEC">
            <w:pPr>
              <w:ind w:firstLineChars="100" w:firstLine="180"/>
              <w:jc w:val="right"/>
              <w:rPr>
                <w:rFonts w:ascii="Arial Narrow" w:hAnsi="Arial Narrow" w:cs="Arial"/>
                <w:bCs/>
                <w:color w:val="000000"/>
                <w:sz w:val="18"/>
                <w:szCs w:val="18"/>
              </w:rPr>
            </w:pPr>
            <w:r w:rsidRPr="005115F1">
              <w:rPr>
                <w:rFonts w:ascii="Arial Narrow" w:hAnsi="Arial Narrow" w:cs="Arial"/>
                <w:bCs/>
                <w:color w:val="000000"/>
                <w:sz w:val="18"/>
                <w:szCs w:val="18"/>
              </w:rPr>
              <w:t>-11,5%</w:t>
            </w:r>
          </w:p>
        </w:tc>
      </w:tr>
      <w:tr w:rsidR="000E30AE" w:rsidRPr="00A42BA1" w14:paraId="7867F6D8" w14:textId="77777777" w:rsidTr="00E84BEC">
        <w:trPr>
          <w:trHeight w:val="255"/>
        </w:trPr>
        <w:tc>
          <w:tcPr>
            <w:tcW w:w="1154" w:type="pct"/>
            <w:vAlign w:val="center"/>
          </w:tcPr>
          <w:p w14:paraId="34572EDB" w14:textId="77777777" w:rsidR="000E30AE" w:rsidRPr="00A42BA1" w:rsidRDefault="000E30AE" w:rsidP="00E84BEC">
            <w:pPr>
              <w:spacing w:before="0" w:after="0"/>
              <w:ind w:left="0" w:firstLine="0"/>
              <w:jc w:val="left"/>
              <w:rPr>
                <w:rFonts w:ascii="Arial Narrow" w:hAnsi="Arial Narrow" w:cs="Arial"/>
                <w:bCs/>
                <w:iCs/>
                <w:sz w:val="18"/>
                <w:szCs w:val="18"/>
              </w:rPr>
            </w:pPr>
            <w:r w:rsidRPr="00A42BA1">
              <w:rPr>
                <w:rFonts w:ascii="Arial Narrow" w:hAnsi="Arial Narrow" w:cs="Arial"/>
                <w:bCs/>
                <w:iCs/>
                <w:sz w:val="18"/>
                <w:szCs w:val="18"/>
              </w:rPr>
              <w:t>bez stażu</w:t>
            </w:r>
          </w:p>
        </w:tc>
        <w:tc>
          <w:tcPr>
            <w:tcW w:w="654" w:type="pct"/>
            <w:vAlign w:val="center"/>
          </w:tcPr>
          <w:p w14:paraId="0FAD4800" w14:textId="77777777" w:rsidR="000E30AE" w:rsidRPr="00A42BA1" w:rsidRDefault="000E30AE" w:rsidP="00E84BEC">
            <w:pPr>
              <w:spacing w:before="0" w:after="0"/>
              <w:ind w:left="0"/>
              <w:jc w:val="right"/>
              <w:rPr>
                <w:rFonts w:ascii="Arial Narrow" w:hAnsi="Arial Narrow" w:cs="Arial"/>
                <w:sz w:val="18"/>
                <w:szCs w:val="18"/>
              </w:rPr>
            </w:pPr>
            <w:r w:rsidRPr="00A42BA1">
              <w:rPr>
                <w:rFonts w:ascii="Arial Narrow" w:hAnsi="Arial Narrow" w:cs="Arial"/>
                <w:sz w:val="18"/>
                <w:szCs w:val="18"/>
              </w:rPr>
              <w:t>7 625</w:t>
            </w:r>
          </w:p>
        </w:tc>
        <w:tc>
          <w:tcPr>
            <w:tcW w:w="655" w:type="pct"/>
            <w:vAlign w:val="center"/>
          </w:tcPr>
          <w:p w14:paraId="05AFE392" w14:textId="77777777" w:rsidR="000E30AE" w:rsidRPr="00A42BA1" w:rsidRDefault="000E30AE" w:rsidP="00E84BEC">
            <w:pPr>
              <w:spacing w:before="0" w:after="0"/>
              <w:ind w:left="0" w:firstLineChars="100" w:firstLine="180"/>
              <w:jc w:val="right"/>
              <w:rPr>
                <w:rFonts w:ascii="Arial Narrow" w:hAnsi="Arial Narrow"/>
                <w:color w:val="000000"/>
                <w:sz w:val="18"/>
                <w:szCs w:val="18"/>
              </w:rPr>
            </w:pPr>
            <w:r w:rsidRPr="00A42BA1">
              <w:rPr>
                <w:rFonts w:ascii="Arial Narrow" w:hAnsi="Arial Narrow"/>
                <w:color w:val="000000"/>
                <w:sz w:val="18"/>
                <w:szCs w:val="18"/>
              </w:rPr>
              <w:t>11,7%</w:t>
            </w:r>
          </w:p>
        </w:tc>
        <w:tc>
          <w:tcPr>
            <w:tcW w:w="654" w:type="pct"/>
            <w:vAlign w:val="bottom"/>
          </w:tcPr>
          <w:p w14:paraId="47BA1B06" w14:textId="77777777" w:rsidR="000E30AE" w:rsidRPr="00D81417" w:rsidRDefault="000E30AE" w:rsidP="00E84BEC">
            <w:pPr>
              <w:jc w:val="right"/>
              <w:rPr>
                <w:rFonts w:ascii="Arial Narrow" w:hAnsi="Arial Narrow" w:cs="Arial"/>
                <w:color w:val="000000"/>
                <w:sz w:val="18"/>
                <w:szCs w:val="18"/>
              </w:rPr>
            </w:pPr>
            <w:r w:rsidRPr="00D81417">
              <w:rPr>
                <w:rFonts w:ascii="Arial Narrow" w:hAnsi="Arial Narrow" w:cs="Arial"/>
                <w:color w:val="000000"/>
                <w:sz w:val="18"/>
                <w:szCs w:val="18"/>
              </w:rPr>
              <w:t>7 153</w:t>
            </w:r>
          </w:p>
        </w:tc>
        <w:tc>
          <w:tcPr>
            <w:tcW w:w="655" w:type="pct"/>
            <w:vAlign w:val="bottom"/>
          </w:tcPr>
          <w:p w14:paraId="49AB9DDB" w14:textId="77777777" w:rsidR="000E30AE" w:rsidRPr="00D81417" w:rsidRDefault="000E30AE" w:rsidP="00E84BEC">
            <w:pPr>
              <w:jc w:val="right"/>
              <w:rPr>
                <w:rFonts w:ascii="Arial Narrow" w:hAnsi="Arial Narrow" w:cs="Arial"/>
                <w:color w:val="000000"/>
                <w:sz w:val="18"/>
                <w:szCs w:val="18"/>
              </w:rPr>
            </w:pPr>
            <w:r w:rsidRPr="00D81417">
              <w:rPr>
                <w:rFonts w:ascii="Arial Narrow" w:hAnsi="Arial Narrow" w:cs="Arial"/>
                <w:color w:val="000000"/>
                <w:sz w:val="18"/>
                <w:szCs w:val="18"/>
              </w:rPr>
              <w:t>11,5%</w:t>
            </w:r>
          </w:p>
        </w:tc>
        <w:tc>
          <w:tcPr>
            <w:tcW w:w="615" w:type="pct"/>
            <w:vAlign w:val="bottom"/>
          </w:tcPr>
          <w:p w14:paraId="57D3AAE1" w14:textId="77777777" w:rsidR="000E30AE" w:rsidRPr="005115F1" w:rsidRDefault="000E30AE" w:rsidP="00E84BEC">
            <w:pPr>
              <w:ind w:firstLineChars="100" w:firstLine="180"/>
              <w:jc w:val="right"/>
              <w:rPr>
                <w:rFonts w:ascii="Arial Narrow" w:hAnsi="Arial Narrow" w:cs="Arial"/>
                <w:bCs/>
                <w:color w:val="000000"/>
                <w:sz w:val="18"/>
                <w:szCs w:val="18"/>
              </w:rPr>
            </w:pPr>
            <w:r w:rsidRPr="005115F1">
              <w:rPr>
                <w:rFonts w:ascii="Arial Narrow" w:hAnsi="Arial Narrow" w:cs="Arial"/>
                <w:bCs/>
                <w:color w:val="000000"/>
                <w:sz w:val="18"/>
                <w:szCs w:val="18"/>
              </w:rPr>
              <w:t>-472</w:t>
            </w:r>
          </w:p>
        </w:tc>
        <w:tc>
          <w:tcPr>
            <w:tcW w:w="613" w:type="pct"/>
            <w:vAlign w:val="bottom"/>
          </w:tcPr>
          <w:p w14:paraId="6E4F6F26" w14:textId="77777777" w:rsidR="000E30AE" w:rsidRPr="005115F1" w:rsidRDefault="000E30AE" w:rsidP="00E84BEC">
            <w:pPr>
              <w:ind w:firstLineChars="100" w:firstLine="180"/>
              <w:jc w:val="right"/>
              <w:rPr>
                <w:rFonts w:ascii="Arial Narrow" w:hAnsi="Arial Narrow" w:cs="Arial"/>
                <w:bCs/>
                <w:color w:val="000000"/>
                <w:sz w:val="18"/>
                <w:szCs w:val="18"/>
              </w:rPr>
            </w:pPr>
            <w:r w:rsidRPr="005115F1">
              <w:rPr>
                <w:rFonts w:ascii="Arial Narrow" w:hAnsi="Arial Narrow" w:cs="Arial"/>
                <w:bCs/>
                <w:color w:val="000000"/>
                <w:sz w:val="18"/>
                <w:szCs w:val="18"/>
              </w:rPr>
              <w:t>-6,2%</w:t>
            </w:r>
          </w:p>
        </w:tc>
      </w:tr>
    </w:tbl>
    <w:p w14:paraId="4775A7FE" w14:textId="485618BF" w:rsidR="00887598" w:rsidRDefault="000E30AE" w:rsidP="000E30AE">
      <w:pPr>
        <w:pStyle w:val="normalny0"/>
        <w:spacing w:before="120" w:after="0"/>
        <w:ind w:firstLine="0"/>
        <w:jc w:val="left"/>
        <w:rPr>
          <w:rFonts w:ascii="Arial" w:hAnsi="Arial" w:cs="Arial"/>
          <w:sz w:val="21"/>
          <w:szCs w:val="21"/>
        </w:rPr>
      </w:pPr>
      <w:r w:rsidRPr="00C520CC">
        <w:rPr>
          <w:rFonts w:ascii="Arial" w:hAnsi="Arial" w:cs="Arial"/>
          <w:sz w:val="21"/>
          <w:szCs w:val="21"/>
        </w:rPr>
        <w:t>Od kilku lat wśród bezrobotnych</w:t>
      </w:r>
      <w:r>
        <w:rPr>
          <w:rFonts w:ascii="Arial" w:hAnsi="Arial" w:cs="Arial"/>
          <w:sz w:val="21"/>
          <w:szCs w:val="21"/>
        </w:rPr>
        <w:t xml:space="preserve"> </w:t>
      </w:r>
      <w:r w:rsidRPr="00C520CC">
        <w:rPr>
          <w:rFonts w:ascii="Arial" w:hAnsi="Arial" w:cs="Arial"/>
          <w:sz w:val="21"/>
          <w:szCs w:val="21"/>
        </w:rPr>
        <w:t>najwięcej osób legitymuje się stażem pracy od jednego</w:t>
      </w:r>
      <w:r>
        <w:rPr>
          <w:rFonts w:ascii="Arial" w:hAnsi="Arial" w:cs="Arial"/>
          <w:sz w:val="21"/>
          <w:szCs w:val="21"/>
        </w:rPr>
        <w:t xml:space="preserve"> do pięciu lat</w:t>
      </w:r>
      <w:r w:rsidRPr="00C520CC">
        <w:rPr>
          <w:rFonts w:ascii="Arial" w:hAnsi="Arial" w:cs="Arial"/>
          <w:sz w:val="21"/>
          <w:szCs w:val="21"/>
        </w:rPr>
        <w:t>.</w:t>
      </w:r>
      <w:r>
        <w:rPr>
          <w:rFonts w:ascii="Arial" w:hAnsi="Arial" w:cs="Arial"/>
          <w:sz w:val="21"/>
          <w:szCs w:val="21"/>
        </w:rPr>
        <w:t xml:space="preserve"> Jednocześnie należy zauważyć, iż w analizowanym okresie ich udział minimalnie wzrósł w</w:t>
      </w:r>
      <w:r w:rsidR="006C16AB">
        <w:rPr>
          <w:rFonts w:ascii="Arial" w:hAnsi="Arial" w:cs="Arial"/>
          <w:sz w:val="21"/>
          <w:szCs w:val="21"/>
        </w:rPr>
        <w:t> </w:t>
      </w:r>
      <w:r>
        <w:rPr>
          <w:rFonts w:ascii="Arial" w:hAnsi="Arial" w:cs="Arial"/>
          <w:sz w:val="21"/>
          <w:szCs w:val="21"/>
        </w:rPr>
        <w:t>ogólnej liczbie zarejestrowanych (o 0,1 p. proc.)</w:t>
      </w:r>
      <w:r w:rsidRPr="00821125">
        <w:rPr>
          <w:rFonts w:ascii="Arial" w:hAnsi="Arial" w:cs="Arial"/>
          <w:sz w:val="21"/>
          <w:szCs w:val="21"/>
        </w:rPr>
        <w:t xml:space="preserve">. </w:t>
      </w:r>
      <w:r>
        <w:rPr>
          <w:rFonts w:ascii="Arial" w:hAnsi="Arial" w:cs="Arial"/>
          <w:sz w:val="21"/>
          <w:szCs w:val="21"/>
        </w:rPr>
        <w:t>Wzrost udziału odnotowano również w grupie bezrobotnych ze stażem pracy od 5 do 10 lat (o 0,3 p. proc.) oraz największy, wśród osób ze stażem pracy do 1 roku (o 0,7 p. proc.). W pozostałych kategoriach wyodrębnionych z uwagi na posiadanie stażu pracy odnotowano spadek udziału, w tym największy wśród osób ze stażem pracy 20-30 lat oraz 30 lat i więcej (odpowiednio o 0,3 p. proc.).</w:t>
      </w:r>
      <w:r w:rsidR="00887598">
        <w:rPr>
          <w:rFonts w:ascii="Arial" w:hAnsi="Arial" w:cs="Arial"/>
          <w:sz w:val="21"/>
          <w:szCs w:val="21"/>
        </w:rPr>
        <w:br w:type="page"/>
      </w:r>
    </w:p>
    <w:p w14:paraId="2980150B" w14:textId="783BFD57" w:rsidR="00DA478D" w:rsidRPr="00DC3004" w:rsidRDefault="00DA478D" w:rsidP="00144AAB">
      <w:pPr>
        <w:pStyle w:val="Nagwek1"/>
        <w:numPr>
          <w:ilvl w:val="1"/>
          <w:numId w:val="1"/>
        </w:numPr>
        <w:spacing w:before="240" w:after="240"/>
        <w:ind w:left="567" w:hanging="567"/>
        <w:jc w:val="left"/>
      </w:pPr>
      <w:bookmarkStart w:id="82" w:name="_Toc161385180"/>
      <w:r w:rsidRPr="00DC3004">
        <w:lastRenderedPageBreak/>
        <w:t>Bezrobotni według czasu pozostawania bez pracy</w:t>
      </w:r>
      <w:bookmarkEnd w:id="82"/>
      <w:r w:rsidRPr="00DC3004">
        <w:t xml:space="preserve"> </w:t>
      </w:r>
    </w:p>
    <w:p w14:paraId="7E97B679" w14:textId="2C5C915E" w:rsidR="00DC3004" w:rsidRDefault="00DC3004" w:rsidP="00DC3004">
      <w:pPr>
        <w:pStyle w:val="normalny0"/>
        <w:spacing w:before="240" w:after="0"/>
        <w:ind w:firstLine="0"/>
        <w:jc w:val="left"/>
        <w:rPr>
          <w:rFonts w:ascii="Arial" w:hAnsi="Arial" w:cs="Arial"/>
          <w:sz w:val="21"/>
          <w:szCs w:val="21"/>
        </w:rPr>
      </w:pPr>
      <w:bookmarkStart w:id="83" w:name="_Toc98500677"/>
      <w:r w:rsidRPr="00C520CC">
        <w:rPr>
          <w:rFonts w:ascii="Arial" w:hAnsi="Arial" w:cs="Arial"/>
          <w:sz w:val="21"/>
          <w:szCs w:val="21"/>
        </w:rPr>
        <w:t>Szczególnym aspektem bezrobocia interesantów powiatowych urzędów pracy jest czas pozostawania bez zatrudnienia.</w:t>
      </w:r>
      <w:r>
        <w:rPr>
          <w:rFonts w:ascii="Arial" w:hAnsi="Arial" w:cs="Arial"/>
          <w:sz w:val="21"/>
          <w:szCs w:val="21"/>
        </w:rPr>
        <w:t xml:space="preserve"> </w:t>
      </w:r>
      <w:r w:rsidRPr="00C520CC">
        <w:rPr>
          <w:rFonts w:ascii="Arial" w:hAnsi="Arial" w:cs="Arial"/>
          <w:sz w:val="21"/>
          <w:szCs w:val="21"/>
        </w:rPr>
        <w:t>Według stanu na 31.12.202</w:t>
      </w:r>
      <w:r>
        <w:rPr>
          <w:rFonts w:ascii="Arial" w:hAnsi="Arial" w:cs="Arial"/>
          <w:sz w:val="21"/>
          <w:szCs w:val="21"/>
        </w:rPr>
        <w:t>3</w:t>
      </w:r>
      <w:r w:rsidRPr="00C520CC">
        <w:rPr>
          <w:rFonts w:ascii="Arial" w:hAnsi="Arial" w:cs="Arial"/>
          <w:sz w:val="21"/>
          <w:szCs w:val="21"/>
        </w:rPr>
        <w:t xml:space="preserve"> r. w województwie śląskim tylko co </w:t>
      </w:r>
      <w:r>
        <w:rPr>
          <w:rFonts w:ascii="Arial" w:hAnsi="Arial" w:cs="Arial"/>
          <w:sz w:val="21"/>
          <w:szCs w:val="21"/>
        </w:rPr>
        <w:t>dziewiąty</w:t>
      </w:r>
      <w:r w:rsidRPr="00C520CC">
        <w:rPr>
          <w:rFonts w:ascii="Arial" w:hAnsi="Arial" w:cs="Arial"/>
          <w:sz w:val="21"/>
          <w:szCs w:val="21"/>
        </w:rPr>
        <w:t xml:space="preserve"> zaewidencjonowany pozostawał w</w:t>
      </w:r>
      <w:r>
        <w:rPr>
          <w:rFonts w:ascii="Arial" w:hAnsi="Arial" w:cs="Arial"/>
          <w:sz w:val="21"/>
          <w:szCs w:val="21"/>
        </w:rPr>
        <w:t xml:space="preserve"> </w:t>
      </w:r>
      <w:r w:rsidRPr="00C520CC">
        <w:rPr>
          <w:rFonts w:ascii="Arial" w:hAnsi="Arial" w:cs="Arial"/>
          <w:sz w:val="21"/>
          <w:szCs w:val="21"/>
        </w:rPr>
        <w:t>rejestrach w okresie krótszym n</w:t>
      </w:r>
      <w:r>
        <w:rPr>
          <w:rFonts w:ascii="Arial" w:hAnsi="Arial" w:cs="Arial"/>
          <w:sz w:val="21"/>
          <w:szCs w:val="21"/>
        </w:rPr>
        <w:t>iż jeden miesiąc</w:t>
      </w:r>
      <w:r w:rsidR="005C5249">
        <w:rPr>
          <w:rFonts w:ascii="Arial" w:hAnsi="Arial" w:cs="Arial"/>
          <w:sz w:val="21"/>
          <w:szCs w:val="21"/>
        </w:rPr>
        <w:t xml:space="preserve"> (11,2%)</w:t>
      </w:r>
      <w:r>
        <w:rPr>
          <w:rFonts w:ascii="Arial" w:hAnsi="Arial" w:cs="Arial"/>
          <w:sz w:val="21"/>
          <w:szCs w:val="21"/>
        </w:rPr>
        <w:t>. Z kolei bezrobotni pozostający bez pracy również niezbyt długo, tj. od 1 do 3 miesięcy byli najliczniejszą grupą zarejestrowanych</w:t>
      </w:r>
      <w:r w:rsidR="005C5249">
        <w:rPr>
          <w:rFonts w:ascii="Arial" w:hAnsi="Arial" w:cs="Arial"/>
          <w:sz w:val="21"/>
          <w:szCs w:val="21"/>
        </w:rPr>
        <w:t xml:space="preserve"> (14 153 osoby)</w:t>
      </w:r>
      <w:r>
        <w:rPr>
          <w:rFonts w:ascii="Arial" w:hAnsi="Arial" w:cs="Arial"/>
          <w:sz w:val="21"/>
          <w:szCs w:val="21"/>
        </w:rPr>
        <w:t>.</w:t>
      </w:r>
    </w:p>
    <w:p w14:paraId="1D404721" w14:textId="55C79525" w:rsidR="00DC3004" w:rsidRPr="006576E8" w:rsidRDefault="00DC3004" w:rsidP="00DC3004">
      <w:pPr>
        <w:spacing w:before="0" w:after="0"/>
        <w:ind w:left="0" w:firstLine="0"/>
        <w:jc w:val="left"/>
        <w:rPr>
          <w:rFonts w:ascii="Arial" w:hAnsi="Arial" w:cs="Arial"/>
          <w:sz w:val="21"/>
          <w:szCs w:val="21"/>
        </w:rPr>
      </w:pPr>
      <w:r>
        <w:rPr>
          <w:rFonts w:ascii="Arial" w:hAnsi="Arial" w:cs="Arial"/>
          <w:sz w:val="21"/>
          <w:szCs w:val="21"/>
        </w:rPr>
        <w:t xml:space="preserve">W ujęciu rocznym tylko </w:t>
      </w:r>
      <w:r w:rsidRPr="00C520CC">
        <w:rPr>
          <w:rFonts w:ascii="Arial" w:hAnsi="Arial" w:cs="Arial"/>
          <w:sz w:val="21"/>
          <w:szCs w:val="21"/>
        </w:rPr>
        <w:t xml:space="preserve">w </w:t>
      </w:r>
      <w:r>
        <w:rPr>
          <w:rFonts w:ascii="Arial" w:hAnsi="Arial" w:cs="Arial"/>
          <w:sz w:val="21"/>
          <w:szCs w:val="21"/>
        </w:rPr>
        <w:t xml:space="preserve">dwóch </w:t>
      </w:r>
      <w:r w:rsidRPr="00C520CC">
        <w:rPr>
          <w:rFonts w:ascii="Arial" w:hAnsi="Arial" w:cs="Arial"/>
          <w:sz w:val="21"/>
          <w:szCs w:val="21"/>
        </w:rPr>
        <w:t xml:space="preserve">grupach </w:t>
      </w:r>
      <w:r>
        <w:rPr>
          <w:rFonts w:ascii="Arial" w:hAnsi="Arial" w:cs="Arial"/>
          <w:sz w:val="21"/>
          <w:szCs w:val="21"/>
        </w:rPr>
        <w:t xml:space="preserve">notowano wzrost liczby zarejestrowanych: </w:t>
      </w:r>
      <w:r w:rsidRPr="00AB2D78">
        <w:rPr>
          <w:rFonts w:ascii="Arial" w:hAnsi="Arial" w:cs="Arial"/>
          <w:sz w:val="21"/>
          <w:szCs w:val="21"/>
        </w:rPr>
        <w:t xml:space="preserve">w grupie osób pozostających bez pracy </w:t>
      </w:r>
      <w:r>
        <w:rPr>
          <w:rFonts w:ascii="Arial" w:hAnsi="Arial" w:cs="Arial"/>
          <w:sz w:val="21"/>
          <w:szCs w:val="21"/>
        </w:rPr>
        <w:t>od 3</w:t>
      </w:r>
      <w:r w:rsidRPr="00AB2D78">
        <w:rPr>
          <w:rFonts w:ascii="Arial" w:hAnsi="Arial" w:cs="Arial"/>
          <w:sz w:val="21"/>
          <w:szCs w:val="21"/>
        </w:rPr>
        <w:t xml:space="preserve"> </w:t>
      </w:r>
      <w:r>
        <w:rPr>
          <w:rFonts w:ascii="Arial" w:hAnsi="Arial" w:cs="Arial"/>
          <w:sz w:val="21"/>
          <w:szCs w:val="21"/>
        </w:rPr>
        <w:t>do</w:t>
      </w:r>
      <w:r w:rsidRPr="00AB2D78">
        <w:rPr>
          <w:rFonts w:ascii="Arial" w:hAnsi="Arial" w:cs="Arial"/>
          <w:sz w:val="21"/>
          <w:szCs w:val="21"/>
        </w:rPr>
        <w:t xml:space="preserve"> </w:t>
      </w:r>
      <w:r>
        <w:rPr>
          <w:rFonts w:ascii="Arial" w:hAnsi="Arial" w:cs="Arial"/>
          <w:sz w:val="21"/>
          <w:szCs w:val="21"/>
        </w:rPr>
        <w:t>6</w:t>
      </w:r>
      <w:r w:rsidRPr="00AB2D78">
        <w:rPr>
          <w:rFonts w:ascii="Arial" w:hAnsi="Arial" w:cs="Arial"/>
          <w:sz w:val="21"/>
          <w:szCs w:val="21"/>
        </w:rPr>
        <w:t xml:space="preserve"> mies</w:t>
      </w:r>
      <w:r>
        <w:rPr>
          <w:rFonts w:ascii="Arial" w:hAnsi="Arial" w:cs="Arial"/>
          <w:sz w:val="21"/>
          <w:szCs w:val="21"/>
        </w:rPr>
        <w:t>ięcy</w:t>
      </w:r>
      <w:r w:rsidRPr="00BA4B8B">
        <w:rPr>
          <w:rFonts w:ascii="Arial" w:hAnsi="Arial" w:cs="Arial"/>
          <w:sz w:val="21"/>
          <w:szCs w:val="21"/>
        </w:rPr>
        <w:t xml:space="preserve"> </w:t>
      </w:r>
      <w:r>
        <w:rPr>
          <w:rFonts w:ascii="Arial" w:hAnsi="Arial" w:cs="Arial"/>
          <w:sz w:val="21"/>
          <w:szCs w:val="21"/>
        </w:rPr>
        <w:t xml:space="preserve">(o 413 osób) oraz wśród bezrobotnych zaewidencjonowanych od 6 do 12 miesięcy (o 1 274 osoby). </w:t>
      </w:r>
    </w:p>
    <w:p w14:paraId="45F58A8A" w14:textId="3BFF0694" w:rsidR="00DC3004" w:rsidRPr="00D329C3" w:rsidRDefault="00DC3004" w:rsidP="00DC3004">
      <w:pPr>
        <w:pStyle w:val="Legenda"/>
        <w:spacing w:before="120" w:after="120"/>
        <w:jc w:val="left"/>
      </w:pPr>
      <w:bookmarkStart w:id="84" w:name="_Toc161385231"/>
      <w:r w:rsidRPr="00523721">
        <w:t xml:space="preserve">Tabela </w:t>
      </w:r>
      <w:r w:rsidR="0004194A">
        <w:fldChar w:fldCharType="begin"/>
      </w:r>
      <w:r w:rsidR="0004194A">
        <w:instrText xml:space="preserve"> SEQ Tabela \* ARABIC </w:instrText>
      </w:r>
      <w:r w:rsidR="0004194A">
        <w:fldChar w:fldCharType="separate"/>
      </w:r>
      <w:r w:rsidR="0004194A">
        <w:rPr>
          <w:noProof/>
        </w:rPr>
        <w:t>22</w:t>
      </w:r>
      <w:r w:rsidR="0004194A">
        <w:rPr>
          <w:noProof/>
        </w:rPr>
        <w:fldChar w:fldCharType="end"/>
      </w:r>
      <w:r>
        <w:rPr>
          <w:noProof/>
        </w:rPr>
        <w:t xml:space="preserve"> </w:t>
      </w:r>
      <w:r w:rsidRPr="00D329C3">
        <w:t>Struktura bezrobocia według czasu pozostawania bez pracy</w:t>
      </w:r>
      <w:r>
        <w:t xml:space="preserve">, </w:t>
      </w:r>
      <w:r w:rsidRPr="00985BA6">
        <w:t>stan 31.12.</w:t>
      </w:r>
      <w:bookmarkEnd w:id="84"/>
    </w:p>
    <w:tbl>
      <w:tblPr>
        <w:tblW w:w="4768" w:type="pct"/>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2231"/>
        <w:gridCol w:w="1150"/>
        <w:gridCol w:w="1151"/>
        <w:gridCol w:w="1150"/>
        <w:gridCol w:w="1153"/>
        <w:gridCol w:w="976"/>
        <w:gridCol w:w="1045"/>
      </w:tblGrid>
      <w:tr w:rsidR="00DC3004" w:rsidRPr="00A42BA1" w14:paraId="72FCA521" w14:textId="77777777" w:rsidTr="003100B1">
        <w:trPr>
          <w:trHeight w:val="312"/>
          <w:tblHeader/>
        </w:trPr>
        <w:tc>
          <w:tcPr>
            <w:tcW w:w="1260" w:type="pct"/>
            <w:vMerge w:val="restart"/>
            <w:shd w:val="clear" w:color="auto" w:fill="B8CCE4" w:themeFill="accent1" w:themeFillTint="66"/>
            <w:vAlign w:val="center"/>
            <w:hideMark/>
          </w:tcPr>
          <w:p w14:paraId="77D0A9E5" w14:textId="3DFD4207" w:rsidR="00DC3004" w:rsidRPr="00A42BA1" w:rsidRDefault="00B23AFE" w:rsidP="008C2A9C">
            <w:pPr>
              <w:spacing w:before="0" w:after="0"/>
              <w:ind w:left="0" w:firstLine="0"/>
              <w:jc w:val="left"/>
              <w:rPr>
                <w:rFonts w:ascii="Arial Narrow" w:hAnsi="Arial Narrow" w:cs="Arial"/>
                <w:b/>
                <w:bCs/>
                <w:sz w:val="18"/>
                <w:szCs w:val="18"/>
              </w:rPr>
            </w:pPr>
            <w:r>
              <w:rPr>
                <w:rFonts w:ascii="Arial Narrow" w:hAnsi="Arial Narrow" w:cs="Arial"/>
                <w:b/>
                <w:bCs/>
                <w:sz w:val="18"/>
                <w:szCs w:val="18"/>
              </w:rPr>
              <w:t>c</w:t>
            </w:r>
            <w:r w:rsidR="00DC3004" w:rsidRPr="00A42BA1">
              <w:rPr>
                <w:rFonts w:ascii="Arial Narrow" w:hAnsi="Arial Narrow" w:cs="Arial"/>
                <w:b/>
                <w:bCs/>
                <w:sz w:val="18"/>
                <w:szCs w:val="18"/>
              </w:rPr>
              <w:t>zas pozostawania</w:t>
            </w:r>
            <w:r w:rsidR="00DC3004" w:rsidRPr="00A42BA1">
              <w:rPr>
                <w:rFonts w:ascii="Arial Narrow" w:hAnsi="Arial Narrow" w:cs="Arial"/>
                <w:b/>
                <w:bCs/>
                <w:sz w:val="18"/>
                <w:szCs w:val="18"/>
              </w:rPr>
              <w:br/>
              <w:t>bez pracy</w:t>
            </w:r>
          </w:p>
        </w:tc>
        <w:tc>
          <w:tcPr>
            <w:tcW w:w="2599" w:type="pct"/>
            <w:gridSpan w:val="4"/>
            <w:shd w:val="clear" w:color="auto" w:fill="B8CCE4" w:themeFill="accent1" w:themeFillTint="66"/>
            <w:vAlign w:val="center"/>
            <w:hideMark/>
          </w:tcPr>
          <w:p w14:paraId="1B12A743" w14:textId="61FBCB7D" w:rsidR="00DC3004" w:rsidRPr="00A42BA1" w:rsidRDefault="00B23AFE" w:rsidP="008C2A9C">
            <w:pPr>
              <w:spacing w:before="0" w:after="0"/>
              <w:ind w:left="0" w:firstLine="0"/>
              <w:jc w:val="left"/>
              <w:rPr>
                <w:rFonts w:ascii="Arial Narrow" w:hAnsi="Arial Narrow" w:cs="Arial"/>
                <w:b/>
                <w:bCs/>
                <w:sz w:val="18"/>
                <w:szCs w:val="18"/>
              </w:rPr>
            </w:pPr>
            <w:r>
              <w:rPr>
                <w:rFonts w:ascii="Arial Narrow" w:hAnsi="Arial Narrow" w:cs="Arial"/>
                <w:b/>
                <w:bCs/>
                <w:sz w:val="18"/>
                <w:szCs w:val="18"/>
              </w:rPr>
              <w:t>l</w:t>
            </w:r>
            <w:r w:rsidR="00DC3004" w:rsidRPr="00A42BA1">
              <w:rPr>
                <w:rFonts w:ascii="Arial Narrow" w:hAnsi="Arial Narrow" w:cs="Arial"/>
                <w:b/>
                <w:bCs/>
                <w:sz w:val="18"/>
                <w:szCs w:val="18"/>
              </w:rPr>
              <w:t>iczba bezrobotnych</w:t>
            </w:r>
          </w:p>
        </w:tc>
        <w:tc>
          <w:tcPr>
            <w:tcW w:w="1141" w:type="pct"/>
            <w:gridSpan w:val="2"/>
            <w:vMerge w:val="restart"/>
            <w:shd w:val="clear" w:color="auto" w:fill="B8CCE4" w:themeFill="accent1" w:themeFillTint="66"/>
            <w:vAlign w:val="center"/>
            <w:hideMark/>
          </w:tcPr>
          <w:p w14:paraId="35A76C90" w14:textId="70F96D7E" w:rsidR="00DC3004" w:rsidRPr="00A42BA1" w:rsidRDefault="00B23AFE" w:rsidP="008C2A9C">
            <w:pPr>
              <w:spacing w:before="0" w:after="0"/>
              <w:ind w:left="0" w:firstLine="0"/>
              <w:jc w:val="left"/>
              <w:rPr>
                <w:rFonts w:ascii="Arial Narrow" w:hAnsi="Arial Narrow" w:cs="Arial"/>
                <w:b/>
                <w:bCs/>
                <w:sz w:val="18"/>
                <w:szCs w:val="18"/>
              </w:rPr>
            </w:pPr>
            <w:r>
              <w:rPr>
                <w:rFonts w:ascii="Arial Narrow" w:hAnsi="Arial Narrow" w:cs="Arial"/>
                <w:b/>
                <w:bCs/>
                <w:sz w:val="18"/>
                <w:szCs w:val="18"/>
              </w:rPr>
              <w:t>s</w:t>
            </w:r>
            <w:r w:rsidR="00DC3004" w:rsidRPr="00A42BA1">
              <w:rPr>
                <w:rFonts w:ascii="Arial Narrow" w:hAnsi="Arial Narrow" w:cs="Arial"/>
                <w:b/>
                <w:bCs/>
                <w:sz w:val="18"/>
                <w:szCs w:val="18"/>
              </w:rPr>
              <w:t>padek/wzrost w stosunku</w:t>
            </w:r>
            <w:r w:rsidR="00DC3004" w:rsidRPr="00A42BA1">
              <w:rPr>
                <w:rFonts w:ascii="Arial Narrow" w:hAnsi="Arial Narrow" w:cs="Arial"/>
                <w:b/>
                <w:bCs/>
                <w:sz w:val="18"/>
                <w:szCs w:val="18"/>
              </w:rPr>
              <w:br/>
              <w:t>do 31.12.202</w:t>
            </w:r>
            <w:r w:rsidR="00DC3004">
              <w:rPr>
                <w:rFonts w:ascii="Arial Narrow" w:hAnsi="Arial Narrow" w:cs="Arial"/>
                <w:b/>
                <w:bCs/>
                <w:sz w:val="18"/>
                <w:szCs w:val="18"/>
              </w:rPr>
              <w:t>2</w:t>
            </w:r>
            <w:r w:rsidR="00DC3004" w:rsidRPr="00A42BA1">
              <w:rPr>
                <w:rFonts w:ascii="Arial Narrow" w:hAnsi="Arial Narrow" w:cs="Arial"/>
                <w:sz w:val="18"/>
                <w:szCs w:val="18"/>
              </w:rPr>
              <w:t> </w:t>
            </w:r>
            <w:r w:rsidR="00DC3004" w:rsidRPr="00A42BA1">
              <w:rPr>
                <w:rFonts w:ascii="Arial Narrow" w:hAnsi="Arial Narrow" w:cs="Arial"/>
                <w:b/>
                <w:sz w:val="18"/>
                <w:szCs w:val="18"/>
              </w:rPr>
              <w:t>r.</w:t>
            </w:r>
          </w:p>
        </w:tc>
      </w:tr>
      <w:tr w:rsidR="00DC3004" w:rsidRPr="00A42BA1" w14:paraId="7C44F814" w14:textId="77777777" w:rsidTr="003100B1">
        <w:trPr>
          <w:trHeight w:val="312"/>
          <w:tblHeader/>
        </w:trPr>
        <w:tc>
          <w:tcPr>
            <w:tcW w:w="1260" w:type="pct"/>
            <w:vMerge/>
            <w:shd w:val="clear" w:color="auto" w:fill="B8CCE4" w:themeFill="accent1" w:themeFillTint="66"/>
            <w:vAlign w:val="center"/>
            <w:hideMark/>
          </w:tcPr>
          <w:p w14:paraId="6157D481" w14:textId="77777777" w:rsidR="00DC3004" w:rsidRPr="00A42BA1" w:rsidRDefault="00DC3004" w:rsidP="008C2A9C">
            <w:pPr>
              <w:spacing w:before="0" w:after="0"/>
              <w:ind w:left="0" w:firstLine="0"/>
              <w:jc w:val="left"/>
              <w:rPr>
                <w:rFonts w:ascii="Arial Narrow" w:hAnsi="Arial Narrow" w:cs="Arial"/>
                <w:b/>
                <w:bCs/>
                <w:sz w:val="18"/>
                <w:szCs w:val="18"/>
              </w:rPr>
            </w:pPr>
          </w:p>
        </w:tc>
        <w:tc>
          <w:tcPr>
            <w:tcW w:w="1299" w:type="pct"/>
            <w:gridSpan w:val="2"/>
            <w:shd w:val="clear" w:color="auto" w:fill="B8CCE4" w:themeFill="accent1" w:themeFillTint="66"/>
            <w:vAlign w:val="center"/>
            <w:hideMark/>
          </w:tcPr>
          <w:p w14:paraId="018039E6" w14:textId="77777777" w:rsidR="00DC3004" w:rsidRPr="00A42BA1" w:rsidRDefault="00DC3004" w:rsidP="008C2A9C">
            <w:pPr>
              <w:spacing w:before="0" w:after="0"/>
              <w:ind w:left="0" w:firstLine="0"/>
              <w:jc w:val="left"/>
              <w:rPr>
                <w:rFonts w:ascii="Arial Narrow" w:hAnsi="Arial Narrow" w:cs="Arial"/>
                <w:b/>
                <w:bCs/>
                <w:sz w:val="18"/>
                <w:szCs w:val="18"/>
              </w:rPr>
            </w:pPr>
            <w:r w:rsidRPr="00A42BA1">
              <w:rPr>
                <w:rFonts w:ascii="Arial Narrow" w:hAnsi="Arial Narrow" w:cs="Arial"/>
                <w:b/>
                <w:bCs/>
                <w:sz w:val="18"/>
                <w:szCs w:val="18"/>
              </w:rPr>
              <w:t>202</w:t>
            </w:r>
            <w:r>
              <w:rPr>
                <w:rFonts w:ascii="Arial Narrow" w:hAnsi="Arial Narrow" w:cs="Arial"/>
                <w:b/>
                <w:bCs/>
                <w:sz w:val="18"/>
                <w:szCs w:val="18"/>
              </w:rPr>
              <w:t>2</w:t>
            </w:r>
            <w:r w:rsidRPr="00A42BA1">
              <w:rPr>
                <w:rFonts w:ascii="Arial Narrow" w:hAnsi="Arial Narrow" w:cs="Arial"/>
                <w:b/>
                <w:bCs/>
                <w:sz w:val="18"/>
                <w:szCs w:val="18"/>
              </w:rPr>
              <w:t> r.</w:t>
            </w:r>
          </w:p>
        </w:tc>
        <w:tc>
          <w:tcPr>
            <w:tcW w:w="1300" w:type="pct"/>
            <w:gridSpan w:val="2"/>
            <w:shd w:val="clear" w:color="auto" w:fill="B8CCE4" w:themeFill="accent1" w:themeFillTint="66"/>
            <w:vAlign w:val="center"/>
            <w:hideMark/>
          </w:tcPr>
          <w:p w14:paraId="2F39E8A6" w14:textId="77777777" w:rsidR="00DC3004" w:rsidRPr="00A42BA1" w:rsidRDefault="00DC3004" w:rsidP="008C2A9C">
            <w:pPr>
              <w:spacing w:before="0" w:after="0"/>
              <w:ind w:left="0" w:firstLine="0"/>
              <w:jc w:val="left"/>
              <w:rPr>
                <w:rFonts w:ascii="Arial Narrow" w:hAnsi="Arial Narrow" w:cs="Arial"/>
                <w:b/>
                <w:bCs/>
                <w:sz w:val="18"/>
                <w:szCs w:val="18"/>
              </w:rPr>
            </w:pPr>
            <w:r w:rsidRPr="00A42BA1">
              <w:rPr>
                <w:rFonts w:ascii="Arial Narrow" w:hAnsi="Arial Narrow" w:cs="Arial"/>
                <w:b/>
                <w:bCs/>
                <w:sz w:val="18"/>
                <w:szCs w:val="18"/>
              </w:rPr>
              <w:t>202</w:t>
            </w:r>
            <w:r>
              <w:rPr>
                <w:rFonts w:ascii="Arial Narrow" w:hAnsi="Arial Narrow" w:cs="Arial"/>
                <w:b/>
                <w:bCs/>
                <w:sz w:val="18"/>
                <w:szCs w:val="18"/>
              </w:rPr>
              <w:t>3</w:t>
            </w:r>
            <w:r w:rsidRPr="00A42BA1">
              <w:rPr>
                <w:rFonts w:ascii="Arial Narrow" w:hAnsi="Arial Narrow" w:cs="Arial"/>
                <w:b/>
                <w:bCs/>
                <w:sz w:val="18"/>
                <w:szCs w:val="18"/>
              </w:rPr>
              <w:t> r.</w:t>
            </w:r>
          </w:p>
        </w:tc>
        <w:tc>
          <w:tcPr>
            <w:tcW w:w="1141" w:type="pct"/>
            <w:gridSpan w:val="2"/>
            <w:vMerge/>
            <w:shd w:val="clear" w:color="auto" w:fill="B8CCE4" w:themeFill="accent1" w:themeFillTint="66"/>
            <w:vAlign w:val="center"/>
            <w:hideMark/>
          </w:tcPr>
          <w:p w14:paraId="5B9EF5B5" w14:textId="77777777" w:rsidR="00DC3004" w:rsidRPr="00A42BA1" w:rsidRDefault="00DC3004" w:rsidP="008C2A9C">
            <w:pPr>
              <w:spacing w:before="0" w:after="0"/>
              <w:ind w:left="0" w:firstLine="0"/>
              <w:jc w:val="left"/>
              <w:rPr>
                <w:rFonts w:ascii="Arial Narrow" w:hAnsi="Arial Narrow" w:cs="Arial"/>
                <w:b/>
                <w:bCs/>
                <w:sz w:val="18"/>
                <w:szCs w:val="18"/>
              </w:rPr>
            </w:pPr>
          </w:p>
        </w:tc>
      </w:tr>
      <w:tr w:rsidR="00DC3004" w:rsidRPr="00A42BA1" w14:paraId="6D7662C9" w14:textId="77777777" w:rsidTr="003100B1">
        <w:trPr>
          <w:trHeight w:val="312"/>
          <w:tblHeader/>
        </w:trPr>
        <w:tc>
          <w:tcPr>
            <w:tcW w:w="1260" w:type="pct"/>
            <w:vMerge/>
            <w:shd w:val="clear" w:color="auto" w:fill="B8CCE4" w:themeFill="accent1" w:themeFillTint="66"/>
            <w:vAlign w:val="center"/>
            <w:hideMark/>
          </w:tcPr>
          <w:p w14:paraId="7CEE1F2F" w14:textId="77777777" w:rsidR="00DC3004" w:rsidRPr="00A42BA1" w:rsidRDefault="00DC3004" w:rsidP="008C2A9C">
            <w:pPr>
              <w:spacing w:before="0" w:after="0"/>
              <w:ind w:left="0" w:firstLine="0"/>
              <w:jc w:val="left"/>
              <w:rPr>
                <w:rFonts w:ascii="Arial Narrow" w:hAnsi="Arial Narrow" w:cs="Arial"/>
                <w:b/>
                <w:bCs/>
                <w:sz w:val="18"/>
                <w:szCs w:val="18"/>
              </w:rPr>
            </w:pPr>
          </w:p>
        </w:tc>
        <w:tc>
          <w:tcPr>
            <w:tcW w:w="649" w:type="pct"/>
            <w:shd w:val="clear" w:color="auto" w:fill="B8CCE4" w:themeFill="accent1" w:themeFillTint="66"/>
            <w:vAlign w:val="center"/>
            <w:hideMark/>
          </w:tcPr>
          <w:p w14:paraId="562F3B18" w14:textId="77777777" w:rsidR="00DC3004" w:rsidRPr="00A42BA1" w:rsidRDefault="00DC3004" w:rsidP="008C2A9C">
            <w:pPr>
              <w:spacing w:before="0" w:after="0"/>
              <w:ind w:left="0" w:firstLine="0"/>
              <w:jc w:val="left"/>
              <w:rPr>
                <w:rFonts w:ascii="Arial Narrow" w:hAnsi="Arial Narrow" w:cs="Arial"/>
                <w:b/>
                <w:sz w:val="18"/>
                <w:szCs w:val="18"/>
              </w:rPr>
            </w:pPr>
            <w:r w:rsidRPr="00A42BA1">
              <w:rPr>
                <w:rFonts w:ascii="Arial Narrow" w:hAnsi="Arial Narrow" w:cs="Arial"/>
                <w:b/>
                <w:sz w:val="18"/>
                <w:szCs w:val="18"/>
              </w:rPr>
              <w:t>osoby</w:t>
            </w:r>
          </w:p>
        </w:tc>
        <w:tc>
          <w:tcPr>
            <w:tcW w:w="650" w:type="pct"/>
            <w:shd w:val="clear" w:color="auto" w:fill="B8CCE4" w:themeFill="accent1" w:themeFillTint="66"/>
            <w:vAlign w:val="center"/>
            <w:hideMark/>
          </w:tcPr>
          <w:p w14:paraId="6CFAECA5" w14:textId="77777777" w:rsidR="00DC3004" w:rsidRPr="00A42BA1" w:rsidRDefault="00DC3004" w:rsidP="008C2A9C">
            <w:pPr>
              <w:spacing w:before="0" w:after="0"/>
              <w:ind w:left="0" w:firstLine="0"/>
              <w:jc w:val="left"/>
              <w:rPr>
                <w:rFonts w:ascii="Arial Narrow" w:hAnsi="Arial Narrow" w:cs="Arial"/>
                <w:b/>
                <w:sz w:val="18"/>
                <w:szCs w:val="18"/>
              </w:rPr>
            </w:pPr>
            <w:r w:rsidRPr="00A42BA1">
              <w:rPr>
                <w:rFonts w:ascii="Arial Narrow" w:hAnsi="Arial Narrow" w:cs="Arial"/>
                <w:b/>
                <w:sz w:val="18"/>
                <w:szCs w:val="18"/>
              </w:rPr>
              <w:t>udział</w:t>
            </w:r>
          </w:p>
        </w:tc>
        <w:tc>
          <w:tcPr>
            <w:tcW w:w="649" w:type="pct"/>
            <w:shd w:val="clear" w:color="auto" w:fill="B8CCE4" w:themeFill="accent1" w:themeFillTint="66"/>
            <w:vAlign w:val="center"/>
            <w:hideMark/>
          </w:tcPr>
          <w:p w14:paraId="7155697A" w14:textId="77777777" w:rsidR="00DC3004" w:rsidRPr="00A42BA1" w:rsidRDefault="00DC3004" w:rsidP="008C2A9C">
            <w:pPr>
              <w:spacing w:before="0" w:after="0"/>
              <w:ind w:left="0" w:firstLine="0"/>
              <w:jc w:val="left"/>
              <w:rPr>
                <w:rFonts w:ascii="Arial Narrow" w:hAnsi="Arial Narrow" w:cs="Arial"/>
                <w:b/>
                <w:sz w:val="18"/>
                <w:szCs w:val="18"/>
              </w:rPr>
            </w:pPr>
            <w:r w:rsidRPr="00A42BA1">
              <w:rPr>
                <w:rFonts w:ascii="Arial Narrow" w:hAnsi="Arial Narrow" w:cs="Arial"/>
                <w:b/>
                <w:sz w:val="18"/>
                <w:szCs w:val="18"/>
              </w:rPr>
              <w:t>osoby</w:t>
            </w:r>
          </w:p>
        </w:tc>
        <w:tc>
          <w:tcPr>
            <w:tcW w:w="650" w:type="pct"/>
            <w:shd w:val="clear" w:color="auto" w:fill="B8CCE4" w:themeFill="accent1" w:themeFillTint="66"/>
            <w:vAlign w:val="center"/>
            <w:hideMark/>
          </w:tcPr>
          <w:p w14:paraId="74BC711E" w14:textId="77777777" w:rsidR="00DC3004" w:rsidRPr="00A42BA1" w:rsidRDefault="00DC3004" w:rsidP="008C2A9C">
            <w:pPr>
              <w:spacing w:before="0" w:after="0"/>
              <w:ind w:left="0" w:firstLine="0"/>
              <w:jc w:val="left"/>
              <w:rPr>
                <w:rFonts w:ascii="Arial Narrow" w:hAnsi="Arial Narrow" w:cs="Arial"/>
                <w:b/>
                <w:sz w:val="18"/>
                <w:szCs w:val="18"/>
              </w:rPr>
            </w:pPr>
            <w:r w:rsidRPr="00A42BA1">
              <w:rPr>
                <w:rFonts w:ascii="Arial Narrow" w:hAnsi="Arial Narrow" w:cs="Arial"/>
                <w:b/>
                <w:sz w:val="18"/>
                <w:szCs w:val="18"/>
              </w:rPr>
              <w:t>udział</w:t>
            </w:r>
          </w:p>
        </w:tc>
        <w:tc>
          <w:tcPr>
            <w:tcW w:w="551" w:type="pct"/>
            <w:shd w:val="clear" w:color="auto" w:fill="B8CCE4" w:themeFill="accent1" w:themeFillTint="66"/>
            <w:vAlign w:val="center"/>
            <w:hideMark/>
          </w:tcPr>
          <w:p w14:paraId="7C4C7937" w14:textId="334C7685" w:rsidR="00DC3004" w:rsidRPr="00A42BA1" w:rsidRDefault="00B23AFE" w:rsidP="008C2A9C">
            <w:pPr>
              <w:spacing w:before="0" w:after="0"/>
              <w:ind w:left="0" w:firstLine="0"/>
              <w:jc w:val="left"/>
              <w:rPr>
                <w:rFonts w:ascii="Arial Narrow" w:hAnsi="Arial Narrow" w:cs="Arial"/>
                <w:b/>
                <w:sz w:val="18"/>
                <w:szCs w:val="18"/>
              </w:rPr>
            </w:pPr>
            <w:r>
              <w:rPr>
                <w:rFonts w:ascii="Arial Narrow" w:hAnsi="Arial Narrow" w:cs="Arial"/>
                <w:b/>
                <w:sz w:val="18"/>
                <w:szCs w:val="18"/>
              </w:rPr>
              <w:t xml:space="preserve">w </w:t>
            </w:r>
            <w:r w:rsidRPr="005D6917">
              <w:rPr>
                <w:rFonts w:ascii="Arial Narrow" w:hAnsi="Arial Narrow" w:cs="Arial"/>
                <w:b/>
                <w:sz w:val="18"/>
                <w:szCs w:val="18"/>
              </w:rPr>
              <w:t>osob</w:t>
            </w:r>
            <w:r>
              <w:rPr>
                <w:rFonts w:ascii="Arial Narrow" w:hAnsi="Arial Narrow" w:cs="Arial"/>
                <w:b/>
                <w:sz w:val="18"/>
                <w:szCs w:val="18"/>
              </w:rPr>
              <w:t>ach</w:t>
            </w:r>
          </w:p>
        </w:tc>
        <w:tc>
          <w:tcPr>
            <w:tcW w:w="590" w:type="pct"/>
            <w:shd w:val="clear" w:color="auto" w:fill="B8CCE4" w:themeFill="accent1" w:themeFillTint="66"/>
            <w:vAlign w:val="center"/>
            <w:hideMark/>
          </w:tcPr>
          <w:p w14:paraId="1CD333C9" w14:textId="74D734B4" w:rsidR="00DC3004" w:rsidRPr="00A42BA1" w:rsidRDefault="00B23AFE" w:rsidP="008C2A9C">
            <w:pPr>
              <w:spacing w:before="0" w:after="0"/>
              <w:ind w:left="0" w:firstLine="0"/>
              <w:jc w:val="left"/>
              <w:rPr>
                <w:rFonts w:ascii="Arial Narrow" w:hAnsi="Arial Narrow" w:cs="Arial"/>
                <w:b/>
                <w:sz w:val="18"/>
                <w:szCs w:val="18"/>
              </w:rPr>
            </w:pPr>
            <w:r>
              <w:rPr>
                <w:rFonts w:ascii="Arial Narrow" w:hAnsi="Arial Narrow" w:cs="Arial"/>
                <w:b/>
                <w:sz w:val="18"/>
                <w:szCs w:val="18"/>
              </w:rPr>
              <w:t>w</w:t>
            </w:r>
            <w:r w:rsidR="00DC3004" w:rsidRPr="00A42BA1">
              <w:rPr>
                <w:rFonts w:ascii="Arial Narrow" w:hAnsi="Arial Narrow" w:cs="Arial"/>
                <w:b/>
                <w:sz w:val="18"/>
                <w:szCs w:val="18"/>
              </w:rPr>
              <w:t xml:space="preserve"> %</w:t>
            </w:r>
          </w:p>
        </w:tc>
      </w:tr>
      <w:tr w:rsidR="00DC3004" w:rsidRPr="00A42BA1" w14:paraId="2AB24771" w14:textId="77777777" w:rsidTr="003100B1">
        <w:trPr>
          <w:trHeight w:val="312"/>
        </w:trPr>
        <w:tc>
          <w:tcPr>
            <w:tcW w:w="1260" w:type="pct"/>
            <w:shd w:val="clear" w:color="auto" w:fill="DBE5F1" w:themeFill="accent1" w:themeFillTint="33"/>
            <w:vAlign w:val="center"/>
            <w:hideMark/>
          </w:tcPr>
          <w:p w14:paraId="71B89EC5" w14:textId="36C19289" w:rsidR="00DC3004" w:rsidRPr="00A42BA1" w:rsidRDefault="00B23AFE" w:rsidP="00E84BEC">
            <w:pPr>
              <w:spacing w:before="0" w:after="0"/>
              <w:ind w:left="0" w:firstLine="0"/>
              <w:jc w:val="left"/>
              <w:rPr>
                <w:rFonts w:ascii="Arial Narrow" w:hAnsi="Arial Narrow" w:cs="Arial"/>
                <w:b/>
                <w:bCs/>
                <w:sz w:val="18"/>
                <w:szCs w:val="18"/>
              </w:rPr>
            </w:pPr>
            <w:r>
              <w:rPr>
                <w:rFonts w:ascii="Arial Narrow" w:hAnsi="Arial Narrow" w:cs="Arial"/>
                <w:b/>
                <w:bCs/>
                <w:kern w:val="16"/>
                <w:sz w:val="18"/>
                <w:szCs w:val="18"/>
              </w:rPr>
              <w:t>o</w:t>
            </w:r>
            <w:r w:rsidR="00DC3004" w:rsidRPr="00A42BA1">
              <w:rPr>
                <w:rFonts w:ascii="Arial Narrow" w:hAnsi="Arial Narrow" w:cs="Arial"/>
                <w:b/>
                <w:bCs/>
                <w:kern w:val="16"/>
                <w:sz w:val="18"/>
                <w:szCs w:val="18"/>
              </w:rPr>
              <w:t>gółem bezrobotni</w:t>
            </w:r>
          </w:p>
        </w:tc>
        <w:tc>
          <w:tcPr>
            <w:tcW w:w="649" w:type="pct"/>
            <w:shd w:val="clear" w:color="auto" w:fill="DBE5F1" w:themeFill="accent1" w:themeFillTint="33"/>
            <w:vAlign w:val="center"/>
            <w:hideMark/>
          </w:tcPr>
          <w:p w14:paraId="52AFDF2E" w14:textId="77777777" w:rsidR="00DC3004" w:rsidRPr="00A42BA1" w:rsidRDefault="00DC3004" w:rsidP="00E84BEC">
            <w:pPr>
              <w:spacing w:before="0" w:after="0"/>
              <w:ind w:left="0" w:firstLineChars="100" w:firstLine="181"/>
              <w:jc w:val="right"/>
              <w:rPr>
                <w:rFonts w:ascii="Arial Narrow" w:hAnsi="Arial Narrow"/>
                <w:b/>
                <w:bCs/>
                <w:color w:val="000000"/>
                <w:sz w:val="18"/>
                <w:szCs w:val="18"/>
              </w:rPr>
            </w:pPr>
            <w:r w:rsidRPr="00A42BA1">
              <w:rPr>
                <w:rFonts w:ascii="Arial Narrow" w:hAnsi="Arial Narrow" w:cs="Arial"/>
                <w:b/>
                <w:bCs/>
                <w:color w:val="000000"/>
                <w:sz w:val="18"/>
                <w:szCs w:val="18"/>
              </w:rPr>
              <w:t>64 903</w:t>
            </w:r>
          </w:p>
        </w:tc>
        <w:tc>
          <w:tcPr>
            <w:tcW w:w="650" w:type="pct"/>
            <w:shd w:val="clear" w:color="auto" w:fill="DBE5F1" w:themeFill="accent1" w:themeFillTint="33"/>
            <w:vAlign w:val="center"/>
            <w:hideMark/>
          </w:tcPr>
          <w:p w14:paraId="4011CC0A" w14:textId="77777777" w:rsidR="00DC3004" w:rsidRPr="00A42BA1" w:rsidRDefault="00DC3004" w:rsidP="00E84BEC">
            <w:pPr>
              <w:spacing w:before="0" w:after="0"/>
              <w:ind w:left="0" w:firstLineChars="100" w:firstLine="181"/>
              <w:jc w:val="right"/>
              <w:rPr>
                <w:rFonts w:ascii="Arial Narrow" w:hAnsi="Arial Narrow"/>
                <w:b/>
                <w:bCs/>
                <w:color w:val="000000"/>
                <w:sz w:val="18"/>
                <w:szCs w:val="18"/>
              </w:rPr>
            </w:pPr>
            <w:r w:rsidRPr="00A42BA1">
              <w:rPr>
                <w:rFonts w:ascii="Arial Narrow" w:hAnsi="Arial Narrow" w:cs="Arial"/>
                <w:b/>
                <w:bCs/>
                <w:color w:val="000000"/>
                <w:sz w:val="18"/>
                <w:szCs w:val="18"/>
              </w:rPr>
              <w:t>100,0%</w:t>
            </w:r>
          </w:p>
        </w:tc>
        <w:tc>
          <w:tcPr>
            <w:tcW w:w="649" w:type="pct"/>
            <w:shd w:val="clear" w:color="auto" w:fill="DBE5F1" w:themeFill="accent1" w:themeFillTint="33"/>
            <w:vAlign w:val="bottom"/>
            <w:hideMark/>
          </w:tcPr>
          <w:p w14:paraId="05CD7DCB" w14:textId="77777777" w:rsidR="00DC3004" w:rsidRPr="001854E8" w:rsidRDefault="00DC3004" w:rsidP="00E84BEC">
            <w:pPr>
              <w:jc w:val="right"/>
              <w:rPr>
                <w:rFonts w:ascii="Arial Narrow" w:hAnsi="Arial Narrow" w:cs="Arial"/>
                <w:b/>
                <w:bCs/>
                <w:color w:val="000000"/>
                <w:sz w:val="18"/>
                <w:szCs w:val="18"/>
              </w:rPr>
            </w:pPr>
            <w:r w:rsidRPr="001854E8">
              <w:rPr>
                <w:rFonts w:ascii="Arial Narrow" w:hAnsi="Arial Narrow" w:cs="Arial"/>
                <w:b/>
                <w:bCs/>
                <w:color w:val="000000"/>
                <w:sz w:val="18"/>
                <w:szCs w:val="18"/>
              </w:rPr>
              <w:t>62 445</w:t>
            </w:r>
          </w:p>
        </w:tc>
        <w:tc>
          <w:tcPr>
            <w:tcW w:w="650" w:type="pct"/>
            <w:shd w:val="clear" w:color="auto" w:fill="DBE5F1" w:themeFill="accent1" w:themeFillTint="33"/>
            <w:vAlign w:val="bottom"/>
            <w:hideMark/>
          </w:tcPr>
          <w:p w14:paraId="375F8646" w14:textId="77777777" w:rsidR="00DC3004" w:rsidRPr="001854E8" w:rsidRDefault="00DC3004" w:rsidP="00E84BEC">
            <w:pPr>
              <w:jc w:val="right"/>
              <w:rPr>
                <w:rFonts w:ascii="Arial Narrow" w:hAnsi="Arial Narrow" w:cs="Arial"/>
                <w:b/>
                <w:bCs/>
                <w:color w:val="000000"/>
                <w:sz w:val="18"/>
                <w:szCs w:val="18"/>
              </w:rPr>
            </w:pPr>
            <w:r w:rsidRPr="001854E8">
              <w:rPr>
                <w:rFonts w:ascii="Arial Narrow" w:hAnsi="Arial Narrow" w:cs="Arial"/>
                <w:b/>
                <w:bCs/>
                <w:color w:val="000000"/>
                <w:sz w:val="18"/>
                <w:szCs w:val="18"/>
              </w:rPr>
              <w:t>100,0%</w:t>
            </w:r>
          </w:p>
        </w:tc>
        <w:tc>
          <w:tcPr>
            <w:tcW w:w="551" w:type="pct"/>
            <w:shd w:val="clear" w:color="auto" w:fill="DBE5F1" w:themeFill="accent1" w:themeFillTint="33"/>
            <w:vAlign w:val="bottom"/>
            <w:hideMark/>
          </w:tcPr>
          <w:p w14:paraId="66AF07BD" w14:textId="77777777" w:rsidR="00DC3004" w:rsidRDefault="00DC3004" w:rsidP="00E84BEC">
            <w:pPr>
              <w:ind w:firstLineChars="100" w:firstLine="181"/>
              <w:jc w:val="right"/>
              <w:rPr>
                <w:rFonts w:ascii="Arial Narrow" w:hAnsi="Arial Narrow" w:cs="Arial"/>
                <w:b/>
                <w:bCs/>
                <w:color w:val="000000"/>
                <w:sz w:val="18"/>
                <w:szCs w:val="18"/>
              </w:rPr>
            </w:pPr>
            <w:r>
              <w:rPr>
                <w:rFonts w:ascii="Arial Narrow" w:hAnsi="Arial Narrow" w:cs="Arial"/>
                <w:b/>
                <w:bCs/>
                <w:color w:val="000000"/>
                <w:sz w:val="18"/>
                <w:szCs w:val="18"/>
              </w:rPr>
              <w:t>-2 458</w:t>
            </w:r>
          </w:p>
        </w:tc>
        <w:tc>
          <w:tcPr>
            <w:tcW w:w="590" w:type="pct"/>
            <w:shd w:val="clear" w:color="auto" w:fill="DBE5F1" w:themeFill="accent1" w:themeFillTint="33"/>
            <w:vAlign w:val="bottom"/>
            <w:hideMark/>
          </w:tcPr>
          <w:p w14:paraId="63C8D578" w14:textId="77777777" w:rsidR="00DC3004" w:rsidRDefault="00DC3004" w:rsidP="00E84BEC">
            <w:pPr>
              <w:ind w:firstLineChars="100" w:firstLine="181"/>
              <w:jc w:val="right"/>
              <w:rPr>
                <w:rFonts w:ascii="Arial Narrow" w:hAnsi="Arial Narrow" w:cs="Arial"/>
                <w:b/>
                <w:bCs/>
                <w:color w:val="000000"/>
                <w:sz w:val="18"/>
                <w:szCs w:val="18"/>
              </w:rPr>
            </w:pPr>
            <w:r>
              <w:rPr>
                <w:rFonts w:ascii="Arial Narrow" w:hAnsi="Arial Narrow" w:cs="Arial"/>
                <w:b/>
                <w:bCs/>
                <w:color w:val="000000"/>
                <w:sz w:val="18"/>
                <w:szCs w:val="18"/>
              </w:rPr>
              <w:t>-3,8%</w:t>
            </w:r>
          </w:p>
        </w:tc>
      </w:tr>
      <w:tr w:rsidR="00DC3004" w:rsidRPr="00A42BA1" w14:paraId="013117A5" w14:textId="77777777" w:rsidTr="003100B1">
        <w:trPr>
          <w:trHeight w:val="312"/>
        </w:trPr>
        <w:tc>
          <w:tcPr>
            <w:tcW w:w="1260" w:type="pct"/>
            <w:shd w:val="clear" w:color="auto" w:fill="auto"/>
            <w:vAlign w:val="center"/>
            <w:hideMark/>
          </w:tcPr>
          <w:p w14:paraId="146B94A4" w14:textId="77777777" w:rsidR="00DC3004" w:rsidRPr="00A42BA1" w:rsidRDefault="00DC3004" w:rsidP="00E84BEC">
            <w:pPr>
              <w:spacing w:before="0" w:after="0"/>
              <w:ind w:left="0" w:firstLine="0"/>
              <w:jc w:val="left"/>
              <w:rPr>
                <w:rFonts w:ascii="Arial Narrow" w:hAnsi="Arial Narrow" w:cs="Arial"/>
                <w:sz w:val="18"/>
                <w:szCs w:val="18"/>
              </w:rPr>
            </w:pPr>
            <w:r w:rsidRPr="00A42BA1">
              <w:rPr>
                <w:rFonts w:ascii="Arial Narrow" w:hAnsi="Arial Narrow" w:cs="Arial"/>
                <w:bCs/>
                <w:sz w:val="18"/>
                <w:szCs w:val="18"/>
              </w:rPr>
              <w:t>do 1 m - ca</w:t>
            </w:r>
          </w:p>
        </w:tc>
        <w:tc>
          <w:tcPr>
            <w:tcW w:w="649" w:type="pct"/>
            <w:shd w:val="clear" w:color="auto" w:fill="auto"/>
            <w:vAlign w:val="center"/>
            <w:hideMark/>
          </w:tcPr>
          <w:p w14:paraId="7E322234" w14:textId="77777777" w:rsidR="00DC3004" w:rsidRPr="00A42BA1" w:rsidRDefault="00DC3004" w:rsidP="00E84BEC">
            <w:pPr>
              <w:spacing w:before="0" w:after="0"/>
              <w:ind w:left="0"/>
              <w:jc w:val="right"/>
              <w:rPr>
                <w:rFonts w:ascii="Arial Narrow" w:hAnsi="Arial Narrow" w:cs="Arial"/>
                <w:sz w:val="18"/>
                <w:szCs w:val="18"/>
              </w:rPr>
            </w:pPr>
            <w:r w:rsidRPr="00A42BA1">
              <w:rPr>
                <w:rFonts w:ascii="Arial Narrow" w:hAnsi="Arial Narrow" w:cs="Arial"/>
                <w:sz w:val="18"/>
                <w:szCs w:val="18"/>
              </w:rPr>
              <w:t>7 606</w:t>
            </w:r>
          </w:p>
        </w:tc>
        <w:tc>
          <w:tcPr>
            <w:tcW w:w="650" w:type="pct"/>
            <w:shd w:val="clear" w:color="auto" w:fill="auto"/>
            <w:vAlign w:val="center"/>
            <w:hideMark/>
          </w:tcPr>
          <w:p w14:paraId="645721CB" w14:textId="77777777" w:rsidR="00DC3004" w:rsidRPr="00A42BA1" w:rsidRDefault="00DC3004" w:rsidP="00E84BEC">
            <w:pPr>
              <w:spacing w:before="0" w:after="0"/>
              <w:ind w:left="0" w:firstLineChars="100" w:firstLine="180"/>
              <w:jc w:val="right"/>
              <w:rPr>
                <w:rFonts w:ascii="Arial Narrow" w:hAnsi="Arial Narrow"/>
                <w:color w:val="000000"/>
                <w:sz w:val="18"/>
                <w:szCs w:val="18"/>
              </w:rPr>
            </w:pPr>
            <w:r w:rsidRPr="00A42BA1">
              <w:rPr>
                <w:rFonts w:ascii="Arial Narrow" w:hAnsi="Arial Narrow" w:cs="Arial"/>
                <w:color w:val="000000"/>
                <w:sz w:val="18"/>
                <w:szCs w:val="18"/>
              </w:rPr>
              <w:t>11,7%</w:t>
            </w:r>
          </w:p>
        </w:tc>
        <w:tc>
          <w:tcPr>
            <w:tcW w:w="649" w:type="pct"/>
            <w:shd w:val="clear" w:color="auto" w:fill="auto"/>
            <w:vAlign w:val="center"/>
            <w:hideMark/>
          </w:tcPr>
          <w:p w14:paraId="7DB86127" w14:textId="77777777" w:rsidR="00DC3004" w:rsidRPr="00FD054F" w:rsidRDefault="00DC3004" w:rsidP="00E84BEC">
            <w:pPr>
              <w:jc w:val="right"/>
              <w:rPr>
                <w:rFonts w:ascii="Arial Narrow" w:hAnsi="Arial Narrow" w:cs="Arial CE"/>
                <w:sz w:val="18"/>
                <w:szCs w:val="18"/>
              </w:rPr>
            </w:pPr>
            <w:r w:rsidRPr="00FD054F">
              <w:rPr>
                <w:rFonts w:ascii="Arial Narrow" w:hAnsi="Arial Narrow" w:cs="Arial CE"/>
                <w:sz w:val="18"/>
                <w:szCs w:val="18"/>
              </w:rPr>
              <w:t>7 024</w:t>
            </w:r>
          </w:p>
        </w:tc>
        <w:tc>
          <w:tcPr>
            <w:tcW w:w="650" w:type="pct"/>
            <w:shd w:val="clear" w:color="auto" w:fill="auto"/>
            <w:vAlign w:val="bottom"/>
            <w:hideMark/>
          </w:tcPr>
          <w:p w14:paraId="25741167" w14:textId="77777777" w:rsidR="00DC3004" w:rsidRPr="00FD054F" w:rsidRDefault="00DC3004" w:rsidP="00E84BEC">
            <w:pPr>
              <w:jc w:val="right"/>
              <w:rPr>
                <w:rFonts w:ascii="Arial Narrow" w:hAnsi="Arial Narrow" w:cs="Arial"/>
                <w:color w:val="000000"/>
                <w:sz w:val="18"/>
                <w:szCs w:val="18"/>
              </w:rPr>
            </w:pPr>
            <w:r w:rsidRPr="00FD054F">
              <w:rPr>
                <w:rFonts w:ascii="Arial Narrow" w:hAnsi="Arial Narrow" w:cs="Arial"/>
                <w:color w:val="000000"/>
                <w:sz w:val="18"/>
                <w:szCs w:val="18"/>
              </w:rPr>
              <w:t>11,2%</w:t>
            </w:r>
          </w:p>
        </w:tc>
        <w:tc>
          <w:tcPr>
            <w:tcW w:w="551" w:type="pct"/>
            <w:shd w:val="clear" w:color="auto" w:fill="auto"/>
            <w:vAlign w:val="bottom"/>
            <w:hideMark/>
          </w:tcPr>
          <w:p w14:paraId="70CC562F" w14:textId="77777777" w:rsidR="00DC3004" w:rsidRPr="00B23AFE" w:rsidRDefault="00DC3004" w:rsidP="00E84BEC">
            <w:pPr>
              <w:ind w:firstLineChars="100" w:firstLine="180"/>
              <w:jc w:val="right"/>
              <w:rPr>
                <w:rFonts w:ascii="Arial Narrow" w:hAnsi="Arial Narrow" w:cs="Arial"/>
                <w:bCs/>
                <w:color w:val="000000"/>
                <w:sz w:val="18"/>
                <w:szCs w:val="18"/>
              </w:rPr>
            </w:pPr>
            <w:r w:rsidRPr="00B23AFE">
              <w:rPr>
                <w:rFonts w:ascii="Arial Narrow" w:hAnsi="Arial Narrow" w:cs="Arial"/>
                <w:bCs/>
                <w:color w:val="000000"/>
                <w:sz w:val="18"/>
                <w:szCs w:val="18"/>
              </w:rPr>
              <w:t>-582</w:t>
            </w:r>
          </w:p>
        </w:tc>
        <w:tc>
          <w:tcPr>
            <w:tcW w:w="590" w:type="pct"/>
            <w:shd w:val="clear" w:color="auto" w:fill="auto"/>
            <w:vAlign w:val="bottom"/>
            <w:hideMark/>
          </w:tcPr>
          <w:p w14:paraId="6A134AFF" w14:textId="77777777" w:rsidR="00DC3004" w:rsidRPr="00B23AFE" w:rsidRDefault="00DC3004" w:rsidP="00E84BEC">
            <w:pPr>
              <w:ind w:firstLineChars="100" w:firstLine="180"/>
              <w:jc w:val="right"/>
              <w:rPr>
                <w:rFonts w:ascii="Arial Narrow" w:hAnsi="Arial Narrow" w:cs="Arial"/>
                <w:bCs/>
                <w:color w:val="000000"/>
                <w:sz w:val="18"/>
                <w:szCs w:val="18"/>
              </w:rPr>
            </w:pPr>
            <w:r w:rsidRPr="00B23AFE">
              <w:rPr>
                <w:rFonts w:ascii="Arial Narrow" w:hAnsi="Arial Narrow" w:cs="Arial"/>
                <w:bCs/>
                <w:color w:val="000000"/>
                <w:sz w:val="18"/>
                <w:szCs w:val="18"/>
              </w:rPr>
              <w:t>-7,7%</w:t>
            </w:r>
          </w:p>
        </w:tc>
      </w:tr>
      <w:tr w:rsidR="00DC3004" w:rsidRPr="00A42BA1" w14:paraId="05EF6B90" w14:textId="77777777" w:rsidTr="003100B1">
        <w:trPr>
          <w:trHeight w:val="312"/>
        </w:trPr>
        <w:tc>
          <w:tcPr>
            <w:tcW w:w="1260" w:type="pct"/>
            <w:shd w:val="clear" w:color="auto" w:fill="auto"/>
            <w:vAlign w:val="center"/>
            <w:hideMark/>
          </w:tcPr>
          <w:p w14:paraId="5364C3D8" w14:textId="14298478" w:rsidR="00DC3004" w:rsidRPr="00A42BA1" w:rsidRDefault="00DC3004" w:rsidP="00E84BEC">
            <w:pPr>
              <w:spacing w:before="0" w:after="0"/>
              <w:ind w:left="0" w:firstLine="0"/>
              <w:jc w:val="left"/>
              <w:rPr>
                <w:rFonts w:ascii="Arial Narrow" w:hAnsi="Arial Narrow" w:cs="Arial"/>
                <w:sz w:val="18"/>
                <w:szCs w:val="18"/>
              </w:rPr>
            </w:pPr>
            <w:r w:rsidRPr="00A42BA1">
              <w:rPr>
                <w:rFonts w:ascii="Arial Narrow" w:hAnsi="Arial Narrow" w:cs="Arial"/>
                <w:bCs/>
                <w:sz w:val="18"/>
                <w:szCs w:val="18"/>
              </w:rPr>
              <w:t>1 – 3 m-cy</w:t>
            </w:r>
          </w:p>
        </w:tc>
        <w:tc>
          <w:tcPr>
            <w:tcW w:w="649" w:type="pct"/>
            <w:shd w:val="clear" w:color="auto" w:fill="auto"/>
            <w:vAlign w:val="center"/>
            <w:hideMark/>
          </w:tcPr>
          <w:p w14:paraId="5BBA2A6E" w14:textId="77777777" w:rsidR="00DC3004" w:rsidRPr="00A42BA1" w:rsidRDefault="00DC3004" w:rsidP="00E84BEC">
            <w:pPr>
              <w:spacing w:before="0" w:after="0"/>
              <w:ind w:left="0"/>
              <w:jc w:val="right"/>
              <w:rPr>
                <w:rFonts w:ascii="Arial Narrow" w:hAnsi="Arial Narrow" w:cs="Arial"/>
                <w:sz w:val="18"/>
                <w:szCs w:val="18"/>
              </w:rPr>
            </w:pPr>
            <w:r w:rsidRPr="00A42BA1">
              <w:rPr>
                <w:rFonts w:ascii="Arial Narrow" w:hAnsi="Arial Narrow" w:cs="Arial"/>
                <w:sz w:val="18"/>
                <w:szCs w:val="18"/>
              </w:rPr>
              <w:t>14 549</w:t>
            </w:r>
          </w:p>
        </w:tc>
        <w:tc>
          <w:tcPr>
            <w:tcW w:w="650" w:type="pct"/>
            <w:shd w:val="clear" w:color="auto" w:fill="auto"/>
            <w:vAlign w:val="center"/>
            <w:hideMark/>
          </w:tcPr>
          <w:p w14:paraId="0FFAB806" w14:textId="77777777" w:rsidR="00DC3004" w:rsidRPr="00A42BA1" w:rsidRDefault="00DC3004" w:rsidP="00E84BEC">
            <w:pPr>
              <w:spacing w:before="0" w:after="0"/>
              <w:ind w:left="0" w:firstLineChars="100" w:firstLine="180"/>
              <w:jc w:val="right"/>
              <w:rPr>
                <w:rFonts w:ascii="Arial Narrow" w:hAnsi="Arial Narrow"/>
                <w:color w:val="000000"/>
                <w:sz w:val="18"/>
                <w:szCs w:val="18"/>
              </w:rPr>
            </w:pPr>
            <w:r w:rsidRPr="00A42BA1">
              <w:rPr>
                <w:rFonts w:ascii="Arial Narrow" w:hAnsi="Arial Narrow" w:cs="Arial"/>
                <w:color w:val="000000"/>
                <w:sz w:val="18"/>
                <w:szCs w:val="18"/>
              </w:rPr>
              <w:t>22,4%</w:t>
            </w:r>
          </w:p>
        </w:tc>
        <w:tc>
          <w:tcPr>
            <w:tcW w:w="649" w:type="pct"/>
            <w:shd w:val="clear" w:color="auto" w:fill="auto"/>
            <w:vAlign w:val="center"/>
            <w:hideMark/>
          </w:tcPr>
          <w:p w14:paraId="20726D89" w14:textId="77777777" w:rsidR="00DC3004" w:rsidRPr="00FD054F" w:rsidRDefault="00DC3004" w:rsidP="00E84BEC">
            <w:pPr>
              <w:jc w:val="right"/>
              <w:rPr>
                <w:rFonts w:ascii="Arial Narrow" w:hAnsi="Arial Narrow" w:cs="Arial CE"/>
                <w:sz w:val="18"/>
                <w:szCs w:val="18"/>
              </w:rPr>
            </w:pPr>
            <w:r w:rsidRPr="00FD054F">
              <w:rPr>
                <w:rFonts w:ascii="Arial Narrow" w:hAnsi="Arial Narrow" w:cs="Arial CE"/>
                <w:sz w:val="18"/>
                <w:szCs w:val="18"/>
              </w:rPr>
              <w:t>14 153</w:t>
            </w:r>
          </w:p>
        </w:tc>
        <w:tc>
          <w:tcPr>
            <w:tcW w:w="650" w:type="pct"/>
            <w:shd w:val="clear" w:color="auto" w:fill="auto"/>
            <w:vAlign w:val="bottom"/>
            <w:hideMark/>
          </w:tcPr>
          <w:p w14:paraId="60E0F2D0" w14:textId="77777777" w:rsidR="00DC3004" w:rsidRPr="00FD054F" w:rsidRDefault="00DC3004" w:rsidP="00E84BEC">
            <w:pPr>
              <w:jc w:val="right"/>
              <w:rPr>
                <w:rFonts w:ascii="Arial Narrow" w:hAnsi="Arial Narrow" w:cs="Arial"/>
                <w:color w:val="000000"/>
                <w:sz w:val="18"/>
                <w:szCs w:val="18"/>
              </w:rPr>
            </w:pPr>
            <w:r w:rsidRPr="00FD054F">
              <w:rPr>
                <w:rFonts w:ascii="Arial Narrow" w:hAnsi="Arial Narrow" w:cs="Arial"/>
                <w:color w:val="000000"/>
                <w:sz w:val="18"/>
                <w:szCs w:val="18"/>
              </w:rPr>
              <w:t>22,7%</w:t>
            </w:r>
          </w:p>
        </w:tc>
        <w:tc>
          <w:tcPr>
            <w:tcW w:w="551" w:type="pct"/>
            <w:shd w:val="clear" w:color="auto" w:fill="auto"/>
            <w:vAlign w:val="bottom"/>
            <w:hideMark/>
          </w:tcPr>
          <w:p w14:paraId="30D011CB" w14:textId="77777777" w:rsidR="00DC3004" w:rsidRPr="00B23AFE" w:rsidRDefault="00DC3004" w:rsidP="00E84BEC">
            <w:pPr>
              <w:ind w:firstLineChars="100" w:firstLine="180"/>
              <w:jc w:val="right"/>
              <w:rPr>
                <w:rFonts w:ascii="Arial Narrow" w:hAnsi="Arial Narrow" w:cs="Arial"/>
                <w:bCs/>
                <w:color w:val="000000"/>
                <w:sz w:val="18"/>
                <w:szCs w:val="18"/>
              </w:rPr>
            </w:pPr>
            <w:r w:rsidRPr="00B23AFE">
              <w:rPr>
                <w:rFonts w:ascii="Arial Narrow" w:hAnsi="Arial Narrow" w:cs="Arial"/>
                <w:bCs/>
                <w:color w:val="000000"/>
                <w:sz w:val="18"/>
                <w:szCs w:val="18"/>
              </w:rPr>
              <w:t>-396</w:t>
            </w:r>
          </w:p>
        </w:tc>
        <w:tc>
          <w:tcPr>
            <w:tcW w:w="590" w:type="pct"/>
            <w:shd w:val="clear" w:color="auto" w:fill="auto"/>
            <w:vAlign w:val="bottom"/>
            <w:hideMark/>
          </w:tcPr>
          <w:p w14:paraId="394778BB" w14:textId="77777777" w:rsidR="00DC3004" w:rsidRPr="00B23AFE" w:rsidRDefault="00DC3004" w:rsidP="00E84BEC">
            <w:pPr>
              <w:ind w:firstLineChars="100" w:firstLine="180"/>
              <w:jc w:val="right"/>
              <w:rPr>
                <w:rFonts w:ascii="Arial Narrow" w:hAnsi="Arial Narrow" w:cs="Arial"/>
                <w:bCs/>
                <w:color w:val="000000"/>
                <w:sz w:val="18"/>
                <w:szCs w:val="18"/>
              </w:rPr>
            </w:pPr>
            <w:r w:rsidRPr="00B23AFE">
              <w:rPr>
                <w:rFonts w:ascii="Arial Narrow" w:hAnsi="Arial Narrow" w:cs="Arial"/>
                <w:bCs/>
                <w:color w:val="000000"/>
                <w:sz w:val="18"/>
                <w:szCs w:val="18"/>
              </w:rPr>
              <w:t>-2,7%</w:t>
            </w:r>
          </w:p>
        </w:tc>
      </w:tr>
      <w:tr w:rsidR="00DC3004" w:rsidRPr="00A42BA1" w14:paraId="5163D6FA" w14:textId="77777777" w:rsidTr="003100B1">
        <w:trPr>
          <w:trHeight w:val="312"/>
        </w:trPr>
        <w:tc>
          <w:tcPr>
            <w:tcW w:w="1260" w:type="pct"/>
            <w:shd w:val="clear" w:color="auto" w:fill="auto"/>
            <w:vAlign w:val="center"/>
            <w:hideMark/>
          </w:tcPr>
          <w:p w14:paraId="4CFE2DAE" w14:textId="77777777" w:rsidR="00DC3004" w:rsidRPr="00A42BA1" w:rsidRDefault="00DC3004" w:rsidP="00E84BEC">
            <w:pPr>
              <w:spacing w:before="0" w:after="0"/>
              <w:ind w:left="0" w:firstLine="0"/>
              <w:jc w:val="left"/>
              <w:rPr>
                <w:rFonts w:ascii="Arial Narrow" w:hAnsi="Arial Narrow" w:cs="Arial"/>
                <w:sz w:val="18"/>
                <w:szCs w:val="18"/>
              </w:rPr>
            </w:pPr>
            <w:r w:rsidRPr="00A42BA1">
              <w:rPr>
                <w:rFonts w:ascii="Arial Narrow" w:hAnsi="Arial Narrow" w:cs="Arial"/>
                <w:bCs/>
                <w:sz w:val="18"/>
                <w:szCs w:val="18"/>
              </w:rPr>
              <w:t>3 – 6 m-cy</w:t>
            </w:r>
          </w:p>
        </w:tc>
        <w:tc>
          <w:tcPr>
            <w:tcW w:w="649" w:type="pct"/>
            <w:shd w:val="clear" w:color="auto" w:fill="auto"/>
            <w:vAlign w:val="center"/>
            <w:hideMark/>
          </w:tcPr>
          <w:p w14:paraId="4E2B5928" w14:textId="77777777" w:rsidR="00DC3004" w:rsidRPr="00A42BA1" w:rsidRDefault="00DC3004" w:rsidP="00E84BEC">
            <w:pPr>
              <w:spacing w:before="0" w:after="0"/>
              <w:ind w:left="0"/>
              <w:jc w:val="right"/>
              <w:rPr>
                <w:rFonts w:ascii="Arial Narrow" w:hAnsi="Arial Narrow" w:cs="Arial"/>
                <w:sz w:val="18"/>
                <w:szCs w:val="18"/>
              </w:rPr>
            </w:pPr>
            <w:r w:rsidRPr="00A42BA1">
              <w:rPr>
                <w:rFonts w:ascii="Arial Narrow" w:hAnsi="Arial Narrow" w:cs="Arial"/>
                <w:sz w:val="18"/>
                <w:szCs w:val="18"/>
              </w:rPr>
              <w:t>10 496</w:t>
            </w:r>
          </w:p>
        </w:tc>
        <w:tc>
          <w:tcPr>
            <w:tcW w:w="650" w:type="pct"/>
            <w:shd w:val="clear" w:color="auto" w:fill="auto"/>
            <w:vAlign w:val="center"/>
            <w:hideMark/>
          </w:tcPr>
          <w:p w14:paraId="7008316A" w14:textId="77777777" w:rsidR="00DC3004" w:rsidRPr="00A42BA1" w:rsidRDefault="00DC3004" w:rsidP="00E84BEC">
            <w:pPr>
              <w:spacing w:before="0" w:after="0"/>
              <w:ind w:left="0" w:firstLineChars="100" w:firstLine="180"/>
              <w:jc w:val="right"/>
              <w:rPr>
                <w:rFonts w:ascii="Arial Narrow" w:hAnsi="Arial Narrow"/>
                <w:color w:val="000000"/>
                <w:sz w:val="18"/>
                <w:szCs w:val="18"/>
              </w:rPr>
            </w:pPr>
            <w:r w:rsidRPr="00A42BA1">
              <w:rPr>
                <w:rFonts w:ascii="Arial Narrow" w:hAnsi="Arial Narrow" w:cs="Arial"/>
                <w:color w:val="000000"/>
                <w:sz w:val="18"/>
                <w:szCs w:val="18"/>
              </w:rPr>
              <w:t>16,2%</w:t>
            </w:r>
          </w:p>
        </w:tc>
        <w:tc>
          <w:tcPr>
            <w:tcW w:w="649" w:type="pct"/>
            <w:shd w:val="clear" w:color="auto" w:fill="auto"/>
            <w:vAlign w:val="center"/>
            <w:hideMark/>
          </w:tcPr>
          <w:p w14:paraId="055CA034" w14:textId="77777777" w:rsidR="00DC3004" w:rsidRPr="00FD054F" w:rsidRDefault="00DC3004" w:rsidP="00E84BEC">
            <w:pPr>
              <w:jc w:val="right"/>
              <w:rPr>
                <w:rFonts w:ascii="Arial Narrow" w:hAnsi="Arial Narrow" w:cs="Arial CE"/>
                <w:sz w:val="18"/>
                <w:szCs w:val="18"/>
              </w:rPr>
            </w:pPr>
            <w:r w:rsidRPr="00FD054F">
              <w:rPr>
                <w:rFonts w:ascii="Arial Narrow" w:hAnsi="Arial Narrow" w:cs="Arial CE"/>
                <w:sz w:val="18"/>
                <w:szCs w:val="18"/>
              </w:rPr>
              <w:t>10 909</w:t>
            </w:r>
          </w:p>
        </w:tc>
        <w:tc>
          <w:tcPr>
            <w:tcW w:w="650" w:type="pct"/>
            <w:shd w:val="clear" w:color="auto" w:fill="auto"/>
            <w:vAlign w:val="bottom"/>
            <w:hideMark/>
          </w:tcPr>
          <w:p w14:paraId="4D7AA58F" w14:textId="77777777" w:rsidR="00DC3004" w:rsidRPr="00FD054F" w:rsidRDefault="00DC3004" w:rsidP="00E84BEC">
            <w:pPr>
              <w:jc w:val="right"/>
              <w:rPr>
                <w:rFonts w:ascii="Arial Narrow" w:hAnsi="Arial Narrow" w:cs="Arial"/>
                <w:color w:val="000000"/>
                <w:sz w:val="18"/>
                <w:szCs w:val="18"/>
              </w:rPr>
            </w:pPr>
            <w:r w:rsidRPr="00FD054F">
              <w:rPr>
                <w:rFonts w:ascii="Arial Narrow" w:hAnsi="Arial Narrow" w:cs="Arial"/>
                <w:color w:val="000000"/>
                <w:sz w:val="18"/>
                <w:szCs w:val="18"/>
              </w:rPr>
              <w:t>17,5%</w:t>
            </w:r>
          </w:p>
        </w:tc>
        <w:tc>
          <w:tcPr>
            <w:tcW w:w="551" w:type="pct"/>
            <w:shd w:val="clear" w:color="auto" w:fill="auto"/>
            <w:vAlign w:val="bottom"/>
            <w:hideMark/>
          </w:tcPr>
          <w:p w14:paraId="752E4167" w14:textId="77777777" w:rsidR="00DC3004" w:rsidRPr="00B23AFE" w:rsidRDefault="00DC3004" w:rsidP="00E84BEC">
            <w:pPr>
              <w:ind w:firstLineChars="100" w:firstLine="180"/>
              <w:jc w:val="right"/>
              <w:rPr>
                <w:rFonts w:ascii="Arial Narrow" w:hAnsi="Arial Narrow" w:cs="Arial"/>
                <w:bCs/>
                <w:color w:val="000000"/>
                <w:sz w:val="18"/>
                <w:szCs w:val="18"/>
              </w:rPr>
            </w:pPr>
            <w:r w:rsidRPr="00B23AFE">
              <w:rPr>
                <w:rFonts w:ascii="Arial Narrow" w:hAnsi="Arial Narrow" w:cs="Arial"/>
                <w:bCs/>
                <w:color w:val="000000"/>
                <w:sz w:val="18"/>
                <w:szCs w:val="18"/>
              </w:rPr>
              <w:t>413</w:t>
            </w:r>
          </w:p>
        </w:tc>
        <w:tc>
          <w:tcPr>
            <w:tcW w:w="590" w:type="pct"/>
            <w:shd w:val="clear" w:color="auto" w:fill="auto"/>
            <w:vAlign w:val="bottom"/>
            <w:hideMark/>
          </w:tcPr>
          <w:p w14:paraId="0A900030" w14:textId="77777777" w:rsidR="00DC3004" w:rsidRPr="00B23AFE" w:rsidRDefault="00DC3004" w:rsidP="00E84BEC">
            <w:pPr>
              <w:ind w:firstLineChars="100" w:firstLine="180"/>
              <w:jc w:val="right"/>
              <w:rPr>
                <w:rFonts w:ascii="Arial Narrow" w:hAnsi="Arial Narrow" w:cs="Arial"/>
                <w:bCs/>
                <w:color w:val="000000"/>
                <w:sz w:val="18"/>
                <w:szCs w:val="18"/>
              </w:rPr>
            </w:pPr>
            <w:r w:rsidRPr="00B23AFE">
              <w:rPr>
                <w:rFonts w:ascii="Arial Narrow" w:hAnsi="Arial Narrow" w:cs="Arial"/>
                <w:bCs/>
                <w:color w:val="000000"/>
                <w:sz w:val="18"/>
                <w:szCs w:val="18"/>
              </w:rPr>
              <w:t>3,9%</w:t>
            </w:r>
          </w:p>
        </w:tc>
      </w:tr>
      <w:tr w:rsidR="00DC3004" w:rsidRPr="00A42BA1" w14:paraId="558AE1FD" w14:textId="77777777" w:rsidTr="003100B1">
        <w:trPr>
          <w:trHeight w:val="312"/>
        </w:trPr>
        <w:tc>
          <w:tcPr>
            <w:tcW w:w="1260" w:type="pct"/>
            <w:shd w:val="clear" w:color="auto" w:fill="auto"/>
            <w:vAlign w:val="center"/>
            <w:hideMark/>
          </w:tcPr>
          <w:p w14:paraId="7E3B0EBB" w14:textId="77777777" w:rsidR="00DC3004" w:rsidRPr="00A42BA1" w:rsidRDefault="00DC3004" w:rsidP="00E84BEC">
            <w:pPr>
              <w:spacing w:before="0" w:after="0"/>
              <w:ind w:left="0" w:firstLine="0"/>
              <w:jc w:val="left"/>
              <w:rPr>
                <w:rFonts w:ascii="Arial Narrow" w:hAnsi="Arial Narrow" w:cs="Arial"/>
                <w:sz w:val="18"/>
                <w:szCs w:val="18"/>
              </w:rPr>
            </w:pPr>
            <w:r w:rsidRPr="00A42BA1">
              <w:rPr>
                <w:rFonts w:ascii="Arial Narrow" w:hAnsi="Arial Narrow" w:cs="Arial"/>
                <w:bCs/>
                <w:sz w:val="18"/>
                <w:szCs w:val="18"/>
              </w:rPr>
              <w:t>6 – 12 m-cy</w:t>
            </w:r>
          </w:p>
        </w:tc>
        <w:tc>
          <w:tcPr>
            <w:tcW w:w="649" w:type="pct"/>
            <w:shd w:val="clear" w:color="auto" w:fill="auto"/>
            <w:vAlign w:val="center"/>
            <w:hideMark/>
          </w:tcPr>
          <w:p w14:paraId="3AB11AF0" w14:textId="77777777" w:rsidR="00DC3004" w:rsidRPr="00A42BA1" w:rsidRDefault="00DC3004" w:rsidP="00E84BEC">
            <w:pPr>
              <w:spacing w:before="0" w:after="0"/>
              <w:ind w:left="0"/>
              <w:jc w:val="right"/>
              <w:rPr>
                <w:rFonts w:ascii="Arial Narrow" w:hAnsi="Arial Narrow" w:cs="Arial"/>
                <w:sz w:val="18"/>
                <w:szCs w:val="18"/>
              </w:rPr>
            </w:pPr>
            <w:r w:rsidRPr="00A42BA1">
              <w:rPr>
                <w:rFonts w:ascii="Arial Narrow" w:hAnsi="Arial Narrow" w:cs="Arial"/>
                <w:sz w:val="18"/>
                <w:szCs w:val="18"/>
              </w:rPr>
              <w:t>9 610</w:t>
            </w:r>
          </w:p>
        </w:tc>
        <w:tc>
          <w:tcPr>
            <w:tcW w:w="650" w:type="pct"/>
            <w:shd w:val="clear" w:color="auto" w:fill="auto"/>
            <w:vAlign w:val="center"/>
            <w:hideMark/>
          </w:tcPr>
          <w:p w14:paraId="37633E88" w14:textId="77777777" w:rsidR="00DC3004" w:rsidRPr="00A42BA1" w:rsidRDefault="00DC3004" w:rsidP="00E84BEC">
            <w:pPr>
              <w:spacing w:before="0" w:after="0"/>
              <w:ind w:left="0" w:firstLineChars="100" w:firstLine="180"/>
              <w:jc w:val="right"/>
              <w:rPr>
                <w:rFonts w:ascii="Arial Narrow" w:hAnsi="Arial Narrow"/>
                <w:color w:val="000000"/>
                <w:sz w:val="18"/>
                <w:szCs w:val="18"/>
              </w:rPr>
            </w:pPr>
            <w:r w:rsidRPr="00A42BA1">
              <w:rPr>
                <w:rFonts w:ascii="Arial Narrow" w:hAnsi="Arial Narrow" w:cs="Arial"/>
                <w:color w:val="000000"/>
                <w:sz w:val="18"/>
                <w:szCs w:val="18"/>
              </w:rPr>
              <w:t>14,8%</w:t>
            </w:r>
          </w:p>
        </w:tc>
        <w:tc>
          <w:tcPr>
            <w:tcW w:w="649" w:type="pct"/>
            <w:shd w:val="clear" w:color="auto" w:fill="auto"/>
            <w:vAlign w:val="center"/>
            <w:hideMark/>
          </w:tcPr>
          <w:p w14:paraId="7562BCF9" w14:textId="77777777" w:rsidR="00DC3004" w:rsidRPr="00FD054F" w:rsidRDefault="00DC3004" w:rsidP="00E84BEC">
            <w:pPr>
              <w:jc w:val="right"/>
              <w:rPr>
                <w:rFonts w:ascii="Arial Narrow" w:hAnsi="Arial Narrow" w:cs="Arial CE"/>
                <w:sz w:val="18"/>
                <w:szCs w:val="18"/>
              </w:rPr>
            </w:pPr>
            <w:r w:rsidRPr="00FD054F">
              <w:rPr>
                <w:rFonts w:ascii="Arial Narrow" w:hAnsi="Arial Narrow" w:cs="Arial CE"/>
                <w:sz w:val="18"/>
                <w:szCs w:val="18"/>
              </w:rPr>
              <w:t>10 884</w:t>
            </w:r>
          </w:p>
        </w:tc>
        <w:tc>
          <w:tcPr>
            <w:tcW w:w="650" w:type="pct"/>
            <w:shd w:val="clear" w:color="auto" w:fill="auto"/>
            <w:vAlign w:val="bottom"/>
            <w:hideMark/>
          </w:tcPr>
          <w:p w14:paraId="67F886EE" w14:textId="77777777" w:rsidR="00DC3004" w:rsidRPr="00FD054F" w:rsidRDefault="00DC3004" w:rsidP="00E84BEC">
            <w:pPr>
              <w:jc w:val="right"/>
              <w:rPr>
                <w:rFonts w:ascii="Arial Narrow" w:hAnsi="Arial Narrow" w:cs="Arial"/>
                <w:color w:val="000000"/>
                <w:sz w:val="18"/>
                <w:szCs w:val="18"/>
              </w:rPr>
            </w:pPr>
            <w:r w:rsidRPr="00FD054F">
              <w:rPr>
                <w:rFonts w:ascii="Arial Narrow" w:hAnsi="Arial Narrow" w:cs="Arial"/>
                <w:color w:val="000000"/>
                <w:sz w:val="18"/>
                <w:szCs w:val="18"/>
              </w:rPr>
              <w:t>17,4%</w:t>
            </w:r>
          </w:p>
        </w:tc>
        <w:tc>
          <w:tcPr>
            <w:tcW w:w="551" w:type="pct"/>
            <w:shd w:val="clear" w:color="auto" w:fill="auto"/>
            <w:vAlign w:val="bottom"/>
            <w:hideMark/>
          </w:tcPr>
          <w:p w14:paraId="445D36A5" w14:textId="77777777" w:rsidR="00DC3004" w:rsidRPr="00B23AFE" w:rsidRDefault="00DC3004" w:rsidP="00E84BEC">
            <w:pPr>
              <w:ind w:firstLineChars="100" w:firstLine="180"/>
              <w:jc w:val="right"/>
              <w:rPr>
                <w:rFonts w:ascii="Arial Narrow" w:hAnsi="Arial Narrow" w:cs="Arial"/>
                <w:bCs/>
                <w:color w:val="000000"/>
                <w:sz w:val="18"/>
                <w:szCs w:val="18"/>
              </w:rPr>
            </w:pPr>
            <w:r w:rsidRPr="00B23AFE">
              <w:rPr>
                <w:rFonts w:ascii="Arial Narrow" w:hAnsi="Arial Narrow" w:cs="Arial"/>
                <w:bCs/>
                <w:color w:val="000000"/>
                <w:sz w:val="18"/>
                <w:szCs w:val="18"/>
              </w:rPr>
              <w:t>1 274</w:t>
            </w:r>
          </w:p>
        </w:tc>
        <w:tc>
          <w:tcPr>
            <w:tcW w:w="590" w:type="pct"/>
            <w:shd w:val="clear" w:color="auto" w:fill="auto"/>
            <w:vAlign w:val="bottom"/>
            <w:hideMark/>
          </w:tcPr>
          <w:p w14:paraId="47063E25" w14:textId="77777777" w:rsidR="00DC3004" w:rsidRPr="00B23AFE" w:rsidRDefault="00DC3004" w:rsidP="00E84BEC">
            <w:pPr>
              <w:ind w:firstLineChars="100" w:firstLine="180"/>
              <w:jc w:val="right"/>
              <w:rPr>
                <w:rFonts w:ascii="Arial Narrow" w:hAnsi="Arial Narrow" w:cs="Arial"/>
                <w:bCs/>
                <w:color w:val="000000"/>
                <w:sz w:val="18"/>
                <w:szCs w:val="18"/>
              </w:rPr>
            </w:pPr>
            <w:r w:rsidRPr="00B23AFE">
              <w:rPr>
                <w:rFonts w:ascii="Arial Narrow" w:hAnsi="Arial Narrow" w:cs="Arial"/>
                <w:bCs/>
                <w:color w:val="000000"/>
                <w:sz w:val="18"/>
                <w:szCs w:val="18"/>
              </w:rPr>
              <w:t>13,3%</w:t>
            </w:r>
          </w:p>
        </w:tc>
      </w:tr>
      <w:tr w:rsidR="00DC3004" w:rsidRPr="00A42BA1" w14:paraId="0483018F" w14:textId="77777777" w:rsidTr="003100B1">
        <w:trPr>
          <w:trHeight w:val="312"/>
        </w:trPr>
        <w:tc>
          <w:tcPr>
            <w:tcW w:w="1260" w:type="pct"/>
            <w:shd w:val="clear" w:color="auto" w:fill="auto"/>
            <w:vAlign w:val="center"/>
            <w:hideMark/>
          </w:tcPr>
          <w:p w14:paraId="4C0C8ADD" w14:textId="77777777" w:rsidR="00DC3004" w:rsidRPr="00A42BA1" w:rsidRDefault="00DC3004" w:rsidP="00E84BEC">
            <w:pPr>
              <w:spacing w:before="0" w:after="0"/>
              <w:ind w:left="0" w:firstLine="0"/>
              <w:jc w:val="left"/>
              <w:rPr>
                <w:rFonts w:ascii="Arial Narrow" w:hAnsi="Arial Narrow" w:cs="Arial"/>
                <w:sz w:val="18"/>
                <w:szCs w:val="18"/>
              </w:rPr>
            </w:pPr>
            <w:r w:rsidRPr="00A42BA1">
              <w:rPr>
                <w:rFonts w:ascii="Arial Narrow" w:hAnsi="Arial Narrow" w:cs="Arial"/>
                <w:bCs/>
                <w:sz w:val="18"/>
                <w:szCs w:val="18"/>
              </w:rPr>
              <w:t>12 – 24 m-cy</w:t>
            </w:r>
            <w:r w:rsidRPr="00A42BA1">
              <w:rPr>
                <w:rStyle w:val="Odwoanieprzypisudolnego"/>
                <w:rFonts w:ascii="Arial Narrow" w:hAnsi="Arial Narrow" w:cs="Arial"/>
                <w:sz w:val="18"/>
                <w:szCs w:val="18"/>
              </w:rPr>
              <w:footnoteReference w:id="5"/>
            </w:r>
          </w:p>
        </w:tc>
        <w:tc>
          <w:tcPr>
            <w:tcW w:w="649" w:type="pct"/>
            <w:shd w:val="clear" w:color="auto" w:fill="auto"/>
            <w:vAlign w:val="center"/>
            <w:hideMark/>
          </w:tcPr>
          <w:p w14:paraId="183825F7" w14:textId="77777777" w:rsidR="00DC3004" w:rsidRPr="00A42BA1" w:rsidRDefault="00DC3004" w:rsidP="00E84BEC">
            <w:pPr>
              <w:spacing w:before="0" w:after="0"/>
              <w:ind w:left="0"/>
              <w:jc w:val="right"/>
              <w:rPr>
                <w:rFonts w:ascii="Arial Narrow" w:hAnsi="Arial Narrow" w:cs="Arial"/>
                <w:sz w:val="18"/>
                <w:szCs w:val="18"/>
              </w:rPr>
            </w:pPr>
            <w:r w:rsidRPr="00A42BA1">
              <w:rPr>
                <w:rFonts w:ascii="Arial Narrow" w:hAnsi="Arial Narrow" w:cs="Arial"/>
                <w:sz w:val="18"/>
                <w:szCs w:val="18"/>
              </w:rPr>
              <w:t>8 142</w:t>
            </w:r>
          </w:p>
        </w:tc>
        <w:tc>
          <w:tcPr>
            <w:tcW w:w="650" w:type="pct"/>
            <w:shd w:val="clear" w:color="auto" w:fill="auto"/>
            <w:vAlign w:val="center"/>
            <w:hideMark/>
          </w:tcPr>
          <w:p w14:paraId="3D153ADD" w14:textId="77777777" w:rsidR="00DC3004" w:rsidRPr="00A42BA1" w:rsidRDefault="00DC3004" w:rsidP="00E84BEC">
            <w:pPr>
              <w:spacing w:before="0" w:after="0"/>
              <w:ind w:left="0" w:firstLineChars="100" w:firstLine="180"/>
              <w:jc w:val="right"/>
              <w:rPr>
                <w:rFonts w:ascii="Arial Narrow" w:hAnsi="Arial Narrow"/>
                <w:color w:val="000000"/>
                <w:sz w:val="18"/>
                <w:szCs w:val="18"/>
              </w:rPr>
            </w:pPr>
            <w:r w:rsidRPr="00A42BA1">
              <w:rPr>
                <w:rFonts w:ascii="Arial Narrow" w:hAnsi="Arial Narrow" w:cs="Arial"/>
                <w:color w:val="000000"/>
                <w:sz w:val="18"/>
                <w:szCs w:val="18"/>
              </w:rPr>
              <w:t>12,5%</w:t>
            </w:r>
          </w:p>
        </w:tc>
        <w:tc>
          <w:tcPr>
            <w:tcW w:w="649" w:type="pct"/>
            <w:shd w:val="clear" w:color="auto" w:fill="auto"/>
            <w:vAlign w:val="center"/>
            <w:hideMark/>
          </w:tcPr>
          <w:p w14:paraId="72800AB9" w14:textId="77777777" w:rsidR="00DC3004" w:rsidRPr="00FD054F" w:rsidRDefault="00DC3004" w:rsidP="00E84BEC">
            <w:pPr>
              <w:jc w:val="right"/>
              <w:rPr>
                <w:rFonts w:ascii="Arial Narrow" w:hAnsi="Arial Narrow" w:cs="Arial CE"/>
                <w:sz w:val="18"/>
                <w:szCs w:val="18"/>
              </w:rPr>
            </w:pPr>
            <w:r w:rsidRPr="00FD054F">
              <w:rPr>
                <w:rFonts w:ascii="Arial Narrow" w:hAnsi="Arial Narrow" w:cs="Arial CE"/>
                <w:sz w:val="18"/>
                <w:szCs w:val="18"/>
              </w:rPr>
              <w:t>8 108</w:t>
            </w:r>
          </w:p>
        </w:tc>
        <w:tc>
          <w:tcPr>
            <w:tcW w:w="650" w:type="pct"/>
            <w:shd w:val="clear" w:color="auto" w:fill="auto"/>
            <w:vAlign w:val="bottom"/>
            <w:hideMark/>
          </w:tcPr>
          <w:p w14:paraId="35283E43" w14:textId="77777777" w:rsidR="00DC3004" w:rsidRPr="00FD054F" w:rsidRDefault="00DC3004" w:rsidP="00E84BEC">
            <w:pPr>
              <w:jc w:val="right"/>
              <w:rPr>
                <w:rFonts w:ascii="Arial Narrow" w:hAnsi="Arial Narrow" w:cs="Arial"/>
                <w:color w:val="000000"/>
                <w:sz w:val="18"/>
                <w:szCs w:val="18"/>
              </w:rPr>
            </w:pPr>
            <w:r w:rsidRPr="00FD054F">
              <w:rPr>
                <w:rFonts w:ascii="Arial Narrow" w:hAnsi="Arial Narrow" w:cs="Arial"/>
                <w:color w:val="000000"/>
                <w:sz w:val="18"/>
                <w:szCs w:val="18"/>
              </w:rPr>
              <w:t>13,0%</w:t>
            </w:r>
          </w:p>
        </w:tc>
        <w:tc>
          <w:tcPr>
            <w:tcW w:w="551" w:type="pct"/>
            <w:shd w:val="clear" w:color="auto" w:fill="auto"/>
            <w:vAlign w:val="bottom"/>
            <w:hideMark/>
          </w:tcPr>
          <w:p w14:paraId="63E96F46" w14:textId="77777777" w:rsidR="00DC3004" w:rsidRPr="00B23AFE" w:rsidRDefault="00DC3004" w:rsidP="00E84BEC">
            <w:pPr>
              <w:ind w:firstLineChars="100" w:firstLine="180"/>
              <w:jc w:val="right"/>
              <w:rPr>
                <w:rFonts w:ascii="Arial Narrow" w:hAnsi="Arial Narrow" w:cs="Arial"/>
                <w:bCs/>
                <w:color w:val="000000"/>
                <w:sz w:val="18"/>
                <w:szCs w:val="18"/>
              </w:rPr>
            </w:pPr>
            <w:r w:rsidRPr="00B23AFE">
              <w:rPr>
                <w:rFonts w:ascii="Arial Narrow" w:hAnsi="Arial Narrow" w:cs="Arial"/>
                <w:bCs/>
                <w:color w:val="000000"/>
                <w:sz w:val="18"/>
                <w:szCs w:val="18"/>
              </w:rPr>
              <w:t>-34</w:t>
            </w:r>
          </w:p>
        </w:tc>
        <w:tc>
          <w:tcPr>
            <w:tcW w:w="590" w:type="pct"/>
            <w:shd w:val="clear" w:color="auto" w:fill="auto"/>
            <w:vAlign w:val="bottom"/>
            <w:hideMark/>
          </w:tcPr>
          <w:p w14:paraId="0D5EAF98" w14:textId="77777777" w:rsidR="00DC3004" w:rsidRPr="00B23AFE" w:rsidRDefault="00DC3004" w:rsidP="00E84BEC">
            <w:pPr>
              <w:ind w:firstLineChars="100" w:firstLine="180"/>
              <w:jc w:val="right"/>
              <w:rPr>
                <w:rFonts w:ascii="Arial Narrow" w:hAnsi="Arial Narrow" w:cs="Arial"/>
                <w:bCs/>
                <w:color w:val="000000"/>
                <w:sz w:val="18"/>
                <w:szCs w:val="18"/>
              </w:rPr>
            </w:pPr>
            <w:r w:rsidRPr="00B23AFE">
              <w:rPr>
                <w:rFonts w:ascii="Arial Narrow" w:hAnsi="Arial Narrow" w:cs="Arial"/>
                <w:bCs/>
                <w:color w:val="000000"/>
                <w:sz w:val="18"/>
                <w:szCs w:val="18"/>
              </w:rPr>
              <w:t>-0,4%</w:t>
            </w:r>
          </w:p>
        </w:tc>
      </w:tr>
      <w:tr w:rsidR="00DC3004" w:rsidRPr="00A42BA1" w14:paraId="3E2005FE" w14:textId="77777777" w:rsidTr="003100B1">
        <w:trPr>
          <w:trHeight w:val="312"/>
        </w:trPr>
        <w:tc>
          <w:tcPr>
            <w:tcW w:w="1260" w:type="pct"/>
            <w:shd w:val="clear" w:color="auto" w:fill="auto"/>
            <w:vAlign w:val="center"/>
            <w:hideMark/>
          </w:tcPr>
          <w:p w14:paraId="30DF8C4A" w14:textId="77777777" w:rsidR="00DC3004" w:rsidRPr="00A42BA1" w:rsidRDefault="00DC3004" w:rsidP="00E84BEC">
            <w:pPr>
              <w:spacing w:before="0" w:after="0"/>
              <w:ind w:left="0" w:firstLine="0"/>
              <w:jc w:val="left"/>
              <w:rPr>
                <w:rFonts w:ascii="Arial Narrow" w:hAnsi="Arial Narrow" w:cs="Arial"/>
                <w:sz w:val="18"/>
                <w:szCs w:val="18"/>
              </w:rPr>
            </w:pPr>
            <w:r w:rsidRPr="00A42BA1">
              <w:rPr>
                <w:rFonts w:ascii="Arial Narrow" w:hAnsi="Arial Narrow" w:cs="Arial"/>
                <w:bCs/>
                <w:sz w:val="18"/>
                <w:szCs w:val="18"/>
              </w:rPr>
              <w:t>pow. 24 m-cy</w:t>
            </w:r>
          </w:p>
        </w:tc>
        <w:tc>
          <w:tcPr>
            <w:tcW w:w="649" w:type="pct"/>
            <w:shd w:val="clear" w:color="auto" w:fill="auto"/>
            <w:vAlign w:val="center"/>
            <w:hideMark/>
          </w:tcPr>
          <w:p w14:paraId="0B15B559" w14:textId="77777777" w:rsidR="00DC3004" w:rsidRPr="00A42BA1" w:rsidRDefault="00DC3004" w:rsidP="00E84BEC">
            <w:pPr>
              <w:spacing w:before="0" w:after="0"/>
              <w:ind w:left="0"/>
              <w:jc w:val="right"/>
              <w:rPr>
                <w:rFonts w:ascii="Arial Narrow" w:hAnsi="Arial Narrow" w:cs="Arial"/>
                <w:sz w:val="18"/>
                <w:szCs w:val="18"/>
              </w:rPr>
            </w:pPr>
            <w:r w:rsidRPr="00A42BA1">
              <w:rPr>
                <w:rFonts w:ascii="Arial Narrow" w:hAnsi="Arial Narrow" w:cs="Arial"/>
                <w:sz w:val="18"/>
                <w:szCs w:val="18"/>
              </w:rPr>
              <w:t>14 500</w:t>
            </w:r>
          </w:p>
        </w:tc>
        <w:tc>
          <w:tcPr>
            <w:tcW w:w="650" w:type="pct"/>
            <w:shd w:val="clear" w:color="auto" w:fill="auto"/>
            <w:vAlign w:val="center"/>
            <w:hideMark/>
          </w:tcPr>
          <w:p w14:paraId="5ADACF3A" w14:textId="77777777" w:rsidR="00DC3004" w:rsidRPr="00A42BA1" w:rsidRDefault="00DC3004" w:rsidP="00E84BEC">
            <w:pPr>
              <w:spacing w:before="0" w:after="0"/>
              <w:ind w:left="0" w:firstLineChars="100" w:firstLine="180"/>
              <w:jc w:val="right"/>
              <w:rPr>
                <w:rFonts w:ascii="Arial Narrow" w:hAnsi="Arial Narrow"/>
                <w:color w:val="000000"/>
                <w:sz w:val="18"/>
                <w:szCs w:val="18"/>
              </w:rPr>
            </w:pPr>
            <w:r w:rsidRPr="00A42BA1">
              <w:rPr>
                <w:rFonts w:ascii="Arial Narrow" w:hAnsi="Arial Narrow" w:cs="Arial"/>
                <w:color w:val="000000"/>
                <w:sz w:val="18"/>
                <w:szCs w:val="18"/>
              </w:rPr>
              <w:t>22,3%</w:t>
            </w:r>
          </w:p>
        </w:tc>
        <w:tc>
          <w:tcPr>
            <w:tcW w:w="649" w:type="pct"/>
            <w:shd w:val="clear" w:color="auto" w:fill="auto"/>
            <w:vAlign w:val="center"/>
            <w:hideMark/>
          </w:tcPr>
          <w:p w14:paraId="174CD13E" w14:textId="77777777" w:rsidR="00DC3004" w:rsidRPr="00FD054F" w:rsidRDefault="00DC3004" w:rsidP="00E84BEC">
            <w:pPr>
              <w:jc w:val="right"/>
              <w:rPr>
                <w:rFonts w:ascii="Arial Narrow" w:hAnsi="Arial Narrow" w:cs="Arial CE"/>
                <w:sz w:val="18"/>
                <w:szCs w:val="18"/>
              </w:rPr>
            </w:pPr>
            <w:r w:rsidRPr="00FD054F">
              <w:rPr>
                <w:rFonts w:ascii="Arial Narrow" w:hAnsi="Arial Narrow" w:cs="Arial CE"/>
                <w:sz w:val="18"/>
                <w:szCs w:val="18"/>
              </w:rPr>
              <w:t>11 367</w:t>
            </w:r>
          </w:p>
        </w:tc>
        <w:tc>
          <w:tcPr>
            <w:tcW w:w="650" w:type="pct"/>
            <w:shd w:val="clear" w:color="auto" w:fill="auto"/>
            <w:vAlign w:val="bottom"/>
            <w:hideMark/>
          </w:tcPr>
          <w:p w14:paraId="790403F2" w14:textId="77777777" w:rsidR="00DC3004" w:rsidRPr="00FD054F" w:rsidRDefault="00DC3004" w:rsidP="00E84BEC">
            <w:pPr>
              <w:jc w:val="right"/>
              <w:rPr>
                <w:rFonts w:ascii="Arial Narrow" w:hAnsi="Arial Narrow" w:cs="Arial"/>
                <w:color w:val="000000"/>
                <w:sz w:val="18"/>
                <w:szCs w:val="18"/>
              </w:rPr>
            </w:pPr>
            <w:r w:rsidRPr="00FD054F">
              <w:rPr>
                <w:rFonts w:ascii="Arial Narrow" w:hAnsi="Arial Narrow" w:cs="Arial"/>
                <w:color w:val="000000"/>
                <w:sz w:val="18"/>
                <w:szCs w:val="18"/>
              </w:rPr>
              <w:t>18,2%</w:t>
            </w:r>
          </w:p>
        </w:tc>
        <w:tc>
          <w:tcPr>
            <w:tcW w:w="551" w:type="pct"/>
            <w:shd w:val="clear" w:color="auto" w:fill="auto"/>
            <w:vAlign w:val="bottom"/>
            <w:hideMark/>
          </w:tcPr>
          <w:p w14:paraId="2A18659C" w14:textId="77777777" w:rsidR="00DC3004" w:rsidRPr="00B23AFE" w:rsidRDefault="00DC3004" w:rsidP="00E84BEC">
            <w:pPr>
              <w:ind w:firstLineChars="100" w:firstLine="180"/>
              <w:jc w:val="right"/>
              <w:rPr>
                <w:rFonts w:ascii="Arial Narrow" w:hAnsi="Arial Narrow" w:cs="Arial"/>
                <w:bCs/>
                <w:color w:val="000000"/>
                <w:sz w:val="18"/>
                <w:szCs w:val="18"/>
              </w:rPr>
            </w:pPr>
            <w:r w:rsidRPr="00B23AFE">
              <w:rPr>
                <w:rFonts w:ascii="Arial Narrow" w:hAnsi="Arial Narrow" w:cs="Arial"/>
                <w:bCs/>
                <w:color w:val="000000"/>
                <w:sz w:val="18"/>
                <w:szCs w:val="18"/>
              </w:rPr>
              <w:t>-3 133</w:t>
            </w:r>
          </w:p>
        </w:tc>
        <w:tc>
          <w:tcPr>
            <w:tcW w:w="590" w:type="pct"/>
            <w:shd w:val="clear" w:color="auto" w:fill="auto"/>
            <w:vAlign w:val="bottom"/>
            <w:hideMark/>
          </w:tcPr>
          <w:p w14:paraId="04FECD8B" w14:textId="77777777" w:rsidR="00DC3004" w:rsidRPr="00B23AFE" w:rsidRDefault="00DC3004" w:rsidP="00E84BEC">
            <w:pPr>
              <w:ind w:firstLineChars="100" w:firstLine="180"/>
              <w:jc w:val="right"/>
              <w:rPr>
                <w:rFonts w:ascii="Arial Narrow" w:hAnsi="Arial Narrow" w:cs="Arial"/>
                <w:bCs/>
                <w:color w:val="000000"/>
                <w:sz w:val="18"/>
                <w:szCs w:val="18"/>
              </w:rPr>
            </w:pPr>
            <w:r w:rsidRPr="00B23AFE">
              <w:rPr>
                <w:rFonts w:ascii="Arial Narrow" w:hAnsi="Arial Narrow" w:cs="Arial"/>
                <w:bCs/>
                <w:color w:val="000000"/>
                <w:sz w:val="18"/>
                <w:szCs w:val="18"/>
              </w:rPr>
              <w:t>-21,6%</w:t>
            </w:r>
          </w:p>
        </w:tc>
      </w:tr>
    </w:tbl>
    <w:p w14:paraId="6D92B976" w14:textId="62FA806C" w:rsidR="00DC3004" w:rsidRPr="00C520CC" w:rsidRDefault="00DC3004" w:rsidP="00DC3004">
      <w:pPr>
        <w:pStyle w:val="normalny0"/>
        <w:spacing w:before="120" w:after="0"/>
        <w:ind w:firstLine="0"/>
        <w:jc w:val="left"/>
        <w:rPr>
          <w:rFonts w:ascii="Arial" w:hAnsi="Arial" w:cs="Arial"/>
          <w:sz w:val="21"/>
          <w:szCs w:val="21"/>
        </w:rPr>
      </w:pPr>
      <w:r w:rsidRPr="00C520CC">
        <w:rPr>
          <w:rFonts w:ascii="Arial" w:hAnsi="Arial" w:cs="Arial"/>
          <w:sz w:val="21"/>
          <w:szCs w:val="21"/>
        </w:rPr>
        <w:t xml:space="preserve">Długookresowe bezrobocie sprawia, że </w:t>
      </w:r>
      <w:r>
        <w:rPr>
          <w:rFonts w:ascii="Arial" w:hAnsi="Arial" w:cs="Arial"/>
          <w:sz w:val="21"/>
          <w:szCs w:val="21"/>
        </w:rPr>
        <w:t xml:space="preserve">kwalifikacje i </w:t>
      </w:r>
      <w:r w:rsidRPr="00C520CC">
        <w:rPr>
          <w:rFonts w:ascii="Arial" w:hAnsi="Arial" w:cs="Arial"/>
          <w:sz w:val="21"/>
          <w:szCs w:val="21"/>
        </w:rPr>
        <w:t>umiejętności zawodowe osób pozostających bez pracy</w:t>
      </w:r>
      <w:r w:rsidRPr="005369EA">
        <w:rPr>
          <w:rFonts w:ascii="Arial" w:hAnsi="Arial" w:cs="Arial"/>
          <w:sz w:val="21"/>
          <w:szCs w:val="21"/>
        </w:rPr>
        <w:t xml:space="preserve"> </w:t>
      </w:r>
      <w:r w:rsidRPr="00C520CC">
        <w:rPr>
          <w:rFonts w:ascii="Arial" w:hAnsi="Arial" w:cs="Arial"/>
          <w:sz w:val="21"/>
          <w:szCs w:val="21"/>
        </w:rPr>
        <w:t>de</w:t>
      </w:r>
      <w:r>
        <w:rPr>
          <w:rFonts w:ascii="Arial" w:hAnsi="Arial" w:cs="Arial"/>
          <w:sz w:val="21"/>
          <w:szCs w:val="21"/>
        </w:rPr>
        <w:t>zaktualizują się m.in. z uwagi na ciągły</w:t>
      </w:r>
      <w:r w:rsidRPr="00C520CC">
        <w:rPr>
          <w:rFonts w:ascii="Arial" w:hAnsi="Arial" w:cs="Arial"/>
          <w:sz w:val="21"/>
          <w:szCs w:val="21"/>
        </w:rPr>
        <w:t xml:space="preserve"> </w:t>
      </w:r>
      <w:r>
        <w:rPr>
          <w:rFonts w:ascii="Arial" w:hAnsi="Arial" w:cs="Arial"/>
          <w:sz w:val="21"/>
          <w:szCs w:val="21"/>
        </w:rPr>
        <w:t>rozwój</w:t>
      </w:r>
      <w:r w:rsidRPr="00C520CC">
        <w:rPr>
          <w:rFonts w:ascii="Arial" w:hAnsi="Arial" w:cs="Arial"/>
          <w:sz w:val="21"/>
          <w:szCs w:val="21"/>
        </w:rPr>
        <w:t xml:space="preserve"> technolog</w:t>
      </w:r>
      <w:r>
        <w:rPr>
          <w:rFonts w:ascii="Arial" w:hAnsi="Arial" w:cs="Arial"/>
          <w:sz w:val="21"/>
          <w:szCs w:val="21"/>
        </w:rPr>
        <w:t xml:space="preserve">ii i gospodarki lub automatyzację/robotyzację pracy. Jednym z </w:t>
      </w:r>
      <w:r w:rsidRPr="00C520CC">
        <w:rPr>
          <w:rFonts w:ascii="Arial" w:hAnsi="Arial" w:cs="Arial"/>
          <w:sz w:val="21"/>
          <w:szCs w:val="21"/>
        </w:rPr>
        <w:t>najważniejszych elementów przeciwdziałania długoterminowemu bezrobociu jest jak najszybsza aktywizacja zawodowa osób pozostających w</w:t>
      </w:r>
      <w:r w:rsidR="006C16AB">
        <w:rPr>
          <w:rFonts w:ascii="Arial" w:hAnsi="Arial" w:cs="Arial"/>
          <w:sz w:val="21"/>
          <w:szCs w:val="21"/>
        </w:rPr>
        <w:t> </w:t>
      </w:r>
      <w:r w:rsidRPr="00C520CC">
        <w:rPr>
          <w:rFonts w:ascii="Arial" w:hAnsi="Arial" w:cs="Arial"/>
          <w:sz w:val="21"/>
          <w:szCs w:val="21"/>
        </w:rPr>
        <w:t>rejestrach urzędów pracy.</w:t>
      </w:r>
    </w:p>
    <w:p w14:paraId="30E1DC0E" w14:textId="77777777" w:rsidR="00DC3004" w:rsidRPr="00863832" w:rsidRDefault="00DC3004" w:rsidP="00DC3004">
      <w:pPr>
        <w:pStyle w:val="normalny0"/>
        <w:spacing w:before="0" w:after="120"/>
        <w:ind w:firstLine="0"/>
        <w:jc w:val="left"/>
        <w:rPr>
          <w:rFonts w:ascii="Arial" w:hAnsi="Arial" w:cs="Arial"/>
          <w:sz w:val="21"/>
          <w:szCs w:val="21"/>
        </w:rPr>
      </w:pPr>
      <w:r w:rsidRPr="00627154">
        <w:rPr>
          <w:rFonts w:ascii="Arial" w:hAnsi="Arial" w:cs="Arial"/>
          <w:sz w:val="21"/>
          <w:szCs w:val="21"/>
        </w:rPr>
        <w:t>W końcu grudnia 202</w:t>
      </w:r>
      <w:r>
        <w:rPr>
          <w:rFonts w:ascii="Arial" w:hAnsi="Arial" w:cs="Arial"/>
          <w:sz w:val="21"/>
          <w:szCs w:val="21"/>
        </w:rPr>
        <w:t>3</w:t>
      </w:r>
      <w:r w:rsidRPr="00627154">
        <w:rPr>
          <w:rFonts w:ascii="Arial" w:hAnsi="Arial" w:cs="Arial"/>
          <w:sz w:val="21"/>
          <w:szCs w:val="21"/>
        </w:rPr>
        <w:t xml:space="preserve"> r. do </w:t>
      </w:r>
      <w:r>
        <w:rPr>
          <w:rFonts w:ascii="Arial" w:hAnsi="Arial" w:cs="Arial"/>
          <w:sz w:val="21"/>
          <w:szCs w:val="21"/>
        </w:rPr>
        <w:t xml:space="preserve">tej </w:t>
      </w:r>
      <w:r w:rsidRPr="00627154">
        <w:rPr>
          <w:rFonts w:ascii="Arial" w:hAnsi="Arial" w:cs="Arial"/>
          <w:sz w:val="21"/>
          <w:szCs w:val="21"/>
        </w:rPr>
        <w:t>kategorii kwalifikował</w:t>
      </w:r>
      <w:r>
        <w:rPr>
          <w:rFonts w:ascii="Arial" w:hAnsi="Arial" w:cs="Arial"/>
          <w:sz w:val="21"/>
          <w:szCs w:val="21"/>
        </w:rPr>
        <w:t>o</w:t>
      </w:r>
      <w:r w:rsidRPr="00627154">
        <w:rPr>
          <w:rFonts w:ascii="Arial" w:hAnsi="Arial" w:cs="Arial"/>
          <w:sz w:val="21"/>
          <w:szCs w:val="21"/>
        </w:rPr>
        <w:t xml:space="preserve"> się w województwie śląskim </w:t>
      </w:r>
      <w:r>
        <w:rPr>
          <w:rFonts w:ascii="Arial" w:hAnsi="Arial" w:cs="Arial"/>
          <w:sz w:val="21"/>
          <w:szCs w:val="21"/>
        </w:rPr>
        <w:t>19 475</w:t>
      </w:r>
      <w:r w:rsidRPr="00627154">
        <w:rPr>
          <w:rFonts w:ascii="Arial" w:hAnsi="Arial" w:cs="Arial"/>
          <w:sz w:val="21"/>
          <w:szCs w:val="21"/>
        </w:rPr>
        <w:t xml:space="preserve"> os</w:t>
      </w:r>
      <w:r>
        <w:rPr>
          <w:rFonts w:ascii="Arial" w:hAnsi="Arial" w:cs="Arial"/>
          <w:sz w:val="21"/>
          <w:szCs w:val="21"/>
        </w:rPr>
        <w:t>ó</w:t>
      </w:r>
      <w:r w:rsidRPr="00627154">
        <w:rPr>
          <w:rFonts w:ascii="Arial" w:hAnsi="Arial" w:cs="Arial"/>
          <w:sz w:val="21"/>
          <w:szCs w:val="21"/>
        </w:rPr>
        <w:t>b (w tym 8</w:t>
      </w:r>
      <w:r>
        <w:rPr>
          <w:rFonts w:ascii="Arial" w:hAnsi="Arial" w:cs="Arial"/>
          <w:sz w:val="21"/>
          <w:szCs w:val="21"/>
        </w:rPr>
        <w:t> </w:t>
      </w:r>
      <w:r w:rsidRPr="00627154">
        <w:rPr>
          <w:rFonts w:ascii="Arial" w:hAnsi="Arial" w:cs="Arial"/>
          <w:sz w:val="21"/>
          <w:szCs w:val="21"/>
        </w:rPr>
        <w:t>1</w:t>
      </w:r>
      <w:r>
        <w:rPr>
          <w:rFonts w:ascii="Arial" w:hAnsi="Arial" w:cs="Arial"/>
          <w:sz w:val="21"/>
          <w:szCs w:val="21"/>
        </w:rPr>
        <w:t>08</w:t>
      </w:r>
      <w:r w:rsidRPr="00627154">
        <w:rPr>
          <w:rFonts w:ascii="Arial" w:hAnsi="Arial" w:cs="Arial"/>
          <w:sz w:val="21"/>
          <w:szCs w:val="21"/>
        </w:rPr>
        <w:t xml:space="preserve"> os</w:t>
      </w:r>
      <w:r>
        <w:rPr>
          <w:rFonts w:ascii="Arial" w:hAnsi="Arial" w:cs="Arial"/>
          <w:sz w:val="21"/>
          <w:szCs w:val="21"/>
        </w:rPr>
        <w:t>ó</w:t>
      </w:r>
      <w:r w:rsidRPr="00627154">
        <w:rPr>
          <w:rFonts w:ascii="Arial" w:hAnsi="Arial" w:cs="Arial"/>
          <w:sz w:val="21"/>
          <w:szCs w:val="21"/>
        </w:rPr>
        <w:t>b pozostawał</w:t>
      </w:r>
      <w:r>
        <w:rPr>
          <w:rFonts w:ascii="Arial" w:hAnsi="Arial" w:cs="Arial"/>
          <w:sz w:val="21"/>
          <w:szCs w:val="21"/>
        </w:rPr>
        <w:t>o</w:t>
      </w:r>
      <w:r w:rsidRPr="00627154">
        <w:rPr>
          <w:rFonts w:ascii="Arial" w:hAnsi="Arial" w:cs="Arial"/>
          <w:sz w:val="21"/>
          <w:szCs w:val="21"/>
        </w:rPr>
        <w:t xml:space="preserve"> w rejestrach nieprzerwanie przez okres od 12 do 24 miesięcy, a 1</w:t>
      </w:r>
      <w:r>
        <w:rPr>
          <w:rFonts w:ascii="Arial" w:hAnsi="Arial" w:cs="Arial"/>
          <w:sz w:val="21"/>
          <w:szCs w:val="21"/>
        </w:rPr>
        <w:t>1 367</w:t>
      </w:r>
      <w:r w:rsidRPr="00627154">
        <w:rPr>
          <w:rFonts w:ascii="Arial" w:hAnsi="Arial" w:cs="Arial"/>
          <w:sz w:val="21"/>
          <w:szCs w:val="21"/>
        </w:rPr>
        <w:t xml:space="preserve"> osób nieprzerwanie powyżej 24 miesięcy).</w:t>
      </w:r>
      <w:r>
        <w:rPr>
          <w:rFonts w:ascii="Arial" w:hAnsi="Arial" w:cs="Arial"/>
          <w:sz w:val="21"/>
          <w:szCs w:val="21"/>
        </w:rPr>
        <w:t xml:space="preserve"> Pozytywnym zjawiskiem jest, iż w ciągu roku najwyższy spadek liczby bezrobotnych odnotowano właśnie </w:t>
      </w:r>
      <w:r w:rsidRPr="00C520CC">
        <w:rPr>
          <w:rFonts w:ascii="Arial" w:hAnsi="Arial" w:cs="Arial"/>
          <w:sz w:val="21"/>
          <w:szCs w:val="21"/>
        </w:rPr>
        <w:t xml:space="preserve">w grupie osób pozostających bez </w:t>
      </w:r>
      <w:r>
        <w:rPr>
          <w:rFonts w:ascii="Arial" w:hAnsi="Arial" w:cs="Arial"/>
          <w:sz w:val="21"/>
          <w:szCs w:val="21"/>
        </w:rPr>
        <w:t>pracy najdłużej czyli powyżej 24 miesięcy o 3 133 osoby, tj. o 21,6%.</w:t>
      </w:r>
    </w:p>
    <w:p w14:paraId="16BCEF66" w14:textId="6EE5965B" w:rsidR="00DA478D" w:rsidRPr="00DC1A49" w:rsidRDefault="00DA478D" w:rsidP="00144AAB">
      <w:pPr>
        <w:pStyle w:val="Nagwek1"/>
        <w:numPr>
          <w:ilvl w:val="1"/>
          <w:numId w:val="1"/>
        </w:numPr>
        <w:spacing w:before="240" w:after="240"/>
        <w:ind w:left="567" w:hanging="567"/>
        <w:jc w:val="left"/>
      </w:pPr>
      <w:bookmarkStart w:id="85" w:name="_Toc161385181"/>
      <w:r w:rsidRPr="00DC1A49">
        <w:t>Bezrobotni w okresie do 12 miesięcy od dnia ukończenia nauki</w:t>
      </w:r>
      <w:bookmarkEnd w:id="85"/>
    </w:p>
    <w:p w14:paraId="1C963737" w14:textId="44CF70FC" w:rsidR="00DC1A49" w:rsidRDefault="00DC1A49" w:rsidP="00DC1A49">
      <w:pPr>
        <w:spacing w:before="0" w:after="0"/>
        <w:ind w:left="0" w:firstLine="0"/>
        <w:jc w:val="left"/>
        <w:rPr>
          <w:rFonts w:ascii="Arial" w:hAnsi="Arial" w:cs="Arial"/>
          <w:sz w:val="21"/>
          <w:szCs w:val="21"/>
        </w:rPr>
      </w:pPr>
      <w:bookmarkStart w:id="86" w:name="_Toc34911702"/>
      <w:bookmarkStart w:id="87" w:name="_Toc505348790"/>
      <w:bookmarkStart w:id="88" w:name="_Toc506557068"/>
      <w:bookmarkStart w:id="89" w:name="_Toc4746853"/>
      <w:bookmarkStart w:id="90" w:name="_Toc223933326"/>
      <w:bookmarkStart w:id="91" w:name="_Toc223931498"/>
      <w:bookmarkStart w:id="92" w:name="_Toc223931314"/>
      <w:bookmarkStart w:id="93" w:name="_Toc193009627"/>
      <w:bookmarkStart w:id="94" w:name="_Toc193005159"/>
      <w:bookmarkStart w:id="95" w:name="_Toc193004598"/>
      <w:bookmarkStart w:id="96" w:name="_Toc193004381"/>
      <w:bookmarkStart w:id="97" w:name="_Toc158707580"/>
      <w:bookmarkStart w:id="98" w:name="_Toc158708154"/>
      <w:bookmarkStart w:id="99" w:name="_Toc159047771"/>
      <w:bookmarkStart w:id="100" w:name="_Toc224348802"/>
      <w:bookmarkStart w:id="101" w:name="_Toc224349265"/>
      <w:bookmarkStart w:id="102" w:name="_Toc224913099"/>
      <w:bookmarkStart w:id="103" w:name="_Toc287870528"/>
      <w:bookmarkStart w:id="104" w:name="_Toc287871217"/>
      <w:bookmarkStart w:id="105" w:name="_Toc287872307"/>
      <w:bookmarkStart w:id="106" w:name="_Toc291072957"/>
      <w:bookmarkEnd w:id="83"/>
      <w:bookmarkEnd w:id="64"/>
      <w:bookmarkEnd w:id="65"/>
      <w:bookmarkEnd w:id="66"/>
      <w:r w:rsidRPr="00C520CC">
        <w:rPr>
          <w:rFonts w:ascii="Arial" w:hAnsi="Arial" w:cs="Arial"/>
          <w:bCs/>
          <w:sz w:val="21"/>
          <w:szCs w:val="21"/>
        </w:rPr>
        <w:t>Bezrobotni absolwenci (czyli bezrobotni w okresie do 12 miesięcy od ukończenia nauki) to według st</w:t>
      </w:r>
      <w:r>
        <w:rPr>
          <w:rFonts w:ascii="Arial" w:hAnsi="Arial" w:cs="Arial"/>
          <w:bCs/>
          <w:sz w:val="21"/>
          <w:szCs w:val="21"/>
        </w:rPr>
        <w:t>anu na koniec 2023 roku 2 189</w:t>
      </w:r>
      <w:r w:rsidRPr="00C520CC">
        <w:rPr>
          <w:rFonts w:ascii="Arial" w:hAnsi="Arial" w:cs="Arial"/>
          <w:bCs/>
          <w:sz w:val="21"/>
          <w:szCs w:val="21"/>
        </w:rPr>
        <w:t xml:space="preserve"> os</w:t>
      </w:r>
      <w:r>
        <w:rPr>
          <w:rFonts w:ascii="Arial" w:hAnsi="Arial" w:cs="Arial"/>
          <w:bCs/>
          <w:sz w:val="21"/>
          <w:szCs w:val="21"/>
        </w:rPr>
        <w:t>ó</w:t>
      </w:r>
      <w:r w:rsidRPr="00C520CC">
        <w:rPr>
          <w:rFonts w:ascii="Arial" w:hAnsi="Arial" w:cs="Arial"/>
          <w:bCs/>
          <w:sz w:val="21"/>
          <w:szCs w:val="21"/>
        </w:rPr>
        <w:t xml:space="preserve">b, tj. </w:t>
      </w:r>
      <w:r>
        <w:rPr>
          <w:rFonts w:ascii="Arial" w:hAnsi="Arial" w:cs="Arial"/>
          <w:bCs/>
          <w:sz w:val="21"/>
          <w:szCs w:val="21"/>
        </w:rPr>
        <w:t>3,5</w:t>
      </w:r>
      <w:r w:rsidRPr="00C520CC">
        <w:rPr>
          <w:rFonts w:ascii="Arial" w:hAnsi="Arial" w:cs="Arial"/>
          <w:bCs/>
          <w:sz w:val="21"/>
          <w:szCs w:val="21"/>
        </w:rPr>
        <w:t>% ogółu zarejestrow</w:t>
      </w:r>
      <w:r>
        <w:rPr>
          <w:rFonts w:ascii="Arial" w:hAnsi="Arial" w:cs="Arial"/>
          <w:bCs/>
          <w:sz w:val="21"/>
          <w:szCs w:val="21"/>
        </w:rPr>
        <w:t xml:space="preserve">anych. W </w:t>
      </w:r>
      <w:r w:rsidRPr="00C520CC">
        <w:rPr>
          <w:rFonts w:ascii="Arial" w:hAnsi="Arial" w:cs="Arial"/>
          <w:bCs/>
          <w:sz w:val="21"/>
          <w:szCs w:val="21"/>
        </w:rPr>
        <w:t>stosunku do 202</w:t>
      </w:r>
      <w:r>
        <w:rPr>
          <w:rFonts w:ascii="Arial" w:hAnsi="Arial" w:cs="Arial"/>
          <w:bCs/>
          <w:sz w:val="21"/>
          <w:szCs w:val="21"/>
        </w:rPr>
        <w:t>2</w:t>
      </w:r>
      <w:r w:rsidRPr="00C520CC">
        <w:rPr>
          <w:rFonts w:ascii="Arial" w:hAnsi="Arial" w:cs="Arial"/>
          <w:bCs/>
          <w:sz w:val="21"/>
          <w:szCs w:val="21"/>
        </w:rPr>
        <w:t xml:space="preserve"> r. liczebność tej kategorii </w:t>
      </w:r>
      <w:r>
        <w:rPr>
          <w:rFonts w:ascii="Arial" w:hAnsi="Arial" w:cs="Arial"/>
          <w:bCs/>
          <w:sz w:val="21"/>
          <w:szCs w:val="21"/>
        </w:rPr>
        <w:t>spadła</w:t>
      </w:r>
      <w:r w:rsidRPr="00C520CC">
        <w:rPr>
          <w:rFonts w:ascii="Arial" w:hAnsi="Arial" w:cs="Arial"/>
          <w:bCs/>
          <w:sz w:val="21"/>
          <w:szCs w:val="21"/>
        </w:rPr>
        <w:t xml:space="preserve"> o </w:t>
      </w:r>
      <w:r>
        <w:rPr>
          <w:rFonts w:ascii="Arial" w:hAnsi="Arial" w:cs="Arial"/>
          <w:bCs/>
          <w:sz w:val="21"/>
          <w:szCs w:val="21"/>
        </w:rPr>
        <w:t>305</w:t>
      </w:r>
      <w:r w:rsidRPr="00C520CC">
        <w:rPr>
          <w:rFonts w:ascii="Arial" w:hAnsi="Arial" w:cs="Arial"/>
          <w:bCs/>
          <w:sz w:val="21"/>
          <w:szCs w:val="21"/>
        </w:rPr>
        <w:t xml:space="preserve"> osób, tj. o </w:t>
      </w:r>
      <w:r>
        <w:rPr>
          <w:rFonts w:ascii="Arial" w:hAnsi="Arial" w:cs="Arial"/>
          <w:bCs/>
          <w:sz w:val="21"/>
          <w:szCs w:val="21"/>
        </w:rPr>
        <w:t>12,2</w:t>
      </w:r>
      <w:r w:rsidRPr="004D2E23">
        <w:rPr>
          <w:rFonts w:ascii="Arial" w:hAnsi="Arial" w:cs="Arial"/>
          <w:bCs/>
          <w:sz w:val="21"/>
          <w:szCs w:val="21"/>
        </w:rPr>
        <w:t xml:space="preserve">%. Wśród bezrobotnych absolwentów, tak jak do tej pory, dominowały kobiety – </w:t>
      </w:r>
      <w:r w:rsidRPr="00470487">
        <w:rPr>
          <w:rFonts w:ascii="Arial" w:hAnsi="Arial" w:cs="Arial"/>
          <w:bCs/>
          <w:sz w:val="21"/>
          <w:szCs w:val="21"/>
        </w:rPr>
        <w:t>53,6%</w:t>
      </w:r>
      <w:r>
        <w:rPr>
          <w:rFonts w:ascii="Arial" w:hAnsi="Arial" w:cs="Arial"/>
          <w:bCs/>
          <w:sz w:val="21"/>
          <w:szCs w:val="21"/>
        </w:rPr>
        <w:t xml:space="preserve"> (1 173 panie)</w:t>
      </w:r>
      <w:r w:rsidRPr="00470487">
        <w:rPr>
          <w:rFonts w:ascii="Arial" w:hAnsi="Arial" w:cs="Arial"/>
          <w:bCs/>
          <w:sz w:val="21"/>
          <w:szCs w:val="21"/>
        </w:rPr>
        <w:t>.</w:t>
      </w:r>
      <w:r w:rsidRPr="004D2E23">
        <w:rPr>
          <w:rFonts w:ascii="Arial" w:hAnsi="Arial" w:cs="Arial"/>
          <w:bCs/>
          <w:sz w:val="21"/>
          <w:szCs w:val="21"/>
        </w:rPr>
        <w:t xml:space="preserve"> </w:t>
      </w:r>
      <w:r w:rsidRPr="004D2E23">
        <w:rPr>
          <w:rFonts w:ascii="Arial" w:hAnsi="Arial" w:cs="Arial"/>
          <w:sz w:val="21"/>
          <w:szCs w:val="21"/>
        </w:rPr>
        <w:t>Należy zauważyć,</w:t>
      </w:r>
      <w:r w:rsidRPr="00C520CC">
        <w:rPr>
          <w:rFonts w:ascii="Arial" w:hAnsi="Arial" w:cs="Arial"/>
          <w:sz w:val="21"/>
          <w:szCs w:val="21"/>
        </w:rPr>
        <w:t xml:space="preserve"> iż</w:t>
      </w:r>
      <w:r>
        <w:rPr>
          <w:rFonts w:ascii="Arial" w:hAnsi="Arial" w:cs="Arial"/>
          <w:sz w:val="21"/>
          <w:szCs w:val="21"/>
        </w:rPr>
        <w:t> </w:t>
      </w:r>
      <w:r w:rsidRPr="00C520CC">
        <w:rPr>
          <w:rFonts w:ascii="Arial" w:hAnsi="Arial" w:cs="Arial"/>
          <w:sz w:val="21"/>
          <w:szCs w:val="21"/>
        </w:rPr>
        <w:t>bezrobocie absolwentów cechuje sezonowość. Liczba za</w:t>
      </w:r>
      <w:r>
        <w:rPr>
          <w:rFonts w:ascii="Arial" w:hAnsi="Arial" w:cs="Arial"/>
          <w:sz w:val="21"/>
          <w:szCs w:val="21"/>
        </w:rPr>
        <w:t>rejestrowanych znacząco spada w </w:t>
      </w:r>
      <w:r w:rsidRPr="00C520CC">
        <w:rPr>
          <w:rFonts w:ascii="Arial" w:hAnsi="Arial" w:cs="Arial"/>
          <w:sz w:val="21"/>
          <w:szCs w:val="21"/>
        </w:rPr>
        <w:t>miesiącach wiosenno – letnich, gdyż część zaewidencjonowanych traci wtedy status absolwenta</w:t>
      </w:r>
      <w:r>
        <w:rPr>
          <w:rFonts w:ascii="Arial" w:hAnsi="Arial" w:cs="Arial"/>
          <w:sz w:val="21"/>
          <w:szCs w:val="21"/>
        </w:rPr>
        <w:t>.</w:t>
      </w:r>
    </w:p>
    <w:p w14:paraId="416AD8CD" w14:textId="77777777" w:rsidR="00DC1A49" w:rsidRDefault="00DC1A49">
      <w:pPr>
        <w:spacing w:before="0" w:after="240"/>
        <w:ind w:left="0" w:firstLine="0"/>
        <w:jc w:val="left"/>
        <w:rPr>
          <w:rFonts w:ascii="Arial" w:hAnsi="Arial" w:cs="Arial"/>
          <w:sz w:val="21"/>
          <w:szCs w:val="21"/>
        </w:rPr>
      </w:pPr>
      <w:r>
        <w:rPr>
          <w:rFonts w:ascii="Arial" w:hAnsi="Arial" w:cs="Arial"/>
          <w:sz w:val="21"/>
          <w:szCs w:val="21"/>
        </w:rPr>
        <w:br w:type="page"/>
      </w:r>
    </w:p>
    <w:p w14:paraId="49D1082E" w14:textId="0A3C04BC" w:rsidR="00DC1A49" w:rsidRPr="00D329C3" w:rsidRDefault="00DC1A49" w:rsidP="00DC1A49">
      <w:pPr>
        <w:pStyle w:val="Legenda"/>
        <w:spacing w:before="120" w:after="120"/>
        <w:ind w:left="0" w:firstLine="0"/>
        <w:jc w:val="left"/>
      </w:pPr>
      <w:bookmarkStart w:id="107" w:name="_Toc161385232"/>
      <w:r w:rsidRPr="00523721">
        <w:lastRenderedPageBreak/>
        <w:t xml:space="preserve">Tabela </w:t>
      </w:r>
      <w:r w:rsidR="0004194A">
        <w:fldChar w:fldCharType="begin"/>
      </w:r>
      <w:r w:rsidR="0004194A">
        <w:instrText xml:space="preserve"> S</w:instrText>
      </w:r>
      <w:r w:rsidR="0004194A">
        <w:instrText xml:space="preserve">EQ Tabela \* ARABIC </w:instrText>
      </w:r>
      <w:r w:rsidR="0004194A">
        <w:fldChar w:fldCharType="separate"/>
      </w:r>
      <w:r w:rsidR="0004194A">
        <w:rPr>
          <w:noProof/>
        </w:rPr>
        <w:t>23</w:t>
      </w:r>
      <w:r w:rsidR="0004194A">
        <w:rPr>
          <w:noProof/>
        </w:rPr>
        <w:fldChar w:fldCharType="end"/>
      </w:r>
      <w:r>
        <w:rPr>
          <w:noProof/>
        </w:rPr>
        <w:t xml:space="preserve"> </w:t>
      </w:r>
      <w:r w:rsidRPr="00D329C3">
        <w:t xml:space="preserve">Bezrobotni w okresie do 12 miesięcy od dnia ukończenia nauki, stan </w:t>
      </w:r>
      <w:r w:rsidR="000324AC">
        <w:t>na koniec miesiąca</w:t>
      </w:r>
      <w:bookmarkEnd w:id="107"/>
    </w:p>
    <w:tbl>
      <w:tblPr>
        <w:tblW w:w="69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276"/>
        <w:gridCol w:w="1021"/>
        <w:gridCol w:w="1701"/>
        <w:gridCol w:w="1276"/>
        <w:gridCol w:w="1701"/>
      </w:tblGrid>
      <w:tr w:rsidR="00DC1A49" w:rsidRPr="00A42BA1" w14:paraId="48A2939E" w14:textId="77777777" w:rsidTr="00457AE1">
        <w:trPr>
          <w:cantSplit/>
          <w:trHeight w:val="284"/>
          <w:tblHeader/>
        </w:trPr>
        <w:tc>
          <w:tcPr>
            <w:tcW w:w="1276" w:type="dxa"/>
            <w:vMerge w:val="restart"/>
            <w:shd w:val="clear" w:color="auto" w:fill="B8CCE4" w:themeFill="accent1" w:themeFillTint="66"/>
            <w:noWrap/>
            <w:vAlign w:val="center"/>
            <w:hideMark/>
          </w:tcPr>
          <w:p w14:paraId="7333A653" w14:textId="77777777" w:rsidR="00DC1A49" w:rsidRPr="00A42BA1" w:rsidRDefault="00DC1A49" w:rsidP="000324AC">
            <w:pPr>
              <w:spacing w:before="0" w:after="0"/>
              <w:ind w:left="0" w:firstLine="0"/>
              <w:jc w:val="left"/>
              <w:rPr>
                <w:rFonts w:ascii="Arial Narrow" w:hAnsi="Arial Narrow" w:cs="Arial"/>
                <w:b/>
                <w:bCs/>
                <w:sz w:val="18"/>
                <w:szCs w:val="18"/>
              </w:rPr>
            </w:pPr>
            <w:r w:rsidRPr="00A42BA1">
              <w:rPr>
                <w:rFonts w:ascii="Arial Narrow" w:hAnsi="Arial Narrow" w:cs="Arial"/>
                <w:b/>
                <w:bCs/>
                <w:sz w:val="18"/>
                <w:szCs w:val="18"/>
              </w:rPr>
              <w:t>miesiąc/rok</w:t>
            </w:r>
          </w:p>
        </w:tc>
        <w:tc>
          <w:tcPr>
            <w:tcW w:w="2722" w:type="dxa"/>
            <w:gridSpan w:val="2"/>
            <w:shd w:val="clear" w:color="auto" w:fill="B8CCE4" w:themeFill="accent1" w:themeFillTint="66"/>
            <w:noWrap/>
            <w:vAlign w:val="center"/>
            <w:hideMark/>
          </w:tcPr>
          <w:p w14:paraId="1F80A149" w14:textId="77777777" w:rsidR="00DC1A49" w:rsidRPr="00A42BA1" w:rsidRDefault="00DC1A49" w:rsidP="000324AC">
            <w:pPr>
              <w:spacing w:before="0" w:after="0"/>
              <w:ind w:left="0" w:firstLine="0"/>
              <w:jc w:val="left"/>
              <w:rPr>
                <w:rFonts w:ascii="Arial Narrow" w:hAnsi="Arial Narrow" w:cs="Arial"/>
                <w:b/>
                <w:bCs/>
                <w:sz w:val="18"/>
                <w:szCs w:val="18"/>
              </w:rPr>
            </w:pPr>
            <w:r w:rsidRPr="00A42BA1">
              <w:rPr>
                <w:rFonts w:ascii="Arial Narrow" w:hAnsi="Arial Narrow" w:cs="Arial"/>
                <w:b/>
                <w:bCs/>
                <w:sz w:val="18"/>
                <w:szCs w:val="18"/>
              </w:rPr>
              <w:t>202</w:t>
            </w:r>
            <w:r>
              <w:rPr>
                <w:rFonts w:ascii="Arial Narrow" w:hAnsi="Arial Narrow" w:cs="Arial"/>
                <w:b/>
                <w:bCs/>
                <w:sz w:val="18"/>
                <w:szCs w:val="18"/>
              </w:rPr>
              <w:t>2</w:t>
            </w:r>
            <w:r w:rsidRPr="00A42BA1">
              <w:rPr>
                <w:rFonts w:ascii="Arial Narrow" w:hAnsi="Arial Narrow" w:cs="Arial"/>
                <w:b/>
                <w:bCs/>
                <w:sz w:val="18"/>
                <w:szCs w:val="18"/>
              </w:rPr>
              <w:t xml:space="preserve"> r.</w:t>
            </w:r>
          </w:p>
        </w:tc>
        <w:tc>
          <w:tcPr>
            <w:tcW w:w="2977" w:type="dxa"/>
            <w:gridSpan w:val="2"/>
            <w:shd w:val="clear" w:color="auto" w:fill="B8CCE4" w:themeFill="accent1" w:themeFillTint="66"/>
            <w:noWrap/>
            <w:vAlign w:val="center"/>
            <w:hideMark/>
          </w:tcPr>
          <w:p w14:paraId="24B82CFC" w14:textId="77777777" w:rsidR="00DC1A49" w:rsidRPr="00A42BA1" w:rsidRDefault="00DC1A49" w:rsidP="000324AC">
            <w:pPr>
              <w:spacing w:before="0" w:after="0"/>
              <w:ind w:left="0" w:firstLine="0"/>
              <w:jc w:val="left"/>
              <w:rPr>
                <w:rFonts w:ascii="Arial Narrow" w:hAnsi="Arial Narrow" w:cs="Arial"/>
                <w:b/>
                <w:bCs/>
                <w:sz w:val="18"/>
                <w:szCs w:val="18"/>
              </w:rPr>
            </w:pPr>
            <w:r w:rsidRPr="00A42BA1">
              <w:rPr>
                <w:rFonts w:ascii="Arial Narrow" w:hAnsi="Arial Narrow" w:cs="Arial"/>
                <w:b/>
                <w:bCs/>
                <w:sz w:val="18"/>
                <w:szCs w:val="18"/>
              </w:rPr>
              <w:t>202</w:t>
            </w:r>
            <w:r>
              <w:rPr>
                <w:rFonts w:ascii="Arial Narrow" w:hAnsi="Arial Narrow" w:cs="Arial"/>
                <w:b/>
                <w:bCs/>
                <w:sz w:val="18"/>
                <w:szCs w:val="18"/>
              </w:rPr>
              <w:t>3</w:t>
            </w:r>
            <w:r w:rsidRPr="00A42BA1">
              <w:rPr>
                <w:rFonts w:ascii="Arial Narrow" w:hAnsi="Arial Narrow" w:cs="Arial"/>
                <w:b/>
                <w:bCs/>
                <w:sz w:val="18"/>
                <w:szCs w:val="18"/>
              </w:rPr>
              <w:t> r.</w:t>
            </w:r>
          </w:p>
        </w:tc>
      </w:tr>
      <w:tr w:rsidR="00DC1A49" w:rsidRPr="00A42BA1" w14:paraId="6F85A705" w14:textId="77777777" w:rsidTr="00457AE1">
        <w:trPr>
          <w:cantSplit/>
          <w:trHeight w:val="284"/>
          <w:tblHeader/>
        </w:trPr>
        <w:tc>
          <w:tcPr>
            <w:tcW w:w="1276" w:type="dxa"/>
            <w:vMerge/>
            <w:shd w:val="clear" w:color="auto" w:fill="B8CCE4" w:themeFill="accent1" w:themeFillTint="66"/>
            <w:vAlign w:val="center"/>
            <w:hideMark/>
          </w:tcPr>
          <w:p w14:paraId="2005E699" w14:textId="77777777" w:rsidR="00DC1A49" w:rsidRPr="00A42BA1" w:rsidRDefault="00DC1A49" w:rsidP="000324AC">
            <w:pPr>
              <w:spacing w:before="0" w:after="0"/>
              <w:ind w:left="0" w:firstLine="0"/>
              <w:jc w:val="left"/>
              <w:rPr>
                <w:rFonts w:ascii="Arial Narrow" w:hAnsi="Arial Narrow" w:cs="Arial"/>
                <w:b/>
                <w:bCs/>
                <w:sz w:val="18"/>
                <w:szCs w:val="18"/>
              </w:rPr>
            </w:pPr>
          </w:p>
        </w:tc>
        <w:tc>
          <w:tcPr>
            <w:tcW w:w="1021" w:type="dxa"/>
            <w:shd w:val="clear" w:color="auto" w:fill="B8CCE4" w:themeFill="accent1" w:themeFillTint="66"/>
            <w:vAlign w:val="center"/>
            <w:hideMark/>
          </w:tcPr>
          <w:p w14:paraId="1D6C3907" w14:textId="6BAD3FB1" w:rsidR="00DC1A49" w:rsidRPr="00A42BA1" w:rsidRDefault="00A626F2" w:rsidP="000324AC">
            <w:pPr>
              <w:spacing w:before="0" w:after="0"/>
              <w:ind w:left="0" w:firstLine="0"/>
              <w:jc w:val="left"/>
              <w:rPr>
                <w:rFonts w:ascii="Arial Narrow" w:hAnsi="Arial Narrow" w:cs="Arial"/>
                <w:b/>
                <w:bCs/>
                <w:sz w:val="18"/>
                <w:szCs w:val="18"/>
              </w:rPr>
            </w:pPr>
            <w:r>
              <w:rPr>
                <w:rFonts w:ascii="Arial Narrow" w:hAnsi="Arial Narrow" w:cs="Arial"/>
                <w:b/>
                <w:bCs/>
                <w:sz w:val="18"/>
                <w:szCs w:val="18"/>
              </w:rPr>
              <w:t>o</w:t>
            </w:r>
            <w:r w:rsidR="00DC1A49" w:rsidRPr="00A42BA1">
              <w:rPr>
                <w:rFonts w:ascii="Arial Narrow" w:hAnsi="Arial Narrow" w:cs="Arial"/>
                <w:b/>
                <w:bCs/>
                <w:sz w:val="18"/>
                <w:szCs w:val="18"/>
              </w:rPr>
              <w:t>soby</w:t>
            </w:r>
          </w:p>
        </w:tc>
        <w:tc>
          <w:tcPr>
            <w:tcW w:w="1701" w:type="dxa"/>
            <w:shd w:val="clear" w:color="auto" w:fill="B8CCE4" w:themeFill="accent1" w:themeFillTint="66"/>
            <w:vAlign w:val="center"/>
            <w:hideMark/>
          </w:tcPr>
          <w:p w14:paraId="5BD472EB" w14:textId="3D652549" w:rsidR="00DC1A49" w:rsidRPr="00A42BA1" w:rsidRDefault="000324AC" w:rsidP="000324AC">
            <w:pPr>
              <w:spacing w:before="0" w:after="0"/>
              <w:ind w:left="0" w:firstLine="0"/>
              <w:jc w:val="left"/>
              <w:rPr>
                <w:rFonts w:ascii="Arial Narrow" w:hAnsi="Arial Narrow" w:cs="Arial"/>
                <w:b/>
                <w:bCs/>
                <w:sz w:val="18"/>
                <w:szCs w:val="18"/>
              </w:rPr>
            </w:pPr>
            <w:r>
              <w:rPr>
                <w:rFonts w:ascii="Arial Narrow" w:hAnsi="Arial Narrow" w:cs="Arial"/>
                <w:b/>
                <w:bCs/>
                <w:sz w:val="18"/>
                <w:szCs w:val="18"/>
              </w:rPr>
              <w:t>u</w:t>
            </w:r>
            <w:r w:rsidR="00DC1A49" w:rsidRPr="00A42BA1">
              <w:rPr>
                <w:rFonts w:ascii="Arial Narrow" w:hAnsi="Arial Narrow" w:cs="Arial"/>
                <w:b/>
                <w:bCs/>
                <w:sz w:val="18"/>
                <w:szCs w:val="18"/>
              </w:rPr>
              <w:t>dział wśród ogółu</w:t>
            </w:r>
          </w:p>
        </w:tc>
        <w:tc>
          <w:tcPr>
            <w:tcW w:w="1276" w:type="dxa"/>
            <w:shd w:val="clear" w:color="auto" w:fill="B8CCE4" w:themeFill="accent1" w:themeFillTint="66"/>
            <w:vAlign w:val="center"/>
            <w:hideMark/>
          </w:tcPr>
          <w:p w14:paraId="0049961D" w14:textId="465FD446" w:rsidR="00DC1A49" w:rsidRPr="00A42BA1" w:rsidRDefault="00A626F2" w:rsidP="000324AC">
            <w:pPr>
              <w:spacing w:before="0" w:after="0"/>
              <w:ind w:left="0" w:firstLine="0"/>
              <w:jc w:val="left"/>
              <w:rPr>
                <w:rFonts w:ascii="Arial Narrow" w:hAnsi="Arial Narrow" w:cs="Arial"/>
                <w:b/>
                <w:bCs/>
                <w:sz w:val="18"/>
                <w:szCs w:val="18"/>
              </w:rPr>
            </w:pPr>
            <w:r>
              <w:rPr>
                <w:rFonts w:ascii="Arial Narrow" w:hAnsi="Arial Narrow" w:cs="Arial"/>
                <w:b/>
                <w:bCs/>
                <w:sz w:val="18"/>
                <w:szCs w:val="18"/>
              </w:rPr>
              <w:t>o</w:t>
            </w:r>
            <w:r w:rsidR="00DC1A49" w:rsidRPr="00A42BA1">
              <w:rPr>
                <w:rFonts w:ascii="Arial Narrow" w:hAnsi="Arial Narrow" w:cs="Arial"/>
                <w:b/>
                <w:bCs/>
                <w:sz w:val="18"/>
                <w:szCs w:val="18"/>
              </w:rPr>
              <w:t>soby</w:t>
            </w:r>
          </w:p>
        </w:tc>
        <w:tc>
          <w:tcPr>
            <w:tcW w:w="1701" w:type="dxa"/>
            <w:shd w:val="clear" w:color="auto" w:fill="B8CCE4" w:themeFill="accent1" w:themeFillTint="66"/>
            <w:vAlign w:val="center"/>
            <w:hideMark/>
          </w:tcPr>
          <w:p w14:paraId="221089DD" w14:textId="77957D28" w:rsidR="00DC1A49" w:rsidRPr="00A42BA1" w:rsidRDefault="000324AC" w:rsidP="000324AC">
            <w:pPr>
              <w:spacing w:before="0" w:after="0"/>
              <w:ind w:left="0" w:firstLine="0"/>
              <w:jc w:val="left"/>
              <w:rPr>
                <w:rFonts w:ascii="Arial Narrow" w:hAnsi="Arial Narrow" w:cs="Arial"/>
                <w:b/>
                <w:bCs/>
                <w:sz w:val="18"/>
                <w:szCs w:val="18"/>
              </w:rPr>
            </w:pPr>
            <w:r>
              <w:rPr>
                <w:rFonts w:ascii="Arial Narrow" w:hAnsi="Arial Narrow" w:cs="Arial"/>
                <w:b/>
                <w:bCs/>
                <w:sz w:val="18"/>
                <w:szCs w:val="18"/>
              </w:rPr>
              <w:t>u</w:t>
            </w:r>
            <w:r w:rsidR="00DC1A49" w:rsidRPr="00A42BA1">
              <w:rPr>
                <w:rFonts w:ascii="Arial Narrow" w:hAnsi="Arial Narrow" w:cs="Arial"/>
                <w:b/>
                <w:bCs/>
                <w:sz w:val="18"/>
                <w:szCs w:val="18"/>
              </w:rPr>
              <w:t>dział wśród ogółu</w:t>
            </w:r>
          </w:p>
        </w:tc>
      </w:tr>
      <w:tr w:rsidR="00DC1A49" w:rsidRPr="00A42BA1" w14:paraId="7CE2687C" w14:textId="77777777" w:rsidTr="00457AE1">
        <w:trPr>
          <w:cantSplit/>
          <w:trHeight w:val="284"/>
        </w:trPr>
        <w:tc>
          <w:tcPr>
            <w:tcW w:w="1276" w:type="dxa"/>
            <w:shd w:val="clear" w:color="auto" w:fill="auto"/>
            <w:noWrap/>
            <w:vAlign w:val="center"/>
            <w:hideMark/>
          </w:tcPr>
          <w:p w14:paraId="75655AD5" w14:textId="77777777" w:rsidR="00DC1A49" w:rsidRPr="00A42BA1" w:rsidRDefault="00DC1A49" w:rsidP="00E84BEC">
            <w:pPr>
              <w:spacing w:before="0" w:after="0"/>
              <w:ind w:left="0" w:firstLine="0"/>
              <w:jc w:val="left"/>
              <w:rPr>
                <w:rFonts w:ascii="Arial Narrow" w:hAnsi="Arial Narrow" w:cs="Arial"/>
                <w:bCs/>
                <w:sz w:val="18"/>
                <w:szCs w:val="18"/>
              </w:rPr>
            </w:pPr>
            <w:r w:rsidRPr="00A42BA1">
              <w:rPr>
                <w:rFonts w:ascii="Arial Narrow" w:hAnsi="Arial Narrow" w:cs="Arial"/>
                <w:bCs/>
                <w:sz w:val="18"/>
                <w:szCs w:val="18"/>
              </w:rPr>
              <w:t>styczeń</w:t>
            </w:r>
          </w:p>
        </w:tc>
        <w:tc>
          <w:tcPr>
            <w:tcW w:w="1021" w:type="dxa"/>
            <w:shd w:val="clear" w:color="auto" w:fill="auto"/>
            <w:vAlign w:val="center"/>
            <w:hideMark/>
          </w:tcPr>
          <w:p w14:paraId="4C5A8C7F"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sidRPr="00A42BA1">
              <w:rPr>
                <w:rFonts w:ascii="Arial Narrow" w:hAnsi="Arial Narrow" w:cs="Arial"/>
                <w:color w:val="000000"/>
                <w:sz w:val="18"/>
                <w:szCs w:val="18"/>
              </w:rPr>
              <w:t>2 045</w:t>
            </w:r>
          </w:p>
        </w:tc>
        <w:tc>
          <w:tcPr>
            <w:tcW w:w="1701" w:type="dxa"/>
            <w:shd w:val="clear" w:color="auto" w:fill="auto"/>
            <w:vAlign w:val="center"/>
            <w:hideMark/>
          </w:tcPr>
          <w:p w14:paraId="48CCCC5D"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sidRPr="00A42BA1">
              <w:rPr>
                <w:rFonts w:ascii="Arial Narrow" w:hAnsi="Arial Narrow" w:cs="Arial"/>
                <w:color w:val="000000"/>
                <w:sz w:val="18"/>
                <w:szCs w:val="18"/>
              </w:rPr>
              <w:t>2,6%</w:t>
            </w:r>
          </w:p>
        </w:tc>
        <w:tc>
          <w:tcPr>
            <w:tcW w:w="1276" w:type="dxa"/>
            <w:shd w:val="clear" w:color="auto" w:fill="auto"/>
            <w:vAlign w:val="center"/>
            <w:hideMark/>
          </w:tcPr>
          <w:p w14:paraId="73C8D8A9"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Pr>
                <w:rFonts w:ascii="Arial Narrow" w:hAnsi="Arial Narrow"/>
                <w:color w:val="000000"/>
                <w:sz w:val="18"/>
                <w:szCs w:val="18"/>
              </w:rPr>
              <w:t>2 687</w:t>
            </w:r>
          </w:p>
        </w:tc>
        <w:tc>
          <w:tcPr>
            <w:tcW w:w="1701" w:type="dxa"/>
            <w:shd w:val="clear" w:color="auto" w:fill="auto"/>
            <w:vAlign w:val="center"/>
            <w:hideMark/>
          </w:tcPr>
          <w:p w14:paraId="7B2CB32B"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Pr>
                <w:rFonts w:ascii="Arial Narrow" w:hAnsi="Arial Narrow"/>
                <w:color w:val="000000"/>
                <w:sz w:val="18"/>
                <w:szCs w:val="18"/>
              </w:rPr>
              <w:t>3,9</w:t>
            </w:r>
          </w:p>
        </w:tc>
      </w:tr>
      <w:tr w:rsidR="00DC1A49" w:rsidRPr="00A42BA1" w14:paraId="4916BD74" w14:textId="77777777" w:rsidTr="00457AE1">
        <w:trPr>
          <w:cantSplit/>
          <w:trHeight w:val="284"/>
        </w:trPr>
        <w:tc>
          <w:tcPr>
            <w:tcW w:w="1276" w:type="dxa"/>
            <w:shd w:val="clear" w:color="auto" w:fill="auto"/>
            <w:noWrap/>
            <w:vAlign w:val="center"/>
            <w:hideMark/>
          </w:tcPr>
          <w:p w14:paraId="14CF6498" w14:textId="77777777" w:rsidR="00DC1A49" w:rsidRPr="00A42BA1" w:rsidRDefault="00DC1A49" w:rsidP="00E84BEC">
            <w:pPr>
              <w:spacing w:before="0" w:after="0"/>
              <w:ind w:left="0" w:firstLine="0"/>
              <w:jc w:val="left"/>
              <w:rPr>
                <w:rFonts w:ascii="Arial Narrow" w:hAnsi="Arial Narrow" w:cs="Arial"/>
                <w:bCs/>
                <w:sz w:val="18"/>
                <w:szCs w:val="18"/>
              </w:rPr>
            </w:pPr>
            <w:r w:rsidRPr="00A42BA1">
              <w:rPr>
                <w:rFonts w:ascii="Arial Narrow" w:hAnsi="Arial Narrow" w:cs="Arial"/>
                <w:bCs/>
                <w:sz w:val="18"/>
                <w:szCs w:val="18"/>
              </w:rPr>
              <w:t>luty</w:t>
            </w:r>
          </w:p>
        </w:tc>
        <w:tc>
          <w:tcPr>
            <w:tcW w:w="1021" w:type="dxa"/>
            <w:shd w:val="clear" w:color="auto" w:fill="auto"/>
            <w:vAlign w:val="center"/>
            <w:hideMark/>
          </w:tcPr>
          <w:p w14:paraId="7352E552"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sidRPr="00A42BA1">
              <w:rPr>
                <w:rFonts w:ascii="Arial Narrow" w:hAnsi="Arial Narrow" w:cs="Arial"/>
                <w:color w:val="000000"/>
                <w:sz w:val="18"/>
                <w:szCs w:val="18"/>
              </w:rPr>
              <w:t>2 063</w:t>
            </w:r>
          </w:p>
        </w:tc>
        <w:tc>
          <w:tcPr>
            <w:tcW w:w="1701" w:type="dxa"/>
            <w:shd w:val="clear" w:color="auto" w:fill="auto"/>
            <w:vAlign w:val="center"/>
            <w:hideMark/>
          </w:tcPr>
          <w:p w14:paraId="4E346D47"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sidRPr="00A42BA1">
              <w:rPr>
                <w:rFonts w:ascii="Arial Narrow" w:hAnsi="Arial Narrow" w:cs="Arial"/>
                <w:color w:val="000000"/>
                <w:sz w:val="18"/>
                <w:szCs w:val="18"/>
              </w:rPr>
              <w:t>2,6%</w:t>
            </w:r>
          </w:p>
        </w:tc>
        <w:tc>
          <w:tcPr>
            <w:tcW w:w="1276" w:type="dxa"/>
            <w:shd w:val="clear" w:color="auto" w:fill="auto"/>
            <w:vAlign w:val="center"/>
            <w:hideMark/>
          </w:tcPr>
          <w:p w14:paraId="4C512B9D"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Pr>
                <w:rFonts w:ascii="Arial Narrow" w:hAnsi="Arial Narrow"/>
                <w:color w:val="000000"/>
                <w:sz w:val="18"/>
                <w:szCs w:val="18"/>
              </w:rPr>
              <w:t>2 858</w:t>
            </w:r>
          </w:p>
        </w:tc>
        <w:tc>
          <w:tcPr>
            <w:tcW w:w="1701" w:type="dxa"/>
            <w:shd w:val="clear" w:color="auto" w:fill="auto"/>
            <w:vAlign w:val="center"/>
            <w:hideMark/>
          </w:tcPr>
          <w:p w14:paraId="6102F24F"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Pr>
                <w:rFonts w:ascii="Arial Narrow" w:hAnsi="Arial Narrow"/>
                <w:color w:val="000000"/>
                <w:sz w:val="18"/>
                <w:szCs w:val="18"/>
              </w:rPr>
              <w:t>4,1</w:t>
            </w:r>
          </w:p>
        </w:tc>
      </w:tr>
      <w:tr w:rsidR="00DC1A49" w:rsidRPr="00A42BA1" w14:paraId="7A1007B2" w14:textId="77777777" w:rsidTr="00457AE1">
        <w:trPr>
          <w:cantSplit/>
          <w:trHeight w:val="284"/>
        </w:trPr>
        <w:tc>
          <w:tcPr>
            <w:tcW w:w="1276" w:type="dxa"/>
            <w:shd w:val="clear" w:color="auto" w:fill="auto"/>
            <w:noWrap/>
            <w:vAlign w:val="center"/>
            <w:hideMark/>
          </w:tcPr>
          <w:p w14:paraId="086EF58B" w14:textId="77777777" w:rsidR="00DC1A49" w:rsidRPr="00A42BA1" w:rsidRDefault="00DC1A49" w:rsidP="00E84BEC">
            <w:pPr>
              <w:spacing w:before="0" w:after="0"/>
              <w:ind w:left="0" w:firstLine="0"/>
              <w:jc w:val="left"/>
              <w:rPr>
                <w:rFonts w:ascii="Arial Narrow" w:hAnsi="Arial Narrow" w:cs="Arial"/>
                <w:bCs/>
                <w:sz w:val="18"/>
                <w:szCs w:val="18"/>
              </w:rPr>
            </w:pPr>
            <w:r w:rsidRPr="00A42BA1">
              <w:rPr>
                <w:rFonts w:ascii="Arial Narrow" w:hAnsi="Arial Narrow" w:cs="Arial"/>
                <w:bCs/>
                <w:sz w:val="18"/>
                <w:szCs w:val="18"/>
              </w:rPr>
              <w:t>marzec</w:t>
            </w:r>
          </w:p>
        </w:tc>
        <w:tc>
          <w:tcPr>
            <w:tcW w:w="1021" w:type="dxa"/>
            <w:shd w:val="clear" w:color="auto" w:fill="auto"/>
            <w:vAlign w:val="center"/>
            <w:hideMark/>
          </w:tcPr>
          <w:p w14:paraId="23CE8647"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sidRPr="00A42BA1">
              <w:rPr>
                <w:rFonts w:ascii="Arial Narrow" w:hAnsi="Arial Narrow" w:cs="Arial"/>
                <w:color w:val="000000"/>
                <w:sz w:val="18"/>
                <w:szCs w:val="18"/>
              </w:rPr>
              <w:t>1 953</w:t>
            </w:r>
          </w:p>
        </w:tc>
        <w:tc>
          <w:tcPr>
            <w:tcW w:w="1701" w:type="dxa"/>
            <w:shd w:val="clear" w:color="auto" w:fill="auto"/>
            <w:vAlign w:val="center"/>
            <w:hideMark/>
          </w:tcPr>
          <w:p w14:paraId="45020EC9"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sidRPr="00A42BA1">
              <w:rPr>
                <w:rFonts w:ascii="Arial Narrow" w:hAnsi="Arial Narrow" w:cs="Arial"/>
                <w:color w:val="000000"/>
                <w:sz w:val="18"/>
                <w:szCs w:val="18"/>
              </w:rPr>
              <w:t>2,5%</w:t>
            </w:r>
          </w:p>
        </w:tc>
        <w:tc>
          <w:tcPr>
            <w:tcW w:w="1276" w:type="dxa"/>
            <w:shd w:val="clear" w:color="auto" w:fill="auto"/>
            <w:vAlign w:val="center"/>
            <w:hideMark/>
          </w:tcPr>
          <w:p w14:paraId="7AFE0950"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Pr>
                <w:rFonts w:ascii="Arial Narrow" w:hAnsi="Arial Narrow"/>
                <w:color w:val="000000"/>
                <w:sz w:val="18"/>
                <w:szCs w:val="18"/>
              </w:rPr>
              <w:t>2 674</w:t>
            </w:r>
          </w:p>
        </w:tc>
        <w:tc>
          <w:tcPr>
            <w:tcW w:w="1701" w:type="dxa"/>
            <w:shd w:val="clear" w:color="auto" w:fill="auto"/>
            <w:vAlign w:val="center"/>
            <w:hideMark/>
          </w:tcPr>
          <w:p w14:paraId="7EB82929"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Pr>
                <w:rFonts w:ascii="Arial Narrow" w:hAnsi="Arial Narrow"/>
                <w:color w:val="000000"/>
                <w:sz w:val="18"/>
                <w:szCs w:val="18"/>
              </w:rPr>
              <w:t>3,9</w:t>
            </w:r>
          </w:p>
        </w:tc>
      </w:tr>
      <w:tr w:rsidR="00DC1A49" w:rsidRPr="00A42BA1" w14:paraId="37046A06" w14:textId="77777777" w:rsidTr="00457AE1">
        <w:trPr>
          <w:cantSplit/>
          <w:trHeight w:val="284"/>
        </w:trPr>
        <w:tc>
          <w:tcPr>
            <w:tcW w:w="1276" w:type="dxa"/>
            <w:shd w:val="clear" w:color="auto" w:fill="auto"/>
            <w:noWrap/>
            <w:vAlign w:val="center"/>
            <w:hideMark/>
          </w:tcPr>
          <w:p w14:paraId="540436F7" w14:textId="77777777" w:rsidR="00DC1A49" w:rsidRPr="00A42BA1" w:rsidRDefault="00DC1A49" w:rsidP="00E84BEC">
            <w:pPr>
              <w:spacing w:before="0" w:after="0"/>
              <w:ind w:left="0" w:firstLine="0"/>
              <w:jc w:val="left"/>
              <w:rPr>
                <w:rFonts w:ascii="Arial Narrow" w:hAnsi="Arial Narrow" w:cs="Arial"/>
                <w:bCs/>
                <w:sz w:val="18"/>
                <w:szCs w:val="18"/>
              </w:rPr>
            </w:pPr>
            <w:r w:rsidRPr="00A42BA1">
              <w:rPr>
                <w:rFonts w:ascii="Arial Narrow" w:hAnsi="Arial Narrow" w:cs="Arial"/>
                <w:bCs/>
                <w:sz w:val="18"/>
                <w:szCs w:val="18"/>
              </w:rPr>
              <w:t>kwiecień</w:t>
            </w:r>
          </w:p>
        </w:tc>
        <w:tc>
          <w:tcPr>
            <w:tcW w:w="1021" w:type="dxa"/>
            <w:shd w:val="clear" w:color="auto" w:fill="auto"/>
            <w:vAlign w:val="center"/>
            <w:hideMark/>
          </w:tcPr>
          <w:p w14:paraId="40BD92F3"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sidRPr="00A42BA1">
              <w:rPr>
                <w:rFonts w:ascii="Arial Narrow" w:hAnsi="Arial Narrow" w:cs="Arial"/>
                <w:color w:val="000000"/>
                <w:sz w:val="18"/>
                <w:szCs w:val="18"/>
              </w:rPr>
              <w:t>1 816</w:t>
            </w:r>
          </w:p>
        </w:tc>
        <w:tc>
          <w:tcPr>
            <w:tcW w:w="1701" w:type="dxa"/>
            <w:shd w:val="clear" w:color="auto" w:fill="auto"/>
            <w:vAlign w:val="center"/>
            <w:hideMark/>
          </w:tcPr>
          <w:p w14:paraId="43BB395D"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sidRPr="00A42BA1">
              <w:rPr>
                <w:rFonts w:ascii="Arial Narrow" w:hAnsi="Arial Narrow" w:cs="Arial"/>
                <w:color w:val="000000"/>
                <w:sz w:val="18"/>
                <w:szCs w:val="18"/>
              </w:rPr>
              <w:t>2,4%</w:t>
            </w:r>
          </w:p>
        </w:tc>
        <w:tc>
          <w:tcPr>
            <w:tcW w:w="1276" w:type="dxa"/>
            <w:shd w:val="clear" w:color="auto" w:fill="auto"/>
            <w:vAlign w:val="center"/>
            <w:hideMark/>
          </w:tcPr>
          <w:p w14:paraId="00946A66"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Pr>
                <w:rFonts w:ascii="Arial Narrow" w:hAnsi="Arial Narrow"/>
                <w:color w:val="000000"/>
                <w:sz w:val="18"/>
                <w:szCs w:val="18"/>
              </w:rPr>
              <w:t>1 481</w:t>
            </w:r>
          </w:p>
        </w:tc>
        <w:tc>
          <w:tcPr>
            <w:tcW w:w="1701" w:type="dxa"/>
            <w:shd w:val="clear" w:color="auto" w:fill="auto"/>
            <w:vAlign w:val="center"/>
            <w:hideMark/>
          </w:tcPr>
          <w:p w14:paraId="58C274B7"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Pr>
                <w:rFonts w:ascii="Arial Narrow" w:hAnsi="Arial Narrow"/>
                <w:color w:val="000000"/>
                <w:sz w:val="18"/>
                <w:szCs w:val="18"/>
              </w:rPr>
              <w:t>2,2</w:t>
            </w:r>
          </w:p>
        </w:tc>
      </w:tr>
      <w:tr w:rsidR="00DC1A49" w:rsidRPr="00A42BA1" w14:paraId="10C24283" w14:textId="77777777" w:rsidTr="00457AE1">
        <w:trPr>
          <w:cantSplit/>
          <w:trHeight w:val="284"/>
        </w:trPr>
        <w:tc>
          <w:tcPr>
            <w:tcW w:w="1276" w:type="dxa"/>
            <w:shd w:val="clear" w:color="auto" w:fill="auto"/>
            <w:noWrap/>
            <w:vAlign w:val="center"/>
            <w:hideMark/>
          </w:tcPr>
          <w:p w14:paraId="3F642971" w14:textId="77777777" w:rsidR="00DC1A49" w:rsidRPr="00A42BA1" w:rsidRDefault="00DC1A49" w:rsidP="00E84BEC">
            <w:pPr>
              <w:spacing w:before="0" w:after="0"/>
              <w:ind w:left="0" w:firstLine="0"/>
              <w:jc w:val="left"/>
              <w:rPr>
                <w:rFonts w:ascii="Arial Narrow" w:hAnsi="Arial Narrow" w:cs="Arial"/>
                <w:bCs/>
                <w:sz w:val="18"/>
                <w:szCs w:val="18"/>
              </w:rPr>
            </w:pPr>
            <w:r w:rsidRPr="00A42BA1">
              <w:rPr>
                <w:rFonts w:ascii="Arial Narrow" w:hAnsi="Arial Narrow" w:cs="Arial"/>
                <w:bCs/>
                <w:sz w:val="18"/>
                <w:szCs w:val="18"/>
              </w:rPr>
              <w:t>maj</w:t>
            </w:r>
          </w:p>
        </w:tc>
        <w:tc>
          <w:tcPr>
            <w:tcW w:w="1021" w:type="dxa"/>
            <w:shd w:val="clear" w:color="auto" w:fill="auto"/>
            <w:vAlign w:val="center"/>
            <w:hideMark/>
          </w:tcPr>
          <w:p w14:paraId="0096B5E9"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sidRPr="00A42BA1">
              <w:rPr>
                <w:rFonts w:ascii="Arial Narrow" w:hAnsi="Arial Narrow" w:cs="Arial"/>
                <w:color w:val="000000"/>
                <w:sz w:val="18"/>
                <w:szCs w:val="18"/>
              </w:rPr>
              <w:t>1 188</w:t>
            </w:r>
          </w:p>
        </w:tc>
        <w:tc>
          <w:tcPr>
            <w:tcW w:w="1701" w:type="dxa"/>
            <w:shd w:val="clear" w:color="auto" w:fill="auto"/>
            <w:vAlign w:val="center"/>
            <w:hideMark/>
          </w:tcPr>
          <w:p w14:paraId="30CD67AA"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sidRPr="00A42BA1">
              <w:rPr>
                <w:rFonts w:ascii="Arial Narrow" w:hAnsi="Arial Narrow" w:cs="Arial"/>
                <w:color w:val="000000"/>
                <w:sz w:val="18"/>
                <w:szCs w:val="18"/>
              </w:rPr>
              <w:t>1,6%</w:t>
            </w:r>
          </w:p>
        </w:tc>
        <w:tc>
          <w:tcPr>
            <w:tcW w:w="1276" w:type="dxa"/>
            <w:shd w:val="clear" w:color="auto" w:fill="auto"/>
            <w:vAlign w:val="center"/>
            <w:hideMark/>
          </w:tcPr>
          <w:p w14:paraId="530EAB31"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Pr>
                <w:rFonts w:ascii="Arial Narrow" w:hAnsi="Arial Narrow"/>
                <w:color w:val="000000"/>
                <w:sz w:val="18"/>
                <w:szCs w:val="18"/>
              </w:rPr>
              <w:t>1 646</w:t>
            </w:r>
          </w:p>
        </w:tc>
        <w:tc>
          <w:tcPr>
            <w:tcW w:w="1701" w:type="dxa"/>
            <w:shd w:val="clear" w:color="auto" w:fill="auto"/>
            <w:vAlign w:val="center"/>
            <w:hideMark/>
          </w:tcPr>
          <w:p w14:paraId="74CA523F"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Pr>
                <w:rFonts w:ascii="Arial Narrow" w:hAnsi="Arial Narrow"/>
                <w:color w:val="000000"/>
                <w:sz w:val="18"/>
                <w:szCs w:val="18"/>
              </w:rPr>
              <w:t>2,5</w:t>
            </w:r>
          </w:p>
        </w:tc>
      </w:tr>
      <w:tr w:rsidR="00DC1A49" w:rsidRPr="00A42BA1" w14:paraId="4F935298" w14:textId="77777777" w:rsidTr="00457AE1">
        <w:trPr>
          <w:cantSplit/>
          <w:trHeight w:val="284"/>
        </w:trPr>
        <w:tc>
          <w:tcPr>
            <w:tcW w:w="1276" w:type="dxa"/>
            <w:shd w:val="clear" w:color="auto" w:fill="auto"/>
            <w:noWrap/>
            <w:vAlign w:val="center"/>
            <w:hideMark/>
          </w:tcPr>
          <w:p w14:paraId="077E4661" w14:textId="77777777" w:rsidR="00DC1A49" w:rsidRPr="00A42BA1" w:rsidRDefault="00DC1A49" w:rsidP="00E84BEC">
            <w:pPr>
              <w:spacing w:before="0" w:after="0"/>
              <w:ind w:left="0" w:firstLine="0"/>
              <w:jc w:val="left"/>
              <w:rPr>
                <w:rFonts w:ascii="Arial Narrow" w:hAnsi="Arial Narrow" w:cs="Arial"/>
                <w:bCs/>
                <w:sz w:val="18"/>
                <w:szCs w:val="18"/>
              </w:rPr>
            </w:pPr>
            <w:r w:rsidRPr="00A42BA1">
              <w:rPr>
                <w:rFonts w:ascii="Arial Narrow" w:hAnsi="Arial Narrow" w:cs="Arial"/>
                <w:bCs/>
                <w:sz w:val="18"/>
                <w:szCs w:val="18"/>
              </w:rPr>
              <w:t>czerwiec</w:t>
            </w:r>
          </w:p>
        </w:tc>
        <w:tc>
          <w:tcPr>
            <w:tcW w:w="1021" w:type="dxa"/>
            <w:shd w:val="clear" w:color="auto" w:fill="auto"/>
            <w:vAlign w:val="center"/>
            <w:hideMark/>
          </w:tcPr>
          <w:p w14:paraId="125E9FDA"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sidRPr="00A42BA1">
              <w:rPr>
                <w:rFonts w:ascii="Arial Narrow" w:hAnsi="Arial Narrow" w:cs="Arial"/>
                <w:color w:val="000000"/>
                <w:sz w:val="18"/>
                <w:szCs w:val="18"/>
              </w:rPr>
              <w:t>915</w:t>
            </w:r>
          </w:p>
        </w:tc>
        <w:tc>
          <w:tcPr>
            <w:tcW w:w="1701" w:type="dxa"/>
            <w:shd w:val="clear" w:color="auto" w:fill="auto"/>
            <w:vAlign w:val="center"/>
            <w:hideMark/>
          </w:tcPr>
          <w:p w14:paraId="532732E7"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sidRPr="00A42BA1">
              <w:rPr>
                <w:rFonts w:ascii="Arial Narrow" w:hAnsi="Arial Narrow" w:cs="Arial"/>
                <w:color w:val="000000"/>
                <w:sz w:val="18"/>
                <w:szCs w:val="18"/>
              </w:rPr>
              <w:t>1,3%</w:t>
            </w:r>
          </w:p>
        </w:tc>
        <w:tc>
          <w:tcPr>
            <w:tcW w:w="1276" w:type="dxa"/>
            <w:shd w:val="clear" w:color="auto" w:fill="auto"/>
            <w:vAlign w:val="center"/>
            <w:hideMark/>
          </w:tcPr>
          <w:p w14:paraId="21D8B76A"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Pr>
                <w:rFonts w:ascii="Arial Narrow" w:hAnsi="Arial Narrow"/>
                <w:color w:val="000000"/>
                <w:sz w:val="18"/>
                <w:szCs w:val="18"/>
              </w:rPr>
              <w:t>1 014</w:t>
            </w:r>
          </w:p>
        </w:tc>
        <w:tc>
          <w:tcPr>
            <w:tcW w:w="1701" w:type="dxa"/>
            <w:shd w:val="clear" w:color="auto" w:fill="auto"/>
            <w:vAlign w:val="center"/>
            <w:hideMark/>
          </w:tcPr>
          <w:p w14:paraId="12011BC7"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Pr>
                <w:rFonts w:ascii="Arial Narrow" w:hAnsi="Arial Narrow"/>
                <w:color w:val="000000"/>
                <w:sz w:val="18"/>
                <w:szCs w:val="18"/>
              </w:rPr>
              <w:t>1,6</w:t>
            </w:r>
          </w:p>
        </w:tc>
      </w:tr>
      <w:tr w:rsidR="00DC1A49" w:rsidRPr="00A42BA1" w14:paraId="3B159B01" w14:textId="77777777" w:rsidTr="00457AE1">
        <w:trPr>
          <w:cantSplit/>
          <w:trHeight w:val="284"/>
        </w:trPr>
        <w:tc>
          <w:tcPr>
            <w:tcW w:w="1276" w:type="dxa"/>
            <w:shd w:val="clear" w:color="auto" w:fill="auto"/>
            <w:noWrap/>
            <w:vAlign w:val="center"/>
            <w:hideMark/>
          </w:tcPr>
          <w:p w14:paraId="61D47EFD" w14:textId="77777777" w:rsidR="00DC1A49" w:rsidRPr="00A42BA1" w:rsidRDefault="00DC1A49" w:rsidP="00E84BEC">
            <w:pPr>
              <w:spacing w:before="0" w:after="0"/>
              <w:ind w:left="0" w:firstLine="0"/>
              <w:jc w:val="left"/>
              <w:rPr>
                <w:rFonts w:ascii="Arial Narrow" w:hAnsi="Arial Narrow" w:cs="Arial"/>
                <w:bCs/>
                <w:sz w:val="18"/>
                <w:szCs w:val="18"/>
              </w:rPr>
            </w:pPr>
            <w:r w:rsidRPr="00A42BA1">
              <w:rPr>
                <w:rFonts w:ascii="Arial Narrow" w:hAnsi="Arial Narrow" w:cs="Arial"/>
                <w:bCs/>
                <w:sz w:val="18"/>
                <w:szCs w:val="18"/>
              </w:rPr>
              <w:t>lipiec</w:t>
            </w:r>
          </w:p>
        </w:tc>
        <w:tc>
          <w:tcPr>
            <w:tcW w:w="1021" w:type="dxa"/>
            <w:shd w:val="clear" w:color="auto" w:fill="auto"/>
            <w:vAlign w:val="center"/>
            <w:hideMark/>
          </w:tcPr>
          <w:p w14:paraId="30188DB9"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sidRPr="00A42BA1">
              <w:rPr>
                <w:rFonts w:ascii="Arial Narrow" w:hAnsi="Arial Narrow" w:cs="Arial"/>
                <w:color w:val="000000"/>
                <w:sz w:val="18"/>
                <w:szCs w:val="18"/>
              </w:rPr>
              <w:t>973</w:t>
            </w:r>
          </w:p>
        </w:tc>
        <w:tc>
          <w:tcPr>
            <w:tcW w:w="1701" w:type="dxa"/>
            <w:shd w:val="clear" w:color="auto" w:fill="auto"/>
            <w:vAlign w:val="center"/>
            <w:hideMark/>
          </w:tcPr>
          <w:p w14:paraId="3901B591"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sidRPr="00A42BA1">
              <w:rPr>
                <w:rFonts w:ascii="Arial Narrow" w:hAnsi="Arial Narrow" w:cs="Arial"/>
                <w:color w:val="000000"/>
                <w:sz w:val="18"/>
                <w:szCs w:val="18"/>
              </w:rPr>
              <w:t>1,4%</w:t>
            </w:r>
          </w:p>
        </w:tc>
        <w:tc>
          <w:tcPr>
            <w:tcW w:w="1276" w:type="dxa"/>
            <w:shd w:val="clear" w:color="auto" w:fill="auto"/>
            <w:vAlign w:val="center"/>
            <w:hideMark/>
          </w:tcPr>
          <w:p w14:paraId="119F60D5"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Pr>
                <w:rFonts w:ascii="Arial Narrow" w:hAnsi="Arial Narrow"/>
                <w:color w:val="000000"/>
                <w:sz w:val="18"/>
                <w:szCs w:val="18"/>
              </w:rPr>
              <w:t>1 074</w:t>
            </w:r>
          </w:p>
        </w:tc>
        <w:tc>
          <w:tcPr>
            <w:tcW w:w="1701" w:type="dxa"/>
            <w:shd w:val="clear" w:color="auto" w:fill="auto"/>
            <w:vAlign w:val="center"/>
            <w:hideMark/>
          </w:tcPr>
          <w:p w14:paraId="2A528719"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Pr>
                <w:rFonts w:ascii="Arial Narrow" w:hAnsi="Arial Narrow"/>
                <w:color w:val="000000"/>
                <w:sz w:val="18"/>
                <w:szCs w:val="18"/>
              </w:rPr>
              <w:t>1,7</w:t>
            </w:r>
          </w:p>
        </w:tc>
      </w:tr>
      <w:tr w:rsidR="00DC1A49" w:rsidRPr="00A42BA1" w14:paraId="091677EA" w14:textId="77777777" w:rsidTr="00457AE1">
        <w:trPr>
          <w:cantSplit/>
          <w:trHeight w:val="284"/>
        </w:trPr>
        <w:tc>
          <w:tcPr>
            <w:tcW w:w="1276" w:type="dxa"/>
            <w:shd w:val="clear" w:color="auto" w:fill="auto"/>
            <w:noWrap/>
            <w:vAlign w:val="center"/>
            <w:hideMark/>
          </w:tcPr>
          <w:p w14:paraId="46E855CC" w14:textId="77777777" w:rsidR="00DC1A49" w:rsidRPr="00A42BA1" w:rsidRDefault="00DC1A49" w:rsidP="00E84BEC">
            <w:pPr>
              <w:spacing w:before="0" w:after="0"/>
              <w:ind w:left="0" w:firstLine="0"/>
              <w:jc w:val="left"/>
              <w:rPr>
                <w:rFonts w:ascii="Arial Narrow" w:hAnsi="Arial Narrow" w:cs="Arial"/>
                <w:bCs/>
                <w:sz w:val="18"/>
                <w:szCs w:val="18"/>
              </w:rPr>
            </w:pPr>
            <w:r w:rsidRPr="00A42BA1">
              <w:rPr>
                <w:rFonts w:ascii="Arial Narrow" w:hAnsi="Arial Narrow" w:cs="Arial"/>
                <w:bCs/>
                <w:sz w:val="18"/>
                <w:szCs w:val="18"/>
              </w:rPr>
              <w:t>sierpień</w:t>
            </w:r>
          </w:p>
        </w:tc>
        <w:tc>
          <w:tcPr>
            <w:tcW w:w="1021" w:type="dxa"/>
            <w:shd w:val="clear" w:color="auto" w:fill="auto"/>
            <w:vAlign w:val="center"/>
            <w:hideMark/>
          </w:tcPr>
          <w:p w14:paraId="5A30442E"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sidRPr="00A42BA1">
              <w:rPr>
                <w:rFonts w:ascii="Arial Narrow" w:hAnsi="Arial Narrow" w:cs="Arial"/>
                <w:color w:val="000000"/>
                <w:sz w:val="18"/>
                <w:szCs w:val="18"/>
              </w:rPr>
              <w:t>1 356</w:t>
            </w:r>
          </w:p>
        </w:tc>
        <w:tc>
          <w:tcPr>
            <w:tcW w:w="1701" w:type="dxa"/>
            <w:shd w:val="clear" w:color="auto" w:fill="auto"/>
            <w:vAlign w:val="center"/>
            <w:hideMark/>
          </w:tcPr>
          <w:p w14:paraId="08B48716"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sidRPr="00A42BA1">
              <w:rPr>
                <w:rFonts w:ascii="Arial Narrow" w:hAnsi="Arial Narrow" w:cs="Arial"/>
                <w:color w:val="000000"/>
                <w:sz w:val="18"/>
                <w:szCs w:val="18"/>
              </w:rPr>
              <w:t>2,0%</w:t>
            </w:r>
          </w:p>
        </w:tc>
        <w:tc>
          <w:tcPr>
            <w:tcW w:w="1276" w:type="dxa"/>
            <w:shd w:val="clear" w:color="auto" w:fill="auto"/>
            <w:vAlign w:val="center"/>
            <w:hideMark/>
          </w:tcPr>
          <w:p w14:paraId="10AEF976"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Pr>
                <w:rFonts w:ascii="Arial Narrow" w:hAnsi="Arial Narrow"/>
                <w:color w:val="000000"/>
                <w:sz w:val="18"/>
                <w:szCs w:val="18"/>
              </w:rPr>
              <w:t>1 361</w:t>
            </w:r>
          </w:p>
        </w:tc>
        <w:tc>
          <w:tcPr>
            <w:tcW w:w="1701" w:type="dxa"/>
            <w:shd w:val="clear" w:color="auto" w:fill="auto"/>
            <w:vAlign w:val="center"/>
            <w:hideMark/>
          </w:tcPr>
          <w:p w14:paraId="23A4ECA0"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Pr>
                <w:rFonts w:ascii="Arial Narrow" w:hAnsi="Arial Narrow"/>
                <w:color w:val="000000"/>
                <w:sz w:val="18"/>
                <w:szCs w:val="18"/>
              </w:rPr>
              <w:t>2,1</w:t>
            </w:r>
          </w:p>
        </w:tc>
      </w:tr>
      <w:tr w:rsidR="00DC1A49" w:rsidRPr="00A42BA1" w14:paraId="2E4DD5DD" w14:textId="77777777" w:rsidTr="00457AE1">
        <w:trPr>
          <w:cantSplit/>
          <w:trHeight w:val="284"/>
        </w:trPr>
        <w:tc>
          <w:tcPr>
            <w:tcW w:w="1276" w:type="dxa"/>
            <w:shd w:val="clear" w:color="auto" w:fill="auto"/>
            <w:noWrap/>
            <w:vAlign w:val="center"/>
            <w:hideMark/>
          </w:tcPr>
          <w:p w14:paraId="3E0311EB" w14:textId="77777777" w:rsidR="00DC1A49" w:rsidRPr="00A42BA1" w:rsidRDefault="00DC1A49" w:rsidP="00E84BEC">
            <w:pPr>
              <w:spacing w:before="0" w:after="0"/>
              <w:ind w:left="0" w:firstLine="0"/>
              <w:jc w:val="left"/>
              <w:rPr>
                <w:rFonts w:ascii="Arial Narrow" w:hAnsi="Arial Narrow" w:cs="Arial"/>
                <w:bCs/>
                <w:sz w:val="18"/>
                <w:szCs w:val="18"/>
              </w:rPr>
            </w:pPr>
            <w:r w:rsidRPr="00A42BA1">
              <w:rPr>
                <w:rFonts w:ascii="Arial Narrow" w:hAnsi="Arial Narrow" w:cs="Arial"/>
                <w:bCs/>
                <w:sz w:val="18"/>
                <w:szCs w:val="18"/>
              </w:rPr>
              <w:t>wrzesień</w:t>
            </w:r>
          </w:p>
        </w:tc>
        <w:tc>
          <w:tcPr>
            <w:tcW w:w="1021" w:type="dxa"/>
            <w:shd w:val="clear" w:color="auto" w:fill="auto"/>
            <w:vAlign w:val="center"/>
            <w:hideMark/>
          </w:tcPr>
          <w:p w14:paraId="16D329E8"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sidRPr="00A42BA1">
              <w:rPr>
                <w:rFonts w:ascii="Arial Narrow" w:hAnsi="Arial Narrow" w:cs="Arial"/>
                <w:color w:val="000000"/>
                <w:sz w:val="18"/>
                <w:szCs w:val="18"/>
              </w:rPr>
              <w:t>2 390</w:t>
            </w:r>
          </w:p>
        </w:tc>
        <w:tc>
          <w:tcPr>
            <w:tcW w:w="1701" w:type="dxa"/>
            <w:shd w:val="clear" w:color="auto" w:fill="auto"/>
            <w:vAlign w:val="center"/>
            <w:hideMark/>
          </w:tcPr>
          <w:p w14:paraId="3DFB7256"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sidRPr="00A42BA1">
              <w:rPr>
                <w:rFonts w:ascii="Arial Narrow" w:hAnsi="Arial Narrow" w:cs="Arial"/>
                <w:color w:val="000000"/>
                <w:sz w:val="18"/>
                <w:szCs w:val="18"/>
              </w:rPr>
              <w:t>3,6%</w:t>
            </w:r>
          </w:p>
        </w:tc>
        <w:tc>
          <w:tcPr>
            <w:tcW w:w="1276" w:type="dxa"/>
            <w:shd w:val="clear" w:color="auto" w:fill="auto"/>
            <w:vAlign w:val="center"/>
            <w:hideMark/>
          </w:tcPr>
          <w:p w14:paraId="725E2AE6"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Pr>
                <w:rFonts w:ascii="Arial Narrow" w:hAnsi="Arial Narrow"/>
                <w:color w:val="000000"/>
                <w:sz w:val="18"/>
                <w:szCs w:val="18"/>
              </w:rPr>
              <w:t>2 065</w:t>
            </w:r>
          </w:p>
        </w:tc>
        <w:tc>
          <w:tcPr>
            <w:tcW w:w="1701" w:type="dxa"/>
            <w:shd w:val="clear" w:color="auto" w:fill="auto"/>
            <w:vAlign w:val="center"/>
            <w:hideMark/>
          </w:tcPr>
          <w:p w14:paraId="21A0BBB5"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Pr>
                <w:rFonts w:ascii="Arial Narrow" w:hAnsi="Arial Narrow"/>
                <w:color w:val="000000"/>
                <w:sz w:val="18"/>
                <w:szCs w:val="18"/>
              </w:rPr>
              <w:t>3,3</w:t>
            </w:r>
          </w:p>
        </w:tc>
      </w:tr>
      <w:tr w:rsidR="00DC1A49" w:rsidRPr="00A42BA1" w14:paraId="466AE8C1" w14:textId="77777777" w:rsidTr="00457AE1">
        <w:trPr>
          <w:cantSplit/>
          <w:trHeight w:val="284"/>
        </w:trPr>
        <w:tc>
          <w:tcPr>
            <w:tcW w:w="1276" w:type="dxa"/>
            <w:shd w:val="clear" w:color="auto" w:fill="auto"/>
            <w:noWrap/>
            <w:vAlign w:val="center"/>
            <w:hideMark/>
          </w:tcPr>
          <w:p w14:paraId="7B124138" w14:textId="77777777" w:rsidR="00DC1A49" w:rsidRPr="00A42BA1" w:rsidRDefault="00DC1A49" w:rsidP="00E84BEC">
            <w:pPr>
              <w:spacing w:before="0" w:after="0"/>
              <w:ind w:left="0" w:firstLine="0"/>
              <w:jc w:val="left"/>
              <w:rPr>
                <w:rFonts w:ascii="Arial Narrow" w:hAnsi="Arial Narrow" w:cs="Arial"/>
                <w:bCs/>
                <w:sz w:val="18"/>
                <w:szCs w:val="18"/>
              </w:rPr>
            </w:pPr>
            <w:r w:rsidRPr="00A42BA1">
              <w:rPr>
                <w:rFonts w:ascii="Arial Narrow" w:hAnsi="Arial Narrow" w:cs="Arial"/>
                <w:bCs/>
                <w:sz w:val="18"/>
                <w:szCs w:val="18"/>
              </w:rPr>
              <w:t>październik</w:t>
            </w:r>
          </w:p>
        </w:tc>
        <w:tc>
          <w:tcPr>
            <w:tcW w:w="1021" w:type="dxa"/>
            <w:shd w:val="clear" w:color="auto" w:fill="auto"/>
            <w:vAlign w:val="center"/>
            <w:hideMark/>
          </w:tcPr>
          <w:p w14:paraId="065CFB8E"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sidRPr="00A42BA1">
              <w:rPr>
                <w:rFonts w:ascii="Arial Narrow" w:hAnsi="Arial Narrow" w:cs="Arial"/>
                <w:color w:val="000000"/>
                <w:sz w:val="18"/>
                <w:szCs w:val="18"/>
              </w:rPr>
              <w:t>2 663</w:t>
            </w:r>
          </w:p>
        </w:tc>
        <w:tc>
          <w:tcPr>
            <w:tcW w:w="1701" w:type="dxa"/>
            <w:shd w:val="clear" w:color="auto" w:fill="auto"/>
            <w:vAlign w:val="center"/>
            <w:hideMark/>
          </w:tcPr>
          <w:p w14:paraId="382B33F4"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sidRPr="00A42BA1">
              <w:rPr>
                <w:rFonts w:ascii="Arial Narrow" w:hAnsi="Arial Narrow" w:cs="Arial"/>
                <w:color w:val="000000"/>
                <w:sz w:val="18"/>
                <w:szCs w:val="18"/>
              </w:rPr>
              <w:t>4,1%</w:t>
            </w:r>
          </w:p>
        </w:tc>
        <w:tc>
          <w:tcPr>
            <w:tcW w:w="1276" w:type="dxa"/>
            <w:shd w:val="clear" w:color="auto" w:fill="auto"/>
            <w:vAlign w:val="center"/>
            <w:hideMark/>
          </w:tcPr>
          <w:p w14:paraId="6C74E869"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Pr>
                <w:rFonts w:ascii="Arial Narrow" w:hAnsi="Arial Narrow"/>
                <w:color w:val="000000"/>
                <w:sz w:val="18"/>
                <w:szCs w:val="18"/>
              </w:rPr>
              <w:t>2 264</w:t>
            </w:r>
          </w:p>
        </w:tc>
        <w:tc>
          <w:tcPr>
            <w:tcW w:w="1701" w:type="dxa"/>
            <w:shd w:val="clear" w:color="auto" w:fill="auto"/>
            <w:vAlign w:val="center"/>
            <w:hideMark/>
          </w:tcPr>
          <w:p w14:paraId="5C04FD01"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Pr>
                <w:rFonts w:ascii="Arial Narrow" w:hAnsi="Arial Narrow"/>
                <w:color w:val="000000"/>
                <w:sz w:val="18"/>
                <w:szCs w:val="18"/>
              </w:rPr>
              <w:t>3,6</w:t>
            </w:r>
          </w:p>
        </w:tc>
      </w:tr>
      <w:tr w:rsidR="00DC1A49" w:rsidRPr="00A42BA1" w14:paraId="7BD2612D" w14:textId="77777777" w:rsidTr="00457AE1">
        <w:trPr>
          <w:cantSplit/>
          <w:trHeight w:val="284"/>
        </w:trPr>
        <w:tc>
          <w:tcPr>
            <w:tcW w:w="1276" w:type="dxa"/>
            <w:shd w:val="clear" w:color="auto" w:fill="auto"/>
            <w:noWrap/>
            <w:vAlign w:val="center"/>
            <w:hideMark/>
          </w:tcPr>
          <w:p w14:paraId="0E700257" w14:textId="77777777" w:rsidR="00DC1A49" w:rsidRPr="00A42BA1" w:rsidRDefault="00DC1A49" w:rsidP="00E84BEC">
            <w:pPr>
              <w:spacing w:before="0" w:after="0"/>
              <w:ind w:left="0" w:firstLine="0"/>
              <w:jc w:val="left"/>
              <w:rPr>
                <w:rFonts w:ascii="Arial Narrow" w:hAnsi="Arial Narrow" w:cs="Arial"/>
                <w:bCs/>
                <w:sz w:val="18"/>
                <w:szCs w:val="18"/>
              </w:rPr>
            </w:pPr>
            <w:r w:rsidRPr="00A42BA1">
              <w:rPr>
                <w:rFonts w:ascii="Arial Narrow" w:hAnsi="Arial Narrow" w:cs="Arial"/>
                <w:bCs/>
                <w:sz w:val="18"/>
                <w:szCs w:val="18"/>
              </w:rPr>
              <w:t>listopad</w:t>
            </w:r>
          </w:p>
        </w:tc>
        <w:tc>
          <w:tcPr>
            <w:tcW w:w="1021" w:type="dxa"/>
            <w:shd w:val="clear" w:color="auto" w:fill="auto"/>
            <w:vAlign w:val="center"/>
            <w:hideMark/>
          </w:tcPr>
          <w:p w14:paraId="7A168F5B"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sidRPr="00A42BA1">
              <w:rPr>
                <w:rFonts w:ascii="Arial Narrow" w:hAnsi="Arial Narrow" w:cs="Arial"/>
                <w:color w:val="000000"/>
                <w:sz w:val="18"/>
                <w:szCs w:val="18"/>
              </w:rPr>
              <w:t>2 593</w:t>
            </w:r>
          </w:p>
        </w:tc>
        <w:tc>
          <w:tcPr>
            <w:tcW w:w="1701" w:type="dxa"/>
            <w:shd w:val="clear" w:color="auto" w:fill="auto"/>
            <w:vAlign w:val="center"/>
            <w:hideMark/>
          </w:tcPr>
          <w:p w14:paraId="4E868866"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sidRPr="00A42BA1">
              <w:rPr>
                <w:rFonts w:ascii="Arial Narrow" w:hAnsi="Arial Narrow" w:cs="Arial"/>
                <w:color w:val="000000"/>
                <w:sz w:val="18"/>
                <w:szCs w:val="18"/>
              </w:rPr>
              <w:t>4,0%</w:t>
            </w:r>
          </w:p>
        </w:tc>
        <w:tc>
          <w:tcPr>
            <w:tcW w:w="1276" w:type="dxa"/>
            <w:shd w:val="clear" w:color="auto" w:fill="auto"/>
            <w:vAlign w:val="center"/>
            <w:hideMark/>
          </w:tcPr>
          <w:p w14:paraId="1A2B9217"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Pr>
                <w:rFonts w:ascii="Arial Narrow" w:hAnsi="Arial Narrow"/>
                <w:color w:val="000000"/>
                <w:sz w:val="18"/>
                <w:szCs w:val="18"/>
              </w:rPr>
              <w:t>2 291</w:t>
            </w:r>
          </w:p>
        </w:tc>
        <w:tc>
          <w:tcPr>
            <w:tcW w:w="1701" w:type="dxa"/>
            <w:shd w:val="clear" w:color="auto" w:fill="auto"/>
            <w:vAlign w:val="center"/>
            <w:hideMark/>
          </w:tcPr>
          <w:p w14:paraId="14903873"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Pr>
                <w:rFonts w:ascii="Arial Narrow" w:hAnsi="Arial Narrow"/>
                <w:color w:val="000000"/>
                <w:sz w:val="18"/>
                <w:szCs w:val="18"/>
              </w:rPr>
              <w:t>3,7</w:t>
            </w:r>
          </w:p>
        </w:tc>
      </w:tr>
      <w:tr w:rsidR="00DC1A49" w:rsidRPr="00A42BA1" w14:paraId="48118309" w14:textId="77777777" w:rsidTr="00457AE1">
        <w:trPr>
          <w:cantSplit/>
          <w:trHeight w:val="284"/>
        </w:trPr>
        <w:tc>
          <w:tcPr>
            <w:tcW w:w="1276" w:type="dxa"/>
            <w:shd w:val="clear" w:color="auto" w:fill="auto"/>
            <w:noWrap/>
            <w:vAlign w:val="center"/>
            <w:hideMark/>
          </w:tcPr>
          <w:p w14:paraId="50E6ED8A" w14:textId="77777777" w:rsidR="00DC1A49" w:rsidRPr="00A42BA1" w:rsidRDefault="00DC1A49" w:rsidP="00E84BEC">
            <w:pPr>
              <w:spacing w:before="0" w:after="0"/>
              <w:ind w:left="0" w:firstLine="0"/>
              <w:jc w:val="left"/>
              <w:rPr>
                <w:rFonts w:ascii="Arial Narrow" w:hAnsi="Arial Narrow" w:cs="Arial"/>
                <w:bCs/>
                <w:sz w:val="18"/>
                <w:szCs w:val="18"/>
              </w:rPr>
            </w:pPr>
            <w:r w:rsidRPr="00A42BA1">
              <w:rPr>
                <w:rFonts w:ascii="Arial Narrow" w:hAnsi="Arial Narrow" w:cs="Arial"/>
                <w:bCs/>
                <w:sz w:val="18"/>
                <w:szCs w:val="18"/>
              </w:rPr>
              <w:t>grudzień</w:t>
            </w:r>
          </w:p>
        </w:tc>
        <w:tc>
          <w:tcPr>
            <w:tcW w:w="1021" w:type="dxa"/>
            <w:shd w:val="clear" w:color="auto" w:fill="auto"/>
            <w:vAlign w:val="center"/>
            <w:hideMark/>
          </w:tcPr>
          <w:p w14:paraId="46339A14"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sidRPr="00A42BA1">
              <w:rPr>
                <w:rFonts w:ascii="Arial Narrow" w:hAnsi="Arial Narrow" w:cs="Arial"/>
                <w:color w:val="000000"/>
                <w:sz w:val="18"/>
                <w:szCs w:val="18"/>
              </w:rPr>
              <w:t>2 494</w:t>
            </w:r>
          </w:p>
        </w:tc>
        <w:tc>
          <w:tcPr>
            <w:tcW w:w="1701" w:type="dxa"/>
            <w:shd w:val="clear" w:color="auto" w:fill="auto"/>
            <w:vAlign w:val="center"/>
            <w:hideMark/>
          </w:tcPr>
          <w:p w14:paraId="44AACE07"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sidRPr="00A42BA1">
              <w:rPr>
                <w:rFonts w:ascii="Arial Narrow" w:hAnsi="Arial Narrow" w:cs="Arial"/>
                <w:color w:val="000000"/>
                <w:sz w:val="18"/>
                <w:szCs w:val="18"/>
              </w:rPr>
              <w:t>3,8%</w:t>
            </w:r>
          </w:p>
        </w:tc>
        <w:tc>
          <w:tcPr>
            <w:tcW w:w="1276" w:type="dxa"/>
            <w:shd w:val="clear" w:color="auto" w:fill="auto"/>
            <w:vAlign w:val="center"/>
            <w:hideMark/>
          </w:tcPr>
          <w:p w14:paraId="67AEB76F"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Pr>
                <w:rFonts w:ascii="Arial Narrow" w:hAnsi="Arial Narrow"/>
                <w:color w:val="000000"/>
                <w:sz w:val="18"/>
                <w:szCs w:val="18"/>
              </w:rPr>
              <w:t>2 189</w:t>
            </w:r>
          </w:p>
        </w:tc>
        <w:tc>
          <w:tcPr>
            <w:tcW w:w="1701" w:type="dxa"/>
            <w:shd w:val="clear" w:color="auto" w:fill="auto"/>
            <w:vAlign w:val="center"/>
            <w:hideMark/>
          </w:tcPr>
          <w:p w14:paraId="34C015CF" w14:textId="77777777" w:rsidR="00DC1A49" w:rsidRPr="00A42BA1" w:rsidRDefault="00DC1A49" w:rsidP="00E84BEC">
            <w:pPr>
              <w:spacing w:before="0" w:after="0"/>
              <w:ind w:left="0" w:firstLineChars="100" w:firstLine="180"/>
              <w:jc w:val="right"/>
              <w:rPr>
                <w:rFonts w:ascii="Arial Narrow" w:hAnsi="Arial Narrow"/>
                <w:color w:val="000000"/>
                <w:sz w:val="18"/>
                <w:szCs w:val="18"/>
              </w:rPr>
            </w:pPr>
            <w:r>
              <w:rPr>
                <w:rFonts w:ascii="Arial Narrow" w:hAnsi="Arial Narrow"/>
                <w:color w:val="000000"/>
                <w:sz w:val="18"/>
                <w:szCs w:val="18"/>
              </w:rPr>
              <w:t>3,5</w:t>
            </w:r>
          </w:p>
        </w:tc>
      </w:tr>
    </w:tbl>
    <w:p w14:paraId="62DCCC21" w14:textId="6FFD1793" w:rsidR="00DC1A49" w:rsidRPr="00DD228A" w:rsidRDefault="00DC1A49" w:rsidP="00DC1A49">
      <w:pPr>
        <w:spacing w:before="120" w:after="0"/>
        <w:ind w:left="0" w:firstLine="0"/>
        <w:jc w:val="left"/>
        <w:rPr>
          <w:rFonts w:ascii="Arial" w:hAnsi="Arial" w:cs="Arial"/>
          <w:bCs/>
          <w:sz w:val="21"/>
          <w:szCs w:val="21"/>
        </w:rPr>
      </w:pPr>
      <w:r w:rsidRPr="00DD228A">
        <w:rPr>
          <w:rFonts w:ascii="Arial" w:hAnsi="Arial" w:cs="Arial"/>
          <w:bCs/>
          <w:sz w:val="21"/>
          <w:szCs w:val="21"/>
        </w:rPr>
        <w:t>Według stanu na 31.12.202</w:t>
      </w:r>
      <w:r>
        <w:rPr>
          <w:rFonts w:ascii="Arial" w:hAnsi="Arial" w:cs="Arial"/>
          <w:bCs/>
          <w:sz w:val="21"/>
          <w:szCs w:val="21"/>
        </w:rPr>
        <w:t>3</w:t>
      </w:r>
      <w:r w:rsidRPr="00DD228A">
        <w:rPr>
          <w:rFonts w:ascii="Arial" w:hAnsi="Arial" w:cs="Arial"/>
          <w:bCs/>
          <w:sz w:val="21"/>
          <w:szCs w:val="21"/>
        </w:rPr>
        <w:t> r. najwięcej bezrobotnych absolwentów zarejestrowanych było w powiecie</w:t>
      </w:r>
      <w:r w:rsidR="00661A0B">
        <w:rPr>
          <w:rFonts w:ascii="Arial" w:hAnsi="Arial" w:cs="Arial"/>
          <w:bCs/>
          <w:sz w:val="21"/>
          <w:szCs w:val="21"/>
        </w:rPr>
        <w:t>:</w:t>
      </w:r>
      <w:r w:rsidRPr="00DD228A">
        <w:rPr>
          <w:rFonts w:ascii="Arial" w:hAnsi="Arial" w:cs="Arial"/>
          <w:bCs/>
          <w:sz w:val="21"/>
          <w:szCs w:val="21"/>
        </w:rPr>
        <w:t xml:space="preserve"> cieszyńskim (1</w:t>
      </w:r>
      <w:r>
        <w:rPr>
          <w:rFonts w:ascii="Arial" w:hAnsi="Arial" w:cs="Arial"/>
          <w:bCs/>
          <w:sz w:val="21"/>
          <w:szCs w:val="21"/>
        </w:rPr>
        <w:t>29</w:t>
      </w:r>
      <w:r w:rsidRPr="00DD228A">
        <w:rPr>
          <w:rFonts w:ascii="Arial" w:hAnsi="Arial" w:cs="Arial"/>
          <w:bCs/>
          <w:sz w:val="21"/>
          <w:szCs w:val="21"/>
        </w:rPr>
        <w:t xml:space="preserve"> os</w:t>
      </w:r>
      <w:r>
        <w:rPr>
          <w:rFonts w:ascii="Arial" w:hAnsi="Arial" w:cs="Arial"/>
          <w:bCs/>
          <w:sz w:val="21"/>
          <w:szCs w:val="21"/>
        </w:rPr>
        <w:t>ó</w:t>
      </w:r>
      <w:r w:rsidRPr="00DD228A">
        <w:rPr>
          <w:rFonts w:ascii="Arial" w:hAnsi="Arial" w:cs="Arial"/>
          <w:bCs/>
          <w:sz w:val="21"/>
          <w:szCs w:val="21"/>
        </w:rPr>
        <w:t>b, co stanowiło 4,</w:t>
      </w:r>
      <w:r>
        <w:rPr>
          <w:rFonts w:ascii="Arial" w:hAnsi="Arial" w:cs="Arial"/>
          <w:bCs/>
          <w:sz w:val="21"/>
          <w:szCs w:val="21"/>
        </w:rPr>
        <w:t>1</w:t>
      </w:r>
      <w:r w:rsidRPr="00DD228A">
        <w:rPr>
          <w:rFonts w:ascii="Arial" w:hAnsi="Arial" w:cs="Arial"/>
          <w:bCs/>
          <w:sz w:val="21"/>
          <w:szCs w:val="21"/>
        </w:rPr>
        <w:t xml:space="preserve">% ogółu zarejestrowanych w tym powiecie), </w:t>
      </w:r>
      <w:r>
        <w:rPr>
          <w:rFonts w:ascii="Arial" w:hAnsi="Arial" w:cs="Arial"/>
          <w:bCs/>
          <w:sz w:val="21"/>
          <w:szCs w:val="21"/>
        </w:rPr>
        <w:t xml:space="preserve">częstochowskim (110 osób, tj. 4,6%), </w:t>
      </w:r>
      <w:r w:rsidRPr="00DD228A">
        <w:rPr>
          <w:rFonts w:ascii="Arial" w:hAnsi="Arial" w:cs="Arial"/>
          <w:bCs/>
          <w:sz w:val="21"/>
          <w:szCs w:val="21"/>
        </w:rPr>
        <w:t>wodzisławskim (10</w:t>
      </w:r>
      <w:r>
        <w:rPr>
          <w:rFonts w:ascii="Arial" w:hAnsi="Arial" w:cs="Arial"/>
          <w:bCs/>
          <w:sz w:val="21"/>
          <w:szCs w:val="21"/>
        </w:rPr>
        <w:t>5</w:t>
      </w:r>
      <w:r w:rsidRPr="00DD228A">
        <w:rPr>
          <w:rFonts w:ascii="Arial" w:hAnsi="Arial" w:cs="Arial"/>
          <w:bCs/>
          <w:sz w:val="21"/>
          <w:szCs w:val="21"/>
        </w:rPr>
        <w:t xml:space="preserve"> osób, tj. </w:t>
      </w:r>
      <w:r>
        <w:rPr>
          <w:rFonts w:ascii="Arial" w:hAnsi="Arial" w:cs="Arial"/>
          <w:bCs/>
          <w:sz w:val="21"/>
          <w:szCs w:val="21"/>
        </w:rPr>
        <w:t>4,</w:t>
      </w:r>
      <w:r w:rsidRPr="00DD228A">
        <w:rPr>
          <w:rFonts w:ascii="Arial" w:hAnsi="Arial" w:cs="Arial"/>
          <w:bCs/>
          <w:sz w:val="21"/>
          <w:szCs w:val="21"/>
        </w:rPr>
        <w:t>5%)</w:t>
      </w:r>
      <w:r>
        <w:rPr>
          <w:rFonts w:ascii="Arial" w:hAnsi="Arial" w:cs="Arial"/>
          <w:bCs/>
          <w:sz w:val="21"/>
          <w:szCs w:val="21"/>
        </w:rPr>
        <w:t xml:space="preserve"> oraz </w:t>
      </w:r>
      <w:r w:rsidRPr="00DD228A">
        <w:rPr>
          <w:rFonts w:ascii="Arial" w:hAnsi="Arial" w:cs="Arial"/>
          <w:bCs/>
          <w:sz w:val="21"/>
          <w:szCs w:val="21"/>
        </w:rPr>
        <w:t>kłobuckim (1</w:t>
      </w:r>
      <w:r>
        <w:rPr>
          <w:rFonts w:ascii="Arial" w:hAnsi="Arial" w:cs="Arial"/>
          <w:bCs/>
          <w:sz w:val="21"/>
          <w:szCs w:val="21"/>
        </w:rPr>
        <w:t>00</w:t>
      </w:r>
      <w:r w:rsidR="006C16AB">
        <w:rPr>
          <w:rFonts w:ascii="Arial" w:hAnsi="Arial" w:cs="Arial"/>
          <w:bCs/>
          <w:sz w:val="21"/>
          <w:szCs w:val="21"/>
        </w:rPr>
        <w:t> </w:t>
      </w:r>
      <w:r w:rsidRPr="00DD228A">
        <w:rPr>
          <w:rFonts w:ascii="Arial" w:hAnsi="Arial" w:cs="Arial"/>
          <w:bCs/>
          <w:sz w:val="21"/>
          <w:szCs w:val="21"/>
        </w:rPr>
        <w:t xml:space="preserve">osób, tj. </w:t>
      </w:r>
      <w:r>
        <w:rPr>
          <w:rFonts w:ascii="Arial" w:hAnsi="Arial" w:cs="Arial"/>
          <w:bCs/>
          <w:sz w:val="21"/>
          <w:szCs w:val="21"/>
        </w:rPr>
        <w:t>4,5</w:t>
      </w:r>
      <w:r w:rsidRPr="00DD228A">
        <w:rPr>
          <w:rFonts w:ascii="Arial" w:hAnsi="Arial" w:cs="Arial"/>
          <w:bCs/>
          <w:sz w:val="21"/>
          <w:szCs w:val="21"/>
        </w:rPr>
        <w:t>%)</w:t>
      </w:r>
      <w:r>
        <w:rPr>
          <w:rFonts w:ascii="Arial" w:hAnsi="Arial" w:cs="Arial"/>
          <w:bCs/>
          <w:sz w:val="21"/>
          <w:szCs w:val="21"/>
        </w:rPr>
        <w:t>.</w:t>
      </w:r>
      <w:r w:rsidRPr="00DD228A">
        <w:rPr>
          <w:rFonts w:ascii="Arial" w:hAnsi="Arial" w:cs="Arial"/>
          <w:bCs/>
          <w:sz w:val="21"/>
          <w:szCs w:val="21"/>
        </w:rPr>
        <w:t xml:space="preserve"> Najmniej osób tej kategorii zaewidencjonowanych było w: </w:t>
      </w:r>
      <w:r w:rsidR="00661A0B" w:rsidRPr="00DD228A">
        <w:rPr>
          <w:rFonts w:ascii="Arial" w:hAnsi="Arial" w:cs="Arial"/>
          <w:bCs/>
          <w:sz w:val="21"/>
          <w:szCs w:val="21"/>
        </w:rPr>
        <w:t>Świętochłowicach (1</w:t>
      </w:r>
      <w:r w:rsidR="00661A0B">
        <w:rPr>
          <w:rFonts w:ascii="Arial" w:hAnsi="Arial" w:cs="Arial"/>
          <w:bCs/>
          <w:sz w:val="21"/>
          <w:szCs w:val="21"/>
        </w:rPr>
        <w:t>3</w:t>
      </w:r>
      <w:r w:rsidR="00661A0B" w:rsidRPr="00DD228A">
        <w:rPr>
          <w:rFonts w:ascii="Arial" w:hAnsi="Arial" w:cs="Arial"/>
          <w:bCs/>
          <w:sz w:val="21"/>
          <w:szCs w:val="21"/>
        </w:rPr>
        <w:t xml:space="preserve"> osób, tj. 2,6%) i </w:t>
      </w:r>
      <w:r w:rsidR="00661A0B">
        <w:rPr>
          <w:rFonts w:ascii="Arial" w:hAnsi="Arial" w:cs="Arial"/>
          <w:bCs/>
          <w:sz w:val="21"/>
          <w:szCs w:val="21"/>
        </w:rPr>
        <w:t xml:space="preserve">w Siemianowicach Śląskich </w:t>
      </w:r>
      <w:r w:rsidR="00661A0B" w:rsidRPr="00DD228A">
        <w:rPr>
          <w:rFonts w:ascii="Arial" w:hAnsi="Arial" w:cs="Arial"/>
          <w:bCs/>
          <w:sz w:val="21"/>
          <w:szCs w:val="21"/>
        </w:rPr>
        <w:t>(1</w:t>
      </w:r>
      <w:r w:rsidR="00661A0B">
        <w:rPr>
          <w:rFonts w:ascii="Arial" w:hAnsi="Arial" w:cs="Arial"/>
          <w:bCs/>
          <w:sz w:val="21"/>
          <w:szCs w:val="21"/>
        </w:rPr>
        <w:t>9</w:t>
      </w:r>
      <w:r w:rsidR="00661A0B" w:rsidRPr="00DD228A">
        <w:rPr>
          <w:rFonts w:ascii="Arial" w:hAnsi="Arial" w:cs="Arial"/>
          <w:bCs/>
          <w:sz w:val="21"/>
          <w:szCs w:val="21"/>
        </w:rPr>
        <w:t xml:space="preserve"> osób, tj. </w:t>
      </w:r>
      <w:r w:rsidR="00661A0B">
        <w:rPr>
          <w:rFonts w:ascii="Arial" w:hAnsi="Arial" w:cs="Arial"/>
          <w:bCs/>
          <w:sz w:val="21"/>
          <w:szCs w:val="21"/>
        </w:rPr>
        <w:t>2,4</w:t>
      </w:r>
      <w:r w:rsidR="00661A0B" w:rsidRPr="00DD228A">
        <w:rPr>
          <w:rFonts w:ascii="Arial" w:hAnsi="Arial" w:cs="Arial"/>
          <w:bCs/>
          <w:sz w:val="21"/>
          <w:szCs w:val="21"/>
        </w:rPr>
        <w:t>%)</w:t>
      </w:r>
      <w:r w:rsidR="00661A0B">
        <w:rPr>
          <w:rFonts w:ascii="Arial" w:hAnsi="Arial" w:cs="Arial"/>
          <w:bCs/>
          <w:sz w:val="21"/>
          <w:szCs w:val="21"/>
        </w:rPr>
        <w:t xml:space="preserve"> oraz w powiecie </w:t>
      </w:r>
      <w:r>
        <w:rPr>
          <w:rFonts w:ascii="Arial" w:hAnsi="Arial" w:cs="Arial"/>
          <w:bCs/>
          <w:sz w:val="21"/>
          <w:szCs w:val="21"/>
        </w:rPr>
        <w:t>bieruńsko-lędzińskim</w:t>
      </w:r>
      <w:r w:rsidRPr="00DD228A">
        <w:rPr>
          <w:rFonts w:ascii="Arial" w:hAnsi="Arial" w:cs="Arial"/>
          <w:bCs/>
          <w:sz w:val="21"/>
          <w:szCs w:val="21"/>
        </w:rPr>
        <w:t xml:space="preserve"> (</w:t>
      </w:r>
      <w:r>
        <w:rPr>
          <w:rFonts w:ascii="Arial" w:hAnsi="Arial" w:cs="Arial"/>
          <w:bCs/>
          <w:sz w:val="21"/>
          <w:szCs w:val="21"/>
        </w:rPr>
        <w:t>22</w:t>
      </w:r>
      <w:r w:rsidRPr="00DD228A">
        <w:rPr>
          <w:rFonts w:ascii="Arial" w:hAnsi="Arial" w:cs="Arial"/>
          <w:bCs/>
          <w:sz w:val="21"/>
          <w:szCs w:val="21"/>
        </w:rPr>
        <w:t> os</w:t>
      </w:r>
      <w:r>
        <w:rPr>
          <w:rFonts w:ascii="Arial" w:hAnsi="Arial" w:cs="Arial"/>
          <w:bCs/>
          <w:sz w:val="21"/>
          <w:szCs w:val="21"/>
        </w:rPr>
        <w:t>o</w:t>
      </w:r>
      <w:r w:rsidRPr="00DD228A">
        <w:rPr>
          <w:rFonts w:ascii="Arial" w:hAnsi="Arial" w:cs="Arial"/>
          <w:bCs/>
          <w:sz w:val="21"/>
          <w:szCs w:val="21"/>
        </w:rPr>
        <w:t>b</w:t>
      </w:r>
      <w:r>
        <w:rPr>
          <w:rFonts w:ascii="Arial" w:hAnsi="Arial" w:cs="Arial"/>
          <w:bCs/>
          <w:sz w:val="21"/>
          <w:szCs w:val="21"/>
        </w:rPr>
        <w:t>y</w:t>
      </w:r>
      <w:r w:rsidRPr="00DD228A">
        <w:rPr>
          <w:rFonts w:ascii="Arial" w:hAnsi="Arial" w:cs="Arial"/>
          <w:bCs/>
          <w:sz w:val="21"/>
          <w:szCs w:val="21"/>
        </w:rPr>
        <w:t xml:space="preserve">, </w:t>
      </w:r>
      <w:r>
        <w:rPr>
          <w:rFonts w:ascii="Arial" w:hAnsi="Arial" w:cs="Arial"/>
          <w:bCs/>
          <w:sz w:val="21"/>
          <w:szCs w:val="21"/>
        </w:rPr>
        <w:t>tj. 6,7</w:t>
      </w:r>
      <w:r w:rsidRPr="00DD228A">
        <w:rPr>
          <w:rFonts w:ascii="Arial" w:hAnsi="Arial" w:cs="Arial"/>
          <w:bCs/>
          <w:sz w:val="21"/>
          <w:szCs w:val="21"/>
        </w:rPr>
        <w:t>%)</w:t>
      </w:r>
      <w:r w:rsidR="00661A0B">
        <w:rPr>
          <w:rFonts w:ascii="Arial" w:hAnsi="Arial" w:cs="Arial"/>
          <w:bCs/>
          <w:sz w:val="21"/>
          <w:szCs w:val="21"/>
        </w:rPr>
        <w:t>.</w:t>
      </w:r>
    </w:p>
    <w:p w14:paraId="4B90025A" w14:textId="43528A89" w:rsidR="00DC1A49" w:rsidRDefault="00DC1A49" w:rsidP="00DC1A49">
      <w:pPr>
        <w:spacing w:before="0" w:after="0"/>
        <w:ind w:left="0" w:firstLine="0"/>
        <w:jc w:val="left"/>
        <w:rPr>
          <w:rFonts w:ascii="Arial" w:hAnsi="Arial" w:cs="Arial"/>
          <w:sz w:val="21"/>
          <w:szCs w:val="21"/>
        </w:rPr>
      </w:pPr>
      <w:r w:rsidRPr="00470487">
        <w:rPr>
          <w:rFonts w:ascii="Arial" w:hAnsi="Arial" w:cs="Arial"/>
          <w:sz w:val="21"/>
          <w:szCs w:val="21"/>
        </w:rPr>
        <w:t xml:space="preserve">Statystyka bezrobocia rejestrowanego umożliwia szczegółową analizę danych dotyczących struktury wykształcenia zarejestrowanych absolwentów. </w:t>
      </w:r>
      <w:r>
        <w:rPr>
          <w:rFonts w:ascii="Arial" w:hAnsi="Arial" w:cs="Arial"/>
          <w:sz w:val="21"/>
          <w:szCs w:val="21"/>
        </w:rPr>
        <w:t>Nadal</w:t>
      </w:r>
      <w:r w:rsidRPr="00470487">
        <w:rPr>
          <w:rFonts w:ascii="Arial" w:hAnsi="Arial" w:cs="Arial"/>
          <w:sz w:val="21"/>
          <w:szCs w:val="21"/>
        </w:rPr>
        <w:t xml:space="preserve"> większość bezrobotnych w okresie do 12 miesięcy od ukończenia nauki legitym</w:t>
      </w:r>
      <w:r w:rsidR="001C6965">
        <w:rPr>
          <w:rFonts w:ascii="Arial" w:hAnsi="Arial" w:cs="Arial"/>
          <w:sz w:val="21"/>
          <w:szCs w:val="21"/>
        </w:rPr>
        <w:t>owała</w:t>
      </w:r>
      <w:r w:rsidRPr="00470487">
        <w:rPr>
          <w:rFonts w:ascii="Arial" w:hAnsi="Arial" w:cs="Arial"/>
          <w:sz w:val="21"/>
          <w:szCs w:val="21"/>
        </w:rPr>
        <w:t xml:space="preserve"> się wykształceniem zawodowym/branżowym (</w:t>
      </w:r>
      <w:r>
        <w:rPr>
          <w:rFonts w:ascii="Arial" w:hAnsi="Arial" w:cs="Arial"/>
          <w:sz w:val="21"/>
          <w:szCs w:val="21"/>
        </w:rPr>
        <w:t>55,2</w:t>
      </w:r>
      <w:r w:rsidRPr="00470487">
        <w:rPr>
          <w:rFonts w:ascii="Arial" w:hAnsi="Arial" w:cs="Arial"/>
          <w:sz w:val="21"/>
          <w:szCs w:val="21"/>
        </w:rPr>
        <w:t>%), przy czym na poziomie policealnym i średnim – 3</w:t>
      </w:r>
      <w:r>
        <w:rPr>
          <w:rFonts w:ascii="Arial" w:hAnsi="Arial" w:cs="Arial"/>
          <w:sz w:val="21"/>
          <w:szCs w:val="21"/>
        </w:rPr>
        <w:t>6,3</w:t>
      </w:r>
      <w:r w:rsidRPr="00470487">
        <w:rPr>
          <w:rFonts w:ascii="Arial" w:hAnsi="Arial" w:cs="Arial"/>
          <w:sz w:val="21"/>
          <w:szCs w:val="21"/>
        </w:rPr>
        <w:t xml:space="preserve">%, a na poziomie zasadniczym – </w:t>
      </w:r>
      <w:r>
        <w:rPr>
          <w:rFonts w:ascii="Arial" w:hAnsi="Arial" w:cs="Arial"/>
          <w:sz w:val="21"/>
          <w:szCs w:val="21"/>
        </w:rPr>
        <w:t>19,0</w:t>
      </w:r>
      <w:r w:rsidRPr="00470487">
        <w:rPr>
          <w:rFonts w:ascii="Arial" w:hAnsi="Arial" w:cs="Arial"/>
          <w:sz w:val="21"/>
          <w:szCs w:val="21"/>
        </w:rPr>
        <w:t>%. Tylko sporadycznie w rejestrach pozostają absolwenci gimnazjów lub szkół podstawowych, co wynika przede wszystkim z obowiązku kontynuowania nauki szkolnej do 18 roku życia.</w:t>
      </w:r>
    </w:p>
    <w:p w14:paraId="6EB713E7" w14:textId="621D8CCE" w:rsidR="00DC1A49" w:rsidRDefault="00DC1A49" w:rsidP="00DC1A49">
      <w:pPr>
        <w:pStyle w:val="Legenda"/>
        <w:spacing w:before="120" w:after="120"/>
        <w:jc w:val="left"/>
      </w:pPr>
      <w:bookmarkStart w:id="108" w:name="_Toc161385278"/>
      <w:r w:rsidRPr="00596400">
        <w:t xml:space="preserve">Wykres </w:t>
      </w:r>
      <w:r w:rsidR="0004194A">
        <w:fldChar w:fldCharType="begin"/>
      </w:r>
      <w:r w:rsidR="0004194A">
        <w:instrText xml:space="preserve"> SEQ Wykres \* ARABIC </w:instrText>
      </w:r>
      <w:r w:rsidR="0004194A">
        <w:fldChar w:fldCharType="separate"/>
      </w:r>
      <w:r w:rsidR="0004194A">
        <w:rPr>
          <w:noProof/>
        </w:rPr>
        <w:t>13</w:t>
      </w:r>
      <w:r w:rsidR="0004194A">
        <w:rPr>
          <w:noProof/>
        </w:rPr>
        <w:fldChar w:fldCharType="end"/>
      </w:r>
      <w:r w:rsidRPr="00596400">
        <w:rPr>
          <w:noProof/>
        </w:rPr>
        <w:t xml:space="preserve"> </w:t>
      </w:r>
      <w:r w:rsidRPr="00596400">
        <w:t>Bezrobotni absolwenci szkół według poziomu wykształcenia, stan 31.12.2023 r.</w:t>
      </w:r>
      <w:bookmarkEnd w:id="108"/>
    </w:p>
    <w:p w14:paraId="008383A0" w14:textId="77777777" w:rsidR="00DC1A49" w:rsidRPr="003D6EC0" w:rsidRDefault="00DC1A49" w:rsidP="00DC1A49">
      <w:pPr>
        <w:jc w:val="center"/>
      </w:pPr>
      <w:r>
        <w:rPr>
          <w:noProof/>
        </w:rPr>
        <w:drawing>
          <wp:inline distT="0" distB="0" distL="0" distR="0" wp14:anchorId="1D8215D6" wp14:editId="623068DD">
            <wp:extent cx="4985026" cy="3053301"/>
            <wp:effectExtent l="0" t="0" r="6350" b="0"/>
            <wp:docPr id="16" name="Wykres 16" descr="Wykres kołowy obrazujący rozkład absolwentów szkół wg poziomu wykształcenia.&#10;Wyższe 26,8%;&#10;policealne i średnie zawodowe/branżowe 36,3%&#10;średnie ogólnokształcące 17,4%&#10;zasadnicze zawodowe/branżowe 19,0%&#10;gimnazjalne/podstawowe i poniżej 0,6%&#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05D4A98" w14:textId="1B0A6C10" w:rsidR="00726086" w:rsidRDefault="00DC1A49" w:rsidP="00DC1A49">
      <w:pPr>
        <w:spacing w:before="120" w:after="0"/>
        <w:ind w:left="0" w:firstLine="0"/>
        <w:jc w:val="left"/>
        <w:rPr>
          <w:rFonts w:ascii="Arial" w:hAnsi="Arial" w:cs="Arial"/>
          <w:i/>
          <w:sz w:val="21"/>
          <w:szCs w:val="21"/>
        </w:rPr>
      </w:pPr>
      <w:r w:rsidRPr="00596400">
        <w:rPr>
          <w:rFonts w:ascii="Arial" w:hAnsi="Arial" w:cs="Arial"/>
          <w:sz w:val="21"/>
          <w:szCs w:val="21"/>
        </w:rPr>
        <w:t>W końcu grudnia 2023 r. bezrobotni absolwenci zarejestrowani w śląskich powiatowych urzędach pracy najczęściej posiadali następujące zawody:</w:t>
      </w:r>
      <w:r w:rsidRPr="00596400">
        <w:rPr>
          <w:rFonts w:ascii="Arial" w:hAnsi="Arial" w:cs="Arial"/>
          <w:i/>
          <w:sz w:val="21"/>
          <w:szCs w:val="21"/>
        </w:rPr>
        <w:t xml:space="preserve"> fryzjer, </w:t>
      </w:r>
      <w:r>
        <w:rPr>
          <w:rFonts w:ascii="Arial" w:hAnsi="Arial" w:cs="Arial"/>
          <w:i/>
          <w:sz w:val="21"/>
          <w:szCs w:val="21"/>
        </w:rPr>
        <w:t xml:space="preserve">technik informatyk, </w:t>
      </w:r>
      <w:r w:rsidRPr="00596400">
        <w:rPr>
          <w:rFonts w:ascii="Arial" w:hAnsi="Arial" w:cs="Arial"/>
          <w:i/>
          <w:sz w:val="21"/>
          <w:szCs w:val="21"/>
        </w:rPr>
        <w:t xml:space="preserve">mechanik pojazdów samochodowych, sprzedawca </w:t>
      </w:r>
      <w:r w:rsidRPr="00596400">
        <w:rPr>
          <w:rFonts w:ascii="Arial" w:hAnsi="Arial" w:cs="Arial"/>
          <w:sz w:val="21"/>
          <w:szCs w:val="21"/>
        </w:rPr>
        <w:t xml:space="preserve">i </w:t>
      </w:r>
      <w:r>
        <w:rPr>
          <w:rFonts w:ascii="Arial" w:hAnsi="Arial" w:cs="Arial"/>
          <w:i/>
          <w:sz w:val="21"/>
          <w:szCs w:val="21"/>
        </w:rPr>
        <w:t>technik logistyk</w:t>
      </w:r>
      <w:r w:rsidRPr="00596400">
        <w:rPr>
          <w:rFonts w:ascii="Arial" w:hAnsi="Arial" w:cs="Arial"/>
          <w:i/>
          <w:sz w:val="21"/>
          <w:szCs w:val="21"/>
        </w:rPr>
        <w:t>.</w:t>
      </w:r>
    </w:p>
    <w:p w14:paraId="1F7CDD4F" w14:textId="77777777" w:rsidR="00726086" w:rsidRDefault="00726086">
      <w:pPr>
        <w:spacing w:before="0" w:after="240"/>
        <w:ind w:left="0" w:firstLine="0"/>
        <w:jc w:val="left"/>
        <w:rPr>
          <w:rFonts w:ascii="Arial" w:hAnsi="Arial" w:cs="Arial"/>
          <w:i/>
          <w:sz w:val="21"/>
          <w:szCs w:val="21"/>
        </w:rPr>
      </w:pPr>
      <w:r>
        <w:rPr>
          <w:rFonts w:ascii="Arial" w:hAnsi="Arial" w:cs="Arial"/>
          <w:i/>
          <w:sz w:val="21"/>
          <w:szCs w:val="21"/>
        </w:rPr>
        <w:br w:type="page"/>
      </w:r>
    </w:p>
    <w:p w14:paraId="26038F46" w14:textId="154D056A" w:rsidR="00DC1A49" w:rsidRPr="00D329C3" w:rsidRDefault="00DC1A49" w:rsidP="00DC1A49">
      <w:pPr>
        <w:pStyle w:val="Legenda"/>
        <w:spacing w:before="120" w:after="120"/>
        <w:ind w:left="0" w:firstLine="0"/>
        <w:jc w:val="left"/>
      </w:pPr>
      <w:bookmarkStart w:id="109" w:name="_Toc161385233"/>
      <w:r w:rsidRPr="005A0CF6">
        <w:lastRenderedPageBreak/>
        <w:t xml:space="preserve">Tabela </w:t>
      </w:r>
      <w:r w:rsidR="0004194A">
        <w:fldChar w:fldCharType="begin"/>
      </w:r>
      <w:r w:rsidR="0004194A">
        <w:instrText xml:space="preserve"> SEQ Tabela \* ARABIC </w:instrText>
      </w:r>
      <w:r w:rsidR="0004194A">
        <w:fldChar w:fldCharType="separate"/>
      </w:r>
      <w:r w:rsidR="0004194A">
        <w:rPr>
          <w:noProof/>
        </w:rPr>
        <w:t>24</w:t>
      </w:r>
      <w:r w:rsidR="0004194A">
        <w:rPr>
          <w:noProof/>
        </w:rPr>
        <w:fldChar w:fldCharType="end"/>
      </w:r>
      <w:r w:rsidRPr="005A0CF6">
        <w:t xml:space="preserve"> Ranking zawodów i specjalności, w których zarejestrowanych było, co najmniej 20 absolwentów</w:t>
      </w:r>
      <w:r w:rsidRPr="00D329C3">
        <w:t xml:space="preserve"> według stanu na 31.12.202</w:t>
      </w:r>
      <w:r>
        <w:t>3</w:t>
      </w:r>
      <w:r w:rsidRPr="00D329C3">
        <w:t xml:space="preserve"> r.</w:t>
      </w:r>
      <w:bookmarkEnd w:id="109"/>
    </w:p>
    <w:tbl>
      <w:tblPr>
        <w:tblW w:w="8862" w:type="dxa"/>
        <w:tblInd w:w="6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6"/>
        <w:gridCol w:w="856"/>
        <w:gridCol w:w="6"/>
        <w:gridCol w:w="2262"/>
        <w:gridCol w:w="6"/>
        <w:gridCol w:w="833"/>
        <w:gridCol w:w="6"/>
        <w:gridCol w:w="703"/>
        <w:gridCol w:w="6"/>
        <w:gridCol w:w="1347"/>
        <w:gridCol w:w="6"/>
        <w:gridCol w:w="702"/>
        <w:gridCol w:w="6"/>
        <w:gridCol w:w="845"/>
        <w:gridCol w:w="6"/>
        <w:gridCol w:w="1260"/>
        <w:gridCol w:w="6"/>
      </w:tblGrid>
      <w:tr w:rsidR="00DC1A49" w:rsidRPr="009F56FF" w14:paraId="155546FD" w14:textId="77777777" w:rsidTr="00457AE1">
        <w:trPr>
          <w:gridAfter w:val="1"/>
          <w:wAfter w:w="6" w:type="dxa"/>
          <w:cantSplit/>
          <w:trHeight w:val="227"/>
          <w:tblHeader/>
        </w:trPr>
        <w:tc>
          <w:tcPr>
            <w:tcW w:w="862" w:type="dxa"/>
            <w:gridSpan w:val="2"/>
            <w:vMerge w:val="restart"/>
            <w:shd w:val="clear" w:color="auto" w:fill="B8CCE4" w:themeFill="accent1" w:themeFillTint="66"/>
            <w:tcMar>
              <w:left w:w="0" w:type="dxa"/>
              <w:right w:w="0" w:type="dxa"/>
            </w:tcMar>
            <w:vAlign w:val="center"/>
            <w:hideMark/>
          </w:tcPr>
          <w:p w14:paraId="719C3E81" w14:textId="1AA8048C" w:rsidR="00DC1A49" w:rsidRPr="009F56FF" w:rsidRDefault="00347785" w:rsidP="00457AE1">
            <w:pPr>
              <w:spacing w:before="0" w:after="0"/>
              <w:ind w:left="50" w:firstLine="7"/>
              <w:jc w:val="left"/>
              <w:rPr>
                <w:rFonts w:ascii="Arial Narrow" w:hAnsi="Arial Narrow" w:cs="Arial"/>
                <w:b/>
                <w:bCs/>
                <w:sz w:val="18"/>
                <w:szCs w:val="18"/>
              </w:rPr>
            </w:pPr>
            <w:r>
              <w:rPr>
                <w:rFonts w:ascii="Arial Narrow" w:hAnsi="Arial Narrow" w:cs="Arial"/>
                <w:b/>
                <w:bCs/>
                <w:sz w:val="18"/>
                <w:szCs w:val="18"/>
              </w:rPr>
              <w:t>k</w:t>
            </w:r>
            <w:r w:rsidR="00DC1A49" w:rsidRPr="009F56FF">
              <w:rPr>
                <w:rFonts w:ascii="Arial Narrow" w:hAnsi="Arial Narrow" w:cs="Arial"/>
                <w:b/>
                <w:bCs/>
                <w:sz w:val="18"/>
                <w:szCs w:val="18"/>
              </w:rPr>
              <w:t>od zawodu</w:t>
            </w:r>
          </w:p>
        </w:tc>
        <w:tc>
          <w:tcPr>
            <w:tcW w:w="2268" w:type="dxa"/>
            <w:gridSpan w:val="2"/>
            <w:vMerge w:val="restart"/>
            <w:shd w:val="clear" w:color="auto" w:fill="B8CCE4" w:themeFill="accent1" w:themeFillTint="66"/>
            <w:tcMar>
              <w:left w:w="0" w:type="dxa"/>
              <w:right w:w="0" w:type="dxa"/>
            </w:tcMar>
            <w:vAlign w:val="center"/>
            <w:hideMark/>
          </w:tcPr>
          <w:p w14:paraId="1216BF0C" w14:textId="1540431F" w:rsidR="00DC1A49" w:rsidRPr="009F56FF" w:rsidRDefault="00A626F2" w:rsidP="00457AE1">
            <w:pPr>
              <w:spacing w:before="0" w:after="0"/>
              <w:ind w:left="0" w:firstLine="57"/>
              <w:jc w:val="left"/>
              <w:rPr>
                <w:rFonts w:ascii="Arial Narrow" w:hAnsi="Arial Narrow" w:cs="Arial"/>
                <w:b/>
                <w:bCs/>
                <w:sz w:val="18"/>
                <w:szCs w:val="18"/>
              </w:rPr>
            </w:pPr>
            <w:r>
              <w:rPr>
                <w:rFonts w:ascii="Arial Narrow" w:hAnsi="Arial Narrow" w:cs="Arial"/>
                <w:b/>
                <w:bCs/>
                <w:sz w:val="18"/>
                <w:szCs w:val="18"/>
              </w:rPr>
              <w:t>n</w:t>
            </w:r>
            <w:r w:rsidR="00DC1A49" w:rsidRPr="009F56FF">
              <w:rPr>
                <w:rFonts w:ascii="Arial Narrow" w:hAnsi="Arial Narrow" w:cs="Arial"/>
                <w:b/>
                <w:bCs/>
                <w:sz w:val="18"/>
                <w:szCs w:val="18"/>
              </w:rPr>
              <w:t>azwa zawodu/specjalności</w:t>
            </w:r>
          </w:p>
        </w:tc>
        <w:tc>
          <w:tcPr>
            <w:tcW w:w="5726" w:type="dxa"/>
            <w:gridSpan w:val="12"/>
            <w:shd w:val="clear" w:color="auto" w:fill="B8CCE4" w:themeFill="accent1" w:themeFillTint="66"/>
            <w:noWrap/>
            <w:tcMar>
              <w:left w:w="0" w:type="dxa"/>
              <w:right w:w="0" w:type="dxa"/>
            </w:tcMar>
            <w:vAlign w:val="center"/>
            <w:hideMark/>
          </w:tcPr>
          <w:p w14:paraId="0DABDD4B" w14:textId="2CE5AC85" w:rsidR="00DC1A49" w:rsidRPr="009F56FF" w:rsidRDefault="00347785" w:rsidP="00457AE1">
            <w:pPr>
              <w:spacing w:before="0" w:after="0"/>
              <w:ind w:left="0" w:firstLine="57"/>
              <w:jc w:val="left"/>
              <w:rPr>
                <w:rFonts w:ascii="Arial Narrow" w:hAnsi="Arial Narrow" w:cs="Arial"/>
                <w:b/>
                <w:bCs/>
                <w:sz w:val="18"/>
                <w:szCs w:val="18"/>
              </w:rPr>
            </w:pPr>
            <w:r>
              <w:rPr>
                <w:rFonts w:ascii="Arial Narrow" w:hAnsi="Arial Narrow" w:cs="Arial"/>
                <w:b/>
                <w:bCs/>
                <w:sz w:val="18"/>
                <w:szCs w:val="18"/>
              </w:rPr>
              <w:t>b</w:t>
            </w:r>
            <w:r w:rsidR="00DC1A49" w:rsidRPr="009F56FF">
              <w:rPr>
                <w:rFonts w:ascii="Arial Narrow" w:hAnsi="Arial Narrow" w:cs="Arial"/>
                <w:b/>
                <w:bCs/>
                <w:sz w:val="18"/>
                <w:szCs w:val="18"/>
              </w:rPr>
              <w:t>ezrobotni w okresie do 12 miesięcy od ukończenia nauki (absolwenci)</w:t>
            </w:r>
          </w:p>
        </w:tc>
      </w:tr>
      <w:tr w:rsidR="00DC1A49" w:rsidRPr="009F56FF" w14:paraId="4D60E040" w14:textId="77777777" w:rsidTr="00457AE1">
        <w:trPr>
          <w:gridAfter w:val="1"/>
          <w:wAfter w:w="6" w:type="dxa"/>
          <w:cantSplit/>
          <w:trHeight w:val="227"/>
          <w:tblHeader/>
        </w:trPr>
        <w:tc>
          <w:tcPr>
            <w:tcW w:w="862" w:type="dxa"/>
            <w:gridSpan w:val="2"/>
            <w:vMerge/>
            <w:shd w:val="clear" w:color="auto" w:fill="B8CCE4" w:themeFill="accent1" w:themeFillTint="66"/>
            <w:tcMar>
              <w:left w:w="0" w:type="dxa"/>
              <w:right w:w="0" w:type="dxa"/>
            </w:tcMar>
            <w:vAlign w:val="center"/>
            <w:hideMark/>
          </w:tcPr>
          <w:p w14:paraId="039108FE" w14:textId="77777777" w:rsidR="00DC1A49" w:rsidRPr="009F56FF" w:rsidRDefault="00DC1A49" w:rsidP="00457AE1">
            <w:pPr>
              <w:spacing w:before="0" w:after="0"/>
              <w:ind w:left="0" w:firstLine="57"/>
              <w:jc w:val="left"/>
              <w:rPr>
                <w:rFonts w:ascii="Arial Narrow" w:hAnsi="Arial Narrow" w:cs="Arial"/>
                <w:b/>
                <w:bCs/>
                <w:sz w:val="18"/>
                <w:szCs w:val="18"/>
              </w:rPr>
            </w:pPr>
          </w:p>
        </w:tc>
        <w:tc>
          <w:tcPr>
            <w:tcW w:w="2268" w:type="dxa"/>
            <w:gridSpan w:val="2"/>
            <w:vMerge/>
            <w:shd w:val="clear" w:color="auto" w:fill="B8CCE4" w:themeFill="accent1" w:themeFillTint="66"/>
            <w:tcMar>
              <w:left w:w="0" w:type="dxa"/>
              <w:right w:w="0" w:type="dxa"/>
            </w:tcMar>
            <w:vAlign w:val="center"/>
            <w:hideMark/>
          </w:tcPr>
          <w:p w14:paraId="6E12AAC6" w14:textId="77777777" w:rsidR="00DC1A49" w:rsidRPr="009F56FF" w:rsidRDefault="00DC1A49" w:rsidP="00457AE1">
            <w:pPr>
              <w:spacing w:before="0" w:after="0"/>
              <w:ind w:left="0" w:firstLine="57"/>
              <w:jc w:val="left"/>
              <w:rPr>
                <w:rFonts w:ascii="Arial Narrow" w:hAnsi="Arial Narrow" w:cs="Arial"/>
                <w:b/>
                <w:bCs/>
                <w:sz w:val="18"/>
                <w:szCs w:val="18"/>
              </w:rPr>
            </w:pPr>
          </w:p>
        </w:tc>
        <w:tc>
          <w:tcPr>
            <w:tcW w:w="1548" w:type="dxa"/>
            <w:gridSpan w:val="4"/>
            <w:shd w:val="clear" w:color="auto" w:fill="B8CCE4" w:themeFill="accent1" w:themeFillTint="66"/>
            <w:tcMar>
              <w:left w:w="0" w:type="dxa"/>
              <w:right w:w="0" w:type="dxa"/>
            </w:tcMar>
            <w:vAlign w:val="center"/>
            <w:hideMark/>
          </w:tcPr>
          <w:p w14:paraId="5D2E581A" w14:textId="73BA1537" w:rsidR="00DC1A49" w:rsidRPr="009F56FF" w:rsidRDefault="00347785" w:rsidP="00457AE1">
            <w:pPr>
              <w:spacing w:before="0" w:after="0"/>
              <w:ind w:left="68" w:hanging="11"/>
              <w:jc w:val="left"/>
              <w:rPr>
                <w:rFonts w:ascii="Arial Narrow" w:hAnsi="Arial Narrow" w:cs="Arial"/>
                <w:b/>
                <w:bCs/>
                <w:sz w:val="18"/>
                <w:szCs w:val="18"/>
              </w:rPr>
            </w:pPr>
            <w:r>
              <w:rPr>
                <w:rFonts w:ascii="Arial Narrow" w:hAnsi="Arial Narrow" w:cs="Arial"/>
                <w:b/>
                <w:bCs/>
                <w:sz w:val="18"/>
                <w:szCs w:val="18"/>
              </w:rPr>
              <w:t>n</w:t>
            </w:r>
            <w:r w:rsidR="00DC1A49" w:rsidRPr="009F56FF">
              <w:rPr>
                <w:rFonts w:ascii="Arial Narrow" w:hAnsi="Arial Narrow" w:cs="Arial"/>
                <w:b/>
                <w:bCs/>
                <w:sz w:val="18"/>
                <w:szCs w:val="18"/>
              </w:rPr>
              <w:t>apływ absolwentów od stycznia do grudnia</w:t>
            </w:r>
          </w:p>
        </w:tc>
        <w:tc>
          <w:tcPr>
            <w:tcW w:w="1353" w:type="dxa"/>
            <w:gridSpan w:val="2"/>
            <w:vMerge w:val="restart"/>
            <w:shd w:val="clear" w:color="auto" w:fill="B8CCE4" w:themeFill="accent1" w:themeFillTint="66"/>
            <w:tcMar>
              <w:left w:w="0" w:type="dxa"/>
              <w:right w:w="0" w:type="dxa"/>
            </w:tcMar>
            <w:vAlign w:val="center"/>
            <w:hideMark/>
          </w:tcPr>
          <w:p w14:paraId="55F6C61E" w14:textId="00E32A9D" w:rsidR="00DC1A49" w:rsidRPr="009F56FF" w:rsidRDefault="00347785" w:rsidP="00457AE1">
            <w:pPr>
              <w:spacing w:before="0" w:after="0"/>
              <w:ind w:left="74" w:firstLine="0"/>
              <w:jc w:val="left"/>
              <w:rPr>
                <w:rFonts w:ascii="Arial Narrow" w:hAnsi="Arial Narrow" w:cs="Arial"/>
                <w:b/>
                <w:bCs/>
                <w:sz w:val="18"/>
                <w:szCs w:val="18"/>
              </w:rPr>
            </w:pPr>
            <w:r>
              <w:rPr>
                <w:rFonts w:ascii="Arial Narrow" w:hAnsi="Arial Narrow" w:cs="Arial"/>
                <w:b/>
                <w:bCs/>
                <w:sz w:val="18"/>
                <w:szCs w:val="18"/>
              </w:rPr>
              <w:t>w</w:t>
            </w:r>
            <w:r w:rsidR="00DC1A49" w:rsidRPr="009F56FF">
              <w:rPr>
                <w:rFonts w:ascii="Arial Narrow" w:hAnsi="Arial Narrow" w:cs="Arial"/>
                <w:b/>
                <w:bCs/>
                <w:sz w:val="18"/>
                <w:szCs w:val="18"/>
              </w:rPr>
              <w:t>zrost/spadek w stosunku do 202</w:t>
            </w:r>
            <w:r w:rsidR="00DC1A49">
              <w:rPr>
                <w:rFonts w:ascii="Arial Narrow" w:hAnsi="Arial Narrow" w:cs="Arial"/>
                <w:b/>
                <w:bCs/>
                <w:sz w:val="18"/>
                <w:szCs w:val="18"/>
              </w:rPr>
              <w:t>2</w:t>
            </w:r>
            <w:r w:rsidR="00DC1A49" w:rsidRPr="009F56FF">
              <w:rPr>
                <w:rFonts w:ascii="Arial Narrow" w:hAnsi="Arial Narrow" w:cs="Arial"/>
                <w:b/>
                <w:bCs/>
                <w:sz w:val="18"/>
                <w:szCs w:val="18"/>
              </w:rPr>
              <w:t xml:space="preserve"> r.</w:t>
            </w:r>
          </w:p>
        </w:tc>
        <w:tc>
          <w:tcPr>
            <w:tcW w:w="1559" w:type="dxa"/>
            <w:gridSpan w:val="4"/>
            <w:shd w:val="clear" w:color="auto" w:fill="B8CCE4" w:themeFill="accent1" w:themeFillTint="66"/>
            <w:tcMar>
              <w:left w:w="0" w:type="dxa"/>
              <w:right w:w="0" w:type="dxa"/>
            </w:tcMar>
            <w:vAlign w:val="center"/>
            <w:hideMark/>
          </w:tcPr>
          <w:p w14:paraId="771B6395" w14:textId="1862C6D3" w:rsidR="00DC1A49" w:rsidRPr="009F56FF" w:rsidRDefault="00347785" w:rsidP="00457AE1">
            <w:pPr>
              <w:spacing w:before="0" w:after="0"/>
              <w:ind w:left="57" w:hanging="57"/>
              <w:jc w:val="left"/>
              <w:rPr>
                <w:rFonts w:ascii="Arial Narrow" w:hAnsi="Arial Narrow" w:cs="Arial"/>
                <w:b/>
                <w:bCs/>
                <w:sz w:val="18"/>
                <w:szCs w:val="18"/>
              </w:rPr>
            </w:pPr>
            <w:r>
              <w:rPr>
                <w:rFonts w:ascii="Arial Narrow" w:hAnsi="Arial Narrow" w:cs="Arial"/>
                <w:b/>
                <w:bCs/>
                <w:sz w:val="18"/>
                <w:szCs w:val="18"/>
              </w:rPr>
              <w:t>l</w:t>
            </w:r>
            <w:r w:rsidR="00DC1A49" w:rsidRPr="009F56FF">
              <w:rPr>
                <w:rFonts w:ascii="Arial Narrow" w:hAnsi="Arial Narrow" w:cs="Arial"/>
                <w:b/>
                <w:bCs/>
                <w:sz w:val="18"/>
                <w:szCs w:val="18"/>
              </w:rPr>
              <w:t>iczba absolwentów wg stanu na 31.12.</w:t>
            </w:r>
          </w:p>
        </w:tc>
        <w:tc>
          <w:tcPr>
            <w:tcW w:w="1266" w:type="dxa"/>
            <w:gridSpan w:val="2"/>
            <w:vMerge w:val="restart"/>
            <w:shd w:val="clear" w:color="auto" w:fill="B8CCE4" w:themeFill="accent1" w:themeFillTint="66"/>
            <w:tcMar>
              <w:left w:w="0" w:type="dxa"/>
              <w:right w:w="0" w:type="dxa"/>
            </w:tcMar>
            <w:vAlign w:val="center"/>
            <w:hideMark/>
          </w:tcPr>
          <w:p w14:paraId="70C8408A" w14:textId="5842F067" w:rsidR="00DC1A49" w:rsidRPr="009F56FF" w:rsidRDefault="00347785" w:rsidP="00457AE1">
            <w:pPr>
              <w:spacing w:before="0" w:after="0"/>
              <w:ind w:left="134" w:firstLine="0"/>
              <w:jc w:val="left"/>
              <w:rPr>
                <w:rFonts w:ascii="Arial Narrow" w:hAnsi="Arial Narrow" w:cs="Arial"/>
                <w:b/>
                <w:bCs/>
                <w:sz w:val="18"/>
                <w:szCs w:val="18"/>
              </w:rPr>
            </w:pPr>
            <w:r>
              <w:rPr>
                <w:rFonts w:ascii="Arial Narrow" w:hAnsi="Arial Narrow" w:cs="Arial"/>
                <w:b/>
                <w:bCs/>
                <w:sz w:val="18"/>
                <w:szCs w:val="18"/>
              </w:rPr>
              <w:t>w</w:t>
            </w:r>
            <w:r w:rsidR="00DC1A49" w:rsidRPr="009F56FF">
              <w:rPr>
                <w:rFonts w:ascii="Arial Narrow" w:hAnsi="Arial Narrow" w:cs="Arial"/>
                <w:b/>
                <w:bCs/>
                <w:sz w:val="18"/>
                <w:szCs w:val="18"/>
              </w:rPr>
              <w:t>zrost/spadek w stosunku do 31.12.202</w:t>
            </w:r>
            <w:r w:rsidR="00DC1A49">
              <w:rPr>
                <w:rFonts w:ascii="Arial Narrow" w:hAnsi="Arial Narrow" w:cs="Arial"/>
                <w:b/>
                <w:bCs/>
                <w:sz w:val="18"/>
                <w:szCs w:val="18"/>
              </w:rPr>
              <w:t>2</w:t>
            </w:r>
            <w:r w:rsidR="00DC1A49" w:rsidRPr="009F56FF">
              <w:rPr>
                <w:rFonts w:ascii="Arial Narrow" w:hAnsi="Arial Narrow" w:cs="Arial"/>
                <w:b/>
                <w:bCs/>
                <w:sz w:val="18"/>
                <w:szCs w:val="18"/>
              </w:rPr>
              <w:t xml:space="preserve"> r.</w:t>
            </w:r>
          </w:p>
        </w:tc>
      </w:tr>
      <w:tr w:rsidR="00DC1A49" w:rsidRPr="009F56FF" w14:paraId="6E66D14A" w14:textId="77777777" w:rsidTr="00457AE1">
        <w:trPr>
          <w:gridAfter w:val="1"/>
          <w:wAfter w:w="6" w:type="dxa"/>
          <w:cantSplit/>
          <w:trHeight w:val="227"/>
          <w:tblHeader/>
        </w:trPr>
        <w:tc>
          <w:tcPr>
            <w:tcW w:w="862" w:type="dxa"/>
            <w:gridSpan w:val="2"/>
            <w:vMerge/>
            <w:tcMar>
              <w:left w:w="0" w:type="dxa"/>
              <w:right w:w="0" w:type="dxa"/>
            </w:tcMar>
            <w:vAlign w:val="center"/>
            <w:hideMark/>
          </w:tcPr>
          <w:p w14:paraId="1887C34E" w14:textId="77777777" w:rsidR="00DC1A49" w:rsidRPr="009F56FF" w:rsidRDefault="00DC1A49" w:rsidP="00457AE1">
            <w:pPr>
              <w:spacing w:before="0" w:after="0"/>
              <w:ind w:left="0" w:firstLine="57"/>
              <w:jc w:val="left"/>
              <w:rPr>
                <w:rFonts w:ascii="Arial Narrow" w:hAnsi="Arial Narrow" w:cs="Arial"/>
                <w:b/>
                <w:bCs/>
                <w:sz w:val="18"/>
                <w:szCs w:val="18"/>
              </w:rPr>
            </w:pPr>
          </w:p>
        </w:tc>
        <w:tc>
          <w:tcPr>
            <w:tcW w:w="2268" w:type="dxa"/>
            <w:gridSpan w:val="2"/>
            <w:vMerge/>
            <w:tcMar>
              <w:left w:w="0" w:type="dxa"/>
              <w:right w:w="0" w:type="dxa"/>
            </w:tcMar>
            <w:vAlign w:val="center"/>
            <w:hideMark/>
          </w:tcPr>
          <w:p w14:paraId="2B5C48D3" w14:textId="77777777" w:rsidR="00DC1A49" w:rsidRPr="009F56FF" w:rsidRDefault="00DC1A49" w:rsidP="00457AE1">
            <w:pPr>
              <w:spacing w:before="0" w:after="0"/>
              <w:ind w:left="0" w:firstLine="57"/>
              <w:jc w:val="left"/>
              <w:rPr>
                <w:rFonts w:ascii="Arial Narrow" w:hAnsi="Arial Narrow" w:cs="Arial"/>
                <w:b/>
                <w:bCs/>
                <w:sz w:val="18"/>
                <w:szCs w:val="18"/>
              </w:rPr>
            </w:pPr>
          </w:p>
        </w:tc>
        <w:tc>
          <w:tcPr>
            <w:tcW w:w="839" w:type="dxa"/>
            <w:gridSpan w:val="2"/>
            <w:shd w:val="clear" w:color="auto" w:fill="B8CCE4" w:themeFill="accent1" w:themeFillTint="66"/>
            <w:noWrap/>
            <w:tcMar>
              <w:left w:w="0" w:type="dxa"/>
              <w:right w:w="0" w:type="dxa"/>
            </w:tcMar>
            <w:vAlign w:val="center"/>
            <w:hideMark/>
          </w:tcPr>
          <w:p w14:paraId="0E62970E" w14:textId="77777777" w:rsidR="00DC1A49" w:rsidRPr="009F56FF" w:rsidRDefault="00DC1A49" w:rsidP="00457AE1">
            <w:pPr>
              <w:spacing w:before="0" w:after="0"/>
              <w:ind w:left="0" w:firstLine="57"/>
              <w:jc w:val="left"/>
              <w:rPr>
                <w:rFonts w:ascii="Arial Narrow" w:hAnsi="Arial Narrow" w:cs="Arial"/>
                <w:b/>
                <w:bCs/>
                <w:sz w:val="18"/>
                <w:szCs w:val="18"/>
              </w:rPr>
            </w:pPr>
            <w:r w:rsidRPr="009F56FF">
              <w:rPr>
                <w:rFonts w:ascii="Arial Narrow" w:hAnsi="Arial Narrow" w:cs="Arial"/>
                <w:b/>
                <w:bCs/>
                <w:sz w:val="18"/>
                <w:szCs w:val="18"/>
              </w:rPr>
              <w:t>202</w:t>
            </w:r>
            <w:r>
              <w:rPr>
                <w:rFonts w:ascii="Arial Narrow" w:hAnsi="Arial Narrow" w:cs="Arial"/>
                <w:b/>
                <w:bCs/>
                <w:sz w:val="18"/>
                <w:szCs w:val="18"/>
              </w:rPr>
              <w:t>2</w:t>
            </w:r>
            <w:r w:rsidRPr="009F56FF">
              <w:rPr>
                <w:rFonts w:ascii="Arial Narrow" w:hAnsi="Arial Narrow" w:cs="Arial"/>
                <w:b/>
                <w:bCs/>
                <w:sz w:val="18"/>
                <w:szCs w:val="18"/>
              </w:rPr>
              <w:t> r.</w:t>
            </w:r>
          </w:p>
        </w:tc>
        <w:tc>
          <w:tcPr>
            <w:tcW w:w="709" w:type="dxa"/>
            <w:gridSpan w:val="2"/>
            <w:shd w:val="clear" w:color="auto" w:fill="B8CCE4" w:themeFill="accent1" w:themeFillTint="66"/>
            <w:noWrap/>
            <w:tcMar>
              <w:left w:w="0" w:type="dxa"/>
              <w:right w:w="0" w:type="dxa"/>
            </w:tcMar>
            <w:vAlign w:val="center"/>
            <w:hideMark/>
          </w:tcPr>
          <w:p w14:paraId="7749A3BD" w14:textId="4A52717C" w:rsidR="00DC1A49" w:rsidRPr="009F56FF" w:rsidRDefault="00DC1A49" w:rsidP="00457AE1">
            <w:pPr>
              <w:spacing w:before="0" w:after="0"/>
              <w:ind w:left="0" w:firstLine="57"/>
              <w:jc w:val="left"/>
              <w:rPr>
                <w:rFonts w:ascii="Arial Narrow" w:hAnsi="Arial Narrow" w:cs="Arial"/>
                <w:b/>
                <w:bCs/>
                <w:sz w:val="18"/>
                <w:szCs w:val="18"/>
              </w:rPr>
            </w:pPr>
            <w:r w:rsidRPr="009F56FF">
              <w:rPr>
                <w:rFonts w:ascii="Arial Narrow" w:hAnsi="Arial Narrow" w:cs="Arial"/>
                <w:b/>
                <w:bCs/>
                <w:sz w:val="18"/>
                <w:szCs w:val="18"/>
              </w:rPr>
              <w:t>202</w:t>
            </w:r>
            <w:r>
              <w:rPr>
                <w:rFonts w:ascii="Arial Narrow" w:hAnsi="Arial Narrow" w:cs="Arial"/>
                <w:b/>
                <w:bCs/>
                <w:sz w:val="18"/>
                <w:szCs w:val="18"/>
              </w:rPr>
              <w:t>3</w:t>
            </w:r>
            <w:r w:rsidR="00347785">
              <w:rPr>
                <w:rFonts w:ascii="Arial Narrow" w:hAnsi="Arial Narrow" w:cs="Arial"/>
                <w:b/>
                <w:bCs/>
                <w:sz w:val="18"/>
                <w:szCs w:val="18"/>
              </w:rPr>
              <w:t> </w:t>
            </w:r>
            <w:r w:rsidRPr="009F56FF">
              <w:rPr>
                <w:rFonts w:ascii="Arial Narrow" w:hAnsi="Arial Narrow" w:cs="Arial"/>
                <w:b/>
                <w:bCs/>
                <w:sz w:val="18"/>
                <w:szCs w:val="18"/>
              </w:rPr>
              <w:t>r.</w:t>
            </w:r>
          </w:p>
        </w:tc>
        <w:tc>
          <w:tcPr>
            <w:tcW w:w="1353" w:type="dxa"/>
            <w:gridSpan w:val="2"/>
            <w:vMerge/>
            <w:tcMar>
              <w:left w:w="0" w:type="dxa"/>
              <w:right w:w="0" w:type="dxa"/>
            </w:tcMar>
            <w:vAlign w:val="center"/>
            <w:hideMark/>
          </w:tcPr>
          <w:p w14:paraId="5F1B7794" w14:textId="77777777" w:rsidR="00DC1A49" w:rsidRPr="009F56FF" w:rsidRDefault="00DC1A49" w:rsidP="00457AE1">
            <w:pPr>
              <w:spacing w:before="0" w:after="0"/>
              <w:ind w:left="0" w:firstLine="0"/>
              <w:jc w:val="left"/>
              <w:rPr>
                <w:rFonts w:ascii="Arial Narrow" w:hAnsi="Arial Narrow" w:cs="Arial"/>
                <w:b/>
                <w:bCs/>
                <w:sz w:val="18"/>
                <w:szCs w:val="18"/>
              </w:rPr>
            </w:pPr>
          </w:p>
        </w:tc>
        <w:tc>
          <w:tcPr>
            <w:tcW w:w="708" w:type="dxa"/>
            <w:gridSpan w:val="2"/>
            <w:shd w:val="clear" w:color="auto" w:fill="B8CCE4" w:themeFill="accent1" w:themeFillTint="66"/>
            <w:noWrap/>
            <w:tcMar>
              <w:left w:w="0" w:type="dxa"/>
              <w:right w:w="0" w:type="dxa"/>
            </w:tcMar>
            <w:vAlign w:val="center"/>
            <w:hideMark/>
          </w:tcPr>
          <w:p w14:paraId="3BC75497" w14:textId="77777777" w:rsidR="00DC1A49" w:rsidRPr="009F56FF" w:rsidRDefault="00DC1A49" w:rsidP="00457AE1">
            <w:pPr>
              <w:spacing w:before="0" w:after="0"/>
              <w:ind w:left="0" w:firstLine="57"/>
              <w:jc w:val="left"/>
              <w:rPr>
                <w:rFonts w:ascii="Arial Narrow" w:hAnsi="Arial Narrow" w:cs="Arial"/>
                <w:b/>
                <w:bCs/>
                <w:sz w:val="18"/>
                <w:szCs w:val="18"/>
              </w:rPr>
            </w:pPr>
            <w:r w:rsidRPr="009F56FF">
              <w:rPr>
                <w:rFonts w:ascii="Arial Narrow" w:hAnsi="Arial Narrow" w:cs="Arial"/>
                <w:b/>
                <w:bCs/>
                <w:sz w:val="18"/>
                <w:szCs w:val="18"/>
              </w:rPr>
              <w:t>202</w:t>
            </w:r>
            <w:r>
              <w:rPr>
                <w:rFonts w:ascii="Arial Narrow" w:hAnsi="Arial Narrow" w:cs="Arial"/>
                <w:b/>
                <w:bCs/>
                <w:sz w:val="18"/>
                <w:szCs w:val="18"/>
              </w:rPr>
              <w:t>2</w:t>
            </w:r>
            <w:r w:rsidRPr="009F56FF">
              <w:rPr>
                <w:rFonts w:ascii="Arial Narrow" w:hAnsi="Arial Narrow" w:cs="Arial"/>
                <w:b/>
                <w:bCs/>
                <w:sz w:val="18"/>
                <w:szCs w:val="18"/>
              </w:rPr>
              <w:t> r.</w:t>
            </w:r>
          </w:p>
        </w:tc>
        <w:tc>
          <w:tcPr>
            <w:tcW w:w="851" w:type="dxa"/>
            <w:gridSpan w:val="2"/>
            <w:shd w:val="clear" w:color="auto" w:fill="B8CCE4" w:themeFill="accent1" w:themeFillTint="66"/>
            <w:noWrap/>
            <w:tcMar>
              <w:left w:w="0" w:type="dxa"/>
              <w:right w:w="0" w:type="dxa"/>
            </w:tcMar>
            <w:vAlign w:val="center"/>
            <w:hideMark/>
          </w:tcPr>
          <w:p w14:paraId="6904E6F1" w14:textId="77777777" w:rsidR="00DC1A49" w:rsidRPr="009F56FF" w:rsidRDefault="00DC1A49" w:rsidP="00457AE1">
            <w:pPr>
              <w:spacing w:before="0" w:after="0"/>
              <w:ind w:left="0" w:firstLine="57"/>
              <w:jc w:val="left"/>
              <w:rPr>
                <w:rFonts w:ascii="Arial Narrow" w:hAnsi="Arial Narrow" w:cs="Arial"/>
                <w:b/>
                <w:bCs/>
                <w:sz w:val="18"/>
                <w:szCs w:val="18"/>
              </w:rPr>
            </w:pPr>
            <w:r w:rsidRPr="009F56FF">
              <w:rPr>
                <w:rFonts w:ascii="Arial Narrow" w:hAnsi="Arial Narrow" w:cs="Arial"/>
                <w:b/>
                <w:bCs/>
                <w:sz w:val="18"/>
                <w:szCs w:val="18"/>
              </w:rPr>
              <w:t>202</w:t>
            </w:r>
            <w:r>
              <w:rPr>
                <w:rFonts w:ascii="Arial Narrow" w:hAnsi="Arial Narrow" w:cs="Arial"/>
                <w:b/>
                <w:bCs/>
                <w:sz w:val="18"/>
                <w:szCs w:val="18"/>
              </w:rPr>
              <w:t>3</w:t>
            </w:r>
            <w:r w:rsidRPr="009F56FF">
              <w:rPr>
                <w:rFonts w:ascii="Arial Narrow" w:hAnsi="Arial Narrow" w:cs="Arial"/>
                <w:b/>
                <w:bCs/>
                <w:sz w:val="18"/>
                <w:szCs w:val="18"/>
              </w:rPr>
              <w:t> r.</w:t>
            </w:r>
          </w:p>
        </w:tc>
        <w:tc>
          <w:tcPr>
            <w:tcW w:w="1266" w:type="dxa"/>
            <w:gridSpan w:val="2"/>
            <w:vMerge/>
            <w:tcMar>
              <w:left w:w="0" w:type="dxa"/>
              <w:right w:w="0" w:type="dxa"/>
            </w:tcMar>
            <w:vAlign w:val="center"/>
            <w:hideMark/>
          </w:tcPr>
          <w:p w14:paraId="7C1C8D54" w14:textId="77777777" w:rsidR="00DC1A49" w:rsidRPr="009F56FF" w:rsidRDefault="00DC1A49" w:rsidP="00457AE1">
            <w:pPr>
              <w:spacing w:before="0" w:after="0"/>
              <w:ind w:left="0" w:firstLine="0"/>
              <w:jc w:val="left"/>
              <w:rPr>
                <w:rFonts w:ascii="Arial Narrow" w:hAnsi="Arial Narrow" w:cs="Arial"/>
                <w:b/>
                <w:bCs/>
                <w:sz w:val="18"/>
                <w:szCs w:val="18"/>
              </w:rPr>
            </w:pPr>
          </w:p>
        </w:tc>
      </w:tr>
      <w:tr w:rsidR="00DC1A49" w:rsidRPr="009F56FF" w14:paraId="5E0883F5" w14:textId="77777777" w:rsidTr="00457AE1">
        <w:trPr>
          <w:gridBefore w:val="1"/>
          <w:wBefore w:w="6" w:type="dxa"/>
          <w:cantSplit/>
          <w:trHeight w:val="227"/>
        </w:trPr>
        <w:tc>
          <w:tcPr>
            <w:tcW w:w="3130" w:type="dxa"/>
            <w:gridSpan w:val="4"/>
            <w:shd w:val="clear" w:color="auto" w:fill="auto"/>
            <w:tcMar>
              <w:left w:w="0" w:type="dxa"/>
              <w:right w:w="0" w:type="dxa"/>
            </w:tcMar>
            <w:vAlign w:val="center"/>
            <w:hideMark/>
          </w:tcPr>
          <w:p w14:paraId="7977F4CC" w14:textId="6FC05898" w:rsidR="00DC1A49" w:rsidRPr="009F56FF" w:rsidRDefault="00347785" w:rsidP="008C2A9C">
            <w:pPr>
              <w:spacing w:before="0" w:after="0"/>
              <w:ind w:left="0" w:firstLine="0"/>
              <w:jc w:val="left"/>
              <w:rPr>
                <w:rFonts w:ascii="Arial Narrow" w:hAnsi="Arial Narrow" w:cs="Arial"/>
                <w:b/>
                <w:bCs/>
                <w:sz w:val="18"/>
                <w:szCs w:val="18"/>
              </w:rPr>
            </w:pPr>
            <w:r>
              <w:rPr>
                <w:rFonts w:ascii="Arial Narrow" w:hAnsi="Arial Narrow" w:cs="Arial"/>
                <w:b/>
                <w:bCs/>
                <w:sz w:val="18"/>
                <w:szCs w:val="18"/>
              </w:rPr>
              <w:t>o</w:t>
            </w:r>
            <w:r w:rsidR="00DC1A49" w:rsidRPr="009F56FF">
              <w:rPr>
                <w:rFonts w:ascii="Arial Narrow" w:hAnsi="Arial Narrow" w:cs="Arial"/>
                <w:b/>
                <w:bCs/>
                <w:sz w:val="18"/>
                <w:szCs w:val="18"/>
              </w:rPr>
              <w:t>gółem</w:t>
            </w:r>
          </w:p>
        </w:tc>
        <w:tc>
          <w:tcPr>
            <w:tcW w:w="839" w:type="dxa"/>
            <w:gridSpan w:val="2"/>
            <w:shd w:val="clear" w:color="auto" w:fill="auto"/>
            <w:noWrap/>
            <w:tcMar>
              <w:left w:w="0" w:type="dxa"/>
              <w:right w:w="0" w:type="dxa"/>
            </w:tcMar>
            <w:vAlign w:val="bottom"/>
            <w:hideMark/>
          </w:tcPr>
          <w:p w14:paraId="09F72C20" w14:textId="77777777" w:rsidR="00DC1A49" w:rsidRPr="00D33038" w:rsidRDefault="00DC1A49" w:rsidP="00E84BEC">
            <w:pPr>
              <w:ind w:firstLineChars="100" w:firstLine="180"/>
              <w:jc w:val="right"/>
              <w:rPr>
                <w:rFonts w:ascii="Arial Narrow" w:hAnsi="Arial Narrow"/>
                <w:bCs/>
                <w:color w:val="000000"/>
                <w:sz w:val="18"/>
                <w:szCs w:val="18"/>
              </w:rPr>
            </w:pPr>
            <w:r w:rsidRPr="00D33038">
              <w:rPr>
                <w:rFonts w:ascii="Arial Narrow" w:hAnsi="Arial Narrow" w:cs="Arial"/>
                <w:bCs/>
                <w:color w:val="000000"/>
                <w:sz w:val="18"/>
                <w:szCs w:val="18"/>
              </w:rPr>
              <w:t>9 153</w:t>
            </w:r>
          </w:p>
        </w:tc>
        <w:tc>
          <w:tcPr>
            <w:tcW w:w="709" w:type="dxa"/>
            <w:gridSpan w:val="2"/>
            <w:shd w:val="clear" w:color="auto" w:fill="auto"/>
            <w:noWrap/>
            <w:tcMar>
              <w:left w:w="0" w:type="dxa"/>
              <w:right w:w="0" w:type="dxa"/>
            </w:tcMar>
            <w:vAlign w:val="bottom"/>
            <w:hideMark/>
          </w:tcPr>
          <w:p w14:paraId="6A647E65" w14:textId="77777777" w:rsidR="00DC1A49" w:rsidRPr="00D33038" w:rsidRDefault="00DC1A49" w:rsidP="00E84BEC">
            <w:pPr>
              <w:jc w:val="right"/>
              <w:rPr>
                <w:rFonts w:ascii="Arial Narrow" w:hAnsi="Arial Narrow"/>
                <w:color w:val="000000"/>
                <w:sz w:val="18"/>
                <w:szCs w:val="18"/>
              </w:rPr>
            </w:pPr>
            <w:r w:rsidRPr="00D33038">
              <w:rPr>
                <w:rFonts w:ascii="Arial Narrow" w:hAnsi="Arial Narrow"/>
                <w:color w:val="000000"/>
                <w:sz w:val="18"/>
                <w:szCs w:val="18"/>
              </w:rPr>
              <w:t>9</w:t>
            </w:r>
            <w:r>
              <w:rPr>
                <w:rFonts w:ascii="Arial Narrow" w:hAnsi="Arial Narrow"/>
                <w:color w:val="000000"/>
                <w:sz w:val="18"/>
                <w:szCs w:val="18"/>
              </w:rPr>
              <w:t xml:space="preserve"> </w:t>
            </w:r>
            <w:r w:rsidRPr="00D33038">
              <w:rPr>
                <w:rFonts w:ascii="Arial Narrow" w:hAnsi="Arial Narrow"/>
                <w:color w:val="000000"/>
                <w:sz w:val="18"/>
                <w:szCs w:val="18"/>
              </w:rPr>
              <w:t>190</w:t>
            </w:r>
          </w:p>
        </w:tc>
        <w:tc>
          <w:tcPr>
            <w:tcW w:w="1353" w:type="dxa"/>
            <w:gridSpan w:val="2"/>
            <w:shd w:val="clear" w:color="auto" w:fill="auto"/>
            <w:noWrap/>
            <w:tcMar>
              <w:left w:w="0" w:type="dxa"/>
              <w:right w:w="0" w:type="dxa"/>
            </w:tcMar>
            <w:vAlign w:val="bottom"/>
            <w:hideMark/>
          </w:tcPr>
          <w:p w14:paraId="2C51E06E" w14:textId="77777777" w:rsidR="00DC1A49" w:rsidRPr="00D33038" w:rsidRDefault="00DC1A49" w:rsidP="00E84BEC">
            <w:pPr>
              <w:jc w:val="right"/>
              <w:rPr>
                <w:rFonts w:ascii="Arial Narrow" w:hAnsi="Arial Narrow"/>
                <w:color w:val="000000"/>
                <w:sz w:val="18"/>
                <w:szCs w:val="18"/>
              </w:rPr>
            </w:pPr>
            <w:r w:rsidRPr="00D33038">
              <w:rPr>
                <w:rFonts w:ascii="Arial Narrow" w:hAnsi="Arial Narrow"/>
                <w:color w:val="000000"/>
                <w:sz w:val="18"/>
                <w:szCs w:val="18"/>
              </w:rPr>
              <w:t>37</w:t>
            </w:r>
          </w:p>
        </w:tc>
        <w:tc>
          <w:tcPr>
            <w:tcW w:w="708" w:type="dxa"/>
            <w:gridSpan w:val="2"/>
            <w:shd w:val="clear" w:color="auto" w:fill="auto"/>
            <w:noWrap/>
            <w:tcMar>
              <w:left w:w="0" w:type="dxa"/>
              <w:right w:w="0" w:type="dxa"/>
            </w:tcMar>
            <w:vAlign w:val="bottom"/>
            <w:hideMark/>
          </w:tcPr>
          <w:p w14:paraId="5C1B997A" w14:textId="77777777" w:rsidR="00DC1A49" w:rsidRPr="00D33038" w:rsidRDefault="00DC1A49" w:rsidP="00E84BEC">
            <w:pPr>
              <w:ind w:leftChars="-63" w:left="0" w:hangingChars="84" w:hanging="151"/>
              <w:jc w:val="right"/>
              <w:rPr>
                <w:rFonts w:ascii="Arial Narrow" w:hAnsi="Arial Narrow"/>
                <w:bCs/>
                <w:color w:val="000000"/>
                <w:sz w:val="18"/>
                <w:szCs w:val="18"/>
              </w:rPr>
            </w:pPr>
            <w:r w:rsidRPr="00D33038">
              <w:rPr>
                <w:rFonts w:ascii="Arial Narrow" w:hAnsi="Arial Narrow" w:cs="Arial"/>
                <w:bCs/>
                <w:color w:val="000000"/>
                <w:sz w:val="18"/>
                <w:szCs w:val="18"/>
              </w:rPr>
              <w:t>2 494</w:t>
            </w:r>
          </w:p>
        </w:tc>
        <w:tc>
          <w:tcPr>
            <w:tcW w:w="851" w:type="dxa"/>
            <w:gridSpan w:val="2"/>
            <w:shd w:val="clear" w:color="auto" w:fill="auto"/>
            <w:noWrap/>
            <w:tcMar>
              <w:left w:w="0" w:type="dxa"/>
              <w:right w:w="0" w:type="dxa"/>
            </w:tcMar>
            <w:vAlign w:val="bottom"/>
            <w:hideMark/>
          </w:tcPr>
          <w:p w14:paraId="29DBBC08" w14:textId="77777777" w:rsidR="00DC1A49" w:rsidRPr="00D33038" w:rsidRDefault="00DC1A49" w:rsidP="00E84BEC">
            <w:pPr>
              <w:jc w:val="right"/>
              <w:rPr>
                <w:rFonts w:ascii="Arial Narrow" w:hAnsi="Arial Narrow"/>
                <w:color w:val="000000"/>
                <w:sz w:val="18"/>
                <w:szCs w:val="18"/>
              </w:rPr>
            </w:pPr>
            <w:r w:rsidRPr="00D33038">
              <w:rPr>
                <w:rFonts w:ascii="Arial Narrow" w:hAnsi="Arial Narrow"/>
                <w:color w:val="000000"/>
                <w:sz w:val="18"/>
                <w:szCs w:val="18"/>
              </w:rPr>
              <w:t>2 189</w:t>
            </w:r>
          </w:p>
        </w:tc>
        <w:tc>
          <w:tcPr>
            <w:tcW w:w="1266" w:type="dxa"/>
            <w:gridSpan w:val="2"/>
            <w:shd w:val="clear" w:color="auto" w:fill="auto"/>
            <w:tcMar>
              <w:left w:w="0" w:type="dxa"/>
              <w:right w:w="0" w:type="dxa"/>
            </w:tcMar>
            <w:vAlign w:val="bottom"/>
            <w:hideMark/>
          </w:tcPr>
          <w:p w14:paraId="6DC94928" w14:textId="77777777" w:rsidR="00DC1A49" w:rsidRPr="00D33038" w:rsidRDefault="00DC1A49" w:rsidP="00E84BEC">
            <w:pPr>
              <w:jc w:val="right"/>
              <w:rPr>
                <w:rFonts w:ascii="Arial Narrow" w:hAnsi="Arial Narrow"/>
                <w:color w:val="000000"/>
                <w:sz w:val="18"/>
                <w:szCs w:val="18"/>
              </w:rPr>
            </w:pPr>
            <w:r w:rsidRPr="00D33038">
              <w:rPr>
                <w:rFonts w:ascii="Arial Narrow" w:hAnsi="Arial Narrow"/>
                <w:color w:val="000000"/>
                <w:sz w:val="18"/>
                <w:szCs w:val="18"/>
              </w:rPr>
              <w:t>-305</w:t>
            </w:r>
          </w:p>
        </w:tc>
      </w:tr>
      <w:tr w:rsidR="00DC1A49" w:rsidRPr="009F56FF" w14:paraId="33E2C4E6" w14:textId="77777777" w:rsidTr="00457AE1">
        <w:trPr>
          <w:gridBefore w:val="1"/>
          <w:wBefore w:w="6" w:type="dxa"/>
          <w:cantSplit/>
          <w:trHeight w:val="227"/>
        </w:trPr>
        <w:tc>
          <w:tcPr>
            <w:tcW w:w="8856" w:type="dxa"/>
            <w:gridSpan w:val="16"/>
            <w:shd w:val="clear" w:color="auto" w:fill="DBE5F1" w:themeFill="accent1" w:themeFillTint="33"/>
            <w:tcMar>
              <w:left w:w="0" w:type="dxa"/>
              <w:right w:w="0" w:type="dxa"/>
            </w:tcMar>
            <w:vAlign w:val="center"/>
            <w:hideMark/>
          </w:tcPr>
          <w:p w14:paraId="07BB34BC" w14:textId="77777777" w:rsidR="00DC1A49" w:rsidRPr="009F56FF" w:rsidRDefault="00DC1A49" w:rsidP="008C2A9C">
            <w:pPr>
              <w:spacing w:before="0" w:after="0"/>
              <w:ind w:left="0" w:firstLine="0"/>
              <w:jc w:val="left"/>
              <w:rPr>
                <w:rFonts w:ascii="Arial Narrow" w:hAnsi="Arial Narrow" w:cs="Arial"/>
                <w:b/>
                <w:bCs/>
                <w:sz w:val="18"/>
                <w:szCs w:val="18"/>
                <w:highlight w:val="yellow"/>
              </w:rPr>
            </w:pPr>
            <w:r w:rsidRPr="009F56FF">
              <w:rPr>
                <w:rFonts w:ascii="Arial Narrow" w:hAnsi="Arial Narrow" w:cs="Arial"/>
                <w:b/>
                <w:bCs/>
                <w:sz w:val="18"/>
                <w:szCs w:val="18"/>
              </w:rPr>
              <w:t>z tego zawody, w których na koniec grudnia 202</w:t>
            </w:r>
            <w:r>
              <w:rPr>
                <w:rFonts w:ascii="Arial Narrow" w:hAnsi="Arial Narrow" w:cs="Arial"/>
                <w:b/>
                <w:bCs/>
                <w:sz w:val="18"/>
                <w:szCs w:val="18"/>
              </w:rPr>
              <w:t>3</w:t>
            </w:r>
            <w:r w:rsidRPr="009F56FF">
              <w:rPr>
                <w:rFonts w:ascii="Arial Narrow" w:hAnsi="Arial Narrow" w:cs="Arial"/>
                <w:b/>
                <w:bCs/>
                <w:sz w:val="18"/>
                <w:szCs w:val="18"/>
              </w:rPr>
              <w:t> r. było zarejestrowanych co najmniej 20 absolwentów</w:t>
            </w:r>
          </w:p>
        </w:tc>
      </w:tr>
      <w:tr w:rsidR="00DC1A49" w:rsidRPr="009F56FF" w14:paraId="196AEFC9" w14:textId="77777777" w:rsidTr="00457AE1">
        <w:trPr>
          <w:gridBefore w:val="1"/>
          <w:wBefore w:w="6" w:type="dxa"/>
          <w:cantSplit/>
          <w:trHeight w:val="227"/>
        </w:trPr>
        <w:tc>
          <w:tcPr>
            <w:tcW w:w="862" w:type="dxa"/>
            <w:gridSpan w:val="2"/>
            <w:shd w:val="clear" w:color="auto" w:fill="auto"/>
            <w:noWrap/>
            <w:tcMar>
              <w:left w:w="0" w:type="dxa"/>
              <w:right w:w="0" w:type="dxa"/>
            </w:tcMar>
            <w:vAlign w:val="center"/>
            <w:hideMark/>
          </w:tcPr>
          <w:p w14:paraId="1DA872AA" w14:textId="77777777" w:rsidR="00DC1A49" w:rsidRPr="00347785" w:rsidRDefault="00DC1A49" w:rsidP="00347785">
            <w:pPr>
              <w:jc w:val="left"/>
              <w:rPr>
                <w:rFonts w:ascii="Arial Narrow" w:hAnsi="Arial Narrow"/>
                <w:color w:val="000000"/>
                <w:sz w:val="18"/>
                <w:szCs w:val="18"/>
              </w:rPr>
            </w:pPr>
            <w:r w:rsidRPr="00347785">
              <w:rPr>
                <w:rFonts w:ascii="Arial Narrow" w:hAnsi="Arial Narrow" w:cs="Arial"/>
                <w:color w:val="000000"/>
                <w:sz w:val="18"/>
                <w:szCs w:val="18"/>
              </w:rPr>
              <w:t>514101</w:t>
            </w:r>
          </w:p>
        </w:tc>
        <w:tc>
          <w:tcPr>
            <w:tcW w:w="2268" w:type="dxa"/>
            <w:gridSpan w:val="2"/>
            <w:shd w:val="clear" w:color="auto" w:fill="auto"/>
            <w:noWrap/>
            <w:tcMar>
              <w:left w:w="0" w:type="dxa"/>
              <w:right w:w="0" w:type="dxa"/>
            </w:tcMar>
            <w:vAlign w:val="center"/>
            <w:hideMark/>
          </w:tcPr>
          <w:p w14:paraId="6243A5B1" w14:textId="23FB5A1B" w:rsidR="00DC1A49" w:rsidRPr="00347785" w:rsidRDefault="00A626F2" w:rsidP="00E84BEC">
            <w:pPr>
              <w:ind w:leftChars="27" w:left="65" w:firstLine="0"/>
              <w:jc w:val="left"/>
              <w:rPr>
                <w:rFonts w:ascii="Arial Narrow" w:hAnsi="Arial Narrow"/>
                <w:color w:val="000000"/>
                <w:sz w:val="18"/>
                <w:szCs w:val="18"/>
              </w:rPr>
            </w:pPr>
            <w:r>
              <w:rPr>
                <w:rFonts w:ascii="Arial Narrow" w:hAnsi="Arial Narrow"/>
                <w:color w:val="000000"/>
                <w:sz w:val="18"/>
                <w:szCs w:val="18"/>
              </w:rPr>
              <w:t>f</w:t>
            </w:r>
            <w:r w:rsidR="00DC1A49" w:rsidRPr="00347785">
              <w:rPr>
                <w:rFonts w:ascii="Arial Narrow" w:hAnsi="Arial Narrow"/>
                <w:color w:val="000000"/>
                <w:sz w:val="18"/>
                <w:szCs w:val="18"/>
              </w:rPr>
              <w:t>ryzjer</w:t>
            </w:r>
          </w:p>
        </w:tc>
        <w:tc>
          <w:tcPr>
            <w:tcW w:w="839" w:type="dxa"/>
            <w:gridSpan w:val="2"/>
            <w:shd w:val="clear" w:color="auto" w:fill="auto"/>
            <w:noWrap/>
            <w:tcMar>
              <w:left w:w="0" w:type="dxa"/>
              <w:right w:w="0" w:type="dxa"/>
            </w:tcMar>
            <w:vAlign w:val="center"/>
            <w:hideMark/>
          </w:tcPr>
          <w:p w14:paraId="58387182" w14:textId="77777777" w:rsidR="00DC1A49" w:rsidRPr="00347785" w:rsidRDefault="00DC1A49" w:rsidP="00E84BEC">
            <w:pPr>
              <w:ind w:firstLineChars="100" w:firstLine="180"/>
              <w:jc w:val="right"/>
              <w:rPr>
                <w:rFonts w:ascii="Arial Narrow" w:hAnsi="Arial Narrow"/>
                <w:color w:val="000000"/>
                <w:sz w:val="18"/>
                <w:szCs w:val="18"/>
              </w:rPr>
            </w:pPr>
            <w:r w:rsidRPr="00347785">
              <w:rPr>
                <w:rFonts w:ascii="Arial Narrow" w:hAnsi="Arial Narrow"/>
                <w:color w:val="000000"/>
                <w:sz w:val="18"/>
                <w:szCs w:val="18"/>
              </w:rPr>
              <w:t>501</w:t>
            </w:r>
          </w:p>
        </w:tc>
        <w:tc>
          <w:tcPr>
            <w:tcW w:w="709" w:type="dxa"/>
            <w:gridSpan w:val="2"/>
            <w:shd w:val="clear" w:color="auto" w:fill="auto"/>
            <w:noWrap/>
            <w:tcMar>
              <w:left w:w="0" w:type="dxa"/>
              <w:right w:w="0" w:type="dxa"/>
            </w:tcMar>
            <w:vAlign w:val="center"/>
            <w:hideMark/>
          </w:tcPr>
          <w:p w14:paraId="08676BE3" w14:textId="77777777" w:rsidR="00DC1A49" w:rsidRPr="00347785" w:rsidRDefault="00DC1A49" w:rsidP="00E84BEC">
            <w:pPr>
              <w:jc w:val="right"/>
              <w:rPr>
                <w:rFonts w:ascii="Arial Narrow" w:hAnsi="Arial Narrow" w:cs="Arial"/>
                <w:color w:val="000000"/>
                <w:sz w:val="18"/>
                <w:szCs w:val="18"/>
              </w:rPr>
            </w:pPr>
            <w:r w:rsidRPr="00347785">
              <w:rPr>
                <w:rFonts w:ascii="Arial Narrow" w:hAnsi="Arial Narrow" w:cs="Arial"/>
                <w:color w:val="000000"/>
                <w:sz w:val="18"/>
                <w:szCs w:val="18"/>
              </w:rPr>
              <w:t>455</w:t>
            </w:r>
          </w:p>
        </w:tc>
        <w:tc>
          <w:tcPr>
            <w:tcW w:w="1353" w:type="dxa"/>
            <w:gridSpan w:val="2"/>
            <w:shd w:val="clear" w:color="auto" w:fill="auto"/>
            <w:noWrap/>
            <w:tcMar>
              <w:left w:w="0" w:type="dxa"/>
              <w:right w:w="0" w:type="dxa"/>
            </w:tcMar>
            <w:vAlign w:val="center"/>
            <w:hideMark/>
          </w:tcPr>
          <w:p w14:paraId="02A286E9" w14:textId="77777777" w:rsidR="00DC1A49" w:rsidRPr="00347785" w:rsidRDefault="00DC1A49" w:rsidP="00E84BEC">
            <w:pPr>
              <w:jc w:val="right"/>
              <w:rPr>
                <w:rFonts w:ascii="Arial Narrow" w:hAnsi="Arial Narrow"/>
                <w:color w:val="000000"/>
                <w:sz w:val="18"/>
                <w:szCs w:val="18"/>
              </w:rPr>
            </w:pPr>
            <w:r w:rsidRPr="00347785">
              <w:rPr>
                <w:rFonts w:ascii="Arial Narrow" w:hAnsi="Arial Narrow"/>
                <w:color w:val="000000"/>
                <w:sz w:val="18"/>
                <w:szCs w:val="18"/>
              </w:rPr>
              <w:t>-46</w:t>
            </w:r>
          </w:p>
        </w:tc>
        <w:tc>
          <w:tcPr>
            <w:tcW w:w="708" w:type="dxa"/>
            <w:gridSpan w:val="2"/>
            <w:shd w:val="clear" w:color="auto" w:fill="auto"/>
            <w:noWrap/>
            <w:tcMar>
              <w:left w:w="0" w:type="dxa"/>
              <w:right w:w="0" w:type="dxa"/>
            </w:tcMar>
            <w:vAlign w:val="center"/>
            <w:hideMark/>
          </w:tcPr>
          <w:p w14:paraId="301E48E6" w14:textId="77777777" w:rsidR="00DC1A49" w:rsidRPr="00347785" w:rsidRDefault="00DC1A49" w:rsidP="00E84BEC">
            <w:pPr>
              <w:ind w:firstLineChars="100" w:firstLine="180"/>
              <w:jc w:val="right"/>
              <w:rPr>
                <w:rFonts w:ascii="Arial Narrow" w:hAnsi="Arial Narrow"/>
                <w:color w:val="000000"/>
                <w:sz w:val="18"/>
                <w:szCs w:val="18"/>
              </w:rPr>
            </w:pPr>
            <w:r w:rsidRPr="00347785">
              <w:rPr>
                <w:rFonts w:ascii="Arial Narrow" w:hAnsi="Arial Narrow"/>
                <w:color w:val="000000"/>
                <w:sz w:val="18"/>
                <w:szCs w:val="18"/>
              </w:rPr>
              <w:t>158</w:t>
            </w:r>
          </w:p>
        </w:tc>
        <w:tc>
          <w:tcPr>
            <w:tcW w:w="851" w:type="dxa"/>
            <w:gridSpan w:val="2"/>
            <w:shd w:val="clear" w:color="auto" w:fill="auto"/>
            <w:noWrap/>
            <w:tcMar>
              <w:left w:w="0" w:type="dxa"/>
              <w:right w:w="0" w:type="dxa"/>
            </w:tcMar>
            <w:vAlign w:val="center"/>
            <w:hideMark/>
          </w:tcPr>
          <w:p w14:paraId="14DF7880" w14:textId="77777777" w:rsidR="00DC1A49" w:rsidRPr="00347785" w:rsidRDefault="00DC1A49" w:rsidP="00E84BEC">
            <w:pPr>
              <w:jc w:val="right"/>
              <w:rPr>
                <w:rFonts w:ascii="Arial Narrow" w:hAnsi="Arial Narrow" w:cs="Arial"/>
                <w:color w:val="000000"/>
                <w:sz w:val="18"/>
                <w:szCs w:val="18"/>
              </w:rPr>
            </w:pPr>
            <w:r w:rsidRPr="00347785">
              <w:rPr>
                <w:rFonts w:ascii="Arial Narrow" w:hAnsi="Arial Narrow" w:cs="Arial"/>
                <w:color w:val="000000"/>
                <w:sz w:val="18"/>
                <w:szCs w:val="18"/>
              </w:rPr>
              <w:t>83</w:t>
            </w:r>
          </w:p>
        </w:tc>
        <w:tc>
          <w:tcPr>
            <w:tcW w:w="1266" w:type="dxa"/>
            <w:gridSpan w:val="2"/>
            <w:shd w:val="clear" w:color="auto" w:fill="auto"/>
            <w:tcMar>
              <w:left w:w="0" w:type="dxa"/>
              <w:right w:w="0" w:type="dxa"/>
            </w:tcMar>
            <w:vAlign w:val="center"/>
            <w:hideMark/>
          </w:tcPr>
          <w:p w14:paraId="5C1E81EB" w14:textId="77777777" w:rsidR="00DC1A49" w:rsidRPr="00347785" w:rsidRDefault="00DC1A49" w:rsidP="00E84BEC">
            <w:pPr>
              <w:jc w:val="right"/>
              <w:rPr>
                <w:rFonts w:ascii="Arial Narrow" w:hAnsi="Arial Narrow"/>
                <w:color w:val="000000"/>
                <w:sz w:val="18"/>
                <w:szCs w:val="18"/>
              </w:rPr>
            </w:pPr>
            <w:r w:rsidRPr="00347785">
              <w:rPr>
                <w:rFonts w:ascii="Arial Narrow" w:hAnsi="Arial Narrow"/>
                <w:color w:val="000000"/>
                <w:sz w:val="18"/>
                <w:szCs w:val="18"/>
              </w:rPr>
              <w:t>-75</w:t>
            </w:r>
          </w:p>
        </w:tc>
      </w:tr>
      <w:tr w:rsidR="00DC1A49" w:rsidRPr="009F56FF" w14:paraId="536BF309" w14:textId="77777777" w:rsidTr="00457AE1">
        <w:trPr>
          <w:gridBefore w:val="1"/>
          <w:wBefore w:w="6" w:type="dxa"/>
          <w:cantSplit/>
          <w:trHeight w:val="227"/>
        </w:trPr>
        <w:tc>
          <w:tcPr>
            <w:tcW w:w="862" w:type="dxa"/>
            <w:gridSpan w:val="2"/>
            <w:shd w:val="clear" w:color="auto" w:fill="auto"/>
            <w:noWrap/>
            <w:tcMar>
              <w:left w:w="0" w:type="dxa"/>
              <w:right w:w="0" w:type="dxa"/>
            </w:tcMar>
            <w:vAlign w:val="center"/>
            <w:hideMark/>
          </w:tcPr>
          <w:p w14:paraId="367DBC93" w14:textId="77777777" w:rsidR="00DC1A49" w:rsidRPr="00347785" w:rsidRDefault="00DC1A49" w:rsidP="00347785">
            <w:pPr>
              <w:jc w:val="left"/>
              <w:rPr>
                <w:rFonts w:ascii="Arial Narrow" w:hAnsi="Arial Narrow"/>
                <w:color w:val="000000"/>
                <w:sz w:val="18"/>
                <w:szCs w:val="18"/>
              </w:rPr>
            </w:pPr>
            <w:r w:rsidRPr="00347785">
              <w:rPr>
                <w:rFonts w:ascii="Arial Narrow" w:hAnsi="Arial Narrow" w:cs="Arial"/>
                <w:color w:val="000000"/>
                <w:sz w:val="18"/>
                <w:szCs w:val="18"/>
              </w:rPr>
              <w:t>351203</w:t>
            </w:r>
          </w:p>
        </w:tc>
        <w:tc>
          <w:tcPr>
            <w:tcW w:w="2268" w:type="dxa"/>
            <w:gridSpan w:val="2"/>
            <w:shd w:val="clear" w:color="auto" w:fill="auto"/>
            <w:noWrap/>
            <w:tcMar>
              <w:left w:w="0" w:type="dxa"/>
              <w:right w:w="0" w:type="dxa"/>
            </w:tcMar>
            <w:vAlign w:val="center"/>
            <w:hideMark/>
          </w:tcPr>
          <w:p w14:paraId="10B822FB" w14:textId="6869201D" w:rsidR="00DC1A49" w:rsidRPr="00347785" w:rsidRDefault="00A626F2" w:rsidP="00E84BEC">
            <w:pPr>
              <w:ind w:leftChars="28" w:left="67" w:firstLine="0"/>
              <w:jc w:val="left"/>
              <w:rPr>
                <w:rFonts w:ascii="Arial Narrow" w:hAnsi="Arial Narrow"/>
                <w:color w:val="000000"/>
                <w:sz w:val="18"/>
                <w:szCs w:val="18"/>
              </w:rPr>
            </w:pPr>
            <w:r>
              <w:rPr>
                <w:rFonts w:ascii="Arial Narrow" w:hAnsi="Arial Narrow"/>
                <w:color w:val="000000"/>
                <w:sz w:val="18"/>
                <w:szCs w:val="18"/>
              </w:rPr>
              <w:t>t</w:t>
            </w:r>
            <w:r w:rsidR="00DC1A49" w:rsidRPr="00347785">
              <w:rPr>
                <w:rFonts w:ascii="Arial Narrow" w:hAnsi="Arial Narrow"/>
                <w:color w:val="000000"/>
                <w:sz w:val="18"/>
                <w:szCs w:val="18"/>
              </w:rPr>
              <w:t>echnik informatyk</w:t>
            </w:r>
          </w:p>
        </w:tc>
        <w:tc>
          <w:tcPr>
            <w:tcW w:w="839" w:type="dxa"/>
            <w:gridSpan w:val="2"/>
            <w:shd w:val="clear" w:color="auto" w:fill="auto"/>
            <w:noWrap/>
            <w:tcMar>
              <w:left w:w="0" w:type="dxa"/>
              <w:right w:w="0" w:type="dxa"/>
            </w:tcMar>
            <w:vAlign w:val="center"/>
            <w:hideMark/>
          </w:tcPr>
          <w:p w14:paraId="0322A6EB" w14:textId="77777777" w:rsidR="00DC1A49" w:rsidRPr="00347785" w:rsidRDefault="00DC1A49" w:rsidP="00E84BEC">
            <w:pPr>
              <w:ind w:firstLineChars="100" w:firstLine="180"/>
              <w:jc w:val="right"/>
              <w:rPr>
                <w:rFonts w:ascii="Arial Narrow" w:hAnsi="Arial Narrow"/>
                <w:color w:val="000000"/>
                <w:sz w:val="18"/>
                <w:szCs w:val="18"/>
              </w:rPr>
            </w:pPr>
            <w:r w:rsidRPr="00347785">
              <w:rPr>
                <w:rFonts w:ascii="Arial Narrow" w:hAnsi="Arial Narrow"/>
                <w:color w:val="000000"/>
                <w:sz w:val="18"/>
                <w:szCs w:val="18"/>
              </w:rPr>
              <w:t>234</w:t>
            </w:r>
          </w:p>
        </w:tc>
        <w:tc>
          <w:tcPr>
            <w:tcW w:w="709" w:type="dxa"/>
            <w:gridSpan w:val="2"/>
            <w:shd w:val="clear" w:color="auto" w:fill="auto"/>
            <w:noWrap/>
            <w:tcMar>
              <w:left w:w="0" w:type="dxa"/>
              <w:right w:w="0" w:type="dxa"/>
            </w:tcMar>
            <w:vAlign w:val="center"/>
            <w:hideMark/>
          </w:tcPr>
          <w:p w14:paraId="636A2D88" w14:textId="77777777" w:rsidR="00DC1A49" w:rsidRPr="00347785" w:rsidRDefault="00DC1A49" w:rsidP="00E84BEC">
            <w:pPr>
              <w:jc w:val="right"/>
              <w:rPr>
                <w:rFonts w:ascii="Arial Narrow" w:hAnsi="Arial Narrow" w:cs="Arial"/>
                <w:color w:val="000000"/>
                <w:sz w:val="18"/>
                <w:szCs w:val="18"/>
              </w:rPr>
            </w:pPr>
            <w:r w:rsidRPr="00347785">
              <w:rPr>
                <w:rFonts w:ascii="Arial Narrow" w:hAnsi="Arial Narrow" w:cs="Arial"/>
                <w:color w:val="000000"/>
                <w:sz w:val="18"/>
                <w:szCs w:val="18"/>
              </w:rPr>
              <w:t>239</w:t>
            </w:r>
          </w:p>
        </w:tc>
        <w:tc>
          <w:tcPr>
            <w:tcW w:w="1353" w:type="dxa"/>
            <w:gridSpan w:val="2"/>
            <w:shd w:val="clear" w:color="auto" w:fill="auto"/>
            <w:noWrap/>
            <w:tcMar>
              <w:left w:w="0" w:type="dxa"/>
              <w:right w:w="0" w:type="dxa"/>
            </w:tcMar>
            <w:vAlign w:val="center"/>
            <w:hideMark/>
          </w:tcPr>
          <w:p w14:paraId="7B61A208" w14:textId="77777777" w:rsidR="00DC1A49" w:rsidRPr="00347785" w:rsidRDefault="00DC1A49" w:rsidP="00E84BEC">
            <w:pPr>
              <w:jc w:val="right"/>
              <w:rPr>
                <w:rFonts w:ascii="Arial Narrow" w:hAnsi="Arial Narrow"/>
                <w:color w:val="000000"/>
                <w:sz w:val="18"/>
                <w:szCs w:val="18"/>
              </w:rPr>
            </w:pPr>
            <w:r w:rsidRPr="00347785">
              <w:rPr>
                <w:rFonts w:ascii="Arial Narrow" w:hAnsi="Arial Narrow"/>
                <w:color w:val="000000"/>
                <w:sz w:val="18"/>
                <w:szCs w:val="18"/>
              </w:rPr>
              <w:t>5</w:t>
            </w:r>
          </w:p>
        </w:tc>
        <w:tc>
          <w:tcPr>
            <w:tcW w:w="708" w:type="dxa"/>
            <w:gridSpan w:val="2"/>
            <w:shd w:val="clear" w:color="auto" w:fill="auto"/>
            <w:noWrap/>
            <w:tcMar>
              <w:left w:w="0" w:type="dxa"/>
              <w:right w:w="0" w:type="dxa"/>
            </w:tcMar>
            <w:vAlign w:val="center"/>
            <w:hideMark/>
          </w:tcPr>
          <w:p w14:paraId="6B9205C3" w14:textId="77777777" w:rsidR="00DC1A49" w:rsidRPr="00347785" w:rsidRDefault="00DC1A49" w:rsidP="00E84BEC">
            <w:pPr>
              <w:ind w:firstLineChars="100" w:firstLine="180"/>
              <w:jc w:val="right"/>
              <w:rPr>
                <w:rFonts w:ascii="Arial Narrow" w:hAnsi="Arial Narrow"/>
                <w:color w:val="000000"/>
                <w:sz w:val="18"/>
                <w:szCs w:val="18"/>
              </w:rPr>
            </w:pPr>
            <w:r w:rsidRPr="00347785">
              <w:rPr>
                <w:rFonts w:ascii="Arial Narrow" w:hAnsi="Arial Narrow"/>
                <w:color w:val="000000"/>
                <w:sz w:val="18"/>
                <w:szCs w:val="18"/>
              </w:rPr>
              <w:t>51</w:t>
            </w:r>
          </w:p>
        </w:tc>
        <w:tc>
          <w:tcPr>
            <w:tcW w:w="851" w:type="dxa"/>
            <w:gridSpan w:val="2"/>
            <w:shd w:val="clear" w:color="auto" w:fill="auto"/>
            <w:noWrap/>
            <w:tcMar>
              <w:left w:w="0" w:type="dxa"/>
              <w:right w:w="0" w:type="dxa"/>
            </w:tcMar>
            <w:vAlign w:val="center"/>
            <w:hideMark/>
          </w:tcPr>
          <w:p w14:paraId="5BF40997" w14:textId="77777777" w:rsidR="00DC1A49" w:rsidRPr="00347785" w:rsidRDefault="00DC1A49" w:rsidP="00E84BEC">
            <w:pPr>
              <w:jc w:val="right"/>
              <w:rPr>
                <w:rFonts w:ascii="Arial Narrow" w:hAnsi="Arial Narrow" w:cs="Arial"/>
                <w:color w:val="000000"/>
                <w:sz w:val="18"/>
                <w:szCs w:val="18"/>
              </w:rPr>
            </w:pPr>
            <w:r w:rsidRPr="00347785">
              <w:rPr>
                <w:rFonts w:ascii="Arial Narrow" w:hAnsi="Arial Narrow" w:cs="Arial"/>
                <w:color w:val="000000"/>
                <w:sz w:val="18"/>
                <w:szCs w:val="18"/>
              </w:rPr>
              <w:t>59</w:t>
            </w:r>
          </w:p>
        </w:tc>
        <w:tc>
          <w:tcPr>
            <w:tcW w:w="1266" w:type="dxa"/>
            <w:gridSpan w:val="2"/>
            <w:shd w:val="clear" w:color="auto" w:fill="auto"/>
            <w:tcMar>
              <w:left w:w="0" w:type="dxa"/>
              <w:right w:w="0" w:type="dxa"/>
            </w:tcMar>
            <w:vAlign w:val="center"/>
            <w:hideMark/>
          </w:tcPr>
          <w:p w14:paraId="3C20DA85" w14:textId="77777777" w:rsidR="00DC1A49" w:rsidRPr="00347785" w:rsidRDefault="00DC1A49" w:rsidP="00E84BEC">
            <w:pPr>
              <w:jc w:val="right"/>
              <w:rPr>
                <w:rFonts w:ascii="Arial Narrow" w:hAnsi="Arial Narrow"/>
                <w:color w:val="000000"/>
                <w:sz w:val="18"/>
                <w:szCs w:val="18"/>
              </w:rPr>
            </w:pPr>
            <w:r w:rsidRPr="00347785">
              <w:rPr>
                <w:rFonts w:ascii="Arial Narrow" w:hAnsi="Arial Narrow"/>
                <w:color w:val="000000"/>
                <w:sz w:val="18"/>
                <w:szCs w:val="18"/>
              </w:rPr>
              <w:t>8</w:t>
            </w:r>
          </w:p>
        </w:tc>
      </w:tr>
      <w:tr w:rsidR="00DC1A49" w:rsidRPr="009F56FF" w14:paraId="73AFD959" w14:textId="77777777" w:rsidTr="00457AE1">
        <w:trPr>
          <w:gridBefore w:val="1"/>
          <w:wBefore w:w="6" w:type="dxa"/>
          <w:cantSplit/>
          <w:trHeight w:val="227"/>
        </w:trPr>
        <w:tc>
          <w:tcPr>
            <w:tcW w:w="862" w:type="dxa"/>
            <w:gridSpan w:val="2"/>
            <w:shd w:val="clear" w:color="auto" w:fill="auto"/>
            <w:noWrap/>
            <w:tcMar>
              <w:left w:w="0" w:type="dxa"/>
              <w:right w:w="0" w:type="dxa"/>
            </w:tcMar>
            <w:vAlign w:val="center"/>
            <w:hideMark/>
          </w:tcPr>
          <w:p w14:paraId="6F578E7D" w14:textId="77777777" w:rsidR="00DC1A49" w:rsidRPr="00347785" w:rsidRDefault="00DC1A49" w:rsidP="00347785">
            <w:pPr>
              <w:jc w:val="left"/>
              <w:rPr>
                <w:rFonts w:ascii="Arial Narrow" w:hAnsi="Arial Narrow"/>
                <w:color w:val="000000"/>
                <w:sz w:val="18"/>
                <w:szCs w:val="18"/>
              </w:rPr>
            </w:pPr>
            <w:r w:rsidRPr="00347785">
              <w:rPr>
                <w:rFonts w:ascii="Arial Narrow" w:hAnsi="Arial Narrow" w:cs="Arial"/>
                <w:color w:val="000000"/>
                <w:sz w:val="18"/>
                <w:szCs w:val="18"/>
              </w:rPr>
              <w:t>723103</w:t>
            </w:r>
          </w:p>
        </w:tc>
        <w:tc>
          <w:tcPr>
            <w:tcW w:w="2268" w:type="dxa"/>
            <w:gridSpan w:val="2"/>
            <w:shd w:val="clear" w:color="auto" w:fill="auto"/>
            <w:noWrap/>
            <w:tcMar>
              <w:left w:w="0" w:type="dxa"/>
              <w:right w:w="0" w:type="dxa"/>
            </w:tcMar>
            <w:vAlign w:val="center"/>
            <w:hideMark/>
          </w:tcPr>
          <w:p w14:paraId="0D0232AC" w14:textId="7A0F4392" w:rsidR="00DC1A49" w:rsidRPr="00347785" w:rsidRDefault="00A626F2" w:rsidP="00E84BEC">
            <w:pPr>
              <w:ind w:left="66" w:firstLine="0"/>
              <w:jc w:val="left"/>
              <w:rPr>
                <w:rFonts w:ascii="Arial Narrow" w:hAnsi="Arial Narrow"/>
                <w:color w:val="000000"/>
                <w:sz w:val="18"/>
                <w:szCs w:val="18"/>
              </w:rPr>
            </w:pPr>
            <w:r>
              <w:rPr>
                <w:rFonts w:ascii="Arial Narrow" w:hAnsi="Arial Narrow" w:cs="Arial"/>
                <w:color w:val="000000"/>
                <w:sz w:val="18"/>
                <w:szCs w:val="18"/>
              </w:rPr>
              <w:t>m</w:t>
            </w:r>
            <w:r w:rsidR="00DC1A49" w:rsidRPr="00347785">
              <w:rPr>
                <w:rFonts w:ascii="Arial Narrow" w:hAnsi="Arial Narrow" w:cs="Arial"/>
                <w:color w:val="000000"/>
                <w:sz w:val="18"/>
                <w:szCs w:val="18"/>
              </w:rPr>
              <w:t>echanik pojazdów samochodowych</w:t>
            </w:r>
          </w:p>
        </w:tc>
        <w:tc>
          <w:tcPr>
            <w:tcW w:w="839" w:type="dxa"/>
            <w:gridSpan w:val="2"/>
            <w:shd w:val="clear" w:color="auto" w:fill="auto"/>
            <w:noWrap/>
            <w:tcMar>
              <w:left w:w="0" w:type="dxa"/>
              <w:right w:w="0" w:type="dxa"/>
            </w:tcMar>
            <w:vAlign w:val="center"/>
            <w:hideMark/>
          </w:tcPr>
          <w:p w14:paraId="285E9B45" w14:textId="77777777" w:rsidR="00DC1A49" w:rsidRPr="00347785" w:rsidRDefault="00DC1A49" w:rsidP="00E84BEC">
            <w:pPr>
              <w:ind w:firstLineChars="100" w:firstLine="180"/>
              <w:jc w:val="right"/>
              <w:rPr>
                <w:rFonts w:ascii="Arial Narrow" w:hAnsi="Arial Narrow"/>
                <w:color w:val="000000"/>
                <w:sz w:val="18"/>
                <w:szCs w:val="18"/>
              </w:rPr>
            </w:pPr>
            <w:r w:rsidRPr="00347785">
              <w:rPr>
                <w:rFonts w:ascii="Arial Narrow" w:hAnsi="Arial Narrow"/>
                <w:color w:val="000000"/>
                <w:sz w:val="18"/>
                <w:szCs w:val="18"/>
              </w:rPr>
              <w:t>224</w:t>
            </w:r>
          </w:p>
        </w:tc>
        <w:tc>
          <w:tcPr>
            <w:tcW w:w="709" w:type="dxa"/>
            <w:gridSpan w:val="2"/>
            <w:shd w:val="clear" w:color="auto" w:fill="auto"/>
            <w:noWrap/>
            <w:tcMar>
              <w:left w:w="0" w:type="dxa"/>
              <w:right w:w="0" w:type="dxa"/>
            </w:tcMar>
            <w:vAlign w:val="center"/>
            <w:hideMark/>
          </w:tcPr>
          <w:p w14:paraId="5077750A" w14:textId="77777777" w:rsidR="00DC1A49" w:rsidRPr="00347785" w:rsidRDefault="00DC1A49" w:rsidP="00E84BEC">
            <w:pPr>
              <w:jc w:val="right"/>
              <w:rPr>
                <w:rFonts w:ascii="Arial Narrow" w:hAnsi="Arial Narrow" w:cs="Arial"/>
                <w:color w:val="000000"/>
                <w:sz w:val="18"/>
                <w:szCs w:val="18"/>
              </w:rPr>
            </w:pPr>
            <w:r w:rsidRPr="00347785">
              <w:rPr>
                <w:rFonts w:ascii="Arial Narrow" w:hAnsi="Arial Narrow" w:cs="Arial"/>
                <w:color w:val="000000"/>
                <w:sz w:val="18"/>
                <w:szCs w:val="18"/>
              </w:rPr>
              <w:t>224</w:t>
            </w:r>
          </w:p>
        </w:tc>
        <w:tc>
          <w:tcPr>
            <w:tcW w:w="1353" w:type="dxa"/>
            <w:gridSpan w:val="2"/>
            <w:shd w:val="clear" w:color="auto" w:fill="auto"/>
            <w:noWrap/>
            <w:tcMar>
              <w:left w:w="0" w:type="dxa"/>
              <w:right w:w="0" w:type="dxa"/>
            </w:tcMar>
            <w:vAlign w:val="center"/>
            <w:hideMark/>
          </w:tcPr>
          <w:p w14:paraId="11D1EBB5" w14:textId="77777777" w:rsidR="00DC1A49" w:rsidRPr="00347785" w:rsidRDefault="00DC1A49" w:rsidP="00E84BEC">
            <w:pPr>
              <w:jc w:val="right"/>
              <w:rPr>
                <w:rFonts w:ascii="Arial Narrow" w:hAnsi="Arial Narrow"/>
                <w:color w:val="000000"/>
                <w:sz w:val="18"/>
                <w:szCs w:val="18"/>
              </w:rPr>
            </w:pPr>
            <w:r w:rsidRPr="00347785">
              <w:rPr>
                <w:rFonts w:ascii="Arial Narrow" w:hAnsi="Arial Narrow"/>
                <w:color w:val="000000"/>
                <w:sz w:val="18"/>
                <w:szCs w:val="18"/>
              </w:rPr>
              <w:t>0</w:t>
            </w:r>
          </w:p>
        </w:tc>
        <w:tc>
          <w:tcPr>
            <w:tcW w:w="708" w:type="dxa"/>
            <w:gridSpan w:val="2"/>
            <w:shd w:val="clear" w:color="auto" w:fill="auto"/>
            <w:noWrap/>
            <w:tcMar>
              <w:left w:w="0" w:type="dxa"/>
              <w:right w:w="0" w:type="dxa"/>
            </w:tcMar>
            <w:vAlign w:val="center"/>
            <w:hideMark/>
          </w:tcPr>
          <w:p w14:paraId="3D4C47E2" w14:textId="77777777" w:rsidR="00DC1A49" w:rsidRPr="00347785" w:rsidRDefault="00DC1A49" w:rsidP="00E84BEC">
            <w:pPr>
              <w:ind w:firstLineChars="100" w:firstLine="180"/>
              <w:jc w:val="right"/>
              <w:rPr>
                <w:rFonts w:ascii="Arial Narrow" w:hAnsi="Arial Narrow"/>
                <w:color w:val="000000"/>
                <w:sz w:val="18"/>
                <w:szCs w:val="18"/>
              </w:rPr>
            </w:pPr>
            <w:r w:rsidRPr="00347785">
              <w:rPr>
                <w:rFonts w:ascii="Arial Narrow" w:hAnsi="Arial Narrow"/>
                <w:color w:val="000000"/>
                <w:sz w:val="18"/>
                <w:szCs w:val="18"/>
              </w:rPr>
              <w:t>95</w:t>
            </w:r>
          </w:p>
        </w:tc>
        <w:tc>
          <w:tcPr>
            <w:tcW w:w="851" w:type="dxa"/>
            <w:gridSpan w:val="2"/>
            <w:shd w:val="clear" w:color="auto" w:fill="auto"/>
            <w:noWrap/>
            <w:tcMar>
              <w:left w:w="0" w:type="dxa"/>
              <w:right w:w="0" w:type="dxa"/>
            </w:tcMar>
            <w:vAlign w:val="center"/>
            <w:hideMark/>
          </w:tcPr>
          <w:p w14:paraId="326E8DBB" w14:textId="77777777" w:rsidR="00DC1A49" w:rsidRPr="00347785" w:rsidRDefault="00DC1A49" w:rsidP="00E84BEC">
            <w:pPr>
              <w:jc w:val="right"/>
              <w:rPr>
                <w:rFonts w:ascii="Arial Narrow" w:hAnsi="Arial Narrow" w:cs="Arial"/>
                <w:color w:val="000000"/>
                <w:sz w:val="18"/>
                <w:szCs w:val="18"/>
              </w:rPr>
            </w:pPr>
            <w:r w:rsidRPr="00347785">
              <w:rPr>
                <w:rFonts w:ascii="Arial Narrow" w:hAnsi="Arial Narrow" w:cs="Arial"/>
                <w:color w:val="000000"/>
                <w:sz w:val="18"/>
                <w:szCs w:val="18"/>
              </w:rPr>
              <w:t>58</w:t>
            </w:r>
          </w:p>
        </w:tc>
        <w:tc>
          <w:tcPr>
            <w:tcW w:w="1266" w:type="dxa"/>
            <w:gridSpan w:val="2"/>
            <w:shd w:val="clear" w:color="auto" w:fill="auto"/>
            <w:tcMar>
              <w:left w:w="0" w:type="dxa"/>
              <w:right w:w="0" w:type="dxa"/>
            </w:tcMar>
            <w:vAlign w:val="center"/>
            <w:hideMark/>
          </w:tcPr>
          <w:p w14:paraId="56401699" w14:textId="77777777" w:rsidR="00DC1A49" w:rsidRPr="00347785" w:rsidRDefault="00DC1A49" w:rsidP="00E84BEC">
            <w:pPr>
              <w:jc w:val="right"/>
              <w:rPr>
                <w:rFonts w:ascii="Arial Narrow" w:hAnsi="Arial Narrow"/>
                <w:color w:val="000000"/>
                <w:sz w:val="18"/>
                <w:szCs w:val="18"/>
              </w:rPr>
            </w:pPr>
            <w:r w:rsidRPr="00347785">
              <w:rPr>
                <w:rFonts w:ascii="Arial Narrow" w:hAnsi="Arial Narrow"/>
                <w:color w:val="000000"/>
                <w:sz w:val="18"/>
                <w:szCs w:val="18"/>
              </w:rPr>
              <w:t>-37</w:t>
            </w:r>
          </w:p>
        </w:tc>
      </w:tr>
      <w:tr w:rsidR="00DC1A49" w:rsidRPr="009F56FF" w14:paraId="73FCD6AE" w14:textId="77777777" w:rsidTr="00457AE1">
        <w:trPr>
          <w:gridBefore w:val="1"/>
          <w:wBefore w:w="6" w:type="dxa"/>
          <w:cantSplit/>
          <w:trHeight w:val="227"/>
        </w:trPr>
        <w:tc>
          <w:tcPr>
            <w:tcW w:w="862" w:type="dxa"/>
            <w:gridSpan w:val="2"/>
            <w:shd w:val="clear" w:color="auto" w:fill="auto"/>
            <w:noWrap/>
            <w:tcMar>
              <w:left w:w="0" w:type="dxa"/>
              <w:right w:w="0" w:type="dxa"/>
            </w:tcMar>
            <w:vAlign w:val="center"/>
            <w:hideMark/>
          </w:tcPr>
          <w:p w14:paraId="3C322F82" w14:textId="77777777" w:rsidR="00DC1A49" w:rsidRPr="00347785" w:rsidRDefault="00DC1A49" w:rsidP="00347785">
            <w:pPr>
              <w:jc w:val="left"/>
              <w:rPr>
                <w:rFonts w:ascii="Arial Narrow" w:hAnsi="Arial Narrow"/>
                <w:color w:val="000000"/>
                <w:sz w:val="18"/>
                <w:szCs w:val="18"/>
              </w:rPr>
            </w:pPr>
            <w:r w:rsidRPr="00347785">
              <w:rPr>
                <w:rFonts w:ascii="Arial Narrow" w:hAnsi="Arial Narrow" w:cs="Arial"/>
                <w:color w:val="000000"/>
                <w:sz w:val="18"/>
                <w:szCs w:val="18"/>
              </w:rPr>
              <w:t>522301</w:t>
            </w:r>
          </w:p>
        </w:tc>
        <w:tc>
          <w:tcPr>
            <w:tcW w:w="2268" w:type="dxa"/>
            <w:gridSpan w:val="2"/>
            <w:shd w:val="clear" w:color="auto" w:fill="auto"/>
            <w:noWrap/>
            <w:tcMar>
              <w:left w:w="0" w:type="dxa"/>
              <w:right w:w="0" w:type="dxa"/>
            </w:tcMar>
            <w:vAlign w:val="center"/>
            <w:hideMark/>
          </w:tcPr>
          <w:p w14:paraId="6C555196" w14:textId="3BA03403" w:rsidR="00DC1A49" w:rsidRPr="00347785" w:rsidRDefault="00A626F2" w:rsidP="00E84BEC">
            <w:pPr>
              <w:ind w:left="66" w:firstLine="0"/>
              <w:jc w:val="left"/>
              <w:rPr>
                <w:rFonts w:ascii="Arial Narrow" w:hAnsi="Arial Narrow"/>
                <w:color w:val="000000"/>
                <w:sz w:val="18"/>
                <w:szCs w:val="18"/>
              </w:rPr>
            </w:pPr>
            <w:r>
              <w:rPr>
                <w:rFonts w:ascii="Arial Narrow" w:hAnsi="Arial Narrow"/>
                <w:color w:val="000000"/>
                <w:sz w:val="18"/>
                <w:szCs w:val="18"/>
              </w:rPr>
              <w:t>s</w:t>
            </w:r>
            <w:r w:rsidR="00DC1A49" w:rsidRPr="00347785">
              <w:rPr>
                <w:rFonts w:ascii="Arial Narrow" w:hAnsi="Arial Narrow"/>
                <w:color w:val="000000"/>
                <w:sz w:val="18"/>
                <w:szCs w:val="18"/>
              </w:rPr>
              <w:t>przedawca</w:t>
            </w:r>
          </w:p>
        </w:tc>
        <w:tc>
          <w:tcPr>
            <w:tcW w:w="839" w:type="dxa"/>
            <w:gridSpan w:val="2"/>
            <w:shd w:val="clear" w:color="auto" w:fill="auto"/>
            <w:noWrap/>
            <w:tcMar>
              <w:left w:w="0" w:type="dxa"/>
              <w:right w:w="0" w:type="dxa"/>
            </w:tcMar>
            <w:vAlign w:val="center"/>
            <w:hideMark/>
          </w:tcPr>
          <w:p w14:paraId="2027CCA6" w14:textId="77777777" w:rsidR="00DC1A49" w:rsidRPr="00347785" w:rsidRDefault="00DC1A49" w:rsidP="00E84BEC">
            <w:pPr>
              <w:ind w:firstLineChars="100" w:firstLine="180"/>
              <w:jc w:val="right"/>
              <w:rPr>
                <w:rFonts w:ascii="Arial Narrow" w:hAnsi="Arial Narrow"/>
                <w:color w:val="000000"/>
                <w:sz w:val="18"/>
                <w:szCs w:val="18"/>
              </w:rPr>
            </w:pPr>
            <w:r w:rsidRPr="00347785">
              <w:rPr>
                <w:rFonts w:ascii="Arial Narrow" w:hAnsi="Arial Narrow"/>
                <w:color w:val="000000"/>
                <w:sz w:val="18"/>
                <w:szCs w:val="18"/>
              </w:rPr>
              <w:t>269</w:t>
            </w:r>
          </w:p>
        </w:tc>
        <w:tc>
          <w:tcPr>
            <w:tcW w:w="709" w:type="dxa"/>
            <w:gridSpan w:val="2"/>
            <w:shd w:val="clear" w:color="auto" w:fill="auto"/>
            <w:noWrap/>
            <w:tcMar>
              <w:left w:w="0" w:type="dxa"/>
              <w:right w:w="0" w:type="dxa"/>
            </w:tcMar>
            <w:vAlign w:val="center"/>
            <w:hideMark/>
          </w:tcPr>
          <w:p w14:paraId="31E2B82C" w14:textId="77777777" w:rsidR="00DC1A49" w:rsidRPr="00347785" w:rsidRDefault="00DC1A49" w:rsidP="00E84BEC">
            <w:pPr>
              <w:jc w:val="right"/>
              <w:rPr>
                <w:rFonts w:ascii="Arial Narrow" w:hAnsi="Arial Narrow" w:cs="Arial"/>
                <w:color w:val="000000"/>
                <w:sz w:val="18"/>
                <w:szCs w:val="18"/>
              </w:rPr>
            </w:pPr>
            <w:r w:rsidRPr="00347785">
              <w:rPr>
                <w:rFonts w:ascii="Arial Narrow" w:hAnsi="Arial Narrow" w:cs="Arial"/>
                <w:color w:val="000000"/>
                <w:sz w:val="18"/>
                <w:szCs w:val="18"/>
              </w:rPr>
              <w:t>257</w:t>
            </w:r>
          </w:p>
        </w:tc>
        <w:tc>
          <w:tcPr>
            <w:tcW w:w="1353" w:type="dxa"/>
            <w:gridSpan w:val="2"/>
            <w:shd w:val="clear" w:color="auto" w:fill="auto"/>
            <w:noWrap/>
            <w:tcMar>
              <w:left w:w="0" w:type="dxa"/>
              <w:right w:w="0" w:type="dxa"/>
            </w:tcMar>
            <w:vAlign w:val="center"/>
            <w:hideMark/>
          </w:tcPr>
          <w:p w14:paraId="61C04ED8" w14:textId="77777777" w:rsidR="00DC1A49" w:rsidRPr="00347785" w:rsidRDefault="00DC1A49" w:rsidP="00E84BEC">
            <w:pPr>
              <w:jc w:val="right"/>
              <w:rPr>
                <w:rFonts w:ascii="Arial Narrow" w:hAnsi="Arial Narrow"/>
                <w:color w:val="000000"/>
                <w:sz w:val="18"/>
                <w:szCs w:val="18"/>
              </w:rPr>
            </w:pPr>
            <w:r w:rsidRPr="00347785">
              <w:rPr>
                <w:rFonts w:ascii="Arial Narrow" w:hAnsi="Arial Narrow"/>
                <w:color w:val="000000"/>
                <w:sz w:val="18"/>
                <w:szCs w:val="18"/>
              </w:rPr>
              <w:t>-12</w:t>
            </w:r>
          </w:p>
        </w:tc>
        <w:tc>
          <w:tcPr>
            <w:tcW w:w="708" w:type="dxa"/>
            <w:gridSpan w:val="2"/>
            <w:shd w:val="clear" w:color="auto" w:fill="auto"/>
            <w:noWrap/>
            <w:tcMar>
              <w:left w:w="0" w:type="dxa"/>
              <w:right w:w="0" w:type="dxa"/>
            </w:tcMar>
            <w:vAlign w:val="center"/>
            <w:hideMark/>
          </w:tcPr>
          <w:p w14:paraId="299D8CA9" w14:textId="77777777" w:rsidR="00DC1A49" w:rsidRPr="00347785" w:rsidRDefault="00DC1A49" w:rsidP="00E84BEC">
            <w:pPr>
              <w:ind w:firstLineChars="100" w:firstLine="180"/>
              <w:jc w:val="right"/>
              <w:rPr>
                <w:rFonts w:ascii="Arial Narrow" w:hAnsi="Arial Narrow"/>
                <w:color w:val="000000"/>
                <w:sz w:val="18"/>
                <w:szCs w:val="18"/>
              </w:rPr>
            </w:pPr>
            <w:r w:rsidRPr="00347785">
              <w:rPr>
                <w:rFonts w:ascii="Arial Narrow" w:hAnsi="Arial Narrow"/>
                <w:color w:val="000000"/>
                <w:sz w:val="18"/>
                <w:szCs w:val="18"/>
              </w:rPr>
              <w:t>92</w:t>
            </w:r>
          </w:p>
        </w:tc>
        <w:tc>
          <w:tcPr>
            <w:tcW w:w="851" w:type="dxa"/>
            <w:gridSpan w:val="2"/>
            <w:shd w:val="clear" w:color="auto" w:fill="auto"/>
            <w:noWrap/>
            <w:tcMar>
              <w:left w:w="0" w:type="dxa"/>
              <w:right w:w="0" w:type="dxa"/>
            </w:tcMar>
            <w:vAlign w:val="center"/>
            <w:hideMark/>
          </w:tcPr>
          <w:p w14:paraId="1C2A0138" w14:textId="77777777" w:rsidR="00DC1A49" w:rsidRPr="00347785" w:rsidRDefault="00DC1A49" w:rsidP="00E84BEC">
            <w:pPr>
              <w:jc w:val="right"/>
              <w:rPr>
                <w:rFonts w:ascii="Arial Narrow" w:hAnsi="Arial Narrow" w:cs="Arial"/>
                <w:color w:val="000000"/>
                <w:sz w:val="18"/>
                <w:szCs w:val="18"/>
              </w:rPr>
            </w:pPr>
            <w:r w:rsidRPr="00347785">
              <w:rPr>
                <w:rFonts w:ascii="Arial Narrow" w:hAnsi="Arial Narrow" w:cs="Arial"/>
                <w:color w:val="000000"/>
                <w:sz w:val="18"/>
                <w:szCs w:val="18"/>
              </w:rPr>
              <w:t>54</w:t>
            </w:r>
          </w:p>
        </w:tc>
        <w:tc>
          <w:tcPr>
            <w:tcW w:w="1266" w:type="dxa"/>
            <w:gridSpan w:val="2"/>
            <w:shd w:val="clear" w:color="auto" w:fill="auto"/>
            <w:tcMar>
              <w:left w:w="0" w:type="dxa"/>
              <w:right w:w="0" w:type="dxa"/>
            </w:tcMar>
            <w:vAlign w:val="center"/>
            <w:hideMark/>
          </w:tcPr>
          <w:p w14:paraId="127D824F" w14:textId="77777777" w:rsidR="00DC1A49" w:rsidRPr="00347785" w:rsidRDefault="00DC1A49" w:rsidP="00E84BEC">
            <w:pPr>
              <w:jc w:val="right"/>
              <w:rPr>
                <w:rFonts w:ascii="Arial Narrow" w:hAnsi="Arial Narrow"/>
                <w:color w:val="000000"/>
                <w:sz w:val="18"/>
                <w:szCs w:val="18"/>
              </w:rPr>
            </w:pPr>
            <w:r w:rsidRPr="00347785">
              <w:rPr>
                <w:rFonts w:ascii="Arial Narrow" w:hAnsi="Arial Narrow"/>
                <w:color w:val="000000"/>
                <w:sz w:val="18"/>
                <w:szCs w:val="18"/>
              </w:rPr>
              <w:t>-38</w:t>
            </w:r>
          </w:p>
        </w:tc>
      </w:tr>
      <w:tr w:rsidR="00DC1A49" w:rsidRPr="009F56FF" w14:paraId="4C1F16C2" w14:textId="77777777" w:rsidTr="00457AE1">
        <w:trPr>
          <w:gridBefore w:val="1"/>
          <w:wBefore w:w="6" w:type="dxa"/>
          <w:cantSplit/>
          <w:trHeight w:val="227"/>
        </w:trPr>
        <w:tc>
          <w:tcPr>
            <w:tcW w:w="862" w:type="dxa"/>
            <w:gridSpan w:val="2"/>
            <w:shd w:val="clear" w:color="auto" w:fill="auto"/>
            <w:noWrap/>
            <w:tcMar>
              <w:left w:w="0" w:type="dxa"/>
              <w:right w:w="0" w:type="dxa"/>
            </w:tcMar>
            <w:vAlign w:val="center"/>
            <w:hideMark/>
          </w:tcPr>
          <w:p w14:paraId="45C4C413" w14:textId="77777777" w:rsidR="00DC1A49" w:rsidRPr="00347785" w:rsidRDefault="00DC1A49" w:rsidP="00347785">
            <w:pPr>
              <w:jc w:val="left"/>
              <w:rPr>
                <w:rFonts w:ascii="Arial Narrow" w:hAnsi="Arial Narrow"/>
                <w:color w:val="000000"/>
                <w:sz w:val="18"/>
                <w:szCs w:val="18"/>
              </w:rPr>
            </w:pPr>
            <w:r w:rsidRPr="00347785">
              <w:rPr>
                <w:rFonts w:ascii="Arial Narrow" w:hAnsi="Arial Narrow" w:cs="Arial"/>
                <w:color w:val="000000"/>
                <w:sz w:val="18"/>
                <w:szCs w:val="18"/>
              </w:rPr>
              <w:t>333107</w:t>
            </w:r>
          </w:p>
        </w:tc>
        <w:tc>
          <w:tcPr>
            <w:tcW w:w="2268" w:type="dxa"/>
            <w:gridSpan w:val="2"/>
            <w:shd w:val="clear" w:color="auto" w:fill="auto"/>
            <w:noWrap/>
            <w:tcMar>
              <w:left w:w="0" w:type="dxa"/>
              <w:right w:w="0" w:type="dxa"/>
            </w:tcMar>
            <w:vAlign w:val="center"/>
            <w:hideMark/>
          </w:tcPr>
          <w:p w14:paraId="28A2F847" w14:textId="4B37CF1B" w:rsidR="00DC1A49" w:rsidRPr="00347785" w:rsidRDefault="00A626F2" w:rsidP="00E84BEC">
            <w:pPr>
              <w:ind w:left="66" w:firstLine="0"/>
              <w:jc w:val="left"/>
              <w:rPr>
                <w:rFonts w:ascii="Arial Narrow" w:hAnsi="Arial Narrow"/>
                <w:color w:val="000000"/>
                <w:sz w:val="18"/>
                <w:szCs w:val="18"/>
              </w:rPr>
            </w:pPr>
            <w:r>
              <w:rPr>
                <w:rFonts w:ascii="Arial Narrow" w:hAnsi="Arial Narrow"/>
                <w:color w:val="000000"/>
                <w:sz w:val="18"/>
                <w:szCs w:val="18"/>
              </w:rPr>
              <w:t>t</w:t>
            </w:r>
            <w:r w:rsidR="00DC1A49" w:rsidRPr="00347785">
              <w:rPr>
                <w:rFonts w:ascii="Arial Narrow" w:hAnsi="Arial Narrow"/>
                <w:color w:val="000000"/>
                <w:sz w:val="18"/>
                <w:szCs w:val="18"/>
              </w:rPr>
              <w:t>echnik logistyk</w:t>
            </w:r>
          </w:p>
        </w:tc>
        <w:tc>
          <w:tcPr>
            <w:tcW w:w="839" w:type="dxa"/>
            <w:gridSpan w:val="2"/>
            <w:shd w:val="clear" w:color="auto" w:fill="auto"/>
            <w:noWrap/>
            <w:tcMar>
              <w:left w:w="0" w:type="dxa"/>
              <w:right w:w="0" w:type="dxa"/>
            </w:tcMar>
            <w:vAlign w:val="center"/>
            <w:hideMark/>
          </w:tcPr>
          <w:p w14:paraId="0F1B7A70" w14:textId="77777777" w:rsidR="00DC1A49" w:rsidRPr="00347785" w:rsidRDefault="00DC1A49" w:rsidP="00E84BEC">
            <w:pPr>
              <w:ind w:firstLineChars="100" w:firstLine="180"/>
              <w:jc w:val="right"/>
              <w:rPr>
                <w:rFonts w:ascii="Arial Narrow" w:hAnsi="Arial Narrow"/>
                <w:color w:val="000000"/>
                <w:sz w:val="18"/>
                <w:szCs w:val="18"/>
              </w:rPr>
            </w:pPr>
            <w:r w:rsidRPr="00347785">
              <w:rPr>
                <w:rFonts w:ascii="Arial Narrow" w:hAnsi="Arial Narrow"/>
                <w:color w:val="000000"/>
                <w:sz w:val="18"/>
                <w:szCs w:val="18"/>
              </w:rPr>
              <w:t>166</w:t>
            </w:r>
          </w:p>
        </w:tc>
        <w:tc>
          <w:tcPr>
            <w:tcW w:w="709" w:type="dxa"/>
            <w:gridSpan w:val="2"/>
            <w:shd w:val="clear" w:color="auto" w:fill="auto"/>
            <w:noWrap/>
            <w:tcMar>
              <w:left w:w="0" w:type="dxa"/>
              <w:right w:w="0" w:type="dxa"/>
            </w:tcMar>
            <w:vAlign w:val="center"/>
            <w:hideMark/>
          </w:tcPr>
          <w:p w14:paraId="2C34C878" w14:textId="77777777" w:rsidR="00DC1A49" w:rsidRPr="00347785" w:rsidRDefault="00DC1A49" w:rsidP="00E84BEC">
            <w:pPr>
              <w:jc w:val="right"/>
              <w:rPr>
                <w:rFonts w:ascii="Arial Narrow" w:hAnsi="Arial Narrow" w:cs="Arial"/>
                <w:color w:val="000000"/>
                <w:sz w:val="18"/>
                <w:szCs w:val="18"/>
              </w:rPr>
            </w:pPr>
            <w:r w:rsidRPr="00347785">
              <w:rPr>
                <w:rFonts w:ascii="Arial Narrow" w:hAnsi="Arial Narrow" w:cs="Arial"/>
                <w:color w:val="000000"/>
                <w:sz w:val="18"/>
                <w:szCs w:val="18"/>
              </w:rPr>
              <w:t>164</w:t>
            </w:r>
          </w:p>
        </w:tc>
        <w:tc>
          <w:tcPr>
            <w:tcW w:w="1353" w:type="dxa"/>
            <w:gridSpan w:val="2"/>
            <w:shd w:val="clear" w:color="auto" w:fill="auto"/>
            <w:noWrap/>
            <w:tcMar>
              <w:left w:w="0" w:type="dxa"/>
              <w:right w:w="0" w:type="dxa"/>
            </w:tcMar>
            <w:vAlign w:val="center"/>
            <w:hideMark/>
          </w:tcPr>
          <w:p w14:paraId="7FFB7CC1" w14:textId="77777777" w:rsidR="00DC1A49" w:rsidRPr="00347785" w:rsidRDefault="00DC1A49" w:rsidP="00E84BEC">
            <w:pPr>
              <w:jc w:val="right"/>
              <w:rPr>
                <w:rFonts w:ascii="Arial Narrow" w:hAnsi="Arial Narrow"/>
                <w:color w:val="000000"/>
                <w:sz w:val="18"/>
                <w:szCs w:val="18"/>
              </w:rPr>
            </w:pPr>
            <w:r w:rsidRPr="00347785">
              <w:rPr>
                <w:rFonts w:ascii="Arial Narrow" w:hAnsi="Arial Narrow"/>
                <w:color w:val="000000"/>
                <w:sz w:val="18"/>
                <w:szCs w:val="18"/>
              </w:rPr>
              <w:t>-2</w:t>
            </w:r>
          </w:p>
        </w:tc>
        <w:tc>
          <w:tcPr>
            <w:tcW w:w="708" w:type="dxa"/>
            <w:gridSpan w:val="2"/>
            <w:shd w:val="clear" w:color="auto" w:fill="auto"/>
            <w:noWrap/>
            <w:tcMar>
              <w:left w:w="0" w:type="dxa"/>
              <w:right w:w="0" w:type="dxa"/>
            </w:tcMar>
            <w:vAlign w:val="center"/>
            <w:hideMark/>
          </w:tcPr>
          <w:p w14:paraId="6DEDFE28" w14:textId="77777777" w:rsidR="00DC1A49" w:rsidRPr="00347785" w:rsidRDefault="00DC1A49" w:rsidP="00E84BEC">
            <w:pPr>
              <w:ind w:firstLineChars="100" w:firstLine="180"/>
              <w:jc w:val="right"/>
              <w:rPr>
                <w:rFonts w:ascii="Arial Narrow" w:hAnsi="Arial Narrow"/>
                <w:color w:val="000000"/>
                <w:sz w:val="18"/>
                <w:szCs w:val="18"/>
              </w:rPr>
            </w:pPr>
            <w:r w:rsidRPr="00347785">
              <w:rPr>
                <w:rFonts w:ascii="Arial Narrow" w:hAnsi="Arial Narrow"/>
                <w:color w:val="000000"/>
                <w:sz w:val="18"/>
                <w:szCs w:val="18"/>
              </w:rPr>
              <w:t>47</w:t>
            </w:r>
          </w:p>
        </w:tc>
        <w:tc>
          <w:tcPr>
            <w:tcW w:w="851" w:type="dxa"/>
            <w:gridSpan w:val="2"/>
            <w:shd w:val="clear" w:color="auto" w:fill="auto"/>
            <w:noWrap/>
            <w:tcMar>
              <w:left w:w="0" w:type="dxa"/>
              <w:right w:w="0" w:type="dxa"/>
            </w:tcMar>
            <w:vAlign w:val="center"/>
            <w:hideMark/>
          </w:tcPr>
          <w:p w14:paraId="5E3C4315" w14:textId="77777777" w:rsidR="00DC1A49" w:rsidRPr="00347785" w:rsidRDefault="00DC1A49" w:rsidP="00E84BEC">
            <w:pPr>
              <w:jc w:val="right"/>
              <w:rPr>
                <w:rFonts w:ascii="Arial Narrow" w:hAnsi="Arial Narrow" w:cs="Arial"/>
                <w:color w:val="000000"/>
                <w:sz w:val="18"/>
                <w:szCs w:val="18"/>
              </w:rPr>
            </w:pPr>
            <w:r w:rsidRPr="00347785">
              <w:rPr>
                <w:rFonts w:ascii="Arial Narrow" w:hAnsi="Arial Narrow" w:cs="Arial"/>
                <w:color w:val="000000"/>
                <w:sz w:val="18"/>
                <w:szCs w:val="18"/>
              </w:rPr>
              <w:t>45</w:t>
            </w:r>
          </w:p>
        </w:tc>
        <w:tc>
          <w:tcPr>
            <w:tcW w:w="1266" w:type="dxa"/>
            <w:gridSpan w:val="2"/>
            <w:shd w:val="clear" w:color="auto" w:fill="auto"/>
            <w:tcMar>
              <w:left w:w="0" w:type="dxa"/>
              <w:right w:w="0" w:type="dxa"/>
            </w:tcMar>
            <w:vAlign w:val="center"/>
            <w:hideMark/>
          </w:tcPr>
          <w:p w14:paraId="48E674E3" w14:textId="77777777" w:rsidR="00DC1A49" w:rsidRPr="00347785" w:rsidRDefault="00DC1A49" w:rsidP="00E84BEC">
            <w:pPr>
              <w:jc w:val="right"/>
              <w:rPr>
                <w:rFonts w:ascii="Arial Narrow" w:hAnsi="Arial Narrow"/>
                <w:color w:val="000000"/>
                <w:sz w:val="18"/>
                <w:szCs w:val="18"/>
              </w:rPr>
            </w:pPr>
            <w:r w:rsidRPr="00347785">
              <w:rPr>
                <w:rFonts w:ascii="Arial Narrow" w:hAnsi="Arial Narrow"/>
                <w:color w:val="000000"/>
                <w:sz w:val="18"/>
                <w:szCs w:val="18"/>
              </w:rPr>
              <w:t>-2</w:t>
            </w:r>
          </w:p>
        </w:tc>
      </w:tr>
      <w:tr w:rsidR="00DC1A49" w:rsidRPr="009F56FF" w14:paraId="31DFD28D" w14:textId="77777777" w:rsidTr="00457AE1">
        <w:trPr>
          <w:gridBefore w:val="1"/>
          <w:wBefore w:w="6" w:type="dxa"/>
          <w:cantSplit/>
          <w:trHeight w:val="227"/>
        </w:trPr>
        <w:tc>
          <w:tcPr>
            <w:tcW w:w="862" w:type="dxa"/>
            <w:gridSpan w:val="2"/>
            <w:shd w:val="clear" w:color="auto" w:fill="auto"/>
            <w:noWrap/>
            <w:tcMar>
              <w:left w:w="0" w:type="dxa"/>
              <w:right w:w="0" w:type="dxa"/>
            </w:tcMar>
            <w:vAlign w:val="center"/>
            <w:hideMark/>
          </w:tcPr>
          <w:p w14:paraId="5FB8F8B3" w14:textId="77777777" w:rsidR="00DC1A49" w:rsidRPr="00347785" w:rsidRDefault="00DC1A49" w:rsidP="00347785">
            <w:pPr>
              <w:jc w:val="left"/>
              <w:rPr>
                <w:rFonts w:ascii="Arial Narrow" w:hAnsi="Arial Narrow"/>
                <w:color w:val="000000"/>
                <w:sz w:val="18"/>
                <w:szCs w:val="18"/>
              </w:rPr>
            </w:pPr>
            <w:r w:rsidRPr="00347785">
              <w:rPr>
                <w:rFonts w:ascii="Arial Narrow" w:hAnsi="Arial Narrow" w:cs="Arial"/>
                <w:color w:val="000000"/>
                <w:sz w:val="18"/>
                <w:szCs w:val="18"/>
              </w:rPr>
              <w:t>512001</w:t>
            </w:r>
          </w:p>
        </w:tc>
        <w:tc>
          <w:tcPr>
            <w:tcW w:w="2268" w:type="dxa"/>
            <w:gridSpan w:val="2"/>
            <w:shd w:val="clear" w:color="auto" w:fill="auto"/>
            <w:noWrap/>
            <w:tcMar>
              <w:left w:w="0" w:type="dxa"/>
              <w:right w:w="0" w:type="dxa"/>
            </w:tcMar>
            <w:vAlign w:val="center"/>
            <w:hideMark/>
          </w:tcPr>
          <w:p w14:paraId="5629DE44" w14:textId="288EEB96" w:rsidR="00DC1A49" w:rsidRPr="00347785" w:rsidRDefault="00A626F2" w:rsidP="00E84BEC">
            <w:pPr>
              <w:ind w:left="66" w:firstLine="0"/>
              <w:jc w:val="left"/>
              <w:rPr>
                <w:rFonts w:ascii="Arial Narrow" w:hAnsi="Arial Narrow"/>
                <w:color w:val="000000"/>
                <w:sz w:val="18"/>
                <w:szCs w:val="18"/>
              </w:rPr>
            </w:pPr>
            <w:r>
              <w:rPr>
                <w:rFonts w:ascii="Arial Narrow" w:hAnsi="Arial Narrow"/>
                <w:color w:val="000000"/>
                <w:sz w:val="18"/>
                <w:szCs w:val="18"/>
              </w:rPr>
              <w:t>k</w:t>
            </w:r>
            <w:r w:rsidR="00DC1A49" w:rsidRPr="00347785">
              <w:rPr>
                <w:rFonts w:ascii="Arial Narrow" w:hAnsi="Arial Narrow"/>
                <w:color w:val="000000"/>
                <w:sz w:val="18"/>
                <w:szCs w:val="18"/>
              </w:rPr>
              <w:t>ucharz</w:t>
            </w:r>
          </w:p>
        </w:tc>
        <w:tc>
          <w:tcPr>
            <w:tcW w:w="839" w:type="dxa"/>
            <w:gridSpan w:val="2"/>
            <w:shd w:val="clear" w:color="auto" w:fill="auto"/>
            <w:noWrap/>
            <w:tcMar>
              <w:left w:w="0" w:type="dxa"/>
              <w:right w:w="0" w:type="dxa"/>
            </w:tcMar>
            <w:vAlign w:val="center"/>
            <w:hideMark/>
          </w:tcPr>
          <w:p w14:paraId="1F40BE7B" w14:textId="77777777" w:rsidR="00DC1A49" w:rsidRPr="00347785" w:rsidRDefault="00DC1A49" w:rsidP="00E84BEC">
            <w:pPr>
              <w:ind w:firstLineChars="100" w:firstLine="180"/>
              <w:jc w:val="right"/>
              <w:rPr>
                <w:rFonts w:ascii="Arial Narrow" w:hAnsi="Arial Narrow"/>
                <w:color w:val="000000"/>
                <w:sz w:val="18"/>
                <w:szCs w:val="18"/>
              </w:rPr>
            </w:pPr>
            <w:r w:rsidRPr="00347785">
              <w:rPr>
                <w:rFonts w:ascii="Arial Narrow" w:hAnsi="Arial Narrow"/>
                <w:color w:val="000000"/>
                <w:sz w:val="18"/>
                <w:szCs w:val="18"/>
              </w:rPr>
              <w:t>171</w:t>
            </w:r>
          </w:p>
        </w:tc>
        <w:tc>
          <w:tcPr>
            <w:tcW w:w="709" w:type="dxa"/>
            <w:gridSpan w:val="2"/>
            <w:shd w:val="clear" w:color="auto" w:fill="auto"/>
            <w:noWrap/>
            <w:tcMar>
              <w:left w:w="0" w:type="dxa"/>
              <w:right w:w="0" w:type="dxa"/>
            </w:tcMar>
            <w:vAlign w:val="center"/>
            <w:hideMark/>
          </w:tcPr>
          <w:p w14:paraId="11D83E1E" w14:textId="77777777" w:rsidR="00DC1A49" w:rsidRPr="00347785" w:rsidRDefault="00DC1A49" w:rsidP="00E84BEC">
            <w:pPr>
              <w:jc w:val="right"/>
              <w:rPr>
                <w:rFonts w:ascii="Arial Narrow" w:hAnsi="Arial Narrow" w:cs="Arial"/>
                <w:color w:val="000000"/>
                <w:sz w:val="18"/>
                <w:szCs w:val="18"/>
              </w:rPr>
            </w:pPr>
            <w:r w:rsidRPr="00347785">
              <w:rPr>
                <w:rFonts w:ascii="Arial Narrow" w:hAnsi="Arial Narrow" w:cs="Arial"/>
                <w:color w:val="000000"/>
                <w:sz w:val="18"/>
                <w:szCs w:val="18"/>
              </w:rPr>
              <w:t>159</w:t>
            </w:r>
          </w:p>
        </w:tc>
        <w:tc>
          <w:tcPr>
            <w:tcW w:w="1353" w:type="dxa"/>
            <w:gridSpan w:val="2"/>
            <w:shd w:val="clear" w:color="auto" w:fill="auto"/>
            <w:noWrap/>
            <w:tcMar>
              <w:left w:w="0" w:type="dxa"/>
              <w:right w:w="0" w:type="dxa"/>
            </w:tcMar>
            <w:vAlign w:val="center"/>
            <w:hideMark/>
          </w:tcPr>
          <w:p w14:paraId="2FD3B8AD" w14:textId="77777777" w:rsidR="00DC1A49" w:rsidRPr="00347785" w:rsidRDefault="00DC1A49" w:rsidP="00E84BEC">
            <w:pPr>
              <w:jc w:val="right"/>
              <w:rPr>
                <w:rFonts w:ascii="Arial Narrow" w:hAnsi="Arial Narrow"/>
                <w:color w:val="000000"/>
                <w:sz w:val="18"/>
                <w:szCs w:val="18"/>
              </w:rPr>
            </w:pPr>
            <w:r w:rsidRPr="00347785">
              <w:rPr>
                <w:rFonts w:ascii="Arial Narrow" w:hAnsi="Arial Narrow"/>
                <w:color w:val="000000"/>
                <w:sz w:val="18"/>
                <w:szCs w:val="18"/>
              </w:rPr>
              <w:t>-12</w:t>
            </w:r>
          </w:p>
        </w:tc>
        <w:tc>
          <w:tcPr>
            <w:tcW w:w="708" w:type="dxa"/>
            <w:gridSpan w:val="2"/>
            <w:shd w:val="clear" w:color="auto" w:fill="auto"/>
            <w:noWrap/>
            <w:tcMar>
              <w:left w:w="0" w:type="dxa"/>
              <w:right w:w="0" w:type="dxa"/>
            </w:tcMar>
            <w:vAlign w:val="center"/>
            <w:hideMark/>
          </w:tcPr>
          <w:p w14:paraId="68608C07" w14:textId="77777777" w:rsidR="00DC1A49" w:rsidRPr="00347785" w:rsidRDefault="00DC1A49" w:rsidP="00E84BEC">
            <w:pPr>
              <w:ind w:firstLineChars="100" w:firstLine="180"/>
              <w:jc w:val="right"/>
              <w:rPr>
                <w:rFonts w:ascii="Arial Narrow" w:hAnsi="Arial Narrow"/>
                <w:color w:val="000000"/>
                <w:sz w:val="18"/>
                <w:szCs w:val="18"/>
              </w:rPr>
            </w:pPr>
            <w:r w:rsidRPr="00347785">
              <w:rPr>
                <w:rFonts w:ascii="Arial Narrow" w:hAnsi="Arial Narrow"/>
                <w:color w:val="000000"/>
                <w:sz w:val="18"/>
                <w:szCs w:val="18"/>
              </w:rPr>
              <w:t>80</w:t>
            </w:r>
          </w:p>
        </w:tc>
        <w:tc>
          <w:tcPr>
            <w:tcW w:w="851" w:type="dxa"/>
            <w:gridSpan w:val="2"/>
            <w:shd w:val="clear" w:color="auto" w:fill="auto"/>
            <w:noWrap/>
            <w:tcMar>
              <w:left w:w="0" w:type="dxa"/>
              <w:right w:w="0" w:type="dxa"/>
            </w:tcMar>
            <w:vAlign w:val="center"/>
            <w:hideMark/>
          </w:tcPr>
          <w:p w14:paraId="5AE8D7CF" w14:textId="77777777" w:rsidR="00DC1A49" w:rsidRPr="00347785" w:rsidRDefault="00DC1A49" w:rsidP="00E84BEC">
            <w:pPr>
              <w:jc w:val="right"/>
              <w:rPr>
                <w:rFonts w:ascii="Arial Narrow" w:hAnsi="Arial Narrow" w:cs="Arial"/>
                <w:color w:val="000000"/>
                <w:sz w:val="18"/>
                <w:szCs w:val="18"/>
              </w:rPr>
            </w:pPr>
            <w:r w:rsidRPr="00347785">
              <w:rPr>
                <w:rFonts w:ascii="Arial Narrow" w:hAnsi="Arial Narrow" w:cs="Arial"/>
                <w:color w:val="000000"/>
                <w:sz w:val="18"/>
                <w:szCs w:val="18"/>
              </w:rPr>
              <w:t>40</w:t>
            </w:r>
          </w:p>
        </w:tc>
        <w:tc>
          <w:tcPr>
            <w:tcW w:w="1266" w:type="dxa"/>
            <w:gridSpan w:val="2"/>
            <w:shd w:val="clear" w:color="auto" w:fill="auto"/>
            <w:tcMar>
              <w:left w:w="0" w:type="dxa"/>
              <w:right w:w="0" w:type="dxa"/>
            </w:tcMar>
            <w:vAlign w:val="center"/>
            <w:hideMark/>
          </w:tcPr>
          <w:p w14:paraId="31AC164A" w14:textId="77777777" w:rsidR="00DC1A49" w:rsidRPr="00347785" w:rsidRDefault="00DC1A49" w:rsidP="00E84BEC">
            <w:pPr>
              <w:jc w:val="right"/>
              <w:rPr>
                <w:rFonts w:ascii="Arial Narrow" w:hAnsi="Arial Narrow"/>
                <w:color w:val="000000"/>
                <w:sz w:val="18"/>
                <w:szCs w:val="18"/>
              </w:rPr>
            </w:pPr>
            <w:r w:rsidRPr="00347785">
              <w:rPr>
                <w:rFonts w:ascii="Arial Narrow" w:hAnsi="Arial Narrow"/>
                <w:color w:val="000000"/>
                <w:sz w:val="18"/>
                <w:szCs w:val="18"/>
              </w:rPr>
              <w:t>-40</w:t>
            </w:r>
          </w:p>
        </w:tc>
      </w:tr>
      <w:tr w:rsidR="00DC1A49" w:rsidRPr="009F56FF" w14:paraId="4C272A68" w14:textId="77777777" w:rsidTr="00457AE1">
        <w:trPr>
          <w:gridBefore w:val="1"/>
          <w:wBefore w:w="6" w:type="dxa"/>
          <w:cantSplit/>
          <w:trHeight w:val="227"/>
        </w:trPr>
        <w:tc>
          <w:tcPr>
            <w:tcW w:w="862" w:type="dxa"/>
            <w:gridSpan w:val="2"/>
            <w:shd w:val="clear" w:color="auto" w:fill="auto"/>
            <w:noWrap/>
            <w:tcMar>
              <w:left w:w="0" w:type="dxa"/>
              <w:right w:w="0" w:type="dxa"/>
            </w:tcMar>
            <w:vAlign w:val="center"/>
            <w:hideMark/>
          </w:tcPr>
          <w:p w14:paraId="729D3181" w14:textId="77777777" w:rsidR="00DC1A49" w:rsidRPr="00347785" w:rsidRDefault="00DC1A49" w:rsidP="00347785">
            <w:pPr>
              <w:jc w:val="left"/>
              <w:rPr>
                <w:rFonts w:ascii="Arial Narrow" w:hAnsi="Arial Narrow"/>
                <w:color w:val="000000"/>
                <w:sz w:val="18"/>
                <w:szCs w:val="18"/>
              </w:rPr>
            </w:pPr>
            <w:r w:rsidRPr="00347785">
              <w:rPr>
                <w:rFonts w:ascii="Arial Narrow" w:hAnsi="Arial Narrow" w:cs="Arial"/>
                <w:color w:val="000000"/>
                <w:sz w:val="18"/>
                <w:szCs w:val="18"/>
              </w:rPr>
              <w:t>343404</w:t>
            </w:r>
          </w:p>
        </w:tc>
        <w:tc>
          <w:tcPr>
            <w:tcW w:w="2268" w:type="dxa"/>
            <w:gridSpan w:val="2"/>
            <w:shd w:val="clear" w:color="auto" w:fill="auto"/>
            <w:noWrap/>
            <w:tcMar>
              <w:left w:w="0" w:type="dxa"/>
              <w:right w:w="0" w:type="dxa"/>
            </w:tcMar>
            <w:vAlign w:val="center"/>
            <w:hideMark/>
          </w:tcPr>
          <w:p w14:paraId="13810A3E" w14:textId="64A4067E" w:rsidR="00DC1A49" w:rsidRPr="00347785" w:rsidRDefault="00A626F2" w:rsidP="00E84BEC">
            <w:pPr>
              <w:ind w:left="66" w:firstLine="0"/>
              <w:jc w:val="left"/>
              <w:rPr>
                <w:rFonts w:ascii="Arial Narrow" w:hAnsi="Arial Narrow"/>
                <w:color w:val="000000"/>
                <w:sz w:val="18"/>
                <w:szCs w:val="18"/>
              </w:rPr>
            </w:pPr>
            <w:r>
              <w:rPr>
                <w:rFonts w:ascii="Arial Narrow" w:hAnsi="Arial Narrow" w:cs="Arial"/>
                <w:color w:val="000000"/>
                <w:sz w:val="18"/>
                <w:szCs w:val="18"/>
              </w:rPr>
              <w:t>t</w:t>
            </w:r>
            <w:r w:rsidR="00DC1A49" w:rsidRPr="00347785">
              <w:rPr>
                <w:rFonts w:ascii="Arial Narrow" w:hAnsi="Arial Narrow" w:cs="Arial"/>
                <w:color w:val="000000"/>
                <w:sz w:val="18"/>
                <w:szCs w:val="18"/>
              </w:rPr>
              <w:t>echnik żywienia i usług gastronomicznych</w:t>
            </w:r>
          </w:p>
        </w:tc>
        <w:tc>
          <w:tcPr>
            <w:tcW w:w="839" w:type="dxa"/>
            <w:gridSpan w:val="2"/>
            <w:shd w:val="clear" w:color="auto" w:fill="auto"/>
            <w:noWrap/>
            <w:tcMar>
              <w:left w:w="0" w:type="dxa"/>
              <w:right w:w="0" w:type="dxa"/>
            </w:tcMar>
            <w:vAlign w:val="center"/>
            <w:hideMark/>
          </w:tcPr>
          <w:p w14:paraId="5872A10C" w14:textId="77777777" w:rsidR="00DC1A49" w:rsidRPr="00347785" w:rsidRDefault="00DC1A49" w:rsidP="00E84BEC">
            <w:pPr>
              <w:ind w:firstLineChars="100" w:firstLine="180"/>
              <w:jc w:val="right"/>
              <w:rPr>
                <w:rFonts w:ascii="Arial Narrow" w:hAnsi="Arial Narrow"/>
                <w:color w:val="000000"/>
                <w:sz w:val="18"/>
                <w:szCs w:val="18"/>
              </w:rPr>
            </w:pPr>
            <w:r w:rsidRPr="00347785">
              <w:rPr>
                <w:rFonts w:ascii="Arial Narrow" w:hAnsi="Arial Narrow"/>
                <w:color w:val="000000"/>
                <w:sz w:val="18"/>
                <w:szCs w:val="18"/>
              </w:rPr>
              <w:t>130</w:t>
            </w:r>
          </w:p>
        </w:tc>
        <w:tc>
          <w:tcPr>
            <w:tcW w:w="709" w:type="dxa"/>
            <w:gridSpan w:val="2"/>
            <w:shd w:val="clear" w:color="auto" w:fill="auto"/>
            <w:noWrap/>
            <w:tcMar>
              <w:left w:w="0" w:type="dxa"/>
              <w:right w:w="0" w:type="dxa"/>
            </w:tcMar>
            <w:vAlign w:val="center"/>
            <w:hideMark/>
          </w:tcPr>
          <w:p w14:paraId="40992FDD" w14:textId="77777777" w:rsidR="00DC1A49" w:rsidRPr="00347785" w:rsidRDefault="00DC1A49" w:rsidP="00E84BEC">
            <w:pPr>
              <w:jc w:val="right"/>
              <w:rPr>
                <w:rFonts w:ascii="Arial Narrow" w:hAnsi="Arial Narrow" w:cs="Arial"/>
                <w:color w:val="000000"/>
                <w:sz w:val="18"/>
                <w:szCs w:val="18"/>
              </w:rPr>
            </w:pPr>
            <w:r w:rsidRPr="00347785">
              <w:rPr>
                <w:rFonts w:ascii="Arial Narrow" w:hAnsi="Arial Narrow" w:cs="Arial"/>
                <w:color w:val="000000"/>
                <w:sz w:val="18"/>
                <w:szCs w:val="18"/>
              </w:rPr>
              <w:t>97</w:t>
            </w:r>
          </w:p>
        </w:tc>
        <w:tc>
          <w:tcPr>
            <w:tcW w:w="1353" w:type="dxa"/>
            <w:gridSpan w:val="2"/>
            <w:shd w:val="clear" w:color="auto" w:fill="auto"/>
            <w:noWrap/>
            <w:tcMar>
              <w:left w:w="0" w:type="dxa"/>
              <w:right w:w="0" w:type="dxa"/>
            </w:tcMar>
            <w:vAlign w:val="center"/>
            <w:hideMark/>
          </w:tcPr>
          <w:p w14:paraId="4FCDF758" w14:textId="77777777" w:rsidR="00DC1A49" w:rsidRPr="00347785" w:rsidRDefault="00DC1A49" w:rsidP="00E84BEC">
            <w:pPr>
              <w:jc w:val="right"/>
              <w:rPr>
                <w:rFonts w:ascii="Arial Narrow" w:hAnsi="Arial Narrow"/>
                <w:color w:val="000000"/>
                <w:sz w:val="18"/>
                <w:szCs w:val="18"/>
              </w:rPr>
            </w:pPr>
            <w:r w:rsidRPr="00347785">
              <w:rPr>
                <w:rFonts w:ascii="Arial Narrow" w:hAnsi="Arial Narrow"/>
                <w:color w:val="000000"/>
                <w:sz w:val="18"/>
                <w:szCs w:val="18"/>
              </w:rPr>
              <w:t>-33</w:t>
            </w:r>
          </w:p>
        </w:tc>
        <w:tc>
          <w:tcPr>
            <w:tcW w:w="708" w:type="dxa"/>
            <w:gridSpan w:val="2"/>
            <w:shd w:val="clear" w:color="auto" w:fill="auto"/>
            <w:noWrap/>
            <w:tcMar>
              <w:left w:w="0" w:type="dxa"/>
              <w:right w:w="0" w:type="dxa"/>
            </w:tcMar>
            <w:vAlign w:val="center"/>
            <w:hideMark/>
          </w:tcPr>
          <w:p w14:paraId="2B96BE71" w14:textId="77777777" w:rsidR="00DC1A49" w:rsidRPr="00347785" w:rsidRDefault="00DC1A49" w:rsidP="00E84BEC">
            <w:pPr>
              <w:ind w:firstLineChars="100" w:firstLine="180"/>
              <w:jc w:val="right"/>
              <w:rPr>
                <w:rFonts w:ascii="Arial Narrow" w:hAnsi="Arial Narrow"/>
                <w:color w:val="000000"/>
                <w:sz w:val="18"/>
                <w:szCs w:val="18"/>
              </w:rPr>
            </w:pPr>
            <w:r w:rsidRPr="00347785">
              <w:rPr>
                <w:rFonts w:ascii="Arial Narrow" w:hAnsi="Arial Narrow"/>
                <w:color w:val="000000"/>
                <w:sz w:val="18"/>
                <w:szCs w:val="18"/>
              </w:rPr>
              <w:t>43</w:t>
            </w:r>
          </w:p>
        </w:tc>
        <w:tc>
          <w:tcPr>
            <w:tcW w:w="851" w:type="dxa"/>
            <w:gridSpan w:val="2"/>
            <w:shd w:val="clear" w:color="auto" w:fill="auto"/>
            <w:noWrap/>
            <w:tcMar>
              <w:left w:w="0" w:type="dxa"/>
              <w:right w:w="0" w:type="dxa"/>
            </w:tcMar>
            <w:vAlign w:val="center"/>
            <w:hideMark/>
          </w:tcPr>
          <w:p w14:paraId="5114B5DD" w14:textId="77777777" w:rsidR="00DC1A49" w:rsidRPr="00347785" w:rsidRDefault="00DC1A49" w:rsidP="00E84BEC">
            <w:pPr>
              <w:jc w:val="right"/>
              <w:rPr>
                <w:rFonts w:ascii="Arial Narrow" w:hAnsi="Arial Narrow" w:cs="Arial"/>
                <w:color w:val="000000"/>
                <w:sz w:val="18"/>
                <w:szCs w:val="18"/>
              </w:rPr>
            </w:pPr>
            <w:r w:rsidRPr="00347785">
              <w:rPr>
                <w:rFonts w:ascii="Arial Narrow" w:hAnsi="Arial Narrow" w:cs="Arial"/>
                <w:color w:val="000000"/>
                <w:sz w:val="18"/>
                <w:szCs w:val="18"/>
              </w:rPr>
              <w:t>36</w:t>
            </w:r>
          </w:p>
        </w:tc>
        <w:tc>
          <w:tcPr>
            <w:tcW w:w="1266" w:type="dxa"/>
            <w:gridSpan w:val="2"/>
            <w:shd w:val="clear" w:color="auto" w:fill="auto"/>
            <w:tcMar>
              <w:left w:w="0" w:type="dxa"/>
              <w:right w:w="0" w:type="dxa"/>
            </w:tcMar>
            <w:vAlign w:val="center"/>
            <w:hideMark/>
          </w:tcPr>
          <w:p w14:paraId="2291BDB2" w14:textId="77777777" w:rsidR="00DC1A49" w:rsidRPr="00347785" w:rsidRDefault="00DC1A49" w:rsidP="00E84BEC">
            <w:pPr>
              <w:jc w:val="right"/>
              <w:rPr>
                <w:rFonts w:ascii="Arial Narrow" w:hAnsi="Arial Narrow"/>
                <w:color w:val="000000"/>
                <w:sz w:val="18"/>
                <w:szCs w:val="18"/>
              </w:rPr>
            </w:pPr>
            <w:r w:rsidRPr="00347785">
              <w:rPr>
                <w:rFonts w:ascii="Arial Narrow" w:hAnsi="Arial Narrow"/>
                <w:color w:val="000000"/>
                <w:sz w:val="18"/>
                <w:szCs w:val="18"/>
              </w:rPr>
              <w:t>-7</w:t>
            </w:r>
          </w:p>
        </w:tc>
      </w:tr>
      <w:tr w:rsidR="00DC1A49" w:rsidRPr="009F56FF" w14:paraId="6DA43839" w14:textId="77777777" w:rsidTr="00457AE1">
        <w:trPr>
          <w:gridBefore w:val="1"/>
          <w:wBefore w:w="6" w:type="dxa"/>
          <w:cantSplit/>
          <w:trHeight w:val="227"/>
        </w:trPr>
        <w:tc>
          <w:tcPr>
            <w:tcW w:w="862" w:type="dxa"/>
            <w:gridSpan w:val="2"/>
            <w:shd w:val="clear" w:color="auto" w:fill="auto"/>
            <w:noWrap/>
            <w:tcMar>
              <w:left w:w="0" w:type="dxa"/>
              <w:right w:w="0" w:type="dxa"/>
            </w:tcMar>
            <w:vAlign w:val="center"/>
            <w:hideMark/>
          </w:tcPr>
          <w:p w14:paraId="1592C255" w14:textId="77777777" w:rsidR="00DC1A49" w:rsidRPr="00347785" w:rsidRDefault="00DC1A49" w:rsidP="00347785">
            <w:pPr>
              <w:jc w:val="left"/>
              <w:rPr>
                <w:rFonts w:ascii="Arial Narrow" w:hAnsi="Arial Narrow"/>
                <w:color w:val="000000"/>
                <w:sz w:val="18"/>
                <w:szCs w:val="18"/>
              </w:rPr>
            </w:pPr>
            <w:r w:rsidRPr="00347785">
              <w:rPr>
                <w:rFonts w:ascii="Arial Narrow" w:hAnsi="Arial Narrow" w:cs="Arial"/>
                <w:color w:val="000000"/>
                <w:sz w:val="18"/>
                <w:szCs w:val="18"/>
              </w:rPr>
              <w:t>331403</w:t>
            </w:r>
          </w:p>
        </w:tc>
        <w:tc>
          <w:tcPr>
            <w:tcW w:w="2268" w:type="dxa"/>
            <w:gridSpan w:val="2"/>
            <w:shd w:val="clear" w:color="auto" w:fill="auto"/>
            <w:noWrap/>
            <w:tcMar>
              <w:left w:w="0" w:type="dxa"/>
              <w:right w:w="0" w:type="dxa"/>
            </w:tcMar>
            <w:vAlign w:val="center"/>
            <w:hideMark/>
          </w:tcPr>
          <w:p w14:paraId="3A35F598" w14:textId="42FD19B3" w:rsidR="00DC1A49" w:rsidRPr="00347785" w:rsidRDefault="00A626F2" w:rsidP="00E84BEC">
            <w:pPr>
              <w:ind w:leftChars="28" w:left="67" w:firstLine="0"/>
              <w:jc w:val="left"/>
              <w:rPr>
                <w:rFonts w:ascii="Arial Narrow" w:hAnsi="Arial Narrow"/>
                <w:color w:val="000000"/>
                <w:sz w:val="18"/>
                <w:szCs w:val="18"/>
              </w:rPr>
            </w:pPr>
            <w:r>
              <w:rPr>
                <w:rFonts w:ascii="Arial Narrow" w:hAnsi="Arial Narrow"/>
                <w:color w:val="000000"/>
                <w:sz w:val="18"/>
                <w:szCs w:val="18"/>
              </w:rPr>
              <w:t>t</w:t>
            </w:r>
            <w:r w:rsidR="00DC1A49" w:rsidRPr="00347785">
              <w:rPr>
                <w:rFonts w:ascii="Arial Narrow" w:hAnsi="Arial Narrow"/>
                <w:color w:val="000000"/>
                <w:sz w:val="18"/>
                <w:szCs w:val="18"/>
              </w:rPr>
              <w:t>echnik ekonomista</w:t>
            </w:r>
          </w:p>
        </w:tc>
        <w:tc>
          <w:tcPr>
            <w:tcW w:w="839" w:type="dxa"/>
            <w:gridSpan w:val="2"/>
            <w:shd w:val="clear" w:color="auto" w:fill="auto"/>
            <w:noWrap/>
            <w:tcMar>
              <w:left w:w="0" w:type="dxa"/>
              <w:right w:w="0" w:type="dxa"/>
            </w:tcMar>
            <w:vAlign w:val="center"/>
            <w:hideMark/>
          </w:tcPr>
          <w:p w14:paraId="431BA355" w14:textId="77777777" w:rsidR="00DC1A49" w:rsidRPr="00347785" w:rsidRDefault="00DC1A49" w:rsidP="00E84BEC">
            <w:pPr>
              <w:ind w:firstLineChars="100" w:firstLine="180"/>
              <w:jc w:val="right"/>
              <w:rPr>
                <w:rFonts w:ascii="Arial Narrow" w:hAnsi="Arial Narrow"/>
                <w:color w:val="000000"/>
                <w:sz w:val="18"/>
                <w:szCs w:val="18"/>
              </w:rPr>
            </w:pPr>
            <w:r w:rsidRPr="00347785">
              <w:rPr>
                <w:rFonts w:ascii="Arial Narrow" w:hAnsi="Arial Narrow"/>
                <w:color w:val="000000"/>
                <w:sz w:val="18"/>
                <w:szCs w:val="18"/>
              </w:rPr>
              <w:t>162</w:t>
            </w:r>
          </w:p>
        </w:tc>
        <w:tc>
          <w:tcPr>
            <w:tcW w:w="709" w:type="dxa"/>
            <w:gridSpan w:val="2"/>
            <w:shd w:val="clear" w:color="auto" w:fill="auto"/>
            <w:noWrap/>
            <w:tcMar>
              <w:left w:w="0" w:type="dxa"/>
              <w:right w:w="0" w:type="dxa"/>
            </w:tcMar>
            <w:vAlign w:val="center"/>
            <w:hideMark/>
          </w:tcPr>
          <w:p w14:paraId="1655C8ED" w14:textId="77777777" w:rsidR="00DC1A49" w:rsidRPr="00347785" w:rsidRDefault="00DC1A49" w:rsidP="00E84BEC">
            <w:pPr>
              <w:jc w:val="right"/>
              <w:rPr>
                <w:rFonts w:ascii="Arial Narrow" w:hAnsi="Arial Narrow" w:cs="Arial"/>
                <w:color w:val="000000"/>
                <w:sz w:val="18"/>
                <w:szCs w:val="18"/>
              </w:rPr>
            </w:pPr>
            <w:r w:rsidRPr="00347785">
              <w:rPr>
                <w:rFonts w:ascii="Arial Narrow" w:hAnsi="Arial Narrow" w:cs="Arial"/>
                <w:color w:val="000000"/>
                <w:sz w:val="18"/>
                <w:szCs w:val="18"/>
              </w:rPr>
              <w:t>159</w:t>
            </w:r>
          </w:p>
        </w:tc>
        <w:tc>
          <w:tcPr>
            <w:tcW w:w="1353" w:type="dxa"/>
            <w:gridSpan w:val="2"/>
            <w:shd w:val="clear" w:color="auto" w:fill="auto"/>
            <w:noWrap/>
            <w:tcMar>
              <w:left w:w="0" w:type="dxa"/>
              <w:right w:w="0" w:type="dxa"/>
            </w:tcMar>
            <w:vAlign w:val="center"/>
            <w:hideMark/>
          </w:tcPr>
          <w:p w14:paraId="7409E5CA" w14:textId="77777777" w:rsidR="00DC1A49" w:rsidRPr="00347785" w:rsidRDefault="00DC1A49" w:rsidP="00E84BEC">
            <w:pPr>
              <w:jc w:val="right"/>
              <w:rPr>
                <w:rFonts w:ascii="Arial Narrow" w:hAnsi="Arial Narrow"/>
                <w:color w:val="000000"/>
                <w:sz w:val="18"/>
                <w:szCs w:val="18"/>
              </w:rPr>
            </w:pPr>
            <w:r w:rsidRPr="00347785">
              <w:rPr>
                <w:rFonts w:ascii="Arial Narrow" w:hAnsi="Arial Narrow"/>
                <w:color w:val="000000"/>
                <w:sz w:val="18"/>
                <w:szCs w:val="18"/>
              </w:rPr>
              <w:t>-3</w:t>
            </w:r>
          </w:p>
        </w:tc>
        <w:tc>
          <w:tcPr>
            <w:tcW w:w="708" w:type="dxa"/>
            <w:gridSpan w:val="2"/>
            <w:shd w:val="clear" w:color="auto" w:fill="auto"/>
            <w:noWrap/>
            <w:tcMar>
              <w:left w:w="0" w:type="dxa"/>
              <w:right w:w="0" w:type="dxa"/>
            </w:tcMar>
            <w:vAlign w:val="center"/>
            <w:hideMark/>
          </w:tcPr>
          <w:p w14:paraId="3AC17157" w14:textId="77777777" w:rsidR="00DC1A49" w:rsidRPr="00347785" w:rsidRDefault="00DC1A49" w:rsidP="00E84BEC">
            <w:pPr>
              <w:ind w:firstLineChars="100" w:firstLine="180"/>
              <w:jc w:val="right"/>
              <w:rPr>
                <w:rFonts w:ascii="Arial Narrow" w:hAnsi="Arial Narrow"/>
                <w:color w:val="000000"/>
                <w:sz w:val="18"/>
                <w:szCs w:val="18"/>
              </w:rPr>
            </w:pPr>
            <w:r w:rsidRPr="00347785">
              <w:rPr>
                <w:rFonts w:ascii="Arial Narrow" w:hAnsi="Arial Narrow"/>
                <w:color w:val="000000"/>
                <w:sz w:val="18"/>
                <w:szCs w:val="18"/>
              </w:rPr>
              <w:t>26</w:t>
            </w:r>
          </w:p>
        </w:tc>
        <w:tc>
          <w:tcPr>
            <w:tcW w:w="851" w:type="dxa"/>
            <w:gridSpan w:val="2"/>
            <w:shd w:val="clear" w:color="auto" w:fill="auto"/>
            <w:noWrap/>
            <w:tcMar>
              <w:left w:w="0" w:type="dxa"/>
              <w:right w:w="0" w:type="dxa"/>
            </w:tcMar>
            <w:vAlign w:val="center"/>
            <w:hideMark/>
          </w:tcPr>
          <w:p w14:paraId="2A25F34B" w14:textId="77777777" w:rsidR="00DC1A49" w:rsidRPr="00347785" w:rsidRDefault="00DC1A49" w:rsidP="00E84BEC">
            <w:pPr>
              <w:jc w:val="right"/>
              <w:rPr>
                <w:rFonts w:ascii="Arial Narrow" w:hAnsi="Arial Narrow" w:cs="Arial"/>
                <w:color w:val="000000"/>
                <w:sz w:val="18"/>
                <w:szCs w:val="18"/>
              </w:rPr>
            </w:pPr>
            <w:r w:rsidRPr="00347785">
              <w:rPr>
                <w:rFonts w:ascii="Arial Narrow" w:hAnsi="Arial Narrow" w:cs="Arial"/>
                <w:color w:val="000000"/>
                <w:sz w:val="18"/>
                <w:szCs w:val="18"/>
              </w:rPr>
              <w:t>33</w:t>
            </w:r>
          </w:p>
        </w:tc>
        <w:tc>
          <w:tcPr>
            <w:tcW w:w="1266" w:type="dxa"/>
            <w:gridSpan w:val="2"/>
            <w:shd w:val="clear" w:color="auto" w:fill="auto"/>
            <w:tcMar>
              <w:left w:w="0" w:type="dxa"/>
              <w:right w:w="0" w:type="dxa"/>
            </w:tcMar>
            <w:vAlign w:val="center"/>
            <w:hideMark/>
          </w:tcPr>
          <w:p w14:paraId="0CF3522D" w14:textId="77777777" w:rsidR="00DC1A49" w:rsidRPr="00347785" w:rsidRDefault="00DC1A49" w:rsidP="00E84BEC">
            <w:pPr>
              <w:jc w:val="right"/>
              <w:rPr>
                <w:rFonts w:ascii="Arial Narrow" w:hAnsi="Arial Narrow"/>
                <w:color w:val="000000"/>
                <w:sz w:val="18"/>
                <w:szCs w:val="18"/>
              </w:rPr>
            </w:pPr>
            <w:r w:rsidRPr="00347785">
              <w:rPr>
                <w:rFonts w:ascii="Arial Narrow" w:hAnsi="Arial Narrow"/>
                <w:color w:val="000000"/>
                <w:sz w:val="18"/>
                <w:szCs w:val="18"/>
              </w:rPr>
              <w:t>7</w:t>
            </w:r>
          </w:p>
        </w:tc>
      </w:tr>
      <w:tr w:rsidR="00DC1A49" w:rsidRPr="009F56FF" w14:paraId="417FD22A" w14:textId="77777777" w:rsidTr="00457AE1">
        <w:trPr>
          <w:gridBefore w:val="1"/>
          <w:wBefore w:w="6" w:type="dxa"/>
          <w:cantSplit/>
          <w:trHeight w:val="227"/>
        </w:trPr>
        <w:tc>
          <w:tcPr>
            <w:tcW w:w="862" w:type="dxa"/>
            <w:gridSpan w:val="2"/>
            <w:shd w:val="clear" w:color="auto" w:fill="auto"/>
            <w:noWrap/>
            <w:tcMar>
              <w:left w:w="0" w:type="dxa"/>
              <w:right w:w="0" w:type="dxa"/>
            </w:tcMar>
            <w:vAlign w:val="center"/>
            <w:hideMark/>
          </w:tcPr>
          <w:p w14:paraId="500DE588" w14:textId="77777777" w:rsidR="00DC1A49" w:rsidRPr="00347785" w:rsidRDefault="00DC1A49" w:rsidP="00347785">
            <w:pPr>
              <w:jc w:val="left"/>
              <w:rPr>
                <w:rFonts w:ascii="Arial Narrow" w:hAnsi="Arial Narrow"/>
                <w:color w:val="000000"/>
                <w:sz w:val="18"/>
                <w:szCs w:val="18"/>
              </w:rPr>
            </w:pPr>
            <w:r w:rsidRPr="00347785">
              <w:rPr>
                <w:rFonts w:ascii="Arial Narrow" w:hAnsi="Arial Narrow"/>
                <w:color w:val="000000"/>
                <w:sz w:val="18"/>
                <w:szCs w:val="18"/>
              </w:rPr>
              <w:t>311943</w:t>
            </w:r>
          </w:p>
        </w:tc>
        <w:tc>
          <w:tcPr>
            <w:tcW w:w="2268" w:type="dxa"/>
            <w:gridSpan w:val="2"/>
            <w:shd w:val="clear" w:color="auto" w:fill="auto"/>
            <w:noWrap/>
            <w:tcMar>
              <w:left w:w="0" w:type="dxa"/>
              <w:right w:w="0" w:type="dxa"/>
            </w:tcMar>
            <w:vAlign w:val="center"/>
            <w:hideMark/>
          </w:tcPr>
          <w:p w14:paraId="402B71F1" w14:textId="755629F3" w:rsidR="00DC1A49" w:rsidRPr="00347785" w:rsidRDefault="00A626F2" w:rsidP="00E84BEC">
            <w:pPr>
              <w:ind w:leftChars="28" w:left="67" w:firstLine="0"/>
              <w:jc w:val="left"/>
              <w:rPr>
                <w:rFonts w:ascii="Arial Narrow" w:hAnsi="Arial Narrow"/>
                <w:color w:val="000000"/>
                <w:sz w:val="18"/>
                <w:szCs w:val="18"/>
              </w:rPr>
            </w:pPr>
            <w:r>
              <w:rPr>
                <w:rFonts w:ascii="Arial Narrow" w:hAnsi="Arial Narrow"/>
                <w:color w:val="000000"/>
                <w:sz w:val="18"/>
                <w:szCs w:val="18"/>
              </w:rPr>
              <w:t>t</w:t>
            </w:r>
            <w:r w:rsidR="00DC1A49" w:rsidRPr="00347785">
              <w:rPr>
                <w:rFonts w:ascii="Arial Narrow" w:hAnsi="Arial Narrow"/>
                <w:color w:val="000000"/>
                <w:sz w:val="18"/>
                <w:szCs w:val="18"/>
              </w:rPr>
              <w:t>echnik grafiki i poligrafii cyfrowej</w:t>
            </w:r>
          </w:p>
        </w:tc>
        <w:tc>
          <w:tcPr>
            <w:tcW w:w="839" w:type="dxa"/>
            <w:gridSpan w:val="2"/>
            <w:shd w:val="clear" w:color="auto" w:fill="auto"/>
            <w:noWrap/>
            <w:tcMar>
              <w:left w:w="0" w:type="dxa"/>
              <w:right w:w="0" w:type="dxa"/>
            </w:tcMar>
            <w:vAlign w:val="center"/>
            <w:hideMark/>
          </w:tcPr>
          <w:p w14:paraId="5DBEF4BA" w14:textId="77777777" w:rsidR="00DC1A49" w:rsidRPr="00347785" w:rsidRDefault="00DC1A49" w:rsidP="00E84BEC">
            <w:pPr>
              <w:ind w:firstLineChars="100" w:firstLine="180"/>
              <w:jc w:val="right"/>
              <w:rPr>
                <w:rFonts w:ascii="Arial Narrow" w:hAnsi="Arial Narrow"/>
                <w:color w:val="000000"/>
                <w:sz w:val="18"/>
                <w:szCs w:val="18"/>
              </w:rPr>
            </w:pPr>
            <w:r w:rsidRPr="00347785">
              <w:rPr>
                <w:rFonts w:ascii="Arial Narrow" w:hAnsi="Arial Narrow"/>
                <w:color w:val="000000"/>
                <w:sz w:val="18"/>
                <w:szCs w:val="18"/>
              </w:rPr>
              <w:t>46</w:t>
            </w:r>
          </w:p>
        </w:tc>
        <w:tc>
          <w:tcPr>
            <w:tcW w:w="709" w:type="dxa"/>
            <w:gridSpan w:val="2"/>
            <w:shd w:val="clear" w:color="auto" w:fill="auto"/>
            <w:noWrap/>
            <w:tcMar>
              <w:left w:w="0" w:type="dxa"/>
              <w:right w:w="0" w:type="dxa"/>
            </w:tcMar>
            <w:vAlign w:val="center"/>
            <w:hideMark/>
          </w:tcPr>
          <w:p w14:paraId="01BF7D08" w14:textId="77777777" w:rsidR="00DC1A49" w:rsidRPr="00347785" w:rsidRDefault="00DC1A49" w:rsidP="00E84BEC">
            <w:pPr>
              <w:jc w:val="right"/>
              <w:rPr>
                <w:rFonts w:ascii="Arial Narrow" w:hAnsi="Arial Narrow" w:cs="Arial"/>
                <w:color w:val="000000"/>
                <w:sz w:val="18"/>
                <w:szCs w:val="18"/>
              </w:rPr>
            </w:pPr>
            <w:r w:rsidRPr="00347785">
              <w:rPr>
                <w:rFonts w:ascii="Arial Narrow" w:hAnsi="Arial Narrow" w:cs="Arial"/>
                <w:color w:val="000000"/>
                <w:sz w:val="18"/>
                <w:szCs w:val="18"/>
              </w:rPr>
              <w:t>68</w:t>
            </w:r>
          </w:p>
        </w:tc>
        <w:tc>
          <w:tcPr>
            <w:tcW w:w="1353" w:type="dxa"/>
            <w:gridSpan w:val="2"/>
            <w:shd w:val="clear" w:color="auto" w:fill="auto"/>
            <w:noWrap/>
            <w:tcMar>
              <w:left w:w="0" w:type="dxa"/>
              <w:right w:w="0" w:type="dxa"/>
            </w:tcMar>
            <w:vAlign w:val="center"/>
            <w:hideMark/>
          </w:tcPr>
          <w:p w14:paraId="2A2C603E" w14:textId="77777777" w:rsidR="00DC1A49" w:rsidRPr="00347785" w:rsidRDefault="00DC1A49" w:rsidP="00E84BEC">
            <w:pPr>
              <w:jc w:val="right"/>
              <w:rPr>
                <w:rFonts w:ascii="Arial Narrow" w:hAnsi="Arial Narrow"/>
                <w:color w:val="000000"/>
                <w:sz w:val="18"/>
                <w:szCs w:val="18"/>
              </w:rPr>
            </w:pPr>
            <w:r w:rsidRPr="00347785">
              <w:rPr>
                <w:rFonts w:ascii="Arial Narrow" w:hAnsi="Arial Narrow"/>
                <w:color w:val="000000"/>
                <w:sz w:val="18"/>
                <w:szCs w:val="18"/>
              </w:rPr>
              <w:t>22</w:t>
            </w:r>
          </w:p>
        </w:tc>
        <w:tc>
          <w:tcPr>
            <w:tcW w:w="708" w:type="dxa"/>
            <w:gridSpan w:val="2"/>
            <w:shd w:val="clear" w:color="auto" w:fill="auto"/>
            <w:noWrap/>
            <w:tcMar>
              <w:left w:w="0" w:type="dxa"/>
              <w:right w:w="0" w:type="dxa"/>
            </w:tcMar>
            <w:vAlign w:val="center"/>
            <w:hideMark/>
          </w:tcPr>
          <w:p w14:paraId="0374F72E" w14:textId="77777777" w:rsidR="00DC1A49" w:rsidRPr="00347785" w:rsidRDefault="00DC1A49" w:rsidP="00E84BEC">
            <w:pPr>
              <w:ind w:firstLineChars="100" w:firstLine="180"/>
              <w:jc w:val="right"/>
              <w:rPr>
                <w:rFonts w:ascii="Arial Narrow" w:hAnsi="Arial Narrow"/>
                <w:color w:val="000000"/>
                <w:sz w:val="18"/>
                <w:szCs w:val="18"/>
              </w:rPr>
            </w:pPr>
            <w:r w:rsidRPr="00347785">
              <w:rPr>
                <w:rFonts w:ascii="Arial Narrow" w:hAnsi="Arial Narrow"/>
                <w:color w:val="000000"/>
                <w:sz w:val="18"/>
                <w:szCs w:val="18"/>
              </w:rPr>
              <w:t>22</w:t>
            </w:r>
          </w:p>
        </w:tc>
        <w:tc>
          <w:tcPr>
            <w:tcW w:w="851" w:type="dxa"/>
            <w:gridSpan w:val="2"/>
            <w:shd w:val="clear" w:color="auto" w:fill="auto"/>
            <w:noWrap/>
            <w:tcMar>
              <w:left w:w="0" w:type="dxa"/>
              <w:right w:w="0" w:type="dxa"/>
            </w:tcMar>
            <w:vAlign w:val="center"/>
            <w:hideMark/>
          </w:tcPr>
          <w:p w14:paraId="393B6339" w14:textId="77777777" w:rsidR="00DC1A49" w:rsidRPr="00347785" w:rsidRDefault="00DC1A49" w:rsidP="00E84BEC">
            <w:pPr>
              <w:jc w:val="right"/>
              <w:rPr>
                <w:rFonts w:ascii="Arial Narrow" w:hAnsi="Arial Narrow" w:cs="Arial"/>
                <w:color w:val="000000"/>
                <w:sz w:val="18"/>
                <w:szCs w:val="18"/>
              </w:rPr>
            </w:pPr>
            <w:r w:rsidRPr="00347785">
              <w:rPr>
                <w:rFonts w:ascii="Arial Narrow" w:hAnsi="Arial Narrow" w:cs="Arial"/>
                <w:color w:val="000000"/>
                <w:sz w:val="18"/>
                <w:szCs w:val="18"/>
              </w:rPr>
              <w:t>28</w:t>
            </w:r>
          </w:p>
        </w:tc>
        <w:tc>
          <w:tcPr>
            <w:tcW w:w="1266" w:type="dxa"/>
            <w:gridSpan w:val="2"/>
            <w:shd w:val="clear" w:color="auto" w:fill="auto"/>
            <w:tcMar>
              <w:left w:w="0" w:type="dxa"/>
              <w:right w:w="0" w:type="dxa"/>
            </w:tcMar>
            <w:vAlign w:val="center"/>
            <w:hideMark/>
          </w:tcPr>
          <w:p w14:paraId="365A4E6F" w14:textId="77777777" w:rsidR="00DC1A49" w:rsidRPr="00347785" w:rsidRDefault="00DC1A49" w:rsidP="00E84BEC">
            <w:pPr>
              <w:jc w:val="right"/>
              <w:rPr>
                <w:rFonts w:ascii="Arial Narrow" w:hAnsi="Arial Narrow"/>
                <w:color w:val="000000"/>
                <w:sz w:val="18"/>
                <w:szCs w:val="18"/>
              </w:rPr>
            </w:pPr>
            <w:r w:rsidRPr="00347785">
              <w:rPr>
                <w:rFonts w:ascii="Arial Narrow" w:hAnsi="Arial Narrow"/>
                <w:color w:val="000000"/>
                <w:sz w:val="18"/>
                <w:szCs w:val="18"/>
              </w:rPr>
              <w:t>6</w:t>
            </w:r>
          </w:p>
        </w:tc>
      </w:tr>
      <w:tr w:rsidR="00DC1A49" w:rsidRPr="009F56FF" w14:paraId="0F9EE343" w14:textId="77777777" w:rsidTr="00457AE1">
        <w:trPr>
          <w:gridBefore w:val="1"/>
          <w:wBefore w:w="6" w:type="dxa"/>
          <w:cantSplit/>
          <w:trHeight w:val="227"/>
        </w:trPr>
        <w:tc>
          <w:tcPr>
            <w:tcW w:w="862" w:type="dxa"/>
            <w:gridSpan w:val="2"/>
            <w:shd w:val="clear" w:color="auto" w:fill="auto"/>
            <w:noWrap/>
            <w:tcMar>
              <w:left w:w="0" w:type="dxa"/>
              <w:right w:w="0" w:type="dxa"/>
            </w:tcMar>
            <w:vAlign w:val="center"/>
            <w:hideMark/>
          </w:tcPr>
          <w:p w14:paraId="5FAE66EE" w14:textId="77777777" w:rsidR="00DC1A49" w:rsidRPr="00347785" w:rsidRDefault="00DC1A49" w:rsidP="00347785">
            <w:pPr>
              <w:jc w:val="left"/>
              <w:rPr>
                <w:rFonts w:ascii="Arial Narrow" w:hAnsi="Arial Narrow"/>
                <w:color w:val="000000"/>
                <w:sz w:val="18"/>
                <w:szCs w:val="18"/>
              </w:rPr>
            </w:pPr>
            <w:r w:rsidRPr="00347785">
              <w:rPr>
                <w:rFonts w:ascii="Arial Narrow" w:hAnsi="Arial Narrow" w:cs="Arial"/>
                <w:color w:val="000000"/>
                <w:sz w:val="18"/>
                <w:szCs w:val="18"/>
              </w:rPr>
              <w:t>751201</w:t>
            </w:r>
          </w:p>
        </w:tc>
        <w:tc>
          <w:tcPr>
            <w:tcW w:w="2268" w:type="dxa"/>
            <w:gridSpan w:val="2"/>
            <w:shd w:val="clear" w:color="auto" w:fill="auto"/>
            <w:noWrap/>
            <w:tcMar>
              <w:left w:w="0" w:type="dxa"/>
              <w:right w:w="0" w:type="dxa"/>
            </w:tcMar>
            <w:vAlign w:val="center"/>
            <w:hideMark/>
          </w:tcPr>
          <w:p w14:paraId="40AF91DA" w14:textId="2480B888" w:rsidR="00DC1A49" w:rsidRPr="00347785" w:rsidRDefault="00A626F2" w:rsidP="00E84BEC">
            <w:pPr>
              <w:ind w:leftChars="28" w:left="67" w:firstLine="0"/>
              <w:jc w:val="left"/>
              <w:rPr>
                <w:rFonts w:ascii="Arial Narrow" w:hAnsi="Arial Narrow"/>
                <w:color w:val="000000"/>
                <w:sz w:val="18"/>
                <w:szCs w:val="18"/>
              </w:rPr>
            </w:pPr>
            <w:r>
              <w:rPr>
                <w:rFonts w:ascii="Arial Narrow" w:hAnsi="Arial Narrow"/>
                <w:color w:val="000000"/>
                <w:sz w:val="18"/>
                <w:szCs w:val="18"/>
              </w:rPr>
              <w:t>c</w:t>
            </w:r>
            <w:r w:rsidR="00DC1A49" w:rsidRPr="00347785">
              <w:rPr>
                <w:rFonts w:ascii="Arial Narrow" w:hAnsi="Arial Narrow"/>
                <w:color w:val="000000"/>
                <w:sz w:val="18"/>
                <w:szCs w:val="18"/>
              </w:rPr>
              <w:t>ukiernik</w:t>
            </w:r>
          </w:p>
        </w:tc>
        <w:tc>
          <w:tcPr>
            <w:tcW w:w="839" w:type="dxa"/>
            <w:gridSpan w:val="2"/>
            <w:shd w:val="clear" w:color="auto" w:fill="auto"/>
            <w:noWrap/>
            <w:tcMar>
              <w:left w:w="0" w:type="dxa"/>
              <w:right w:w="0" w:type="dxa"/>
            </w:tcMar>
            <w:vAlign w:val="center"/>
            <w:hideMark/>
          </w:tcPr>
          <w:p w14:paraId="2A7B266C" w14:textId="77777777" w:rsidR="00DC1A49" w:rsidRPr="00347785" w:rsidRDefault="00DC1A49" w:rsidP="00E84BEC">
            <w:pPr>
              <w:ind w:firstLineChars="100" w:firstLine="180"/>
              <w:jc w:val="right"/>
              <w:rPr>
                <w:rFonts w:ascii="Arial Narrow" w:hAnsi="Arial Narrow"/>
                <w:color w:val="000000"/>
                <w:sz w:val="18"/>
                <w:szCs w:val="18"/>
              </w:rPr>
            </w:pPr>
            <w:r w:rsidRPr="00347785">
              <w:rPr>
                <w:rFonts w:ascii="Arial Narrow" w:hAnsi="Arial Narrow"/>
                <w:color w:val="000000"/>
                <w:sz w:val="18"/>
                <w:szCs w:val="18"/>
              </w:rPr>
              <w:t>124</w:t>
            </w:r>
          </w:p>
        </w:tc>
        <w:tc>
          <w:tcPr>
            <w:tcW w:w="709" w:type="dxa"/>
            <w:gridSpan w:val="2"/>
            <w:shd w:val="clear" w:color="auto" w:fill="auto"/>
            <w:noWrap/>
            <w:tcMar>
              <w:left w:w="0" w:type="dxa"/>
              <w:right w:w="0" w:type="dxa"/>
            </w:tcMar>
            <w:vAlign w:val="center"/>
            <w:hideMark/>
          </w:tcPr>
          <w:p w14:paraId="517DC8FC" w14:textId="77777777" w:rsidR="00DC1A49" w:rsidRPr="00347785" w:rsidRDefault="00DC1A49" w:rsidP="00E84BEC">
            <w:pPr>
              <w:jc w:val="right"/>
              <w:rPr>
                <w:rFonts w:ascii="Arial Narrow" w:hAnsi="Arial Narrow" w:cs="Arial"/>
                <w:color w:val="000000"/>
                <w:sz w:val="18"/>
                <w:szCs w:val="18"/>
              </w:rPr>
            </w:pPr>
            <w:r w:rsidRPr="00347785">
              <w:rPr>
                <w:rFonts w:ascii="Arial Narrow" w:hAnsi="Arial Narrow" w:cs="Arial"/>
                <w:color w:val="000000"/>
                <w:sz w:val="18"/>
                <w:szCs w:val="18"/>
              </w:rPr>
              <w:t>122</w:t>
            </w:r>
          </w:p>
        </w:tc>
        <w:tc>
          <w:tcPr>
            <w:tcW w:w="1353" w:type="dxa"/>
            <w:gridSpan w:val="2"/>
            <w:shd w:val="clear" w:color="auto" w:fill="auto"/>
            <w:noWrap/>
            <w:tcMar>
              <w:left w:w="0" w:type="dxa"/>
              <w:right w:w="0" w:type="dxa"/>
            </w:tcMar>
            <w:vAlign w:val="center"/>
            <w:hideMark/>
          </w:tcPr>
          <w:p w14:paraId="61945DE3" w14:textId="77777777" w:rsidR="00DC1A49" w:rsidRPr="00347785" w:rsidRDefault="00DC1A49" w:rsidP="00E84BEC">
            <w:pPr>
              <w:jc w:val="right"/>
              <w:rPr>
                <w:rFonts w:ascii="Arial Narrow" w:hAnsi="Arial Narrow"/>
                <w:color w:val="000000"/>
                <w:sz w:val="18"/>
                <w:szCs w:val="18"/>
              </w:rPr>
            </w:pPr>
            <w:r w:rsidRPr="00347785">
              <w:rPr>
                <w:rFonts w:ascii="Arial Narrow" w:hAnsi="Arial Narrow"/>
                <w:color w:val="000000"/>
                <w:sz w:val="18"/>
                <w:szCs w:val="18"/>
              </w:rPr>
              <w:t>-2</w:t>
            </w:r>
          </w:p>
        </w:tc>
        <w:tc>
          <w:tcPr>
            <w:tcW w:w="708" w:type="dxa"/>
            <w:gridSpan w:val="2"/>
            <w:shd w:val="clear" w:color="auto" w:fill="auto"/>
            <w:noWrap/>
            <w:tcMar>
              <w:left w:w="0" w:type="dxa"/>
              <w:right w:w="0" w:type="dxa"/>
            </w:tcMar>
            <w:vAlign w:val="center"/>
            <w:hideMark/>
          </w:tcPr>
          <w:p w14:paraId="13E2AE5A" w14:textId="77777777" w:rsidR="00DC1A49" w:rsidRPr="00347785" w:rsidRDefault="00DC1A49" w:rsidP="00E84BEC">
            <w:pPr>
              <w:ind w:firstLineChars="100" w:firstLine="180"/>
              <w:jc w:val="right"/>
              <w:rPr>
                <w:rFonts w:ascii="Arial Narrow" w:hAnsi="Arial Narrow"/>
                <w:color w:val="000000"/>
                <w:sz w:val="18"/>
                <w:szCs w:val="18"/>
              </w:rPr>
            </w:pPr>
            <w:r w:rsidRPr="00347785">
              <w:rPr>
                <w:rFonts w:ascii="Arial Narrow" w:hAnsi="Arial Narrow"/>
                <w:color w:val="000000"/>
                <w:sz w:val="18"/>
                <w:szCs w:val="18"/>
              </w:rPr>
              <w:t>59</w:t>
            </w:r>
          </w:p>
        </w:tc>
        <w:tc>
          <w:tcPr>
            <w:tcW w:w="851" w:type="dxa"/>
            <w:gridSpan w:val="2"/>
            <w:shd w:val="clear" w:color="auto" w:fill="auto"/>
            <w:noWrap/>
            <w:tcMar>
              <w:left w:w="0" w:type="dxa"/>
              <w:right w:w="0" w:type="dxa"/>
            </w:tcMar>
            <w:vAlign w:val="center"/>
            <w:hideMark/>
          </w:tcPr>
          <w:p w14:paraId="7A4760D9" w14:textId="77777777" w:rsidR="00DC1A49" w:rsidRPr="00347785" w:rsidRDefault="00DC1A49" w:rsidP="00E84BEC">
            <w:pPr>
              <w:jc w:val="right"/>
              <w:rPr>
                <w:rFonts w:ascii="Arial Narrow" w:hAnsi="Arial Narrow" w:cs="Arial"/>
                <w:color w:val="000000"/>
                <w:sz w:val="18"/>
                <w:szCs w:val="18"/>
              </w:rPr>
            </w:pPr>
            <w:r w:rsidRPr="00347785">
              <w:rPr>
                <w:rFonts w:ascii="Arial Narrow" w:hAnsi="Arial Narrow" w:cs="Arial"/>
                <w:color w:val="000000"/>
                <w:sz w:val="18"/>
                <w:szCs w:val="18"/>
              </w:rPr>
              <w:t>27</w:t>
            </w:r>
          </w:p>
        </w:tc>
        <w:tc>
          <w:tcPr>
            <w:tcW w:w="1266" w:type="dxa"/>
            <w:gridSpan w:val="2"/>
            <w:shd w:val="clear" w:color="auto" w:fill="auto"/>
            <w:tcMar>
              <w:left w:w="0" w:type="dxa"/>
              <w:right w:w="0" w:type="dxa"/>
            </w:tcMar>
            <w:vAlign w:val="center"/>
            <w:hideMark/>
          </w:tcPr>
          <w:p w14:paraId="1F5B60D7" w14:textId="77777777" w:rsidR="00DC1A49" w:rsidRPr="00347785" w:rsidRDefault="00DC1A49" w:rsidP="00E84BEC">
            <w:pPr>
              <w:jc w:val="right"/>
              <w:rPr>
                <w:rFonts w:ascii="Arial Narrow" w:hAnsi="Arial Narrow"/>
                <w:color w:val="000000"/>
                <w:sz w:val="18"/>
                <w:szCs w:val="18"/>
              </w:rPr>
            </w:pPr>
            <w:r w:rsidRPr="00347785">
              <w:rPr>
                <w:rFonts w:ascii="Arial Narrow" w:hAnsi="Arial Narrow"/>
                <w:color w:val="000000"/>
                <w:sz w:val="18"/>
                <w:szCs w:val="18"/>
              </w:rPr>
              <w:t>-32</w:t>
            </w:r>
          </w:p>
        </w:tc>
      </w:tr>
      <w:tr w:rsidR="00DC1A49" w:rsidRPr="009F56FF" w14:paraId="76FF9ABB" w14:textId="77777777" w:rsidTr="00457AE1">
        <w:trPr>
          <w:gridBefore w:val="1"/>
          <w:wBefore w:w="6" w:type="dxa"/>
          <w:cantSplit/>
          <w:trHeight w:val="227"/>
        </w:trPr>
        <w:tc>
          <w:tcPr>
            <w:tcW w:w="862" w:type="dxa"/>
            <w:gridSpan w:val="2"/>
            <w:shd w:val="clear" w:color="auto" w:fill="auto"/>
            <w:noWrap/>
            <w:tcMar>
              <w:left w:w="0" w:type="dxa"/>
              <w:right w:w="0" w:type="dxa"/>
            </w:tcMar>
            <w:vAlign w:val="center"/>
            <w:hideMark/>
          </w:tcPr>
          <w:p w14:paraId="5D813BEF" w14:textId="77777777" w:rsidR="00DC1A49" w:rsidRPr="00347785" w:rsidRDefault="00DC1A49" w:rsidP="00347785">
            <w:pPr>
              <w:jc w:val="left"/>
              <w:rPr>
                <w:rFonts w:ascii="Arial Narrow" w:hAnsi="Arial Narrow"/>
                <w:color w:val="000000"/>
                <w:sz w:val="18"/>
                <w:szCs w:val="18"/>
              </w:rPr>
            </w:pPr>
            <w:r w:rsidRPr="00347785">
              <w:rPr>
                <w:rFonts w:ascii="Arial Narrow" w:hAnsi="Arial Narrow"/>
                <w:color w:val="000000"/>
                <w:sz w:val="18"/>
                <w:szCs w:val="18"/>
              </w:rPr>
              <w:t>333906</w:t>
            </w:r>
          </w:p>
        </w:tc>
        <w:tc>
          <w:tcPr>
            <w:tcW w:w="2268" w:type="dxa"/>
            <w:gridSpan w:val="2"/>
            <w:shd w:val="clear" w:color="auto" w:fill="auto"/>
            <w:noWrap/>
            <w:tcMar>
              <w:left w:w="0" w:type="dxa"/>
              <w:right w:w="0" w:type="dxa"/>
            </w:tcMar>
            <w:vAlign w:val="center"/>
            <w:hideMark/>
          </w:tcPr>
          <w:p w14:paraId="41E51B50" w14:textId="5BC52139" w:rsidR="00DC1A49" w:rsidRPr="00347785" w:rsidRDefault="00A626F2" w:rsidP="00E84BEC">
            <w:pPr>
              <w:ind w:leftChars="28" w:left="67" w:firstLine="0"/>
              <w:jc w:val="left"/>
              <w:rPr>
                <w:rFonts w:ascii="Arial Narrow" w:hAnsi="Arial Narrow"/>
                <w:color w:val="000000"/>
                <w:sz w:val="18"/>
                <w:szCs w:val="18"/>
              </w:rPr>
            </w:pPr>
            <w:r>
              <w:rPr>
                <w:rFonts w:ascii="Arial Narrow" w:hAnsi="Arial Narrow"/>
                <w:color w:val="000000"/>
                <w:sz w:val="18"/>
                <w:szCs w:val="18"/>
              </w:rPr>
              <w:t>t</w:t>
            </w:r>
            <w:r w:rsidR="00DC1A49" w:rsidRPr="00347785">
              <w:rPr>
                <w:rFonts w:ascii="Arial Narrow" w:hAnsi="Arial Narrow"/>
                <w:color w:val="000000"/>
                <w:sz w:val="18"/>
                <w:szCs w:val="18"/>
              </w:rPr>
              <w:t>echnik organizacji reklamy</w:t>
            </w:r>
          </w:p>
        </w:tc>
        <w:tc>
          <w:tcPr>
            <w:tcW w:w="839" w:type="dxa"/>
            <w:gridSpan w:val="2"/>
            <w:shd w:val="clear" w:color="auto" w:fill="auto"/>
            <w:noWrap/>
            <w:tcMar>
              <w:left w:w="0" w:type="dxa"/>
              <w:right w:w="0" w:type="dxa"/>
            </w:tcMar>
            <w:vAlign w:val="center"/>
            <w:hideMark/>
          </w:tcPr>
          <w:p w14:paraId="0D559D97" w14:textId="77777777" w:rsidR="00DC1A49" w:rsidRPr="00347785" w:rsidRDefault="00DC1A49" w:rsidP="00E84BEC">
            <w:pPr>
              <w:ind w:firstLineChars="100" w:firstLine="180"/>
              <w:jc w:val="right"/>
              <w:rPr>
                <w:rFonts w:ascii="Arial Narrow" w:hAnsi="Arial Narrow"/>
                <w:color w:val="000000"/>
                <w:sz w:val="18"/>
                <w:szCs w:val="18"/>
              </w:rPr>
            </w:pPr>
            <w:r w:rsidRPr="00347785">
              <w:rPr>
                <w:rFonts w:ascii="Arial Narrow" w:hAnsi="Arial Narrow"/>
                <w:color w:val="000000"/>
                <w:sz w:val="18"/>
                <w:szCs w:val="18"/>
              </w:rPr>
              <w:t>81</w:t>
            </w:r>
          </w:p>
        </w:tc>
        <w:tc>
          <w:tcPr>
            <w:tcW w:w="709" w:type="dxa"/>
            <w:gridSpan w:val="2"/>
            <w:shd w:val="clear" w:color="auto" w:fill="auto"/>
            <w:noWrap/>
            <w:tcMar>
              <w:left w:w="0" w:type="dxa"/>
              <w:right w:w="0" w:type="dxa"/>
            </w:tcMar>
            <w:vAlign w:val="center"/>
            <w:hideMark/>
          </w:tcPr>
          <w:p w14:paraId="288B4EF2" w14:textId="77777777" w:rsidR="00DC1A49" w:rsidRPr="00347785" w:rsidRDefault="00DC1A49" w:rsidP="00E84BEC">
            <w:pPr>
              <w:jc w:val="right"/>
              <w:rPr>
                <w:rFonts w:ascii="Arial Narrow" w:hAnsi="Arial Narrow" w:cs="Arial"/>
                <w:color w:val="000000"/>
                <w:sz w:val="18"/>
                <w:szCs w:val="18"/>
              </w:rPr>
            </w:pPr>
            <w:r w:rsidRPr="00347785">
              <w:rPr>
                <w:rFonts w:ascii="Arial Narrow" w:hAnsi="Arial Narrow" w:cs="Arial"/>
                <w:color w:val="000000"/>
                <w:sz w:val="18"/>
                <w:szCs w:val="18"/>
              </w:rPr>
              <w:t>66</w:t>
            </w:r>
          </w:p>
        </w:tc>
        <w:tc>
          <w:tcPr>
            <w:tcW w:w="1353" w:type="dxa"/>
            <w:gridSpan w:val="2"/>
            <w:shd w:val="clear" w:color="auto" w:fill="auto"/>
            <w:noWrap/>
            <w:tcMar>
              <w:left w:w="0" w:type="dxa"/>
              <w:right w:w="0" w:type="dxa"/>
            </w:tcMar>
            <w:vAlign w:val="center"/>
            <w:hideMark/>
          </w:tcPr>
          <w:p w14:paraId="03607063" w14:textId="77777777" w:rsidR="00DC1A49" w:rsidRPr="00347785" w:rsidRDefault="00DC1A49" w:rsidP="00E84BEC">
            <w:pPr>
              <w:jc w:val="right"/>
              <w:rPr>
                <w:rFonts w:ascii="Arial Narrow" w:hAnsi="Arial Narrow"/>
                <w:color w:val="000000"/>
                <w:sz w:val="18"/>
                <w:szCs w:val="18"/>
              </w:rPr>
            </w:pPr>
            <w:r w:rsidRPr="00347785">
              <w:rPr>
                <w:rFonts w:ascii="Arial Narrow" w:hAnsi="Arial Narrow"/>
                <w:color w:val="000000"/>
                <w:sz w:val="18"/>
                <w:szCs w:val="18"/>
              </w:rPr>
              <w:t>-15</w:t>
            </w:r>
          </w:p>
        </w:tc>
        <w:tc>
          <w:tcPr>
            <w:tcW w:w="708" w:type="dxa"/>
            <w:gridSpan w:val="2"/>
            <w:shd w:val="clear" w:color="auto" w:fill="auto"/>
            <w:noWrap/>
            <w:tcMar>
              <w:left w:w="0" w:type="dxa"/>
              <w:right w:w="0" w:type="dxa"/>
            </w:tcMar>
            <w:vAlign w:val="center"/>
            <w:hideMark/>
          </w:tcPr>
          <w:p w14:paraId="25C42A9B" w14:textId="77777777" w:rsidR="00DC1A49" w:rsidRPr="00347785" w:rsidRDefault="00DC1A49" w:rsidP="00E84BEC">
            <w:pPr>
              <w:ind w:firstLineChars="100" w:firstLine="180"/>
              <w:jc w:val="right"/>
              <w:rPr>
                <w:rFonts w:ascii="Arial Narrow" w:hAnsi="Arial Narrow"/>
                <w:color w:val="000000"/>
                <w:sz w:val="18"/>
                <w:szCs w:val="18"/>
              </w:rPr>
            </w:pPr>
            <w:r w:rsidRPr="00347785">
              <w:rPr>
                <w:rFonts w:ascii="Arial Narrow" w:hAnsi="Arial Narrow"/>
                <w:color w:val="000000"/>
                <w:sz w:val="18"/>
                <w:szCs w:val="18"/>
              </w:rPr>
              <w:t>21</w:t>
            </w:r>
          </w:p>
        </w:tc>
        <w:tc>
          <w:tcPr>
            <w:tcW w:w="851" w:type="dxa"/>
            <w:gridSpan w:val="2"/>
            <w:shd w:val="clear" w:color="auto" w:fill="auto"/>
            <w:noWrap/>
            <w:tcMar>
              <w:left w:w="0" w:type="dxa"/>
              <w:right w:w="0" w:type="dxa"/>
            </w:tcMar>
            <w:vAlign w:val="center"/>
            <w:hideMark/>
          </w:tcPr>
          <w:p w14:paraId="71A34F54" w14:textId="77777777" w:rsidR="00DC1A49" w:rsidRPr="00347785" w:rsidRDefault="00DC1A49" w:rsidP="00E84BEC">
            <w:pPr>
              <w:jc w:val="right"/>
              <w:rPr>
                <w:rFonts w:ascii="Arial Narrow" w:hAnsi="Arial Narrow" w:cs="Arial"/>
                <w:color w:val="000000"/>
                <w:sz w:val="18"/>
                <w:szCs w:val="18"/>
              </w:rPr>
            </w:pPr>
            <w:r w:rsidRPr="00347785">
              <w:rPr>
                <w:rFonts w:ascii="Arial Narrow" w:hAnsi="Arial Narrow" w:cs="Arial"/>
                <w:color w:val="000000"/>
                <w:sz w:val="18"/>
                <w:szCs w:val="18"/>
              </w:rPr>
              <w:t>27</w:t>
            </w:r>
          </w:p>
        </w:tc>
        <w:tc>
          <w:tcPr>
            <w:tcW w:w="1266" w:type="dxa"/>
            <w:gridSpan w:val="2"/>
            <w:shd w:val="clear" w:color="auto" w:fill="auto"/>
            <w:tcMar>
              <w:left w:w="0" w:type="dxa"/>
              <w:right w:w="0" w:type="dxa"/>
            </w:tcMar>
            <w:vAlign w:val="center"/>
            <w:hideMark/>
          </w:tcPr>
          <w:p w14:paraId="21272D3F" w14:textId="77777777" w:rsidR="00DC1A49" w:rsidRPr="00347785" w:rsidRDefault="00DC1A49" w:rsidP="00E84BEC">
            <w:pPr>
              <w:jc w:val="right"/>
              <w:rPr>
                <w:rFonts w:ascii="Arial Narrow" w:hAnsi="Arial Narrow"/>
                <w:color w:val="000000"/>
                <w:sz w:val="18"/>
                <w:szCs w:val="18"/>
              </w:rPr>
            </w:pPr>
            <w:r w:rsidRPr="00347785">
              <w:rPr>
                <w:rFonts w:ascii="Arial Narrow" w:hAnsi="Arial Narrow"/>
                <w:color w:val="000000"/>
                <w:sz w:val="18"/>
                <w:szCs w:val="18"/>
              </w:rPr>
              <w:t>6</w:t>
            </w:r>
          </w:p>
        </w:tc>
      </w:tr>
      <w:tr w:rsidR="00DC1A49" w:rsidRPr="009F56FF" w14:paraId="1E5E0ED0" w14:textId="77777777" w:rsidTr="00457AE1">
        <w:trPr>
          <w:gridBefore w:val="1"/>
          <w:wBefore w:w="6" w:type="dxa"/>
          <w:cantSplit/>
          <w:trHeight w:val="227"/>
        </w:trPr>
        <w:tc>
          <w:tcPr>
            <w:tcW w:w="862" w:type="dxa"/>
            <w:gridSpan w:val="2"/>
            <w:shd w:val="clear" w:color="auto" w:fill="auto"/>
            <w:noWrap/>
            <w:tcMar>
              <w:left w:w="0" w:type="dxa"/>
              <w:right w:w="0" w:type="dxa"/>
            </w:tcMar>
            <w:vAlign w:val="center"/>
            <w:hideMark/>
          </w:tcPr>
          <w:p w14:paraId="46DFF7C3" w14:textId="77777777" w:rsidR="00DC1A49" w:rsidRPr="00347785" w:rsidRDefault="00DC1A49" w:rsidP="00347785">
            <w:pPr>
              <w:jc w:val="left"/>
              <w:rPr>
                <w:rFonts w:ascii="Arial Narrow" w:hAnsi="Arial Narrow" w:cs="Arial"/>
                <w:color w:val="000000"/>
                <w:sz w:val="18"/>
                <w:szCs w:val="18"/>
              </w:rPr>
            </w:pPr>
            <w:r w:rsidRPr="00347785">
              <w:rPr>
                <w:rFonts w:ascii="Arial Narrow" w:hAnsi="Arial Narrow" w:cs="Arial"/>
                <w:color w:val="000000"/>
                <w:sz w:val="18"/>
                <w:szCs w:val="18"/>
              </w:rPr>
              <w:t>514105</w:t>
            </w:r>
          </w:p>
        </w:tc>
        <w:tc>
          <w:tcPr>
            <w:tcW w:w="2268" w:type="dxa"/>
            <w:gridSpan w:val="2"/>
            <w:shd w:val="clear" w:color="auto" w:fill="auto"/>
            <w:noWrap/>
            <w:tcMar>
              <w:left w:w="0" w:type="dxa"/>
              <w:right w:w="0" w:type="dxa"/>
            </w:tcMar>
            <w:vAlign w:val="center"/>
            <w:hideMark/>
          </w:tcPr>
          <w:p w14:paraId="1930C930" w14:textId="589D5E98" w:rsidR="00DC1A49" w:rsidRPr="00347785" w:rsidRDefault="00A626F2" w:rsidP="00E84BEC">
            <w:pPr>
              <w:ind w:left="66" w:firstLine="0"/>
              <w:jc w:val="left"/>
              <w:rPr>
                <w:rFonts w:ascii="Arial Narrow" w:hAnsi="Arial Narrow" w:cs="Arial"/>
                <w:color w:val="000000"/>
                <w:sz w:val="18"/>
                <w:szCs w:val="18"/>
              </w:rPr>
            </w:pPr>
            <w:r>
              <w:rPr>
                <w:rFonts w:ascii="Arial Narrow" w:hAnsi="Arial Narrow" w:cs="Arial"/>
                <w:color w:val="000000"/>
                <w:sz w:val="18"/>
                <w:szCs w:val="18"/>
              </w:rPr>
              <w:t>t</w:t>
            </w:r>
            <w:r w:rsidR="00DC1A49" w:rsidRPr="00347785">
              <w:rPr>
                <w:rFonts w:ascii="Arial Narrow" w:hAnsi="Arial Narrow" w:cs="Arial"/>
                <w:color w:val="000000"/>
                <w:sz w:val="18"/>
                <w:szCs w:val="18"/>
              </w:rPr>
              <w:t>echnik usług fryzjerskich</w:t>
            </w:r>
          </w:p>
        </w:tc>
        <w:tc>
          <w:tcPr>
            <w:tcW w:w="839" w:type="dxa"/>
            <w:gridSpan w:val="2"/>
            <w:shd w:val="clear" w:color="auto" w:fill="auto"/>
            <w:noWrap/>
            <w:tcMar>
              <w:left w:w="0" w:type="dxa"/>
              <w:right w:w="0" w:type="dxa"/>
            </w:tcMar>
            <w:vAlign w:val="center"/>
            <w:hideMark/>
          </w:tcPr>
          <w:p w14:paraId="7FA2E5A4" w14:textId="77777777" w:rsidR="00DC1A49" w:rsidRPr="00347785" w:rsidRDefault="00DC1A49" w:rsidP="00E84BEC">
            <w:pPr>
              <w:ind w:firstLineChars="100" w:firstLine="180"/>
              <w:jc w:val="right"/>
              <w:rPr>
                <w:rFonts w:ascii="Arial Narrow" w:hAnsi="Arial Narrow"/>
                <w:color w:val="000000"/>
                <w:sz w:val="18"/>
                <w:szCs w:val="18"/>
              </w:rPr>
            </w:pPr>
            <w:r w:rsidRPr="00347785">
              <w:rPr>
                <w:rFonts w:ascii="Arial Narrow" w:hAnsi="Arial Narrow"/>
                <w:color w:val="000000"/>
                <w:sz w:val="18"/>
                <w:szCs w:val="18"/>
              </w:rPr>
              <w:t>61</w:t>
            </w:r>
          </w:p>
        </w:tc>
        <w:tc>
          <w:tcPr>
            <w:tcW w:w="709" w:type="dxa"/>
            <w:gridSpan w:val="2"/>
            <w:shd w:val="clear" w:color="auto" w:fill="auto"/>
            <w:noWrap/>
            <w:tcMar>
              <w:left w:w="0" w:type="dxa"/>
              <w:right w:w="0" w:type="dxa"/>
            </w:tcMar>
            <w:vAlign w:val="center"/>
            <w:hideMark/>
          </w:tcPr>
          <w:p w14:paraId="2750AF0E" w14:textId="77777777" w:rsidR="00DC1A49" w:rsidRPr="00347785" w:rsidRDefault="00DC1A49" w:rsidP="00E84BEC">
            <w:pPr>
              <w:jc w:val="right"/>
              <w:rPr>
                <w:rFonts w:ascii="Arial Narrow" w:hAnsi="Arial Narrow" w:cs="Arial"/>
                <w:color w:val="000000"/>
                <w:sz w:val="18"/>
                <w:szCs w:val="18"/>
              </w:rPr>
            </w:pPr>
            <w:r w:rsidRPr="00347785">
              <w:rPr>
                <w:rFonts w:ascii="Arial Narrow" w:hAnsi="Arial Narrow" w:cs="Arial"/>
                <w:color w:val="000000"/>
                <w:sz w:val="18"/>
                <w:szCs w:val="18"/>
              </w:rPr>
              <w:t>74</w:t>
            </w:r>
          </w:p>
        </w:tc>
        <w:tc>
          <w:tcPr>
            <w:tcW w:w="1353" w:type="dxa"/>
            <w:gridSpan w:val="2"/>
            <w:shd w:val="clear" w:color="auto" w:fill="auto"/>
            <w:noWrap/>
            <w:tcMar>
              <w:left w:w="0" w:type="dxa"/>
              <w:right w:w="0" w:type="dxa"/>
            </w:tcMar>
            <w:vAlign w:val="center"/>
            <w:hideMark/>
          </w:tcPr>
          <w:p w14:paraId="5D5863E8" w14:textId="77777777" w:rsidR="00DC1A49" w:rsidRPr="00347785" w:rsidRDefault="00DC1A49" w:rsidP="00E84BEC">
            <w:pPr>
              <w:jc w:val="right"/>
              <w:rPr>
                <w:rFonts w:ascii="Arial Narrow" w:hAnsi="Arial Narrow"/>
                <w:color w:val="000000"/>
                <w:sz w:val="18"/>
                <w:szCs w:val="18"/>
              </w:rPr>
            </w:pPr>
            <w:r w:rsidRPr="00347785">
              <w:rPr>
                <w:rFonts w:ascii="Arial Narrow" w:hAnsi="Arial Narrow"/>
                <w:color w:val="000000"/>
                <w:sz w:val="18"/>
                <w:szCs w:val="18"/>
              </w:rPr>
              <w:t>13</w:t>
            </w:r>
          </w:p>
        </w:tc>
        <w:tc>
          <w:tcPr>
            <w:tcW w:w="708" w:type="dxa"/>
            <w:gridSpan w:val="2"/>
            <w:shd w:val="clear" w:color="auto" w:fill="auto"/>
            <w:noWrap/>
            <w:tcMar>
              <w:left w:w="0" w:type="dxa"/>
              <w:right w:w="0" w:type="dxa"/>
            </w:tcMar>
            <w:vAlign w:val="center"/>
            <w:hideMark/>
          </w:tcPr>
          <w:p w14:paraId="22FDA17C" w14:textId="3AD6E244" w:rsidR="00DC1A49" w:rsidRPr="00347785" w:rsidRDefault="0091476B" w:rsidP="00E84BEC">
            <w:pPr>
              <w:ind w:firstLineChars="100" w:firstLine="180"/>
              <w:jc w:val="right"/>
              <w:rPr>
                <w:rFonts w:ascii="Arial Narrow" w:hAnsi="Arial Narrow"/>
                <w:color w:val="000000"/>
                <w:sz w:val="18"/>
                <w:szCs w:val="18"/>
              </w:rPr>
            </w:pPr>
            <w:r>
              <w:rPr>
                <w:rFonts w:ascii="Arial Narrow" w:hAnsi="Arial Narrow"/>
                <w:color w:val="000000"/>
                <w:sz w:val="18"/>
                <w:szCs w:val="18"/>
              </w:rPr>
              <w:t>9</w:t>
            </w:r>
          </w:p>
        </w:tc>
        <w:tc>
          <w:tcPr>
            <w:tcW w:w="851" w:type="dxa"/>
            <w:gridSpan w:val="2"/>
            <w:shd w:val="clear" w:color="auto" w:fill="auto"/>
            <w:noWrap/>
            <w:tcMar>
              <w:left w:w="0" w:type="dxa"/>
              <w:right w:w="0" w:type="dxa"/>
            </w:tcMar>
            <w:vAlign w:val="center"/>
            <w:hideMark/>
          </w:tcPr>
          <w:p w14:paraId="7728E297" w14:textId="77777777" w:rsidR="00DC1A49" w:rsidRPr="00347785" w:rsidRDefault="00DC1A49" w:rsidP="00E84BEC">
            <w:pPr>
              <w:jc w:val="right"/>
              <w:rPr>
                <w:rFonts w:ascii="Arial Narrow" w:hAnsi="Arial Narrow" w:cs="Arial"/>
                <w:color w:val="000000"/>
                <w:sz w:val="18"/>
                <w:szCs w:val="18"/>
              </w:rPr>
            </w:pPr>
            <w:r w:rsidRPr="00347785">
              <w:rPr>
                <w:rFonts w:ascii="Arial Narrow" w:hAnsi="Arial Narrow" w:cs="Arial"/>
                <w:color w:val="000000"/>
                <w:sz w:val="18"/>
                <w:szCs w:val="18"/>
              </w:rPr>
              <w:t>21</w:t>
            </w:r>
          </w:p>
        </w:tc>
        <w:tc>
          <w:tcPr>
            <w:tcW w:w="1266" w:type="dxa"/>
            <w:gridSpan w:val="2"/>
            <w:shd w:val="clear" w:color="auto" w:fill="auto"/>
            <w:tcMar>
              <w:left w:w="0" w:type="dxa"/>
              <w:right w:w="0" w:type="dxa"/>
            </w:tcMar>
            <w:vAlign w:val="center"/>
            <w:hideMark/>
          </w:tcPr>
          <w:p w14:paraId="7689C52C" w14:textId="5293A56B" w:rsidR="00DC1A49" w:rsidRPr="00347785" w:rsidRDefault="00DC1A49" w:rsidP="00E84BEC">
            <w:pPr>
              <w:jc w:val="right"/>
              <w:rPr>
                <w:rFonts w:ascii="Arial Narrow" w:hAnsi="Arial Narrow"/>
                <w:color w:val="000000"/>
                <w:sz w:val="18"/>
                <w:szCs w:val="18"/>
              </w:rPr>
            </w:pPr>
            <w:r w:rsidRPr="00347785">
              <w:rPr>
                <w:rFonts w:ascii="Arial Narrow" w:hAnsi="Arial Narrow"/>
                <w:color w:val="000000"/>
                <w:sz w:val="18"/>
                <w:szCs w:val="18"/>
              </w:rPr>
              <w:t>1</w:t>
            </w:r>
            <w:r w:rsidR="0091476B">
              <w:rPr>
                <w:rFonts w:ascii="Arial Narrow" w:hAnsi="Arial Narrow"/>
                <w:color w:val="000000"/>
                <w:sz w:val="18"/>
                <w:szCs w:val="18"/>
              </w:rPr>
              <w:t>2</w:t>
            </w:r>
          </w:p>
        </w:tc>
      </w:tr>
      <w:tr w:rsidR="00DC1A49" w:rsidRPr="009F56FF" w14:paraId="110CFFD9" w14:textId="77777777" w:rsidTr="00457AE1">
        <w:trPr>
          <w:gridBefore w:val="1"/>
          <w:wBefore w:w="6" w:type="dxa"/>
          <w:cantSplit/>
          <w:trHeight w:val="227"/>
        </w:trPr>
        <w:tc>
          <w:tcPr>
            <w:tcW w:w="862" w:type="dxa"/>
            <w:gridSpan w:val="2"/>
            <w:shd w:val="clear" w:color="auto" w:fill="auto"/>
            <w:noWrap/>
            <w:tcMar>
              <w:left w:w="0" w:type="dxa"/>
              <w:right w:w="0" w:type="dxa"/>
            </w:tcMar>
            <w:vAlign w:val="center"/>
            <w:hideMark/>
          </w:tcPr>
          <w:p w14:paraId="196B15B6" w14:textId="77777777" w:rsidR="00DC1A49" w:rsidRPr="00347785" w:rsidRDefault="00DC1A49" w:rsidP="00347785">
            <w:pPr>
              <w:jc w:val="left"/>
              <w:rPr>
                <w:rFonts w:ascii="Arial Narrow" w:hAnsi="Arial Narrow"/>
                <w:color w:val="000000"/>
                <w:sz w:val="18"/>
                <w:szCs w:val="18"/>
              </w:rPr>
            </w:pPr>
            <w:r w:rsidRPr="00347785">
              <w:rPr>
                <w:rFonts w:ascii="Arial Narrow" w:hAnsi="Arial Narrow" w:cs="Arial"/>
                <w:color w:val="000000"/>
                <w:sz w:val="18"/>
                <w:szCs w:val="18"/>
              </w:rPr>
              <w:t>422402</w:t>
            </w:r>
          </w:p>
        </w:tc>
        <w:tc>
          <w:tcPr>
            <w:tcW w:w="2268" w:type="dxa"/>
            <w:gridSpan w:val="2"/>
            <w:shd w:val="clear" w:color="auto" w:fill="auto"/>
            <w:noWrap/>
            <w:tcMar>
              <w:left w:w="0" w:type="dxa"/>
              <w:right w:w="0" w:type="dxa"/>
            </w:tcMar>
            <w:vAlign w:val="center"/>
            <w:hideMark/>
          </w:tcPr>
          <w:p w14:paraId="3C2C99EB" w14:textId="26B886A8" w:rsidR="00DC1A49" w:rsidRPr="00347785" w:rsidRDefault="00A626F2" w:rsidP="00E84BEC">
            <w:pPr>
              <w:ind w:leftChars="28" w:left="67" w:firstLine="0"/>
              <w:jc w:val="left"/>
              <w:rPr>
                <w:rFonts w:ascii="Arial Narrow" w:hAnsi="Arial Narrow"/>
                <w:color w:val="000000"/>
                <w:sz w:val="18"/>
                <w:szCs w:val="18"/>
              </w:rPr>
            </w:pPr>
            <w:r>
              <w:rPr>
                <w:rFonts w:ascii="Arial Narrow" w:hAnsi="Arial Narrow"/>
                <w:color w:val="000000"/>
                <w:sz w:val="18"/>
                <w:szCs w:val="18"/>
              </w:rPr>
              <w:t>t</w:t>
            </w:r>
            <w:r w:rsidR="00DC1A49" w:rsidRPr="00347785">
              <w:rPr>
                <w:rFonts w:ascii="Arial Narrow" w:hAnsi="Arial Narrow"/>
                <w:color w:val="000000"/>
                <w:sz w:val="18"/>
                <w:szCs w:val="18"/>
              </w:rPr>
              <w:t>echnik hotelarstwa</w:t>
            </w:r>
          </w:p>
        </w:tc>
        <w:tc>
          <w:tcPr>
            <w:tcW w:w="839" w:type="dxa"/>
            <w:gridSpan w:val="2"/>
            <w:shd w:val="clear" w:color="auto" w:fill="auto"/>
            <w:noWrap/>
            <w:tcMar>
              <w:left w:w="0" w:type="dxa"/>
              <w:right w:w="0" w:type="dxa"/>
            </w:tcMar>
            <w:vAlign w:val="center"/>
            <w:hideMark/>
          </w:tcPr>
          <w:p w14:paraId="1619AC0F" w14:textId="77777777" w:rsidR="00DC1A49" w:rsidRPr="00347785" w:rsidRDefault="00DC1A49" w:rsidP="00E84BEC">
            <w:pPr>
              <w:ind w:firstLineChars="100" w:firstLine="180"/>
              <w:jc w:val="right"/>
              <w:rPr>
                <w:rFonts w:ascii="Arial Narrow" w:hAnsi="Arial Narrow"/>
                <w:color w:val="000000"/>
                <w:sz w:val="18"/>
                <w:szCs w:val="18"/>
              </w:rPr>
            </w:pPr>
            <w:r w:rsidRPr="00347785">
              <w:rPr>
                <w:rFonts w:ascii="Arial Narrow" w:hAnsi="Arial Narrow"/>
                <w:color w:val="000000"/>
                <w:sz w:val="18"/>
                <w:szCs w:val="18"/>
              </w:rPr>
              <w:t>93</w:t>
            </w:r>
          </w:p>
        </w:tc>
        <w:tc>
          <w:tcPr>
            <w:tcW w:w="709" w:type="dxa"/>
            <w:gridSpan w:val="2"/>
            <w:shd w:val="clear" w:color="auto" w:fill="auto"/>
            <w:noWrap/>
            <w:tcMar>
              <w:left w:w="0" w:type="dxa"/>
              <w:right w:w="0" w:type="dxa"/>
            </w:tcMar>
            <w:vAlign w:val="center"/>
            <w:hideMark/>
          </w:tcPr>
          <w:p w14:paraId="71EA6D33" w14:textId="77777777" w:rsidR="00DC1A49" w:rsidRPr="00347785" w:rsidRDefault="00DC1A49" w:rsidP="00E84BEC">
            <w:pPr>
              <w:jc w:val="right"/>
              <w:rPr>
                <w:rFonts w:ascii="Arial Narrow" w:hAnsi="Arial Narrow" w:cs="Arial"/>
                <w:color w:val="000000"/>
                <w:sz w:val="18"/>
                <w:szCs w:val="18"/>
              </w:rPr>
            </w:pPr>
            <w:r w:rsidRPr="00347785">
              <w:rPr>
                <w:rFonts w:ascii="Arial Narrow" w:hAnsi="Arial Narrow" w:cs="Arial"/>
                <w:color w:val="000000"/>
                <w:sz w:val="18"/>
                <w:szCs w:val="18"/>
              </w:rPr>
              <w:t>81</w:t>
            </w:r>
          </w:p>
        </w:tc>
        <w:tc>
          <w:tcPr>
            <w:tcW w:w="1353" w:type="dxa"/>
            <w:gridSpan w:val="2"/>
            <w:shd w:val="clear" w:color="auto" w:fill="auto"/>
            <w:noWrap/>
            <w:tcMar>
              <w:left w:w="0" w:type="dxa"/>
              <w:right w:w="0" w:type="dxa"/>
            </w:tcMar>
            <w:vAlign w:val="center"/>
            <w:hideMark/>
          </w:tcPr>
          <w:p w14:paraId="496C2EBE" w14:textId="77777777" w:rsidR="00DC1A49" w:rsidRPr="00347785" w:rsidRDefault="00DC1A49" w:rsidP="00E84BEC">
            <w:pPr>
              <w:jc w:val="right"/>
              <w:rPr>
                <w:rFonts w:ascii="Arial Narrow" w:hAnsi="Arial Narrow"/>
                <w:color w:val="000000"/>
                <w:sz w:val="18"/>
                <w:szCs w:val="18"/>
              </w:rPr>
            </w:pPr>
            <w:r w:rsidRPr="00347785">
              <w:rPr>
                <w:rFonts w:ascii="Arial Narrow" w:hAnsi="Arial Narrow"/>
                <w:color w:val="000000"/>
                <w:sz w:val="18"/>
                <w:szCs w:val="18"/>
              </w:rPr>
              <w:t>-12</w:t>
            </w:r>
          </w:p>
        </w:tc>
        <w:tc>
          <w:tcPr>
            <w:tcW w:w="708" w:type="dxa"/>
            <w:gridSpan w:val="2"/>
            <w:shd w:val="clear" w:color="auto" w:fill="auto"/>
            <w:noWrap/>
            <w:tcMar>
              <w:left w:w="0" w:type="dxa"/>
              <w:right w:w="0" w:type="dxa"/>
            </w:tcMar>
            <w:vAlign w:val="center"/>
            <w:hideMark/>
          </w:tcPr>
          <w:p w14:paraId="564A1A8B" w14:textId="77777777" w:rsidR="00DC1A49" w:rsidRPr="00347785" w:rsidRDefault="00DC1A49" w:rsidP="00E84BEC">
            <w:pPr>
              <w:ind w:firstLineChars="100" w:firstLine="180"/>
              <w:jc w:val="right"/>
              <w:rPr>
                <w:rFonts w:ascii="Arial Narrow" w:hAnsi="Arial Narrow"/>
                <w:color w:val="000000"/>
                <w:sz w:val="18"/>
                <w:szCs w:val="18"/>
              </w:rPr>
            </w:pPr>
            <w:r w:rsidRPr="00347785">
              <w:rPr>
                <w:rFonts w:ascii="Arial Narrow" w:hAnsi="Arial Narrow"/>
                <w:color w:val="000000"/>
                <w:sz w:val="18"/>
                <w:szCs w:val="18"/>
              </w:rPr>
              <w:t>26</w:t>
            </w:r>
          </w:p>
        </w:tc>
        <w:tc>
          <w:tcPr>
            <w:tcW w:w="851" w:type="dxa"/>
            <w:gridSpan w:val="2"/>
            <w:shd w:val="clear" w:color="auto" w:fill="auto"/>
            <w:noWrap/>
            <w:tcMar>
              <w:left w:w="0" w:type="dxa"/>
              <w:right w:w="0" w:type="dxa"/>
            </w:tcMar>
            <w:vAlign w:val="center"/>
            <w:hideMark/>
          </w:tcPr>
          <w:p w14:paraId="73E9396F" w14:textId="77777777" w:rsidR="00DC1A49" w:rsidRPr="00347785" w:rsidRDefault="00DC1A49" w:rsidP="00E84BEC">
            <w:pPr>
              <w:jc w:val="right"/>
              <w:rPr>
                <w:rFonts w:ascii="Arial Narrow" w:hAnsi="Arial Narrow" w:cs="Arial"/>
                <w:color w:val="000000"/>
                <w:sz w:val="18"/>
                <w:szCs w:val="18"/>
              </w:rPr>
            </w:pPr>
            <w:r w:rsidRPr="00347785">
              <w:rPr>
                <w:rFonts w:ascii="Arial Narrow" w:hAnsi="Arial Narrow" w:cs="Arial"/>
                <w:color w:val="000000"/>
                <w:sz w:val="18"/>
                <w:szCs w:val="18"/>
              </w:rPr>
              <w:t>20</w:t>
            </w:r>
          </w:p>
        </w:tc>
        <w:tc>
          <w:tcPr>
            <w:tcW w:w="1266" w:type="dxa"/>
            <w:gridSpan w:val="2"/>
            <w:shd w:val="clear" w:color="auto" w:fill="auto"/>
            <w:tcMar>
              <w:left w:w="0" w:type="dxa"/>
              <w:right w:w="0" w:type="dxa"/>
            </w:tcMar>
            <w:vAlign w:val="center"/>
            <w:hideMark/>
          </w:tcPr>
          <w:p w14:paraId="554D4997" w14:textId="77777777" w:rsidR="00DC1A49" w:rsidRPr="00347785" w:rsidRDefault="00DC1A49" w:rsidP="00E84BEC">
            <w:pPr>
              <w:jc w:val="right"/>
              <w:rPr>
                <w:rFonts w:ascii="Arial Narrow" w:hAnsi="Arial Narrow"/>
                <w:color w:val="000000"/>
                <w:sz w:val="18"/>
                <w:szCs w:val="18"/>
              </w:rPr>
            </w:pPr>
            <w:r w:rsidRPr="00347785">
              <w:rPr>
                <w:rFonts w:ascii="Arial Narrow" w:hAnsi="Arial Narrow"/>
                <w:color w:val="000000"/>
                <w:sz w:val="18"/>
                <w:szCs w:val="18"/>
              </w:rPr>
              <w:t>-6</w:t>
            </w:r>
          </w:p>
        </w:tc>
      </w:tr>
    </w:tbl>
    <w:p w14:paraId="3ABFE114" w14:textId="78E2154F" w:rsidR="00DC1A49" w:rsidRPr="00F10816" w:rsidRDefault="00DC1A49" w:rsidP="00DC1A49">
      <w:pPr>
        <w:spacing w:before="120" w:after="0"/>
        <w:ind w:left="0" w:firstLine="0"/>
        <w:jc w:val="left"/>
        <w:rPr>
          <w:rFonts w:ascii="Arial" w:hAnsi="Arial" w:cs="Arial"/>
          <w:sz w:val="21"/>
          <w:szCs w:val="21"/>
        </w:rPr>
      </w:pPr>
      <w:r>
        <w:rPr>
          <w:rFonts w:ascii="Arial" w:hAnsi="Arial" w:cs="Arial"/>
          <w:sz w:val="21"/>
          <w:szCs w:val="21"/>
        </w:rPr>
        <w:t>Ponad połowa a</w:t>
      </w:r>
      <w:r w:rsidRPr="00F10816">
        <w:rPr>
          <w:rFonts w:ascii="Arial" w:hAnsi="Arial" w:cs="Arial"/>
          <w:sz w:val="21"/>
          <w:szCs w:val="21"/>
        </w:rPr>
        <w:t xml:space="preserve">bsolwentów to osoby </w:t>
      </w:r>
      <w:r>
        <w:rPr>
          <w:rFonts w:ascii="Arial" w:hAnsi="Arial" w:cs="Arial"/>
          <w:sz w:val="21"/>
          <w:szCs w:val="21"/>
        </w:rPr>
        <w:t>bez</w:t>
      </w:r>
      <w:r w:rsidRPr="00F10816">
        <w:rPr>
          <w:rFonts w:ascii="Arial" w:hAnsi="Arial" w:cs="Arial"/>
          <w:sz w:val="21"/>
          <w:szCs w:val="21"/>
        </w:rPr>
        <w:t xml:space="preserve"> staż</w:t>
      </w:r>
      <w:r>
        <w:rPr>
          <w:rFonts w:ascii="Arial" w:hAnsi="Arial" w:cs="Arial"/>
          <w:sz w:val="21"/>
          <w:szCs w:val="21"/>
        </w:rPr>
        <w:t>u</w:t>
      </w:r>
      <w:r w:rsidRPr="00F10816">
        <w:rPr>
          <w:rFonts w:ascii="Arial" w:hAnsi="Arial" w:cs="Arial"/>
          <w:sz w:val="21"/>
          <w:szCs w:val="21"/>
        </w:rPr>
        <w:t xml:space="preserve"> pracy (5</w:t>
      </w:r>
      <w:r>
        <w:rPr>
          <w:rFonts w:ascii="Arial" w:hAnsi="Arial" w:cs="Arial"/>
          <w:sz w:val="21"/>
          <w:szCs w:val="21"/>
        </w:rPr>
        <w:t>6,7</w:t>
      </w:r>
      <w:r w:rsidRPr="00F10816">
        <w:rPr>
          <w:rFonts w:ascii="Arial" w:hAnsi="Arial" w:cs="Arial"/>
          <w:sz w:val="21"/>
          <w:szCs w:val="21"/>
        </w:rPr>
        <w:t>%; w 202</w:t>
      </w:r>
      <w:r>
        <w:rPr>
          <w:rFonts w:ascii="Arial" w:hAnsi="Arial" w:cs="Arial"/>
          <w:sz w:val="21"/>
          <w:szCs w:val="21"/>
        </w:rPr>
        <w:t>2</w:t>
      </w:r>
      <w:r w:rsidRPr="00F10816">
        <w:rPr>
          <w:rFonts w:ascii="Arial" w:hAnsi="Arial" w:cs="Arial"/>
          <w:sz w:val="21"/>
          <w:szCs w:val="21"/>
        </w:rPr>
        <w:t> r. – 4</w:t>
      </w:r>
      <w:r>
        <w:rPr>
          <w:rFonts w:ascii="Arial" w:hAnsi="Arial" w:cs="Arial"/>
          <w:sz w:val="21"/>
          <w:szCs w:val="21"/>
        </w:rPr>
        <w:t>9,8</w:t>
      </w:r>
      <w:r w:rsidRPr="00F10816">
        <w:rPr>
          <w:rFonts w:ascii="Arial" w:hAnsi="Arial" w:cs="Arial"/>
          <w:sz w:val="21"/>
          <w:szCs w:val="21"/>
        </w:rPr>
        <w:t xml:space="preserve">%), </w:t>
      </w:r>
      <w:r>
        <w:rPr>
          <w:rFonts w:ascii="Arial" w:hAnsi="Arial" w:cs="Arial"/>
          <w:sz w:val="21"/>
          <w:szCs w:val="21"/>
        </w:rPr>
        <w:t xml:space="preserve">pozostali legitymują się jego posiadaniem, </w:t>
      </w:r>
      <w:r w:rsidRPr="00F10816">
        <w:rPr>
          <w:rFonts w:ascii="Arial" w:hAnsi="Arial" w:cs="Arial"/>
          <w:sz w:val="21"/>
          <w:szCs w:val="21"/>
        </w:rPr>
        <w:t>przy czym co czwarty posiadał krótki staż pracy - do 1 roku. Największą grupę absolwentów stanowiły osoby pozostające bez pracy do 3 miesięcy, tj. 69,</w:t>
      </w:r>
      <w:r>
        <w:rPr>
          <w:rFonts w:ascii="Arial" w:hAnsi="Arial" w:cs="Arial"/>
          <w:sz w:val="21"/>
          <w:szCs w:val="21"/>
        </w:rPr>
        <w:t>3</w:t>
      </w:r>
      <w:r w:rsidRPr="00F10816">
        <w:rPr>
          <w:rFonts w:ascii="Arial" w:hAnsi="Arial" w:cs="Arial"/>
          <w:sz w:val="21"/>
          <w:szCs w:val="21"/>
        </w:rPr>
        <w:t>%, a</w:t>
      </w:r>
      <w:r w:rsidR="006C16AB">
        <w:rPr>
          <w:rFonts w:ascii="Arial" w:hAnsi="Arial" w:cs="Arial"/>
          <w:sz w:val="21"/>
          <w:szCs w:val="21"/>
        </w:rPr>
        <w:t> </w:t>
      </w:r>
      <w:r w:rsidRPr="00F10816">
        <w:rPr>
          <w:rFonts w:ascii="Arial" w:hAnsi="Arial" w:cs="Arial"/>
          <w:sz w:val="21"/>
          <w:szCs w:val="21"/>
        </w:rPr>
        <w:t xml:space="preserve">ich udział </w:t>
      </w:r>
      <w:r>
        <w:rPr>
          <w:rFonts w:ascii="Arial" w:hAnsi="Arial" w:cs="Arial"/>
          <w:sz w:val="21"/>
          <w:szCs w:val="21"/>
        </w:rPr>
        <w:t>spadł</w:t>
      </w:r>
      <w:r w:rsidRPr="00F10816">
        <w:rPr>
          <w:rFonts w:ascii="Arial" w:hAnsi="Arial" w:cs="Arial"/>
          <w:sz w:val="21"/>
          <w:szCs w:val="21"/>
        </w:rPr>
        <w:t xml:space="preserve"> o </w:t>
      </w:r>
      <w:r>
        <w:rPr>
          <w:rFonts w:ascii="Arial" w:hAnsi="Arial" w:cs="Arial"/>
          <w:sz w:val="21"/>
          <w:szCs w:val="21"/>
        </w:rPr>
        <w:t>0</w:t>
      </w:r>
      <w:r w:rsidRPr="00F10816">
        <w:rPr>
          <w:rFonts w:ascii="Arial" w:hAnsi="Arial" w:cs="Arial"/>
          <w:sz w:val="21"/>
          <w:szCs w:val="21"/>
        </w:rPr>
        <w:t>,</w:t>
      </w:r>
      <w:r>
        <w:rPr>
          <w:rFonts w:ascii="Arial" w:hAnsi="Arial" w:cs="Arial"/>
          <w:sz w:val="21"/>
          <w:szCs w:val="21"/>
        </w:rPr>
        <w:t>1</w:t>
      </w:r>
      <w:r w:rsidRPr="00F10816">
        <w:rPr>
          <w:rFonts w:ascii="Arial" w:hAnsi="Arial" w:cs="Arial"/>
          <w:sz w:val="21"/>
          <w:szCs w:val="21"/>
        </w:rPr>
        <w:t xml:space="preserve"> p. proc. w stosunku do 202</w:t>
      </w:r>
      <w:r>
        <w:rPr>
          <w:rFonts w:ascii="Arial" w:hAnsi="Arial" w:cs="Arial"/>
          <w:sz w:val="21"/>
          <w:szCs w:val="21"/>
        </w:rPr>
        <w:t>2</w:t>
      </w:r>
      <w:r w:rsidRPr="00F10816">
        <w:rPr>
          <w:rFonts w:ascii="Arial" w:hAnsi="Arial" w:cs="Arial"/>
          <w:sz w:val="21"/>
          <w:szCs w:val="21"/>
        </w:rPr>
        <w:t> r. (6</w:t>
      </w:r>
      <w:r>
        <w:rPr>
          <w:rFonts w:ascii="Arial" w:hAnsi="Arial" w:cs="Arial"/>
          <w:sz w:val="21"/>
          <w:szCs w:val="21"/>
        </w:rPr>
        <w:t>9</w:t>
      </w:r>
      <w:r w:rsidRPr="00F10816">
        <w:rPr>
          <w:rFonts w:ascii="Arial" w:hAnsi="Arial" w:cs="Arial"/>
          <w:sz w:val="21"/>
          <w:szCs w:val="21"/>
        </w:rPr>
        <w:t>,</w:t>
      </w:r>
      <w:r>
        <w:rPr>
          <w:rFonts w:ascii="Arial" w:hAnsi="Arial" w:cs="Arial"/>
          <w:sz w:val="21"/>
          <w:szCs w:val="21"/>
        </w:rPr>
        <w:t>4</w:t>
      </w:r>
      <w:r w:rsidRPr="00F10816">
        <w:rPr>
          <w:rFonts w:ascii="Arial" w:hAnsi="Arial" w:cs="Arial"/>
          <w:sz w:val="21"/>
          <w:szCs w:val="21"/>
        </w:rPr>
        <w:t>%).</w:t>
      </w:r>
    </w:p>
    <w:p w14:paraId="6E2A8D69" w14:textId="3208064D" w:rsidR="00DC1A49" w:rsidRPr="00F10816" w:rsidRDefault="00DC1A49" w:rsidP="00DC1A49">
      <w:pPr>
        <w:pStyle w:val="Legenda"/>
        <w:spacing w:before="120" w:after="120"/>
        <w:jc w:val="left"/>
      </w:pPr>
      <w:bookmarkStart w:id="110" w:name="_Hlk128985844"/>
      <w:bookmarkStart w:id="111" w:name="_Toc161385234"/>
      <w:r w:rsidRPr="00F10816">
        <w:t xml:space="preserve">Tabela </w:t>
      </w:r>
      <w:r w:rsidR="0004194A">
        <w:fldChar w:fldCharType="begin"/>
      </w:r>
      <w:r w:rsidR="0004194A">
        <w:instrText xml:space="preserve"> SEQ Tabela \* ARABIC </w:instrText>
      </w:r>
      <w:r w:rsidR="0004194A">
        <w:fldChar w:fldCharType="separate"/>
      </w:r>
      <w:r w:rsidR="0004194A">
        <w:rPr>
          <w:noProof/>
        </w:rPr>
        <w:t>25</w:t>
      </w:r>
      <w:r w:rsidR="0004194A">
        <w:rPr>
          <w:noProof/>
        </w:rPr>
        <w:fldChar w:fldCharType="end"/>
      </w:r>
      <w:bookmarkEnd w:id="110"/>
      <w:r w:rsidRPr="00F10816">
        <w:t xml:space="preserve"> Struktura bezrobotnych w okresie do 12 miesięcy od dnia ukończenia nauki</w:t>
      </w:r>
      <w:bookmarkEnd w:id="111"/>
    </w:p>
    <w:tbl>
      <w:tblPr>
        <w:tblW w:w="9083" w:type="dxa"/>
        <w:tblInd w:w="5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929"/>
        <w:gridCol w:w="2343"/>
        <w:gridCol w:w="1559"/>
        <w:gridCol w:w="1559"/>
        <w:gridCol w:w="1276"/>
        <w:gridCol w:w="1417"/>
      </w:tblGrid>
      <w:tr w:rsidR="00DC1A49" w:rsidRPr="00BF5AA6" w14:paraId="3FF9AA6C" w14:textId="77777777" w:rsidTr="00E84BEC">
        <w:trPr>
          <w:trHeight w:val="255"/>
          <w:tblHeader/>
        </w:trPr>
        <w:tc>
          <w:tcPr>
            <w:tcW w:w="3272" w:type="dxa"/>
            <w:gridSpan w:val="2"/>
            <w:vMerge w:val="restart"/>
            <w:shd w:val="clear" w:color="auto" w:fill="B8CCE4" w:themeFill="accent1" w:themeFillTint="66"/>
            <w:vAlign w:val="center"/>
            <w:hideMark/>
          </w:tcPr>
          <w:p w14:paraId="717FEA7B" w14:textId="081F8E7E" w:rsidR="00DC1A49" w:rsidRPr="00BF5AA6" w:rsidRDefault="002F7017" w:rsidP="008C2A9C">
            <w:pPr>
              <w:spacing w:before="0" w:after="0"/>
              <w:ind w:left="0" w:firstLine="0"/>
              <w:jc w:val="left"/>
              <w:rPr>
                <w:rFonts w:ascii="Arial Narrow" w:hAnsi="Arial Narrow" w:cs="Arial"/>
                <w:b/>
                <w:bCs/>
                <w:sz w:val="18"/>
                <w:szCs w:val="18"/>
              </w:rPr>
            </w:pPr>
            <w:r>
              <w:rPr>
                <w:rFonts w:ascii="Arial Narrow" w:hAnsi="Arial Narrow" w:cs="Arial"/>
                <w:b/>
                <w:bCs/>
                <w:sz w:val="18"/>
                <w:szCs w:val="18"/>
              </w:rPr>
              <w:t>w</w:t>
            </w:r>
            <w:r w:rsidR="00DC1A49" w:rsidRPr="00BF5AA6">
              <w:rPr>
                <w:rFonts w:ascii="Arial Narrow" w:hAnsi="Arial Narrow" w:cs="Arial"/>
                <w:b/>
                <w:bCs/>
                <w:sz w:val="18"/>
                <w:szCs w:val="18"/>
              </w:rPr>
              <w:t>yszczególnienie</w:t>
            </w:r>
          </w:p>
        </w:tc>
        <w:tc>
          <w:tcPr>
            <w:tcW w:w="5811" w:type="dxa"/>
            <w:gridSpan w:val="4"/>
            <w:shd w:val="clear" w:color="auto" w:fill="B8CCE4" w:themeFill="accent1" w:themeFillTint="66"/>
            <w:vAlign w:val="center"/>
            <w:hideMark/>
          </w:tcPr>
          <w:p w14:paraId="53535BE8" w14:textId="4441684F" w:rsidR="00DC1A49" w:rsidRPr="00BF5AA6" w:rsidRDefault="002F7017" w:rsidP="008C2A9C">
            <w:pPr>
              <w:spacing w:before="0" w:after="0"/>
              <w:ind w:left="0" w:firstLine="0"/>
              <w:jc w:val="left"/>
              <w:rPr>
                <w:rFonts w:ascii="Arial Narrow" w:hAnsi="Arial Narrow" w:cs="Arial"/>
                <w:b/>
                <w:bCs/>
                <w:sz w:val="18"/>
                <w:szCs w:val="18"/>
              </w:rPr>
            </w:pPr>
            <w:r>
              <w:rPr>
                <w:rFonts w:ascii="Arial Narrow" w:hAnsi="Arial Narrow" w:cs="Arial"/>
                <w:b/>
                <w:bCs/>
                <w:sz w:val="18"/>
                <w:szCs w:val="18"/>
              </w:rPr>
              <w:t>b</w:t>
            </w:r>
            <w:r w:rsidR="00DC1A49" w:rsidRPr="00BF5AA6">
              <w:rPr>
                <w:rFonts w:ascii="Arial Narrow" w:hAnsi="Arial Narrow" w:cs="Arial"/>
                <w:b/>
                <w:bCs/>
                <w:sz w:val="18"/>
                <w:szCs w:val="18"/>
              </w:rPr>
              <w:t>ezrobotni w okresie do 12 miesięcy od dnia ukończenia nauki</w:t>
            </w:r>
            <w:r w:rsidR="00DC1A49" w:rsidRPr="00BF5AA6">
              <w:rPr>
                <w:rFonts w:ascii="Arial Narrow" w:hAnsi="Arial Narrow" w:cs="Arial"/>
                <w:b/>
                <w:bCs/>
                <w:sz w:val="18"/>
                <w:szCs w:val="18"/>
              </w:rPr>
              <w:br/>
              <w:t>ogółem</w:t>
            </w:r>
          </w:p>
        </w:tc>
      </w:tr>
      <w:tr w:rsidR="00DC1A49" w:rsidRPr="00BF5AA6" w14:paraId="1E0E1ADD" w14:textId="77777777" w:rsidTr="00E84BEC">
        <w:trPr>
          <w:trHeight w:val="255"/>
          <w:tblHeader/>
        </w:trPr>
        <w:tc>
          <w:tcPr>
            <w:tcW w:w="3272" w:type="dxa"/>
            <w:gridSpan w:val="2"/>
            <w:vMerge/>
            <w:shd w:val="clear" w:color="auto" w:fill="B8CCE4" w:themeFill="accent1" w:themeFillTint="66"/>
            <w:vAlign w:val="center"/>
            <w:hideMark/>
          </w:tcPr>
          <w:p w14:paraId="680BD496" w14:textId="77777777" w:rsidR="00DC1A49" w:rsidRPr="00BF5AA6" w:rsidRDefault="00DC1A49" w:rsidP="008C2A9C">
            <w:pPr>
              <w:spacing w:before="0" w:after="0"/>
              <w:ind w:left="0" w:firstLine="0"/>
              <w:jc w:val="left"/>
              <w:rPr>
                <w:rFonts w:ascii="Arial Narrow" w:hAnsi="Arial Narrow" w:cs="Arial"/>
                <w:b/>
                <w:bCs/>
                <w:sz w:val="18"/>
                <w:szCs w:val="18"/>
              </w:rPr>
            </w:pPr>
          </w:p>
        </w:tc>
        <w:tc>
          <w:tcPr>
            <w:tcW w:w="1559" w:type="dxa"/>
            <w:shd w:val="clear" w:color="auto" w:fill="B8CCE4" w:themeFill="accent1" w:themeFillTint="66"/>
            <w:vAlign w:val="center"/>
            <w:hideMark/>
          </w:tcPr>
          <w:p w14:paraId="28E77927" w14:textId="77777777" w:rsidR="00DC1A49" w:rsidRPr="00BF5AA6" w:rsidRDefault="00DC1A49" w:rsidP="008C2A9C">
            <w:pPr>
              <w:spacing w:before="0" w:after="0"/>
              <w:ind w:left="0" w:firstLine="0"/>
              <w:jc w:val="left"/>
              <w:rPr>
                <w:rFonts w:ascii="Arial Narrow" w:hAnsi="Arial Narrow" w:cs="Arial"/>
                <w:b/>
                <w:bCs/>
                <w:sz w:val="18"/>
                <w:szCs w:val="18"/>
              </w:rPr>
            </w:pPr>
            <w:r w:rsidRPr="00BF5AA6">
              <w:rPr>
                <w:rFonts w:ascii="Arial Narrow" w:hAnsi="Arial Narrow" w:cs="Arial"/>
                <w:b/>
                <w:bCs/>
                <w:sz w:val="18"/>
                <w:szCs w:val="18"/>
              </w:rPr>
              <w:t>osoby</w:t>
            </w:r>
          </w:p>
        </w:tc>
        <w:tc>
          <w:tcPr>
            <w:tcW w:w="1559" w:type="dxa"/>
            <w:shd w:val="clear" w:color="auto" w:fill="B8CCE4" w:themeFill="accent1" w:themeFillTint="66"/>
            <w:vAlign w:val="center"/>
            <w:hideMark/>
          </w:tcPr>
          <w:p w14:paraId="531F8DE8" w14:textId="77777777" w:rsidR="00DC1A49" w:rsidRPr="00BF5AA6" w:rsidRDefault="00DC1A49" w:rsidP="008C2A9C">
            <w:pPr>
              <w:spacing w:before="0" w:after="0"/>
              <w:ind w:left="0" w:firstLine="0"/>
              <w:jc w:val="left"/>
              <w:rPr>
                <w:rFonts w:ascii="Arial Narrow" w:hAnsi="Arial Narrow" w:cs="Arial"/>
                <w:b/>
                <w:bCs/>
                <w:sz w:val="18"/>
                <w:szCs w:val="18"/>
              </w:rPr>
            </w:pPr>
            <w:r w:rsidRPr="00BF5AA6">
              <w:rPr>
                <w:rFonts w:ascii="Arial Narrow" w:hAnsi="Arial Narrow" w:cs="Arial"/>
                <w:b/>
                <w:bCs/>
                <w:sz w:val="18"/>
                <w:szCs w:val="18"/>
              </w:rPr>
              <w:t>udział</w:t>
            </w:r>
          </w:p>
        </w:tc>
        <w:tc>
          <w:tcPr>
            <w:tcW w:w="1276" w:type="dxa"/>
            <w:shd w:val="clear" w:color="auto" w:fill="B8CCE4" w:themeFill="accent1" w:themeFillTint="66"/>
            <w:vAlign w:val="center"/>
            <w:hideMark/>
          </w:tcPr>
          <w:p w14:paraId="7C93D4B8" w14:textId="77777777" w:rsidR="00DC1A49" w:rsidRPr="00BF5AA6" w:rsidRDefault="00DC1A49" w:rsidP="008C2A9C">
            <w:pPr>
              <w:spacing w:before="0" w:after="0"/>
              <w:ind w:left="0" w:firstLine="0"/>
              <w:jc w:val="left"/>
              <w:rPr>
                <w:rFonts w:ascii="Arial Narrow" w:hAnsi="Arial Narrow" w:cs="Arial"/>
                <w:b/>
                <w:bCs/>
                <w:sz w:val="18"/>
                <w:szCs w:val="18"/>
              </w:rPr>
            </w:pPr>
            <w:r w:rsidRPr="00BF5AA6">
              <w:rPr>
                <w:rFonts w:ascii="Arial Narrow" w:hAnsi="Arial Narrow" w:cs="Arial"/>
                <w:b/>
                <w:bCs/>
                <w:sz w:val="18"/>
                <w:szCs w:val="18"/>
              </w:rPr>
              <w:t>osoby</w:t>
            </w:r>
          </w:p>
        </w:tc>
        <w:tc>
          <w:tcPr>
            <w:tcW w:w="1417" w:type="dxa"/>
            <w:shd w:val="clear" w:color="auto" w:fill="B8CCE4" w:themeFill="accent1" w:themeFillTint="66"/>
            <w:vAlign w:val="center"/>
            <w:hideMark/>
          </w:tcPr>
          <w:p w14:paraId="4E549612" w14:textId="77777777" w:rsidR="00DC1A49" w:rsidRPr="00BF5AA6" w:rsidRDefault="00DC1A49" w:rsidP="008C2A9C">
            <w:pPr>
              <w:spacing w:before="0" w:after="0"/>
              <w:ind w:left="0" w:firstLine="0"/>
              <w:jc w:val="left"/>
              <w:rPr>
                <w:rFonts w:ascii="Arial Narrow" w:hAnsi="Arial Narrow" w:cs="Arial"/>
                <w:b/>
                <w:bCs/>
                <w:sz w:val="18"/>
                <w:szCs w:val="18"/>
              </w:rPr>
            </w:pPr>
            <w:r w:rsidRPr="00BF5AA6">
              <w:rPr>
                <w:rFonts w:ascii="Arial Narrow" w:hAnsi="Arial Narrow" w:cs="Arial"/>
                <w:b/>
                <w:bCs/>
                <w:sz w:val="18"/>
                <w:szCs w:val="18"/>
              </w:rPr>
              <w:t>udział</w:t>
            </w:r>
          </w:p>
        </w:tc>
      </w:tr>
      <w:tr w:rsidR="00DC1A49" w:rsidRPr="00BF5AA6" w14:paraId="16D0E412" w14:textId="77777777" w:rsidTr="00E84BEC">
        <w:trPr>
          <w:trHeight w:val="255"/>
          <w:tblHeader/>
        </w:trPr>
        <w:tc>
          <w:tcPr>
            <w:tcW w:w="3272" w:type="dxa"/>
            <w:gridSpan w:val="2"/>
            <w:vMerge/>
            <w:shd w:val="clear" w:color="auto" w:fill="B8CCE4" w:themeFill="accent1" w:themeFillTint="66"/>
            <w:vAlign w:val="center"/>
            <w:hideMark/>
          </w:tcPr>
          <w:p w14:paraId="1E296076" w14:textId="77777777" w:rsidR="00DC1A49" w:rsidRPr="00BF5AA6" w:rsidRDefault="00DC1A49" w:rsidP="008C2A9C">
            <w:pPr>
              <w:spacing w:before="0" w:after="0"/>
              <w:ind w:left="0" w:firstLine="0"/>
              <w:jc w:val="left"/>
              <w:rPr>
                <w:rFonts w:ascii="Arial Narrow" w:hAnsi="Arial Narrow" w:cs="Arial"/>
                <w:b/>
                <w:bCs/>
                <w:sz w:val="18"/>
                <w:szCs w:val="18"/>
              </w:rPr>
            </w:pPr>
          </w:p>
        </w:tc>
        <w:tc>
          <w:tcPr>
            <w:tcW w:w="3118" w:type="dxa"/>
            <w:gridSpan w:val="2"/>
            <w:shd w:val="clear" w:color="auto" w:fill="B8CCE4" w:themeFill="accent1" w:themeFillTint="66"/>
            <w:vAlign w:val="center"/>
            <w:hideMark/>
          </w:tcPr>
          <w:p w14:paraId="34664FFB" w14:textId="77777777" w:rsidR="00DC1A49" w:rsidRPr="00BF5AA6" w:rsidRDefault="00DC1A49" w:rsidP="008C2A9C">
            <w:pPr>
              <w:spacing w:before="0" w:after="0"/>
              <w:ind w:left="0" w:firstLine="0"/>
              <w:jc w:val="left"/>
              <w:rPr>
                <w:rFonts w:ascii="Arial Narrow" w:hAnsi="Arial Narrow" w:cs="Arial"/>
                <w:b/>
                <w:bCs/>
                <w:sz w:val="18"/>
                <w:szCs w:val="18"/>
              </w:rPr>
            </w:pPr>
            <w:r w:rsidRPr="00BF5AA6">
              <w:rPr>
                <w:rFonts w:ascii="Arial Narrow" w:hAnsi="Arial Narrow" w:cs="Arial"/>
                <w:b/>
                <w:bCs/>
                <w:sz w:val="18"/>
                <w:szCs w:val="18"/>
              </w:rPr>
              <w:t>31.12.202</w:t>
            </w:r>
            <w:r>
              <w:rPr>
                <w:rFonts w:ascii="Arial Narrow" w:hAnsi="Arial Narrow" w:cs="Arial"/>
                <w:b/>
                <w:bCs/>
                <w:sz w:val="18"/>
                <w:szCs w:val="18"/>
              </w:rPr>
              <w:t>2</w:t>
            </w:r>
            <w:r w:rsidRPr="00BF5AA6">
              <w:rPr>
                <w:rFonts w:ascii="Arial Narrow" w:hAnsi="Arial Narrow" w:cs="Arial"/>
                <w:b/>
                <w:bCs/>
                <w:sz w:val="18"/>
                <w:szCs w:val="18"/>
              </w:rPr>
              <w:t> r.</w:t>
            </w:r>
          </w:p>
        </w:tc>
        <w:tc>
          <w:tcPr>
            <w:tcW w:w="2693" w:type="dxa"/>
            <w:gridSpan w:val="2"/>
            <w:shd w:val="clear" w:color="auto" w:fill="B8CCE4" w:themeFill="accent1" w:themeFillTint="66"/>
            <w:vAlign w:val="center"/>
            <w:hideMark/>
          </w:tcPr>
          <w:p w14:paraId="5417241A" w14:textId="41C5AD1B" w:rsidR="00DC1A49" w:rsidRPr="00BF5AA6" w:rsidRDefault="00DC1A49" w:rsidP="008C2A9C">
            <w:pPr>
              <w:spacing w:before="0" w:after="0"/>
              <w:ind w:left="0" w:firstLine="0"/>
              <w:jc w:val="left"/>
              <w:rPr>
                <w:rFonts w:ascii="Arial Narrow" w:hAnsi="Arial Narrow" w:cs="Arial"/>
                <w:b/>
                <w:bCs/>
                <w:sz w:val="18"/>
                <w:szCs w:val="18"/>
              </w:rPr>
            </w:pPr>
            <w:r w:rsidRPr="00BF5AA6">
              <w:rPr>
                <w:rFonts w:ascii="Arial Narrow" w:hAnsi="Arial Narrow" w:cs="Arial"/>
                <w:b/>
                <w:bCs/>
                <w:sz w:val="18"/>
                <w:szCs w:val="18"/>
              </w:rPr>
              <w:t>31.12.202</w:t>
            </w:r>
            <w:r>
              <w:rPr>
                <w:rFonts w:ascii="Arial Narrow" w:hAnsi="Arial Narrow" w:cs="Arial"/>
                <w:b/>
                <w:bCs/>
                <w:sz w:val="18"/>
                <w:szCs w:val="18"/>
              </w:rPr>
              <w:t>3</w:t>
            </w:r>
            <w:r w:rsidRPr="00BF5AA6">
              <w:rPr>
                <w:rFonts w:ascii="Arial Narrow" w:hAnsi="Arial Narrow" w:cs="Arial"/>
                <w:b/>
                <w:bCs/>
                <w:sz w:val="18"/>
                <w:szCs w:val="18"/>
              </w:rPr>
              <w:t> r.</w:t>
            </w:r>
          </w:p>
        </w:tc>
      </w:tr>
      <w:tr w:rsidR="00DC1A49" w:rsidRPr="00BF5AA6" w14:paraId="2D8217E9" w14:textId="77777777" w:rsidTr="002F7017">
        <w:trPr>
          <w:trHeight w:val="255"/>
        </w:trPr>
        <w:tc>
          <w:tcPr>
            <w:tcW w:w="929" w:type="dxa"/>
            <w:vMerge w:val="restart"/>
            <w:shd w:val="clear" w:color="auto" w:fill="auto"/>
            <w:textDirection w:val="btLr"/>
            <w:hideMark/>
          </w:tcPr>
          <w:p w14:paraId="66CA4C38" w14:textId="77777777" w:rsidR="00DC1A49" w:rsidRPr="00BF5AA6" w:rsidRDefault="00DC1A49" w:rsidP="00E84BEC">
            <w:pPr>
              <w:spacing w:before="0" w:after="0"/>
              <w:ind w:left="0" w:firstLine="0"/>
              <w:jc w:val="center"/>
              <w:rPr>
                <w:rFonts w:ascii="Arial Narrow" w:hAnsi="Arial Narrow" w:cs="Arial"/>
                <w:sz w:val="18"/>
                <w:szCs w:val="18"/>
              </w:rPr>
            </w:pPr>
            <w:r w:rsidRPr="00BF5AA6">
              <w:rPr>
                <w:rFonts w:ascii="Arial Narrow" w:hAnsi="Arial Narrow" w:cs="Arial"/>
                <w:bCs/>
                <w:sz w:val="18"/>
                <w:szCs w:val="18"/>
              </w:rPr>
              <w:t>czas pozostawania bez pracy w miesiącach</w:t>
            </w:r>
          </w:p>
        </w:tc>
        <w:tc>
          <w:tcPr>
            <w:tcW w:w="2343" w:type="dxa"/>
            <w:shd w:val="clear" w:color="auto" w:fill="auto"/>
            <w:noWrap/>
            <w:vAlign w:val="center"/>
            <w:hideMark/>
          </w:tcPr>
          <w:p w14:paraId="79DAFDB2" w14:textId="77777777" w:rsidR="00DC1A49" w:rsidRPr="00BF5AA6" w:rsidRDefault="00DC1A49" w:rsidP="00E84BEC">
            <w:pPr>
              <w:spacing w:before="0" w:after="0"/>
              <w:ind w:left="0" w:firstLine="0"/>
              <w:jc w:val="left"/>
              <w:rPr>
                <w:rFonts w:ascii="Arial Narrow" w:hAnsi="Arial Narrow" w:cs="Arial"/>
                <w:sz w:val="18"/>
                <w:szCs w:val="18"/>
              </w:rPr>
            </w:pPr>
            <w:r w:rsidRPr="00BF5AA6">
              <w:rPr>
                <w:rFonts w:ascii="Arial Narrow" w:hAnsi="Arial Narrow" w:cs="Arial"/>
                <w:sz w:val="18"/>
                <w:szCs w:val="18"/>
              </w:rPr>
              <w:t>do 1 miesiąca</w:t>
            </w:r>
          </w:p>
        </w:tc>
        <w:tc>
          <w:tcPr>
            <w:tcW w:w="1559" w:type="dxa"/>
            <w:shd w:val="clear" w:color="auto" w:fill="auto"/>
            <w:noWrap/>
            <w:vAlign w:val="center"/>
            <w:hideMark/>
          </w:tcPr>
          <w:p w14:paraId="61439172" w14:textId="77777777" w:rsidR="00DC1A49" w:rsidRPr="00BF5AA6" w:rsidRDefault="00DC1A49" w:rsidP="00E84BEC">
            <w:pPr>
              <w:spacing w:before="0" w:after="0"/>
              <w:jc w:val="right"/>
              <w:rPr>
                <w:rFonts w:ascii="Arial Narrow" w:hAnsi="Arial Narrow"/>
                <w:sz w:val="18"/>
                <w:szCs w:val="18"/>
              </w:rPr>
            </w:pPr>
            <w:r w:rsidRPr="00BF5AA6">
              <w:rPr>
                <w:rFonts w:ascii="Arial Narrow" w:hAnsi="Arial Narrow"/>
                <w:sz w:val="18"/>
                <w:szCs w:val="18"/>
              </w:rPr>
              <w:t>498</w:t>
            </w:r>
          </w:p>
        </w:tc>
        <w:tc>
          <w:tcPr>
            <w:tcW w:w="1559" w:type="dxa"/>
            <w:shd w:val="clear" w:color="auto" w:fill="auto"/>
            <w:noWrap/>
            <w:vAlign w:val="center"/>
            <w:hideMark/>
          </w:tcPr>
          <w:p w14:paraId="782F9EF3" w14:textId="77777777" w:rsidR="00DC1A49" w:rsidRPr="00BF5AA6" w:rsidRDefault="00DC1A49" w:rsidP="00E84BEC">
            <w:pPr>
              <w:spacing w:before="0" w:after="0"/>
              <w:jc w:val="right"/>
              <w:rPr>
                <w:rFonts w:ascii="Arial Narrow" w:hAnsi="Arial Narrow"/>
                <w:color w:val="000000"/>
                <w:sz w:val="18"/>
                <w:szCs w:val="18"/>
              </w:rPr>
            </w:pPr>
            <w:r w:rsidRPr="00BF5AA6">
              <w:rPr>
                <w:rFonts w:ascii="Arial Narrow" w:hAnsi="Arial Narrow"/>
                <w:color w:val="000000"/>
                <w:sz w:val="18"/>
                <w:szCs w:val="18"/>
              </w:rPr>
              <w:t>20,0%</w:t>
            </w:r>
          </w:p>
        </w:tc>
        <w:tc>
          <w:tcPr>
            <w:tcW w:w="1276" w:type="dxa"/>
            <w:shd w:val="clear" w:color="auto" w:fill="auto"/>
            <w:noWrap/>
            <w:vAlign w:val="bottom"/>
            <w:hideMark/>
          </w:tcPr>
          <w:p w14:paraId="55F1B6A1" w14:textId="77777777" w:rsidR="00DC1A49" w:rsidRPr="00A258BA" w:rsidRDefault="00DC1A49" w:rsidP="00E84BEC">
            <w:pPr>
              <w:ind w:firstLineChars="100" w:firstLine="180"/>
              <w:jc w:val="right"/>
              <w:rPr>
                <w:rFonts w:ascii="Arial Narrow" w:hAnsi="Arial Narrow" w:cs="Arial"/>
                <w:color w:val="000000"/>
                <w:sz w:val="18"/>
                <w:szCs w:val="18"/>
              </w:rPr>
            </w:pPr>
            <w:r w:rsidRPr="00A258BA">
              <w:rPr>
                <w:rFonts w:ascii="Arial Narrow" w:hAnsi="Arial Narrow" w:cs="Arial"/>
                <w:color w:val="000000"/>
                <w:sz w:val="18"/>
                <w:szCs w:val="18"/>
              </w:rPr>
              <w:t>400</w:t>
            </w:r>
          </w:p>
        </w:tc>
        <w:tc>
          <w:tcPr>
            <w:tcW w:w="1417" w:type="dxa"/>
            <w:shd w:val="clear" w:color="auto" w:fill="auto"/>
            <w:noWrap/>
            <w:vAlign w:val="bottom"/>
            <w:hideMark/>
          </w:tcPr>
          <w:p w14:paraId="34F81D20" w14:textId="77777777" w:rsidR="00DC1A49" w:rsidRPr="00A258BA" w:rsidRDefault="00DC1A49" w:rsidP="00E84BEC">
            <w:pPr>
              <w:jc w:val="right"/>
              <w:rPr>
                <w:rFonts w:ascii="Arial Narrow" w:hAnsi="Arial Narrow"/>
                <w:color w:val="000000"/>
                <w:sz w:val="18"/>
                <w:szCs w:val="18"/>
              </w:rPr>
            </w:pPr>
            <w:r w:rsidRPr="00A258BA">
              <w:rPr>
                <w:rFonts w:ascii="Arial Narrow" w:hAnsi="Arial Narrow"/>
                <w:color w:val="000000"/>
                <w:sz w:val="18"/>
                <w:szCs w:val="18"/>
              </w:rPr>
              <w:t>18,3%</w:t>
            </w:r>
          </w:p>
        </w:tc>
      </w:tr>
      <w:tr w:rsidR="00DC1A49" w:rsidRPr="00BF5AA6" w14:paraId="77BDCAA2" w14:textId="77777777" w:rsidTr="002F7017">
        <w:trPr>
          <w:trHeight w:val="255"/>
        </w:trPr>
        <w:tc>
          <w:tcPr>
            <w:tcW w:w="929" w:type="dxa"/>
            <w:vMerge/>
            <w:vAlign w:val="center"/>
            <w:hideMark/>
          </w:tcPr>
          <w:p w14:paraId="72DC23D4" w14:textId="77777777" w:rsidR="00DC1A49" w:rsidRPr="00BF5AA6" w:rsidRDefault="00DC1A49" w:rsidP="00E84BEC">
            <w:pPr>
              <w:spacing w:before="0" w:after="0"/>
              <w:ind w:left="0" w:firstLine="0"/>
              <w:jc w:val="center"/>
              <w:rPr>
                <w:rFonts w:ascii="Arial Narrow" w:hAnsi="Arial Narrow" w:cs="Arial"/>
                <w:sz w:val="18"/>
                <w:szCs w:val="18"/>
              </w:rPr>
            </w:pPr>
          </w:p>
        </w:tc>
        <w:tc>
          <w:tcPr>
            <w:tcW w:w="2343" w:type="dxa"/>
            <w:shd w:val="clear" w:color="auto" w:fill="auto"/>
            <w:noWrap/>
            <w:vAlign w:val="center"/>
            <w:hideMark/>
          </w:tcPr>
          <w:p w14:paraId="02576239" w14:textId="77777777" w:rsidR="00DC1A49" w:rsidRPr="00BF5AA6" w:rsidRDefault="00DC1A49" w:rsidP="00E84BEC">
            <w:pPr>
              <w:spacing w:before="0" w:after="0"/>
              <w:ind w:left="0" w:firstLine="0"/>
              <w:jc w:val="left"/>
              <w:rPr>
                <w:rFonts w:ascii="Arial Narrow" w:hAnsi="Arial Narrow" w:cs="Arial"/>
                <w:sz w:val="18"/>
                <w:szCs w:val="18"/>
              </w:rPr>
            </w:pPr>
            <w:r w:rsidRPr="00BF5AA6">
              <w:rPr>
                <w:rFonts w:ascii="Arial Narrow" w:hAnsi="Arial Narrow" w:cs="Arial"/>
                <w:sz w:val="18"/>
                <w:szCs w:val="18"/>
              </w:rPr>
              <w:t>1 – 3 miesięcy</w:t>
            </w:r>
          </w:p>
        </w:tc>
        <w:tc>
          <w:tcPr>
            <w:tcW w:w="1559" w:type="dxa"/>
            <w:shd w:val="clear" w:color="auto" w:fill="auto"/>
            <w:noWrap/>
            <w:vAlign w:val="center"/>
            <w:hideMark/>
          </w:tcPr>
          <w:p w14:paraId="6D5FCEE4" w14:textId="77777777" w:rsidR="00DC1A49" w:rsidRPr="00BF5AA6" w:rsidRDefault="00DC1A49" w:rsidP="00E84BEC">
            <w:pPr>
              <w:spacing w:before="0" w:after="0"/>
              <w:jc w:val="right"/>
              <w:rPr>
                <w:rFonts w:ascii="Arial Narrow" w:hAnsi="Arial Narrow"/>
                <w:sz w:val="18"/>
                <w:szCs w:val="18"/>
              </w:rPr>
            </w:pPr>
            <w:r w:rsidRPr="00BF5AA6">
              <w:rPr>
                <w:rFonts w:ascii="Arial Narrow" w:hAnsi="Arial Narrow"/>
                <w:sz w:val="18"/>
                <w:szCs w:val="18"/>
              </w:rPr>
              <w:t>1 231</w:t>
            </w:r>
          </w:p>
        </w:tc>
        <w:tc>
          <w:tcPr>
            <w:tcW w:w="1559" w:type="dxa"/>
            <w:shd w:val="clear" w:color="auto" w:fill="auto"/>
            <w:noWrap/>
            <w:vAlign w:val="center"/>
            <w:hideMark/>
          </w:tcPr>
          <w:p w14:paraId="0F90E4CA" w14:textId="77777777" w:rsidR="00DC1A49" w:rsidRPr="00BF5AA6" w:rsidRDefault="00DC1A49" w:rsidP="00E84BEC">
            <w:pPr>
              <w:spacing w:before="0" w:after="0"/>
              <w:jc w:val="right"/>
              <w:rPr>
                <w:rFonts w:ascii="Arial Narrow" w:hAnsi="Arial Narrow"/>
                <w:color w:val="000000"/>
                <w:sz w:val="18"/>
                <w:szCs w:val="18"/>
              </w:rPr>
            </w:pPr>
            <w:r w:rsidRPr="00BF5AA6">
              <w:rPr>
                <w:rFonts w:ascii="Arial Narrow" w:hAnsi="Arial Narrow"/>
                <w:color w:val="000000"/>
                <w:sz w:val="18"/>
                <w:szCs w:val="18"/>
              </w:rPr>
              <w:t>49,4%</w:t>
            </w:r>
          </w:p>
        </w:tc>
        <w:tc>
          <w:tcPr>
            <w:tcW w:w="1276" w:type="dxa"/>
            <w:shd w:val="clear" w:color="auto" w:fill="auto"/>
            <w:noWrap/>
            <w:vAlign w:val="bottom"/>
            <w:hideMark/>
          </w:tcPr>
          <w:p w14:paraId="44A5C969" w14:textId="578EC28B" w:rsidR="00DC1A49" w:rsidRPr="00A258BA" w:rsidRDefault="00DC1A49" w:rsidP="00E84BEC">
            <w:pPr>
              <w:ind w:firstLineChars="100" w:firstLine="180"/>
              <w:jc w:val="right"/>
              <w:rPr>
                <w:rFonts w:ascii="Arial Narrow" w:hAnsi="Arial Narrow" w:cs="Arial"/>
                <w:color w:val="000000"/>
                <w:sz w:val="18"/>
                <w:szCs w:val="18"/>
              </w:rPr>
            </w:pPr>
            <w:r w:rsidRPr="00A258BA">
              <w:rPr>
                <w:rFonts w:ascii="Arial Narrow" w:hAnsi="Arial Narrow" w:cs="Arial"/>
                <w:color w:val="000000"/>
                <w:sz w:val="18"/>
                <w:szCs w:val="18"/>
              </w:rPr>
              <w:t>1</w:t>
            </w:r>
            <w:r w:rsidR="002F7017">
              <w:rPr>
                <w:rFonts w:ascii="Arial Narrow" w:hAnsi="Arial Narrow" w:cs="Arial"/>
                <w:color w:val="000000"/>
                <w:sz w:val="18"/>
                <w:szCs w:val="18"/>
              </w:rPr>
              <w:t xml:space="preserve"> </w:t>
            </w:r>
            <w:r w:rsidRPr="00A258BA">
              <w:rPr>
                <w:rFonts w:ascii="Arial Narrow" w:hAnsi="Arial Narrow" w:cs="Arial"/>
                <w:color w:val="000000"/>
                <w:sz w:val="18"/>
                <w:szCs w:val="18"/>
              </w:rPr>
              <w:t>117</w:t>
            </w:r>
          </w:p>
        </w:tc>
        <w:tc>
          <w:tcPr>
            <w:tcW w:w="1417" w:type="dxa"/>
            <w:shd w:val="clear" w:color="auto" w:fill="auto"/>
            <w:noWrap/>
            <w:vAlign w:val="bottom"/>
            <w:hideMark/>
          </w:tcPr>
          <w:p w14:paraId="272CAB8B" w14:textId="77777777" w:rsidR="00DC1A49" w:rsidRPr="00A258BA" w:rsidRDefault="00DC1A49" w:rsidP="00E84BEC">
            <w:pPr>
              <w:jc w:val="right"/>
              <w:rPr>
                <w:rFonts w:ascii="Arial Narrow" w:hAnsi="Arial Narrow"/>
                <w:color w:val="000000"/>
                <w:sz w:val="18"/>
                <w:szCs w:val="18"/>
              </w:rPr>
            </w:pPr>
            <w:r w:rsidRPr="00A258BA">
              <w:rPr>
                <w:rFonts w:ascii="Arial Narrow" w:hAnsi="Arial Narrow"/>
                <w:color w:val="000000"/>
                <w:sz w:val="18"/>
                <w:szCs w:val="18"/>
              </w:rPr>
              <w:t>51,0%</w:t>
            </w:r>
          </w:p>
        </w:tc>
      </w:tr>
      <w:tr w:rsidR="00DC1A49" w:rsidRPr="00BF5AA6" w14:paraId="3277C40B" w14:textId="77777777" w:rsidTr="002F7017">
        <w:trPr>
          <w:trHeight w:val="255"/>
        </w:trPr>
        <w:tc>
          <w:tcPr>
            <w:tcW w:w="929" w:type="dxa"/>
            <w:vMerge/>
            <w:vAlign w:val="center"/>
            <w:hideMark/>
          </w:tcPr>
          <w:p w14:paraId="4713B292" w14:textId="77777777" w:rsidR="00DC1A49" w:rsidRPr="00BF5AA6" w:rsidRDefault="00DC1A49" w:rsidP="00E84BEC">
            <w:pPr>
              <w:spacing w:before="0" w:after="0"/>
              <w:ind w:left="0" w:firstLine="0"/>
              <w:jc w:val="center"/>
              <w:rPr>
                <w:rFonts w:ascii="Arial Narrow" w:hAnsi="Arial Narrow" w:cs="Arial"/>
                <w:sz w:val="18"/>
                <w:szCs w:val="18"/>
              </w:rPr>
            </w:pPr>
          </w:p>
        </w:tc>
        <w:tc>
          <w:tcPr>
            <w:tcW w:w="2343" w:type="dxa"/>
            <w:shd w:val="clear" w:color="auto" w:fill="auto"/>
            <w:noWrap/>
            <w:vAlign w:val="center"/>
            <w:hideMark/>
          </w:tcPr>
          <w:p w14:paraId="59B65F7B" w14:textId="77777777" w:rsidR="00DC1A49" w:rsidRPr="00BF5AA6" w:rsidRDefault="00DC1A49" w:rsidP="00E84BEC">
            <w:pPr>
              <w:spacing w:before="0" w:after="0"/>
              <w:ind w:left="0" w:firstLine="0"/>
              <w:jc w:val="left"/>
              <w:rPr>
                <w:rFonts w:ascii="Arial Narrow" w:hAnsi="Arial Narrow" w:cs="Arial"/>
                <w:sz w:val="18"/>
                <w:szCs w:val="18"/>
              </w:rPr>
            </w:pPr>
            <w:r w:rsidRPr="00BF5AA6">
              <w:rPr>
                <w:rFonts w:ascii="Arial Narrow" w:hAnsi="Arial Narrow" w:cs="Arial"/>
                <w:sz w:val="18"/>
                <w:szCs w:val="18"/>
              </w:rPr>
              <w:t>3 – 6 miesięcy</w:t>
            </w:r>
          </w:p>
        </w:tc>
        <w:tc>
          <w:tcPr>
            <w:tcW w:w="1559" w:type="dxa"/>
            <w:shd w:val="clear" w:color="auto" w:fill="auto"/>
            <w:noWrap/>
            <w:vAlign w:val="center"/>
            <w:hideMark/>
          </w:tcPr>
          <w:p w14:paraId="4479E6B9" w14:textId="77777777" w:rsidR="00DC1A49" w:rsidRPr="00BF5AA6" w:rsidRDefault="00DC1A49" w:rsidP="00E84BEC">
            <w:pPr>
              <w:spacing w:before="0" w:after="0"/>
              <w:jc w:val="right"/>
              <w:rPr>
                <w:rFonts w:ascii="Arial Narrow" w:hAnsi="Arial Narrow"/>
                <w:sz w:val="18"/>
                <w:szCs w:val="18"/>
              </w:rPr>
            </w:pPr>
            <w:r w:rsidRPr="00BF5AA6">
              <w:rPr>
                <w:rFonts w:ascii="Arial Narrow" w:hAnsi="Arial Narrow"/>
                <w:sz w:val="18"/>
                <w:szCs w:val="18"/>
              </w:rPr>
              <w:t>657</w:t>
            </w:r>
          </w:p>
        </w:tc>
        <w:tc>
          <w:tcPr>
            <w:tcW w:w="1559" w:type="dxa"/>
            <w:shd w:val="clear" w:color="auto" w:fill="auto"/>
            <w:noWrap/>
            <w:vAlign w:val="center"/>
            <w:hideMark/>
          </w:tcPr>
          <w:p w14:paraId="13951669" w14:textId="77777777" w:rsidR="00DC1A49" w:rsidRPr="00BF5AA6" w:rsidRDefault="00DC1A49" w:rsidP="00E84BEC">
            <w:pPr>
              <w:spacing w:before="0" w:after="0"/>
              <w:jc w:val="right"/>
              <w:rPr>
                <w:rFonts w:ascii="Arial Narrow" w:hAnsi="Arial Narrow"/>
                <w:color w:val="000000"/>
                <w:sz w:val="18"/>
                <w:szCs w:val="18"/>
              </w:rPr>
            </w:pPr>
            <w:r w:rsidRPr="00BF5AA6">
              <w:rPr>
                <w:rFonts w:ascii="Arial Narrow" w:hAnsi="Arial Narrow"/>
                <w:color w:val="000000"/>
                <w:sz w:val="18"/>
                <w:szCs w:val="18"/>
              </w:rPr>
              <w:t>26,3%</w:t>
            </w:r>
          </w:p>
        </w:tc>
        <w:tc>
          <w:tcPr>
            <w:tcW w:w="1276" w:type="dxa"/>
            <w:shd w:val="clear" w:color="auto" w:fill="auto"/>
            <w:noWrap/>
            <w:vAlign w:val="bottom"/>
            <w:hideMark/>
          </w:tcPr>
          <w:p w14:paraId="59896D65" w14:textId="77777777" w:rsidR="00DC1A49" w:rsidRPr="00A258BA" w:rsidRDefault="00DC1A49" w:rsidP="00E84BEC">
            <w:pPr>
              <w:ind w:firstLineChars="100" w:firstLine="180"/>
              <w:jc w:val="right"/>
              <w:rPr>
                <w:rFonts w:ascii="Arial Narrow" w:hAnsi="Arial Narrow" w:cs="Arial"/>
                <w:color w:val="000000"/>
                <w:sz w:val="18"/>
                <w:szCs w:val="18"/>
              </w:rPr>
            </w:pPr>
            <w:r w:rsidRPr="00A258BA">
              <w:rPr>
                <w:rFonts w:ascii="Arial Narrow" w:hAnsi="Arial Narrow" w:cs="Arial"/>
                <w:color w:val="000000"/>
                <w:sz w:val="18"/>
                <w:szCs w:val="18"/>
              </w:rPr>
              <w:t>551</w:t>
            </w:r>
          </w:p>
        </w:tc>
        <w:tc>
          <w:tcPr>
            <w:tcW w:w="1417" w:type="dxa"/>
            <w:shd w:val="clear" w:color="auto" w:fill="auto"/>
            <w:noWrap/>
            <w:vAlign w:val="bottom"/>
            <w:hideMark/>
          </w:tcPr>
          <w:p w14:paraId="08369ED3" w14:textId="77777777" w:rsidR="00DC1A49" w:rsidRPr="00A258BA" w:rsidRDefault="00DC1A49" w:rsidP="00E84BEC">
            <w:pPr>
              <w:jc w:val="right"/>
              <w:rPr>
                <w:rFonts w:ascii="Arial Narrow" w:hAnsi="Arial Narrow"/>
                <w:color w:val="000000"/>
                <w:sz w:val="18"/>
                <w:szCs w:val="18"/>
              </w:rPr>
            </w:pPr>
            <w:r w:rsidRPr="00A258BA">
              <w:rPr>
                <w:rFonts w:ascii="Arial Narrow" w:hAnsi="Arial Narrow"/>
                <w:color w:val="000000"/>
                <w:sz w:val="18"/>
                <w:szCs w:val="18"/>
              </w:rPr>
              <w:t>25,2%</w:t>
            </w:r>
          </w:p>
        </w:tc>
      </w:tr>
      <w:tr w:rsidR="00DC1A49" w:rsidRPr="00BF5AA6" w14:paraId="67D0DDE3" w14:textId="77777777" w:rsidTr="002F7017">
        <w:trPr>
          <w:trHeight w:val="255"/>
        </w:trPr>
        <w:tc>
          <w:tcPr>
            <w:tcW w:w="929" w:type="dxa"/>
            <w:vMerge/>
            <w:vAlign w:val="center"/>
            <w:hideMark/>
          </w:tcPr>
          <w:p w14:paraId="37A8A719" w14:textId="77777777" w:rsidR="00DC1A49" w:rsidRPr="00BF5AA6" w:rsidRDefault="00DC1A49" w:rsidP="00E84BEC">
            <w:pPr>
              <w:spacing w:before="0" w:after="0"/>
              <w:ind w:left="0" w:firstLine="0"/>
              <w:jc w:val="center"/>
              <w:rPr>
                <w:rFonts w:ascii="Arial Narrow" w:hAnsi="Arial Narrow" w:cs="Arial"/>
                <w:sz w:val="18"/>
                <w:szCs w:val="18"/>
              </w:rPr>
            </w:pPr>
          </w:p>
        </w:tc>
        <w:tc>
          <w:tcPr>
            <w:tcW w:w="2343" w:type="dxa"/>
            <w:shd w:val="clear" w:color="auto" w:fill="auto"/>
            <w:noWrap/>
            <w:vAlign w:val="center"/>
            <w:hideMark/>
          </w:tcPr>
          <w:p w14:paraId="5C1F4066" w14:textId="77777777" w:rsidR="00DC1A49" w:rsidRPr="00BF5AA6" w:rsidRDefault="00DC1A49" w:rsidP="00E84BEC">
            <w:pPr>
              <w:spacing w:before="0" w:after="0"/>
              <w:ind w:left="0" w:firstLine="0"/>
              <w:jc w:val="left"/>
              <w:rPr>
                <w:rFonts w:ascii="Arial Narrow" w:hAnsi="Arial Narrow" w:cs="Arial"/>
                <w:sz w:val="18"/>
                <w:szCs w:val="18"/>
              </w:rPr>
            </w:pPr>
            <w:r w:rsidRPr="00BF5AA6">
              <w:rPr>
                <w:rFonts w:ascii="Arial Narrow" w:hAnsi="Arial Narrow" w:cs="Arial"/>
                <w:sz w:val="18"/>
                <w:szCs w:val="18"/>
              </w:rPr>
              <w:t>6 – 12 miesięcy</w:t>
            </w:r>
          </w:p>
        </w:tc>
        <w:tc>
          <w:tcPr>
            <w:tcW w:w="1559" w:type="dxa"/>
            <w:shd w:val="clear" w:color="auto" w:fill="auto"/>
            <w:noWrap/>
            <w:vAlign w:val="center"/>
            <w:hideMark/>
          </w:tcPr>
          <w:p w14:paraId="35F66C7C" w14:textId="77777777" w:rsidR="00DC1A49" w:rsidRPr="00BF5AA6" w:rsidRDefault="00DC1A49" w:rsidP="00E84BEC">
            <w:pPr>
              <w:spacing w:before="0" w:after="0"/>
              <w:jc w:val="right"/>
              <w:rPr>
                <w:rFonts w:ascii="Arial Narrow" w:hAnsi="Arial Narrow"/>
                <w:sz w:val="18"/>
                <w:szCs w:val="18"/>
              </w:rPr>
            </w:pPr>
            <w:r w:rsidRPr="00BF5AA6">
              <w:rPr>
                <w:rFonts w:ascii="Arial Narrow" w:hAnsi="Arial Narrow"/>
                <w:sz w:val="18"/>
                <w:szCs w:val="18"/>
              </w:rPr>
              <w:t>108</w:t>
            </w:r>
          </w:p>
        </w:tc>
        <w:tc>
          <w:tcPr>
            <w:tcW w:w="1559" w:type="dxa"/>
            <w:shd w:val="clear" w:color="auto" w:fill="auto"/>
            <w:noWrap/>
            <w:vAlign w:val="center"/>
            <w:hideMark/>
          </w:tcPr>
          <w:p w14:paraId="49ACAC4F" w14:textId="77777777" w:rsidR="00DC1A49" w:rsidRPr="00BF5AA6" w:rsidRDefault="00DC1A49" w:rsidP="00E84BEC">
            <w:pPr>
              <w:spacing w:before="0" w:after="0"/>
              <w:jc w:val="right"/>
              <w:rPr>
                <w:rFonts w:ascii="Arial Narrow" w:hAnsi="Arial Narrow"/>
                <w:color w:val="000000"/>
                <w:sz w:val="18"/>
                <w:szCs w:val="18"/>
              </w:rPr>
            </w:pPr>
            <w:r w:rsidRPr="00BF5AA6">
              <w:rPr>
                <w:rFonts w:ascii="Arial Narrow" w:hAnsi="Arial Narrow"/>
                <w:color w:val="000000"/>
                <w:sz w:val="18"/>
                <w:szCs w:val="18"/>
              </w:rPr>
              <w:t>4,3%</w:t>
            </w:r>
          </w:p>
        </w:tc>
        <w:tc>
          <w:tcPr>
            <w:tcW w:w="1276" w:type="dxa"/>
            <w:shd w:val="clear" w:color="auto" w:fill="auto"/>
            <w:noWrap/>
            <w:vAlign w:val="bottom"/>
            <w:hideMark/>
          </w:tcPr>
          <w:p w14:paraId="005B35AF" w14:textId="77777777" w:rsidR="00DC1A49" w:rsidRPr="00A258BA" w:rsidRDefault="00DC1A49" w:rsidP="00E84BEC">
            <w:pPr>
              <w:ind w:firstLineChars="100" w:firstLine="180"/>
              <w:jc w:val="right"/>
              <w:rPr>
                <w:rFonts w:ascii="Arial Narrow" w:hAnsi="Arial Narrow" w:cs="Arial"/>
                <w:color w:val="000000"/>
                <w:sz w:val="18"/>
                <w:szCs w:val="18"/>
              </w:rPr>
            </w:pPr>
            <w:r w:rsidRPr="00A258BA">
              <w:rPr>
                <w:rFonts w:ascii="Arial Narrow" w:hAnsi="Arial Narrow" w:cs="Arial"/>
                <w:color w:val="000000"/>
                <w:sz w:val="18"/>
                <w:szCs w:val="18"/>
              </w:rPr>
              <w:t>121</w:t>
            </w:r>
          </w:p>
        </w:tc>
        <w:tc>
          <w:tcPr>
            <w:tcW w:w="1417" w:type="dxa"/>
            <w:shd w:val="clear" w:color="auto" w:fill="auto"/>
            <w:noWrap/>
            <w:vAlign w:val="bottom"/>
            <w:hideMark/>
          </w:tcPr>
          <w:p w14:paraId="46272C07" w14:textId="77777777" w:rsidR="00DC1A49" w:rsidRPr="00A258BA" w:rsidRDefault="00DC1A49" w:rsidP="00E84BEC">
            <w:pPr>
              <w:jc w:val="right"/>
              <w:rPr>
                <w:rFonts w:ascii="Arial Narrow" w:hAnsi="Arial Narrow"/>
                <w:color w:val="000000"/>
                <w:sz w:val="18"/>
                <w:szCs w:val="18"/>
              </w:rPr>
            </w:pPr>
            <w:r w:rsidRPr="00A258BA">
              <w:rPr>
                <w:rFonts w:ascii="Arial Narrow" w:hAnsi="Arial Narrow"/>
                <w:color w:val="000000"/>
                <w:sz w:val="18"/>
                <w:szCs w:val="18"/>
              </w:rPr>
              <w:t>5,5%</w:t>
            </w:r>
          </w:p>
        </w:tc>
      </w:tr>
      <w:tr w:rsidR="00DC1A49" w:rsidRPr="00BF5AA6" w14:paraId="6ED293B6" w14:textId="77777777" w:rsidTr="002F7017">
        <w:trPr>
          <w:trHeight w:val="255"/>
        </w:trPr>
        <w:tc>
          <w:tcPr>
            <w:tcW w:w="929" w:type="dxa"/>
            <w:vMerge w:val="restart"/>
            <w:shd w:val="clear" w:color="auto" w:fill="auto"/>
            <w:noWrap/>
            <w:textDirection w:val="btLr"/>
            <w:vAlign w:val="center"/>
            <w:hideMark/>
          </w:tcPr>
          <w:p w14:paraId="52DD316B" w14:textId="77777777" w:rsidR="00DC1A49" w:rsidRPr="00BF5AA6" w:rsidRDefault="00DC1A49" w:rsidP="00E84BEC">
            <w:pPr>
              <w:spacing w:before="0" w:after="0"/>
              <w:ind w:left="0" w:firstLine="0"/>
              <w:jc w:val="center"/>
              <w:rPr>
                <w:rFonts w:ascii="Arial Narrow" w:hAnsi="Arial Narrow" w:cs="Arial"/>
                <w:sz w:val="18"/>
                <w:szCs w:val="18"/>
              </w:rPr>
            </w:pPr>
            <w:r w:rsidRPr="00BF5AA6">
              <w:rPr>
                <w:rFonts w:ascii="Arial Narrow" w:hAnsi="Arial Narrow" w:cs="Arial"/>
                <w:bCs/>
                <w:sz w:val="18"/>
                <w:szCs w:val="18"/>
              </w:rPr>
              <w:t>wiek</w:t>
            </w:r>
          </w:p>
        </w:tc>
        <w:tc>
          <w:tcPr>
            <w:tcW w:w="2343" w:type="dxa"/>
            <w:shd w:val="clear" w:color="auto" w:fill="auto"/>
            <w:noWrap/>
            <w:vAlign w:val="center"/>
            <w:hideMark/>
          </w:tcPr>
          <w:p w14:paraId="0ABDBB8D" w14:textId="77777777" w:rsidR="00DC1A49" w:rsidRPr="00BF5AA6" w:rsidRDefault="00DC1A49" w:rsidP="00E84BEC">
            <w:pPr>
              <w:spacing w:before="0" w:after="0"/>
              <w:ind w:left="0" w:firstLine="0"/>
              <w:jc w:val="left"/>
              <w:rPr>
                <w:rFonts w:ascii="Arial Narrow" w:hAnsi="Arial Narrow" w:cs="Arial"/>
                <w:sz w:val="18"/>
                <w:szCs w:val="18"/>
              </w:rPr>
            </w:pPr>
            <w:r w:rsidRPr="00BF5AA6">
              <w:rPr>
                <w:rFonts w:ascii="Arial Narrow" w:hAnsi="Arial Narrow" w:cs="Arial"/>
                <w:sz w:val="18"/>
                <w:szCs w:val="18"/>
              </w:rPr>
              <w:t>18 - 24 lat</w:t>
            </w:r>
          </w:p>
        </w:tc>
        <w:tc>
          <w:tcPr>
            <w:tcW w:w="1559" w:type="dxa"/>
            <w:shd w:val="clear" w:color="auto" w:fill="auto"/>
            <w:noWrap/>
            <w:vAlign w:val="center"/>
            <w:hideMark/>
          </w:tcPr>
          <w:p w14:paraId="2BD0D65B" w14:textId="77777777" w:rsidR="00DC1A49" w:rsidRPr="00BF5AA6" w:rsidRDefault="00DC1A49" w:rsidP="00E84BEC">
            <w:pPr>
              <w:spacing w:before="0" w:after="0"/>
              <w:jc w:val="right"/>
              <w:rPr>
                <w:rFonts w:ascii="Arial Narrow" w:hAnsi="Arial Narrow"/>
                <w:sz w:val="18"/>
                <w:szCs w:val="18"/>
              </w:rPr>
            </w:pPr>
            <w:r w:rsidRPr="00BF5AA6">
              <w:rPr>
                <w:rFonts w:ascii="Arial Narrow" w:hAnsi="Arial Narrow"/>
                <w:sz w:val="18"/>
                <w:szCs w:val="18"/>
              </w:rPr>
              <w:t>2 128</w:t>
            </w:r>
          </w:p>
        </w:tc>
        <w:tc>
          <w:tcPr>
            <w:tcW w:w="1559" w:type="dxa"/>
            <w:shd w:val="clear" w:color="auto" w:fill="auto"/>
            <w:noWrap/>
            <w:vAlign w:val="center"/>
            <w:hideMark/>
          </w:tcPr>
          <w:p w14:paraId="05BC3B80" w14:textId="77777777" w:rsidR="00DC1A49" w:rsidRPr="00BF5AA6" w:rsidRDefault="00DC1A49" w:rsidP="00E84BEC">
            <w:pPr>
              <w:spacing w:before="0" w:after="0"/>
              <w:jc w:val="right"/>
              <w:rPr>
                <w:rFonts w:ascii="Arial Narrow" w:hAnsi="Arial Narrow"/>
                <w:color w:val="000000"/>
                <w:sz w:val="18"/>
                <w:szCs w:val="18"/>
              </w:rPr>
            </w:pPr>
            <w:r w:rsidRPr="00BF5AA6">
              <w:rPr>
                <w:rFonts w:ascii="Arial Narrow" w:hAnsi="Arial Narrow"/>
                <w:color w:val="000000"/>
                <w:sz w:val="18"/>
                <w:szCs w:val="18"/>
              </w:rPr>
              <w:t>85,3%</w:t>
            </w:r>
          </w:p>
        </w:tc>
        <w:tc>
          <w:tcPr>
            <w:tcW w:w="1276" w:type="dxa"/>
            <w:shd w:val="clear" w:color="auto" w:fill="auto"/>
            <w:noWrap/>
            <w:vAlign w:val="center"/>
            <w:hideMark/>
          </w:tcPr>
          <w:p w14:paraId="21435A32" w14:textId="1ACA3141" w:rsidR="00DC1A49" w:rsidRPr="00A258BA" w:rsidRDefault="00DC1A49" w:rsidP="00E84BEC">
            <w:pPr>
              <w:jc w:val="right"/>
              <w:rPr>
                <w:rFonts w:ascii="Arial Narrow" w:hAnsi="Arial Narrow" w:cs="Arial"/>
                <w:sz w:val="18"/>
                <w:szCs w:val="18"/>
              </w:rPr>
            </w:pPr>
            <w:r w:rsidRPr="00A258BA">
              <w:rPr>
                <w:rFonts w:ascii="Arial Narrow" w:hAnsi="Arial Narrow" w:cs="Arial"/>
                <w:sz w:val="18"/>
                <w:szCs w:val="18"/>
              </w:rPr>
              <w:t>1</w:t>
            </w:r>
            <w:r w:rsidR="002F7017">
              <w:rPr>
                <w:rFonts w:ascii="Arial Narrow" w:hAnsi="Arial Narrow" w:cs="Arial"/>
                <w:sz w:val="18"/>
                <w:szCs w:val="18"/>
              </w:rPr>
              <w:t xml:space="preserve"> </w:t>
            </w:r>
            <w:r w:rsidRPr="00A258BA">
              <w:rPr>
                <w:rFonts w:ascii="Arial Narrow" w:hAnsi="Arial Narrow" w:cs="Arial"/>
                <w:sz w:val="18"/>
                <w:szCs w:val="18"/>
              </w:rPr>
              <w:t>808</w:t>
            </w:r>
          </w:p>
        </w:tc>
        <w:tc>
          <w:tcPr>
            <w:tcW w:w="1417" w:type="dxa"/>
            <w:shd w:val="clear" w:color="auto" w:fill="auto"/>
            <w:noWrap/>
            <w:vAlign w:val="bottom"/>
            <w:hideMark/>
          </w:tcPr>
          <w:p w14:paraId="2FE7E896" w14:textId="77777777" w:rsidR="00DC1A49" w:rsidRPr="00A258BA" w:rsidRDefault="00DC1A49" w:rsidP="00E84BEC">
            <w:pPr>
              <w:jc w:val="right"/>
              <w:rPr>
                <w:rFonts w:ascii="Arial Narrow" w:hAnsi="Arial Narrow"/>
                <w:color w:val="000000"/>
                <w:sz w:val="18"/>
                <w:szCs w:val="18"/>
              </w:rPr>
            </w:pPr>
            <w:r w:rsidRPr="00A258BA">
              <w:rPr>
                <w:rFonts w:ascii="Arial Narrow" w:hAnsi="Arial Narrow"/>
                <w:color w:val="000000"/>
                <w:sz w:val="18"/>
                <w:szCs w:val="18"/>
              </w:rPr>
              <w:t>82,6%</w:t>
            </w:r>
          </w:p>
        </w:tc>
      </w:tr>
      <w:tr w:rsidR="00DC1A49" w:rsidRPr="00BF5AA6" w14:paraId="4750D034" w14:textId="77777777" w:rsidTr="002F7017">
        <w:trPr>
          <w:trHeight w:val="255"/>
        </w:trPr>
        <w:tc>
          <w:tcPr>
            <w:tcW w:w="929" w:type="dxa"/>
            <w:vMerge/>
            <w:vAlign w:val="center"/>
            <w:hideMark/>
          </w:tcPr>
          <w:p w14:paraId="1F79A96D" w14:textId="77777777" w:rsidR="00DC1A49" w:rsidRPr="00BF5AA6" w:rsidRDefault="00DC1A49" w:rsidP="00E84BEC">
            <w:pPr>
              <w:spacing w:before="0" w:after="0"/>
              <w:ind w:left="0" w:firstLine="0"/>
              <w:jc w:val="center"/>
              <w:rPr>
                <w:rFonts w:ascii="Arial Narrow" w:hAnsi="Arial Narrow" w:cs="Arial"/>
                <w:sz w:val="18"/>
                <w:szCs w:val="18"/>
              </w:rPr>
            </w:pPr>
          </w:p>
        </w:tc>
        <w:tc>
          <w:tcPr>
            <w:tcW w:w="2343" w:type="dxa"/>
            <w:shd w:val="clear" w:color="auto" w:fill="auto"/>
            <w:noWrap/>
            <w:vAlign w:val="center"/>
            <w:hideMark/>
          </w:tcPr>
          <w:p w14:paraId="19657B43" w14:textId="77777777" w:rsidR="00DC1A49" w:rsidRPr="00BF5AA6" w:rsidRDefault="00DC1A49" w:rsidP="00E84BEC">
            <w:pPr>
              <w:spacing w:before="0" w:after="0"/>
              <w:ind w:left="0" w:firstLine="0"/>
              <w:jc w:val="left"/>
              <w:rPr>
                <w:rFonts w:ascii="Arial Narrow" w:hAnsi="Arial Narrow" w:cs="Arial"/>
                <w:sz w:val="18"/>
                <w:szCs w:val="18"/>
              </w:rPr>
            </w:pPr>
            <w:r w:rsidRPr="00BF5AA6">
              <w:rPr>
                <w:rFonts w:ascii="Arial Narrow" w:hAnsi="Arial Narrow" w:cs="Arial"/>
                <w:sz w:val="18"/>
                <w:szCs w:val="18"/>
              </w:rPr>
              <w:t>25 - 34 lat</w:t>
            </w:r>
          </w:p>
        </w:tc>
        <w:tc>
          <w:tcPr>
            <w:tcW w:w="1559" w:type="dxa"/>
            <w:shd w:val="clear" w:color="auto" w:fill="auto"/>
            <w:noWrap/>
            <w:vAlign w:val="center"/>
            <w:hideMark/>
          </w:tcPr>
          <w:p w14:paraId="653689D0" w14:textId="77777777" w:rsidR="00DC1A49" w:rsidRPr="00BF5AA6" w:rsidRDefault="00DC1A49" w:rsidP="00E84BEC">
            <w:pPr>
              <w:spacing w:before="0" w:after="0"/>
              <w:jc w:val="right"/>
              <w:rPr>
                <w:rFonts w:ascii="Arial Narrow" w:hAnsi="Arial Narrow"/>
                <w:sz w:val="18"/>
                <w:szCs w:val="18"/>
              </w:rPr>
            </w:pPr>
            <w:r w:rsidRPr="00BF5AA6">
              <w:rPr>
                <w:rFonts w:ascii="Arial Narrow" w:hAnsi="Arial Narrow"/>
                <w:sz w:val="18"/>
                <w:szCs w:val="18"/>
              </w:rPr>
              <w:t>296</w:t>
            </w:r>
          </w:p>
        </w:tc>
        <w:tc>
          <w:tcPr>
            <w:tcW w:w="1559" w:type="dxa"/>
            <w:shd w:val="clear" w:color="auto" w:fill="auto"/>
            <w:noWrap/>
            <w:vAlign w:val="center"/>
            <w:hideMark/>
          </w:tcPr>
          <w:p w14:paraId="7851CD8C" w14:textId="77777777" w:rsidR="00DC1A49" w:rsidRPr="00BF5AA6" w:rsidRDefault="00DC1A49" w:rsidP="00E84BEC">
            <w:pPr>
              <w:spacing w:before="0" w:after="0"/>
              <w:jc w:val="right"/>
              <w:rPr>
                <w:rFonts w:ascii="Arial Narrow" w:hAnsi="Arial Narrow"/>
                <w:color w:val="000000"/>
                <w:sz w:val="18"/>
                <w:szCs w:val="18"/>
              </w:rPr>
            </w:pPr>
            <w:r w:rsidRPr="00BF5AA6">
              <w:rPr>
                <w:rFonts w:ascii="Arial Narrow" w:hAnsi="Arial Narrow"/>
                <w:color w:val="000000"/>
                <w:sz w:val="18"/>
                <w:szCs w:val="18"/>
              </w:rPr>
              <w:t>11,9%</w:t>
            </w:r>
          </w:p>
        </w:tc>
        <w:tc>
          <w:tcPr>
            <w:tcW w:w="1276" w:type="dxa"/>
            <w:shd w:val="clear" w:color="auto" w:fill="auto"/>
            <w:noWrap/>
            <w:vAlign w:val="center"/>
            <w:hideMark/>
          </w:tcPr>
          <w:p w14:paraId="75475DA8" w14:textId="77777777" w:rsidR="00DC1A49" w:rsidRPr="00A258BA" w:rsidRDefault="00DC1A49" w:rsidP="00E84BEC">
            <w:pPr>
              <w:jc w:val="right"/>
              <w:rPr>
                <w:rFonts w:ascii="Arial Narrow" w:hAnsi="Arial Narrow" w:cs="Arial"/>
                <w:sz w:val="18"/>
                <w:szCs w:val="18"/>
              </w:rPr>
            </w:pPr>
            <w:r w:rsidRPr="00A258BA">
              <w:rPr>
                <w:rFonts w:ascii="Arial Narrow" w:hAnsi="Arial Narrow" w:cs="Arial"/>
                <w:sz w:val="18"/>
                <w:szCs w:val="18"/>
              </w:rPr>
              <w:t>315</w:t>
            </w:r>
          </w:p>
        </w:tc>
        <w:tc>
          <w:tcPr>
            <w:tcW w:w="1417" w:type="dxa"/>
            <w:shd w:val="clear" w:color="auto" w:fill="auto"/>
            <w:noWrap/>
            <w:vAlign w:val="bottom"/>
            <w:hideMark/>
          </w:tcPr>
          <w:p w14:paraId="4DE0E227" w14:textId="77777777" w:rsidR="00DC1A49" w:rsidRPr="00A258BA" w:rsidRDefault="00DC1A49" w:rsidP="00E84BEC">
            <w:pPr>
              <w:jc w:val="right"/>
              <w:rPr>
                <w:rFonts w:ascii="Arial Narrow" w:hAnsi="Arial Narrow"/>
                <w:color w:val="000000"/>
                <w:sz w:val="18"/>
                <w:szCs w:val="18"/>
              </w:rPr>
            </w:pPr>
            <w:r w:rsidRPr="00A258BA">
              <w:rPr>
                <w:rFonts w:ascii="Arial Narrow" w:hAnsi="Arial Narrow"/>
                <w:color w:val="000000"/>
                <w:sz w:val="18"/>
                <w:szCs w:val="18"/>
              </w:rPr>
              <w:t>14,4%</w:t>
            </w:r>
          </w:p>
        </w:tc>
      </w:tr>
      <w:tr w:rsidR="00DC1A49" w:rsidRPr="00BF5AA6" w14:paraId="557A6962" w14:textId="77777777" w:rsidTr="002F7017">
        <w:trPr>
          <w:trHeight w:val="255"/>
        </w:trPr>
        <w:tc>
          <w:tcPr>
            <w:tcW w:w="929" w:type="dxa"/>
            <w:vMerge/>
            <w:vAlign w:val="center"/>
            <w:hideMark/>
          </w:tcPr>
          <w:p w14:paraId="02503329" w14:textId="77777777" w:rsidR="00DC1A49" w:rsidRPr="00BF5AA6" w:rsidRDefault="00DC1A49" w:rsidP="00E84BEC">
            <w:pPr>
              <w:spacing w:before="0" w:after="0"/>
              <w:ind w:left="0" w:firstLine="0"/>
              <w:jc w:val="center"/>
              <w:rPr>
                <w:rFonts w:ascii="Arial Narrow" w:hAnsi="Arial Narrow" w:cs="Arial"/>
                <w:sz w:val="18"/>
                <w:szCs w:val="18"/>
              </w:rPr>
            </w:pPr>
          </w:p>
        </w:tc>
        <w:tc>
          <w:tcPr>
            <w:tcW w:w="2343" w:type="dxa"/>
            <w:shd w:val="clear" w:color="auto" w:fill="auto"/>
            <w:noWrap/>
            <w:vAlign w:val="center"/>
            <w:hideMark/>
          </w:tcPr>
          <w:p w14:paraId="59C75E52" w14:textId="77777777" w:rsidR="00DC1A49" w:rsidRPr="00BF5AA6" w:rsidRDefault="00DC1A49" w:rsidP="00E84BEC">
            <w:pPr>
              <w:spacing w:before="0" w:after="0"/>
              <w:ind w:left="0" w:firstLine="0"/>
              <w:jc w:val="left"/>
              <w:rPr>
                <w:rFonts w:ascii="Arial Narrow" w:hAnsi="Arial Narrow" w:cs="Arial"/>
                <w:sz w:val="18"/>
                <w:szCs w:val="18"/>
              </w:rPr>
            </w:pPr>
            <w:r w:rsidRPr="00BF5AA6">
              <w:rPr>
                <w:rFonts w:ascii="Arial Narrow" w:hAnsi="Arial Narrow" w:cs="Arial"/>
                <w:sz w:val="18"/>
                <w:szCs w:val="18"/>
              </w:rPr>
              <w:t>35 - 44 lat</w:t>
            </w:r>
          </w:p>
        </w:tc>
        <w:tc>
          <w:tcPr>
            <w:tcW w:w="1559" w:type="dxa"/>
            <w:shd w:val="clear" w:color="auto" w:fill="auto"/>
            <w:noWrap/>
            <w:vAlign w:val="center"/>
            <w:hideMark/>
          </w:tcPr>
          <w:p w14:paraId="507A52FF" w14:textId="77777777" w:rsidR="00DC1A49" w:rsidRPr="00BF5AA6" w:rsidRDefault="00DC1A49" w:rsidP="00E84BEC">
            <w:pPr>
              <w:spacing w:before="0" w:after="0"/>
              <w:jc w:val="right"/>
              <w:rPr>
                <w:rFonts w:ascii="Arial Narrow" w:hAnsi="Arial Narrow"/>
                <w:sz w:val="18"/>
                <w:szCs w:val="18"/>
              </w:rPr>
            </w:pPr>
            <w:r w:rsidRPr="00BF5AA6">
              <w:rPr>
                <w:rFonts w:ascii="Arial Narrow" w:hAnsi="Arial Narrow"/>
                <w:sz w:val="18"/>
                <w:szCs w:val="18"/>
              </w:rPr>
              <w:t>51</w:t>
            </w:r>
          </w:p>
        </w:tc>
        <w:tc>
          <w:tcPr>
            <w:tcW w:w="1559" w:type="dxa"/>
            <w:shd w:val="clear" w:color="auto" w:fill="auto"/>
            <w:noWrap/>
            <w:vAlign w:val="center"/>
            <w:hideMark/>
          </w:tcPr>
          <w:p w14:paraId="7FCEDDFE" w14:textId="77777777" w:rsidR="00DC1A49" w:rsidRPr="00BF5AA6" w:rsidRDefault="00DC1A49" w:rsidP="00E84BEC">
            <w:pPr>
              <w:spacing w:before="0" w:after="0"/>
              <w:jc w:val="right"/>
              <w:rPr>
                <w:rFonts w:ascii="Arial Narrow" w:hAnsi="Arial Narrow"/>
                <w:color w:val="000000"/>
                <w:sz w:val="18"/>
                <w:szCs w:val="18"/>
              </w:rPr>
            </w:pPr>
            <w:r w:rsidRPr="00BF5AA6">
              <w:rPr>
                <w:rFonts w:ascii="Arial Narrow" w:hAnsi="Arial Narrow"/>
                <w:color w:val="000000"/>
                <w:sz w:val="18"/>
                <w:szCs w:val="18"/>
              </w:rPr>
              <w:t>2,0%</w:t>
            </w:r>
          </w:p>
        </w:tc>
        <w:tc>
          <w:tcPr>
            <w:tcW w:w="1276" w:type="dxa"/>
            <w:shd w:val="clear" w:color="auto" w:fill="auto"/>
            <w:noWrap/>
            <w:vAlign w:val="center"/>
            <w:hideMark/>
          </w:tcPr>
          <w:p w14:paraId="3E2765EA" w14:textId="77777777" w:rsidR="00DC1A49" w:rsidRPr="00A258BA" w:rsidRDefault="00DC1A49" w:rsidP="00E84BEC">
            <w:pPr>
              <w:jc w:val="right"/>
              <w:rPr>
                <w:rFonts w:ascii="Arial Narrow" w:hAnsi="Arial Narrow" w:cs="Arial"/>
                <w:sz w:val="18"/>
                <w:szCs w:val="18"/>
              </w:rPr>
            </w:pPr>
            <w:r w:rsidRPr="00A258BA">
              <w:rPr>
                <w:rFonts w:ascii="Arial Narrow" w:hAnsi="Arial Narrow" w:cs="Arial"/>
                <w:sz w:val="18"/>
                <w:szCs w:val="18"/>
              </w:rPr>
              <w:t>38</w:t>
            </w:r>
          </w:p>
        </w:tc>
        <w:tc>
          <w:tcPr>
            <w:tcW w:w="1417" w:type="dxa"/>
            <w:shd w:val="clear" w:color="auto" w:fill="auto"/>
            <w:noWrap/>
            <w:vAlign w:val="bottom"/>
            <w:hideMark/>
          </w:tcPr>
          <w:p w14:paraId="087D999A" w14:textId="77777777" w:rsidR="00DC1A49" w:rsidRPr="00A258BA" w:rsidRDefault="00DC1A49" w:rsidP="00E84BEC">
            <w:pPr>
              <w:jc w:val="right"/>
              <w:rPr>
                <w:rFonts w:ascii="Arial Narrow" w:hAnsi="Arial Narrow"/>
                <w:color w:val="000000"/>
                <w:sz w:val="18"/>
                <w:szCs w:val="18"/>
              </w:rPr>
            </w:pPr>
            <w:r w:rsidRPr="00A258BA">
              <w:rPr>
                <w:rFonts w:ascii="Arial Narrow" w:hAnsi="Arial Narrow"/>
                <w:color w:val="000000"/>
                <w:sz w:val="18"/>
                <w:szCs w:val="18"/>
              </w:rPr>
              <w:t>1,7%</w:t>
            </w:r>
          </w:p>
        </w:tc>
      </w:tr>
      <w:tr w:rsidR="00DC1A49" w:rsidRPr="00BF5AA6" w14:paraId="5B1708F4" w14:textId="77777777" w:rsidTr="002F7017">
        <w:trPr>
          <w:trHeight w:val="255"/>
        </w:trPr>
        <w:tc>
          <w:tcPr>
            <w:tcW w:w="929" w:type="dxa"/>
            <w:vMerge/>
            <w:vAlign w:val="center"/>
            <w:hideMark/>
          </w:tcPr>
          <w:p w14:paraId="5429B688" w14:textId="77777777" w:rsidR="00DC1A49" w:rsidRPr="00BF5AA6" w:rsidRDefault="00DC1A49" w:rsidP="00E84BEC">
            <w:pPr>
              <w:spacing w:before="0" w:after="0"/>
              <w:ind w:left="0" w:firstLine="0"/>
              <w:jc w:val="center"/>
              <w:rPr>
                <w:rFonts w:ascii="Arial Narrow" w:hAnsi="Arial Narrow" w:cs="Arial"/>
                <w:sz w:val="18"/>
                <w:szCs w:val="18"/>
              </w:rPr>
            </w:pPr>
          </w:p>
        </w:tc>
        <w:tc>
          <w:tcPr>
            <w:tcW w:w="2343" w:type="dxa"/>
            <w:shd w:val="clear" w:color="auto" w:fill="auto"/>
            <w:noWrap/>
            <w:vAlign w:val="center"/>
            <w:hideMark/>
          </w:tcPr>
          <w:p w14:paraId="5F4C68C1" w14:textId="77777777" w:rsidR="00DC1A49" w:rsidRPr="00BF5AA6" w:rsidRDefault="00DC1A49" w:rsidP="00E84BEC">
            <w:pPr>
              <w:spacing w:before="0" w:after="0"/>
              <w:ind w:left="0" w:firstLine="0"/>
              <w:jc w:val="left"/>
              <w:rPr>
                <w:rFonts w:ascii="Arial Narrow" w:hAnsi="Arial Narrow" w:cs="Arial"/>
                <w:sz w:val="18"/>
                <w:szCs w:val="18"/>
              </w:rPr>
            </w:pPr>
            <w:r w:rsidRPr="00BF5AA6">
              <w:rPr>
                <w:rFonts w:ascii="Arial Narrow" w:hAnsi="Arial Narrow" w:cs="Arial"/>
                <w:sz w:val="18"/>
                <w:szCs w:val="18"/>
              </w:rPr>
              <w:t>45 - 54 lat</w:t>
            </w:r>
          </w:p>
        </w:tc>
        <w:tc>
          <w:tcPr>
            <w:tcW w:w="1559" w:type="dxa"/>
            <w:shd w:val="clear" w:color="auto" w:fill="auto"/>
            <w:noWrap/>
            <w:vAlign w:val="center"/>
            <w:hideMark/>
          </w:tcPr>
          <w:p w14:paraId="115B9CCB" w14:textId="77777777" w:rsidR="00DC1A49" w:rsidRPr="00BF5AA6" w:rsidRDefault="00DC1A49" w:rsidP="00E84BEC">
            <w:pPr>
              <w:spacing w:before="0" w:after="0"/>
              <w:jc w:val="right"/>
              <w:rPr>
                <w:rFonts w:ascii="Arial Narrow" w:hAnsi="Arial Narrow"/>
                <w:sz w:val="18"/>
                <w:szCs w:val="18"/>
              </w:rPr>
            </w:pPr>
            <w:r w:rsidRPr="00BF5AA6">
              <w:rPr>
                <w:rFonts w:ascii="Arial Narrow" w:hAnsi="Arial Narrow"/>
                <w:sz w:val="18"/>
                <w:szCs w:val="18"/>
              </w:rPr>
              <w:t>17</w:t>
            </w:r>
          </w:p>
        </w:tc>
        <w:tc>
          <w:tcPr>
            <w:tcW w:w="1559" w:type="dxa"/>
            <w:shd w:val="clear" w:color="auto" w:fill="auto"/>
            <w:noWrap/>
            <w:vAlign w:val="center"/>
            <w:hideMark/>
          </w:tcPr>
          <w:p w14:paraId="029AC1B6" w14:textId="77777777" w:rsidR="00DC1A49" w:rsidRPr="00BF5AA6" w:rsidRDefault="00DC1A49" w:rsidP="00E84BEC">
            <w:pPr>
              <w:spacing w:before="0" w:after="0"/>
              <w:jc w:val="right"/>
              <w:rPr>
                <w:rFonts w:ascii="Arial Narrow" w:hAnsi="Arial Narrow"/>
                <w:color w:val="000000"/>
                <w:sz w:val="18"/>
                <w:szCs w:val="18"/>
              </w:rPr>
            </w:pPr>
            <w:r w:rsidRPr="00BF5AA6">
              <w:rPr>
                <w:rFonts w:ascii="Arial Narrow" w:hAnsi="Arial Narrow"/>
                <w:color w:val="000000"/>
                <w:sz w:val="18"/>
                <w:szCs w:val="18"/>
              </w:rPr>
              <w:t>0,7%</w:t>
            </w:r>
          </w:p>
        </w:tc>
        <w:tc>
          <w:tcPr>
            <w:tcW w:w="1276" w:type="dxa"/>
            <w:shd w:val="clear" w:color="auto" w:fill="auto"/>
            <w:noWrap/>
            <w:vAlign w:val="center"/>
            <w:hideMark/>
          </w:tcPr>
          <w:p w14:paraId="06060BCF" w14:textId="77777777" w:rsidR="00DC1A49" w:rsidRPr="00A258BA" w:rsidRDefault="00DC1A49" w:rsidP="00E84BEC">
            <w:pPr>
              <w:jc w:val="right"/>
              <w:rPr>
                <w:rFonts w:ascii="Arial Narrow" w:hAnsi="Arial Narrow" w:cs="Arial"/>
                <w:sz w:val="18"/>
                <w:szCs w:val="18"/>
              </w:rPr>
            </w:pPr>
            <w:r w:rsidRPr="00A258BA">
              <w:rPr>
                <w:rFonts w:ascii="Arial Narrow" w:hAnsi="Arial Narrow" w:cs="Arial"/>
                <w:sz w:val="18"/>
                <w:szCs w:val="18"/>
              </w:rPr>
              <w:t>26</w:t>
            </w:r>
          </w:p>
        </w:tc>
        <w:tc>
          <w:tcPr>
            <w:tcW w:w="1417" w:type="dxa"/>
            <w:shd w:val="clear" w:color="auto" w:fill="auto"/>
            <w:noWrap/>
            <w:vAlign w:val="bottom"/>
            <w:hideMark/>
          </w:tcPr>
          <w:p w14:paraId="30FFA984" w14:textId="77777777" w:rsidR="00DC1A49" w:rsidRPr="00A258BA" w:rsidRDefault="00DC1A49" w:rsidP="00E84BEC">
            <w:pPr>
              <w:jc w:val="right"/>
              <w:rPr>
                <w:rFonts w:ascii="Arial Narrow" w:hAnsi="Arial Narrow"/>
                <w:color w:val="000000"/>
                <w:sz w:val="18"/>
                <w:szCs w:val="18"/>
              </w:rPr>
            </w:pPr>
            <w:r w:rsidRPr="00A258BA">
              <w:rPr>
                <w:rFonts w:ascii="Arial Narrow" w:hAnsi="Arial Narrow"/>
                <w:color w:val="000000"/>
                <w:sz w:val="18"/>
                <w:szCs w:val="18"/>
              </w:rPr>
              <w:t>1,2%</w:t>
            </w:r>
          </w:p>
        </w:tc>
      </w:tr>
      <w:tr w:rsidR="00DC1A49" w:rsidRPr="00BF5AA6" w14:paraId="09008452" w14:textId="77777777" w:rsidTr="002F7017">
        <w:trPr>
          <w:trHeight w:val="255"/>
        </w:trPr>
        <w:tc>
          <w:tcPr>
            <w:tcW w:w="929" w:type="dxa"/>
            <w:vMerge/>
            <w:vAlign w:val="center"/>
            <w:hideMark/>
          </w:tcPr>
          <w:p w14:paraId="1DBF6BB2" w14:textId="77777777" w:rsidR="00DC1A49" w:rsidRPr="00BF5AA6" w:rsidRDefault="00DC1A49" w:rsidP="00E84BEC">
            <w:pPr>
              <w:spacing w:before="0" w:after="0"/>
              <w:ind w:left="0" w:firstLine="0"/>
              <w:jc w:val="center"/>
              <w:rPr>
                <w:rFonts w:ascii="Arial Narrow" w:hAnsi="Arial Narrow" w:cs="Arial"/>
                <w:sz w:val="18"/>
                <w:szCs w:val="18"/>
              </w:rPr>
            </w:pPr>
          </w:p>
        </w:tc>
        <w:tc>
          <w:tcPr>
            <w:tcW w:w="2343" w:type="dxa"/>
            <w:shd w:val="clear" w:color="auto" w:fill="auto"/>
            <w:noWrap/>
            <w:vAlign w:val="center"/>
            <w:hideMark/>
          </w:tcPr>
          <w:p w14:paraId="53934ECD" w14:textId="77777777" w:rsidR="00DC1A49" w:rsidRPr="00BF5AA6" w:rsidRDefault="00DC1A49" w:rsidP="00E84BEC">
            <w:pPr>
              <w:spacing w:before="0" w:after="0"/>
              <w:ind w:left="0" w:firstLine="0"/>
              <w:jc w:val="left"/>
              <w:rPr>
                <w:rFonts w:ascii="Arial Narrow" w:hAnsi="Arial Narrow" w:cs="Arial"/>
                <w:sz w:val="18"/>
                <w:szCs w:val="18"/>
              </w:rPr>
            </w:pPr>
            <w:r w:rsidRPr="00BF5AA6">
              <w:rPr>
                <w:rFonts w:ascii="Arial Narrow" w:hAnsi="Arial Narrow" w:cs="Arial"/>
                <w:sz w:val="18"/>
                <w:szCs w:val="18"/>
              </w:rPr>
              <w:t>55 - 59 lat</w:t>
            </w:r>
          </w:p>
        </w:tc>
        <w:tc>
          <w:tcPr>
            <w:tcW w:w="1559" w:type="dxa"/>
            <w:shd w:val="clear" w:color="auto" w:fill="auto"/>
            <w:noWrap/>
            <w:vAlign w:val="center"/>
            <w:hideMark/>
          </w:tcPr>
          <w:p w14:paraId="5542DEB8" w14:textId="77777777" w:rsidR="00DC1A49" w:rsidRPr="00BF5AA6" w:rsidRDefault="00DC1A49" w:rsidP="00E84BEC">
            <w:pPr>
              <w:spacing w:before="0" w:after="0"/>
              <w:jc w:val="right"/>
              <w:rPr>
                <w:rFonts w:ascii="Arial Narrow" w:hAnsi="Arial Narrow"/>
                <w:sz w:val="18"/>
                <w:szCs w:val="18"/>
              </w:rPr>
            </w:pPr>
            <w:r w:rsidRPr="00BF5AA6">
              <w:rPr>
                <w:rFonts w:ascii="Arial Narrow" w:hAnsi="Arial Narrow"/>
                <w:sz w:val="18"/>
                <w:szCs w:val="18"/>
              </w:rPr>
              <w:t>2</w:t>
            </w:r>
          </w:p>
        </w:tc>
        <w:tc>
          <w:tcPr>
            <w:tcW w:w="1559" w:type="dxa"/>
            <w:shd w:val="clear" w:color="auto" w:fill="auto"/>
            <w:noWrap/>
            <w:vAlign w:val="center"/>
            <w:hideMark/>
          </w:tcPr>
          <w:p w14:paraId="0167274B" w14:textId="77777777" w:rsidR="00DC1A49" w:rsidRPr="00BF5AA6" w:rsidRDefault="00DC1A49" w:rsidP="00E84BEC">
            <w:pPr>
              <w:spacing w:before="0" w:after="0"/>
              <w:jc w:val="right"/>
              <w:rPr>
                <w:rFonts w:ascii="Arial Narrow" w:hAnsi="Arial Narrow"/>
                <w:color w:val="000000"/>
                <w:sz w:val="18"/>
                <w:szCs w:val="18"/>
              </w:rPr>
            </w:pPr>
            <w:r w:rsidRPr="00BF5AA6">
              <w:rPr>
                <w:rFonts w:ascii="Arial Narrow" w:hAnsi="Arial Narrow"/>
                <w:color w:val="000000"/>
                <w:sz w:val="18"/>
                <w:szCs w:val="18"/>
              </w:rPr>
              <w:t>0,1%</w:t>
            </w:r>
          </w:p>
        </w:tc>
        <w:tc>
          <w:tcPr>
            <w:tcW w:w="1276" w:type="dxa"/>
            <w:shd w:val="clear" w:color="auto" w:fill="auto"/>
            <w:noWrap/>
            <w:vAlign w:val="center"/>
            <w:hideMark/>
          </w:tcPr>
          <w:p w14:paraId="6D5B11AE" w14:textId="77777777" w:rsidR="00DC1A49" w:rsidRPr="00A258BA" w:rsidRDefault="00DC1A49" w:rsidP="00E84BEC">
            <w:pPr>
              <w:jc w:val="right"/>
              <w:rPr>
                <w:rFonts w:ascii="Arial Narrow" w:hAnsi="Arial Narrow" w:cs="Arial"/>
                <w:sz w:val="18"/>
                <w:szCs w:val="18"/>
              </w:rPr>
            </w:pPr>
            <w:r w:rsidRPr="00A258BA">
              <w:rPr>
                <w:rFonts w:ascii="Arial Narrow" w:hAnsi="Arial Narrow" w:cs="Arial"/>
                <w:sz w:val="18"/>
                <w:szCs w:val="18"/>
              </w:rPr>
              <w:t>2</w:t>
            </w:r>
          </w:p>
        </w:tc>
        <w:tc>
          <w:tcPr>
            <w:tcW w:w="1417" w:type="dxa"/>
            <w:shd w:val="clear" w:color="auto" w:fill="auto"/>
            <w:noWrap/>
            <w:vAlign w:val="bottom"/>
            <w:hideMark/>
          </w:tcPr>
          <w:p w14:paraId="59C22B35" w14:textId="77777777" w:rsidR="00DC1A49" w:rsidRPr="00A258BA" w:rsidRDefault="00DC1A49" w:rsidP="00E84BEC">
            <w:pPr>
              <w:jc w:val="right"/>
              <w:rPr>
                <w:rFonts w:ascii="Arial Narrow" w:hAnsi="Arial Narrow"/>
                <w:color w:val="000000"/>
                <w:sz w:val="18"/>
                <w:szCs w:val="18"/>
              </w:rPr>
            </w:pPr>
            <w:r w:rsidRPr="00A258BA">
              <w:rPr>
                <w:rFonts w:ascii="Arial Narrow" w:hAnsi="Arial Narrow"/>
                <w:color w:val="000000"/>
                <w:sz w:val="18"/>
                <w:szCs w:val="18"/>
              </w:rPr>
              <w:t>0,1%</w:t>
            </w:r>
          </w:p>
        </w:tc>
      </w:tr>
      <w:tr w:rsidR="00DC1A49" w:rsidRPr="00BF5AA6" w14:paraId="41C58BD4" w14:textId="77777777" w:rsidTr="002F7017">
        <w:trPr>
          <w:trHeight w:val="255"/>
        </w:trPr>
        <w:tc>
          <w:tcPr>
            <w:tcW w:w="929" w:type="dxa"/>
            <w:vMerge/>
            <w:vAlign w:val="center"/>
            <w:hideMark/>
          </w:tcPr>
          <w:p w14:paraId="73E0FF20" w14:textId="77777777" w:rsidR="00DC1A49" w:rsidRPr="00BF5AA6" w:rsidRDefault="00DC1A49" w:rsidP="00E84BEC">
            <w:pPr>
              <w:spacing w:before="0" w:after="0"/>
              <w:ind w:left="0" w:firstLine="0"/>
              <w:jc w:val="center"/>
              <w:rPr>
                <w:rFonts w:ascii="Arial Narrow" w:hAnsi="Arial Narrow" w:cs="Arial"/>
                <w:sz w:val="18"/>
                <w:szCs w:val="18"/>
              </w:rPr>
            </w:pPr>
          </w:p>
        </w:tc>
        <w:tc>
          <w:tcPr>
            <w:tcW w:w="2343" w:type="dxa"/>
            <w:shd w:val="clear" w:color="auto" w:fill="auto"/>
            <w:noWrap/>
            <w:vAlign w:val="center"/>
            <w:hideMark/>
          </w:tcPr>
          <w:p w14:paraId="19A85774" w14:textId="77777777" w:rsidR="00DC1A49" w:rsidRPr="00BF5AA6" w:rsidRDefault="00DC1A49" w:rsidP="00E84BEC">
            <w:pPr>
              <w:spacing w:before="0" w:after="0"/>
              <w:ind w:left="0" w:firstLine="0"/>
              <w:jc w:val="left"/>
              <w:rPr>
                <w:rFonts w:ascii="Arial Narrow" w:hAnsi="Arial Narrow" w:cs="Arial"/>
                <w:sz w:val="18"/>
                <w:szCs w:val="18"/>
              </w:rPr>
            </w:pPr>
            <w:r w:rsidRPr="00BF5AA6">
              <w:rPr>
                <w:rFonts w:ascii="Arial Narrow" w:hAnsi="Arial Narrow" w:cs="Arial"/>
                <w:sz w:val="18"/>
                <w:szCs w:val="18"/>
              </w:rPr>
              <w:t>60 lat i więcej</w:t>
            </w:r>
          </w:p>
        </w:tc>
        <w:tc>
          <w:tcPr>
            <w:tcW w:w="1559" w:type="dxa"/>
            <w:shd w:val="clear" w:color="auto" w:fill="auto"/>
            <w:noWrap/>
            <w:vAlign w:val="center"/>
            <w:hideMark/>
          </w:tcPr>
          <w:p w14:paraId="6A2FB51C" w14:textId="77777777" w:rsidR="00DC1A49" w:rsidRPr="00BF5AA6" w:rsidRDefault="00DC1A49" w:rsidP="00E84BEC">
            <w:pPr>
              <w:spacing w:before="0" w:after="0"/>
              <w:jc w:val="right"/>
              <w:rPr>
                <w:rFonts w:ascii="Arial Narrow" w:hAnsi="Arial Narrow"/>
                <w:sz w:val="18"/>
                <w:szCs w:val="18"/>
              </w:rPr>
            </w:pPr>
            <w:r w:rsidRPr="00BF5AA6">
              <w:rPr>
                <w:rFonts w:ascii="Arial Narrow" w:hAnsi="Arial Narrow"/>
                <w:sz w:val="18"/>
                <w:szCs w:val="18"/>
              </w:rPr>
              <w:t>0</w:t>
            </w:r>
          </w:p>
        </w:tc>
        <w:tc>
          <w:tcPr>
            <w:tcW w:w="1559" w:type="dxa"/>
            <w:shd w:val="clear" w:color="auto" w:fill="auto"/>
            <w:noWrap/>
            <w:vAlign w:val="center"/>
            <w:hideMark/>
          </w:tcPr>
          <w:p w14:paraId="4343E750" w14:textId="77777777" w:rsidR="00DC1A49" w:rsidRPr="00BF5AA6" w:rsidRDefault="00DC1A49" w:rsidP="00E84BEC">
            <w:pPr>
              <w:spacing w:before="0" w:after="0"/>
              <w:jc w:val="right"/>
              <w:rPr>
                <w:rFonts w:ascii="Arial Narrow" w:hAnsi="Arial Narrow"/>
                <w:color w:val="000000"/>
                <w:sz w:val="18"/>
                <w:szCs w:val="18"/>
              </w:rPr>
            </w:pPr>
            <w:r w:rsidRPr="00BF5AA6">
              <w:rPr>
                <w:rFonts w:ascii="Arial Narrow" w:hAnsi="Arial Narrow"/>
                <w:color w:val="000000"/>
                <w:sz w:val="18"/>
                <w:szCs w:val="18"/>
              </w:rPr>
              <w:t>0,0%</w:t>
            </w:r>
          </w:p>
        </w:tc>
        <w:tc>
          <w:tcPr>
            <w:tcW w:w="1276" w:type="dxa"/>
            <w:shd w:val="clear" w:color="auto" w:fill="auto"/>
            <w:noWrap/>
            <w:vAlign w:val="center"/>
            <w:hideMark/>
          </w:tcPr>
          <w:p w14:paraId="1F0DB05F" w14:textId="77777777" w:rsidR="00DC1A49" w:rsidRPr="00A258BA" w:rsidRDefault="00DC1A49" w:rsidP="00E84BEC">
            <w:pPr>
              <w:jc w:val="right"/>
              <w:rPr>
                <w:rFonts w:ascii="Arial Narrow" w:hAnsi="Arial Narrow" w:cs="Arial"/>
                <w:sz w:val="18"/>
                <w:szCs w:val="18"/>
              </w:rPr>
            </w:pPr>
            <w:r w:rsidRPr="00A258BA">
              <w:rPr>
                <w:rFonts w:ascii="Arial Narrow" w:hAnsi="Arial Narrow" w:cs="Arial"/>
                <w:sz w:val="18"/>
                <w:szCs w:val="18"/>
              </w:rPr>
              <w:t>0</w:t>
            </w:r>
          </w:p>
        </w:tc>
        <w:tc>
          <w:tcPr>
            <w:tcW w:w="1417" w:type="dxa"/>
            <w:shd w:val="clear" w:color="auto" w:fill="auto"/>
            <w:noWrap/>
            <w:vAlign w:val="bottom"/>
            <w:hideMark/>
          </w:tcPr>
          <w:p w14:paraId="6B33EADA" w14:textId="77777777" w:rsidR="00DC1A49" w:rsidRPr="00A258BA" w:rsidRDefault="00DC1A49" w:rsidP="00E84BEC">
            <w:pPr>
              <w:jc w:val="right"/>
              <w:rPr>
                <w:rFonts w:ascii="Arial Narrow" w:hAnsi="Arial Narrow"/>
                <w:color w:val="000000"/>
                <w:sz w:val="18"/>
                <w:szCs w:val="18"/>
              </w:rPr>
            </w:pPr>
            <w:r w:rsidRPr="00A258BA">
              <w:rPr>
                <w:rFonts w:ascii="Arial Narrow" w:hAnsi="Arial Narrow"/>
                <w:color w:val="000000"/>
                <w:sz w:val="18"/>
                <w:szCs w:val="18"/>
              </w:rPr>
              <w:t>0,0%</w:t>
            </w:r>
          </w:p>
        </w:tc>
      </w:tr>
      <w:tr w:rsidR="00DC1A49" w:rsidRPr="00BF5AA6" w14:paraId="68500361" w14:textId="77777777" w:rsidTr="002F7017">
        <w:trPr>
          <w:trHeight w:val="255"/>
        </w:trPr>
        <w:tc>
          <w:tcPr>
            <w:tcW w:w="929" w:type="dxa"/>
            <w:vMerge w:val="restart"/>
            <w:shd w:val="clear" w:color="auto" w:fill="auto"/>
            <w:noWrap/>
            <w:textDirection w:val="btLr"/>
            <w:vAlign w:val="center"/>
            <w:hideMark/>
          </w:tcPr>
          <w:p w14:paraId="52922DBD" w14:textId="77777777" w:rsidR="00DC1A49" w:rsidRPr="00BF5AA6" w:rsidRDefault="00DC1A49" w:rsidP="00E84BEC">
            <w:pPr>
              <w:spacing w:before="0" w:after="0"/>
              <w:ind w:left="0" w:firstLine="0"/>
              <w:jc w:val="center"/>
              <w:rPr>
                <w:rFonts w:ascii="Arial Narrow" w:hAnsi="Arial Narrow" w:cs="Arial"/>
                <w:sz w:val="18"/>
                <w:szCs w:val="18"/>
              </w:rPr>
            </w:pPr>
            <w:r w:rsidRPr="00BF5AA6">
              <w:rPr>
                <w:rFonts w:ascii="Arial Narrow" w:hAnsi="Arial Narrow" w:cs="Arial"/>
                <w:bCs/>
                <w:sz w:val="18"/>
                <w:szCs w:val="18"/>
              </w:rPr>
              <w:t>wykształcenie</w:t>
            </w:r>
          </w:p>
        </w:tc>
        <w:tc>
          <w:tcPr>
            <w:tcW w:w="2343" w:type="dxa"/>
            <w:shd w:val="clear" w:color="auto" w:fill="auto"/>
            <w:vAlign w:val="center"/>
            <w:hideMark/>
          </w:tcPr>
          <w:p w14:paraId="4CF190D0" w14:textId="77777777" w:rsidR="00DC1A49" w:rsidRPr="00BF5AA6" w:rsidRDefault="00DC1A49" w:rsidP="00E84BEC">
            <w:pPr>
              <w:spacing w:before="0" w:after="0"/>
              <w:ind w:left="0" w:firstLine="0"/>
              <w:jc w:val="left"/>
              <w:rPr>
                <w:rFonts w:ascii="Arial Narrow" w:hAnsi="Arial Narrow" w:cs="Arial"/>
                <w:sz w:val="18"/>
                <w:szCs w:val="18"/>
              </w:rPr>
            </w:pPr>
            <w:r w:rsidRPr="00BF5AA6">
              <w:rPr>
                <w:rFonts w:ascii="Arial Narrow" w:hAnsi="Arial Narrow" w:cs="Arial"/>
                <w:sz w:val="18"/>
                <w:szCs w:val="18"/>
              </w:rPr>
              <w:t>wyższe</w:t>
            </w:r>
          </w:p>
        </w:tc>
        <w:tc>
          <w:tcPr>
            <w:tcW w:w="1559" w:type="dxa"/>
            <w:shd w:val="clear" w:color="auto" w:fill="auto"/>
            <w:noWrap/>
            <w:vAlign w:val="center"/>
            <w:hideMark/>
          </w:tcPr>
          <w:p w14:paraId="6A4D5DA4" w14:textId="77777777" w:rsidR="00DC1A49" w:rsidRPr="00BF5AA6" w:rsidRDefault="00DC1A49" w:rsidP="00E84BEC">
            <w:pPr>
              <w:spacing w:before="0" w:after="0"/>
              <w:jc w:val="right"/>
              <w:rPr>
                <w:rFonts w:ascii="Arial Narrow" w:hAnsi="Arial Narrow"/>
                <w:sz w:val="18"/>
                <w:szCs w:val="18"/>
              </w:rPr>
            </w:pPr>
            <w:r w:rsidRPr="00BF5AA6">
              <w:rPr>
                <w:rFonts w:ascii="Arial Narrow" w:hAnsi="Arial Narrow"/>
                <w:sz w:val="18"/>
                <w:szCs w:val="18"/>
              </w:rPr>
              <w:t>561</w:t>
            </w:r>
          </w:p>
        </w:tc>
        <w:tc>
          <w:tcPr>
            <w:tcW w:w="1559" w:type="dxa"/>
            <w:shd w:val="clear" w:color="auto" w:fill="auto"/>
            <w:noWrap/>
            <w:vAlign w:val="center"/>
            <w:hideMark/>
          </w:tcPr>
          <w:p w14:paraId="350E53DD" w14:textId="77777777" w:rsidR="00DC1A49" w:rsidRPr="00BF5AA6" w:rsidRDefault="00DC1A49" w:rsidP="00E84BEC">
            <w:pPr>
              <w:spacing w:before="0" w:after="0"/>
              <w:jc w:val="right"/>
              <w:rPr>
                <w:rFonts w:ascii="Arial Narrow" w:hAnsi="Arial Narrow"/>
                <w:color w:val="000000"/>
                <w:sz w:val="18"/>
                <w:szCs w:val="18"/>
              </w:rPr>
            </w:pPr>
            <w:r w:rsidRPr="00BF5AA6">
              <w:rPr>
                <w:rFonts w:ascii="Arial Narrow" w:hAnsi="Arial Narrow"/>
                <w:color w:val="000000"/>
                <w:sz w:val="18"/>
                <w:szCs w:val="18"/>
              </w:rPr>
              <w:t>22,5%</w:t>
            </w:r>
          </w:p>
        </w:tc>
        <w:tc>
          <w:tcPr>
            <w:tcW w:w="1276" w:type="dxa"/>
            <w:shd w:val="clear" w:color="auto" w:fill="auto"/>
            <w:noWrap/>
            <w:vAlign w:val="center"/>
            <w:hideMark/>
          </w:tcPr>
          <w:p w14:paraId="01B425B9" w14:textId="77777777" w:rsidR="00DC1A49" w:rsidRPr="00A258BA" w:rsidRDefault="00DC1A49" w:rsidP="00E84BEC">
            <w:pPr>
              <w:jc w:val="right"/>
              <w:rPr>
                <w:rFonts w:ascii="Arial Narrow" w:hAnsi="Arial Narrow" w:cs="Arial"/>
                <w:sz w:val="18"/>
                <w:szCs w:val="18"/>
              </w:rPr>
            </w:pPr>
            <w:r w:rsidRPr="00A258BA">
              <w:rPr>
                <w:rFonts w:ascii="Arial Narrow" w:hAnsi="Arial Narrow" w:cs="Arial"/>
                <w:sz w:val="18"/>
                <w:szCs w:val="18"/>
              </w:rPr>
              <w:t>586</w:t>
            </w:r>
          </w:p>
        </w:tc>
        <w:tc>
          <w:tcPr>
            <w:tcW w:w="1417" w:type="dxa"/>
            <w:shd w:val="clear" w:color="auto" w:fill="auto"/>
            <w:noWrap/>
            <w:vAlign w:val="bottom"/>
            <w:hideMark/>
          </w:tcPr>
          <w:p w14:paraId="7717D4EA" w14:textId="77777777" w:rsidR="00DC1A49" w:rsidRPr="00A258BA" w:rsidRDefault="00DC1A49" w:rsidP="00E84BEC">
            <w:pPr>
              <w:jc w:val="right"/>
              <w:rPr>
                <w:rFonts w:ascii="Arial Narrow" w:hAnsi="Arial Narrow"/>
                <w:color w:val="000000"/>
                <w:sz w:val="18"/>
                <w:szCs w:val="18"/>
              </w:rPr>
            </w:pPr>
            <w:r w:rsidRPr="00A258BA">
              <w:rPr>
                <w:rFonts w:ascii="Arial Narrow" w:hAnsi="Arial Narrow"/>
                <w:color w:val="000000"/>
                <w:sz w:val="18"/>
                <w:szCs w:val="18"/>
              </w:rPr>
              <w:t>26,8%</w:t>
            </w:r>
          </w:p>
        </w:tc>
      </w:tr>
      <w:tr w:rsidR="00DC1A49" w:rsidRPr="00BF5AA6" w14:paraId="315D408E" w14:textId="77777777" w:rsidTr="002F7017">
        <w:trPr>
          <w:trHeight w:val="255"/>
        </w:trPr>
        <w:tc>
          <w:tcPr>
            <w:tcW w:w="929" w:type="dxa"/>
            <w:vMerge/>
            <w:vAlign w:val="center"/>
            <w:hideMark/>
          </w:tcPr>
          <w:p w14:paraId="609E8012" w14:textId="77777777" w:rsidR="00DC1A49" w:rsidRPr="00BF5AA6" w:rsidRDefault="00DC1A49" w:rsidP="00E84BEC">
            <w:pPr>
              <w:spacing w:before="0" w:after="0"/>
              <w:ind w:left="0" w:firstLine="0"/>
              <w:jc w:val="center"/>
              <w:rPr>
                <w:rFonts w:ascii="Arial Narrow" w:hAnsi="Arial Narrow" w:cs="Arial"/>
                <w:sz w:val="18"/>
                <w:szCs w:val="18"/>
              </w:rPr>
            </w:pPr>
          </w:p>
        </w:tc>
        <w:tc>
          <w:tcPr>
            <w:tcW w:w="2343" w:type="dxa"/>
            <w:shd w:val="clear" w:color="auto" w:fill="auto"/>
            <w:vAlign w:val="center"/>
            <w:hideMark/>
          </w:tcPr>
          <w:p w14:paraId="3BA41898" w14:textId="77777777" w:rsidR="00DC1A49" w:rsidRPr="00BF5AA6" w:rsidRDefault="00DC1A49" w:rsidP="00E84BEC">
            <w:pPr>
              <w:spacing w:before="0" w:after="0"/>
              <w:ind w:left="0" w:firstLine="0"/>
              <w:jc w:val="left"/>
              <w:rPr>
                <w:rFonts w:ascii="Arial Narrow" w:hAnsi="Arial Narrow" w:cs="Arial"/>
                <w:sz w:val="18"/>
                <w:szCs w:val="18"/>
              </w:rPr>
            </w:pPr>
            <w:r w:rsidRPr="00BF5AA6">
              <w:rPr>
                <w:rFonts w:ascii="Arial Narrow" w:hAnsi="Arial Narrow" w:cs="Arial"/>
                <w:sz w:val="18"/>
                <w:szCs w:val="18"/>
              </w:rPr>
              <w:t>policealne i średnie zawodowe/branżowe</w:t>
            </w:r>
          </w:p>
        </w:tc>
        <w:tc>
          <w:tcPr>
            <w:tcW w:w="1559" w:type="dxa"/>
            <w:shd w:val="clear" w:color="auto" w:fill="auto"/>
            <w:noWrap/>
            <w:vAlign w:val="center"/>
            <w:hideMark/>
          </w:tcPr>
          <w:p w14:paraId="215041D5" w14:textId="77777777" w:rsidR="00DC1A49" w:rsidRPr="00BF5AA6" w:rsidRDefault="00DC1A49" w:rsidP="00E84BEC">
            <w:pPr>
              <w:spacing w:before="0" w:after="0"/>
              <w:jc w:val="right"/>
              <w:rPr>
                <w:rFonts w:ascii="Arial Narrow" w:hAnsi="Arial Narrow"/>
                <w:sz w:val="18"/>
                <w:szCs w:val="18"/>
              </w:rPr>
            </w:pPr>
            <w:r w:rsidRPr="00BF5AA6">
              <w:rPr>
                <w:rFonts w:ascii="Arial Narrow" w:hAnsi="Arial Narrow"/>
                <w:sz w:val="18"/>
                <w:szCs w:val="18"/>
              </w:rPr>
              <w:t>775</w:t>
            </w:r>
          </w:p>
        </w:tc>
        <w:tc>
          <w:tcPr>
            <w:tcW w:w="1559" w:type="dxa"/>
            <w:shd w:val="clear" w:color="auto" w:fill="auto"/>
            <w:noWrap/>
            <w:vAlign w:val="center"/>
            <w:hideMark/>
          </w:tcPr>
          <w:p w14:paraId="1EFA4E37" w14:textId="77777777" w:rsidR="00DC1A49" w:rsidRPr="00BF5AA6" w:rsidRDefault="00DC1A49" w:rsidP="00E84BEC">
            <w:pPr>
              <w:spacing w:before="0" w:after="0"/>
              <w:jc w:val="right"/>
              <w:rPr>
                <w:rFonts w:ascii="Arial Narrow" w:hAnsi="Arial Narrow"/>
                <w:color w:val="000000"/>
                <w:sz w:val="18"/>
                <w:szCs w:val="18"/>
              </w:rPr>
            </w:pPr>
            <w:r w:rsidRPr="00BF5AA6">
              <w:rPr>
                <w:rFonts w:ascii="Arial Narrow" w:hAnsi="Arial Narrow"/>
                <w:color w:val="000000"/>
                <w:sz w:val="18"/>
                <w:szCs w:val="18"/>
              </w:rPr>
              <w:t>31,1%</w:t>
            </w:r>
          </w:p>
        </w:tc>
        <w:tc>
          <w:tcPr>
            <w:tcW w:w="1276" w:type="dxa"/>
            <w:shd w:val="clear" w:color="auto" w:fill="auto"/>
            <w:noWrap/>
            <w:vAlign w:val="center"/>
            <w:hideMark/>
          </w:tcPr>
          <w:p w14:paraId="0397528D" w14:textId="77777777" w:rsidR="00DC1A49" w:rsidRPr="00A258BA" w:rsidRDefault="00DC1A49" w:rsidP="00E84BEC">
            <w:pPr>
              <w:jc w:val="right"/>
              <w:rPr>
                <w:rFonts w:ascii="Arial Narrow" w:hAnsi="Arial Narrow" w:cs="Arial"/>
                <w:sz w:val="18"/>
                <w:szCs w:val="18"/>
              </w:rPr>
            </w:pPr>
            <w:r w:rsidRPr="00A258BA">
              <w:rPr>
                <w:rFonts w:ascii="Arial Narrow" w:hAnsi="Arial Narrow" w:cs="Arial"/>
                <w:sz w:val="18"/>
                <w:szCs w:val="18"/>
              </w:rPr>
              <w:t>794</w:t>
            </w:r>
          </w:p>
        </w:tc>
        <w:tc>
          <w:tcPr>
            <w:tcW w:w="1417" w:type="dxa"/>
            <w:shd w:val="clear" w:color="auto" w:fill="auto"/>
            <w:noWrap/>
            <w:vAlign w:val="bottom"/>
            <w:hideMark/>
          </w:tcPr>
          <w:p w14:paraId="5F469209" w14:textId="77777777" w:rsidR="00DC1A49" w:rsidRPr="00A258BA" w:rsidRDefault="00DC1A49" w:rsidP="00E84BEC">
            <w:pPr>
              <w:jc w:val="right"/>
              <w:rPr>
                <w:rFonts w:ascii="Arial Narrow" w:hAnsi="Arial Narrow"/>
                <w:color w:val="000000"/>
                <w:sz w:val="18"/>
                <w:szCs w:val="18"/>
              </w:rPr>
            </w:pPr>
            <w:r w:rsidRPr="00A258BA">
              <w:rPr>
                <w:rFonts w:ascii="Arial Narrow" w:hAnsi="Arial Narrow"/>
                <w:color w:val="000000"/>
                <w:sz w:val="18"/>
                <w:szCs w:val="18"/>
              </w:rPr>
              <w:t>36,3%</w:t>
            </w:r>
          </w:p>
        </w:tc>
      </w:tr>
      <w:tr w:rsidR="00DC1A49" w:rsidRPr="00BF5AA6" w14:paraId="3342E72B" w14:textId="77777777" w:rsidTr="002F7017">
        <w:trPr>
          <w:trHeight w:val="255"/>
        </w:trPr>
        <w:tc>
          <w:tcPr>
            <w:tcW w:w="929" w:type="dxa"/>
            <w:vMerge/>
            <w:vAlign w:val="center"/>
            <w:hideMark/>
          </w:tcPr>
          <w:p w14:paraId="618266E5" w14:textId="77777777" w:rsidR="00DC1A49" w:rsidRPr="00BF5AA6" w:rsidRDefault="00DC1A49" w:rsidP="00E84BEC">
            <w:pPr>
              <w:spacing w:before="0" w:after="0"/>
              <w:ind w:left="0" w:firstLine="0"/>
              <w:jc w:val="center"/>
              <w:rPr>
                <w:rFonts w:ascii="Arial Narrow" w:hAnsi="Arial Narrow" w:cs="Arial"/>
                <w:sz w:val="18"/>
                <w:szCs w:val="18"/>
              </w:rPr>
            </w:pPr>
          </w:p>
        </w:tc>
        <w:tc>
          <w:tcPr>
            <w:tcW w:w="2343" w:type="dxa"/>
            <w:shd w:val="clear" w:color="auto" w:fill="auto"/>
            <w:vAlign w:val="center"/>
            <w:hideMark/>
          </w:tcPr>
          <w:p w14:paraId="62B23AD4" w14:textId="77777777" w:rsidR="00DC1A49" w:rsidRPr="00BF5AA6" w:rsidRDefault="00DC1A49" w:rsidP="00E84BEC">
            <w:pPr>
              <w:spacing w:before="0" w:after="0"/>
              <w:ind w:left="0" w:firstLine="0"/>
              <w:jc w:val="left"/>
              <w:rPr>
                <w:rFonts w:ascii="Arial Narrow" w:hAnsi="Arial Narrow" w:cs="Arial"/>
                <w:sz w:val="18"/>
                <w:szCs w:val="18"/>
              </w:rPr>
            </w:pPr>
            <w:r w:rsidRPr="00BF5AA6">
              <w:rPr>
                <w:rFonts w:ascii="Arial Narrow" w:hAnsi="Arial Narrow" w:cs="Arial"/>
                <w:sz w:val="18"/>
                <w:szCs w:val="18"/>
              </w:rPr>
              <w:t>średnie ogólnokształcące</w:t>
            </w:r>
          </w:p>
        </w:tc>
        <w:tc>
          <w:tcPr>
            <w:tcW w:w="1559" w:type="dxa"/>
            <w:shd w:val="clear" w:color="auto" w:fill="auto"/>
            <w:noWrap/>
            <w:vAlign w:val="center"/>
            <w:hideMark/>
          </w:tcPr>
          <w:p w14:paraId="6A87B679" w14:textId="77777777" w:rsidR="00DC1A49" w:rsidRPr="00BF5AA6" w:rsidRDefault="00DC1A49" w:rsidP="00E84BEC">
            <w:pPr>
              <w:spacing w:before="0" w:after="0"/>
              <w:jc w:val="right"/>
              <w:rPr>
                <w:rFonts w:ascii="Arial Narrow" w:hAnsi="Arial Narrow"/>
                <w:sz w:val="18"/>
                <w:szCs w:val="18"/>
              </w:rPr>
            </w:pPr>
            <w:r w:rsidRPr="00BF5AA6">
              <w:rPr>
                <w:rFonts w:ascii="Arial Narrow" w:hAnsi="Arial Narrow"/>
                <w:sz w:val="18"/>
                <w:szCs w:val="18"/>
              </w:rPr>
              <w:t>385</w:t>
            </w:r>
          </w:p>
        </w:tc>
        <w:tc>
          <w:tcPr>
            <w:tcW w:w="1559" w:type="dxa"/>
            <w:shd w:val="clear" w:color="auto" w:fill="auto"/>
            <w:noWrap/>
            <w:vAlign w:val="center"/>
            <w:hideMark/>
          </w:tcPr>
          <w:p w14:paraId="73702987" w14:textId="77777777" w:rsidR="00DC1A49" w:rsidRPr="00BF5AA6" w:rsidRDefault="00DC1A49" w:rsidP="00E84BEC">
            <w:pPr>
              <w:spacing w:before="0" w:after="0"/>
              <w:jc w:val="right"/>
              <w:rPr>
                <w:rFonts w:ascii="Arial Narrow" w:hAnsi="Arial Narrow"/>
                <w:color w:val="000000"/>
                <w:sz w:val="18"/>
                <w:szCs w:val="18"/>
              </w:rPr>
            </w:pPr>
            <w:r w:rsidRPr="00BF5AA6">
              <w:rPr>
                <w:rFonts w:ascii="Arial Narrow" w:hAnsi="Arial Narrow"/>
                <w:color w:val="000000"/>
                <w:sz w:val="18"/>
                <w:szCs w:val="18"/>
              </w:rPr>
              <w:t>15,4%</w:t>
            </w:r>
          </w:p>
        </w:tc>
        <w:tc>
          <w:tcPr>
            <w:tcW w:w="1276" w:type="dxa"/>
            <w:shd w:val="clear" w:color="auto" w:fill="auto"/>
            <w:noWrap/>
            <w:vAlign w:val="center"/>
            <w:hideMark/>
          </w:tcPr>
          <w:p w14:paraId="30F61DA0" w14:textId="77777777" w:rsidR="00DC1A49" w:rsidRPr="00A258BA" w:rsidRDefault="00DC1A49" w:rsidP="00E84BEC">
            <w:pPr>
              <w:jc w:val="right"/>
              <w:rPr>
                <w:rFonts w:ascii="Arial Narrow" w:hAnsi="Arial Narrow" w:cs="Arial"/>
                <w:sz w:val="18"/>
                <w:szCs w:val="18"/>
              </w:rPr>
            </w:pPr>
            <w:r w:rsidRPr="00A258BA">
              <w:rPr>
                <w:rFonts w:ascii="Arial Narrow" w:hAnsi="Arial Narrow" w:cs="Arial"/>
                <w:sz w:val="18"/>
                <w:szCs w:val="18"/>
              </w:rPr>
              <w:t>380</w:t>
            </w:r>
          </w:p>
        </w:tc>
        <w:tc>
          <w:tcPr>
            <w:tcW w:w="1417" w:type="dxa"/>
            <w:shd w:val="clear" w:color="auto" w:fill="auto"/>
            <w:noWrap/>
            <w:vAlign w:val="bottom"/>
            <w:hideMark/>
          </w:tcPr>
          <w:p w14:paraId="6CDB4715" w14:textId="77777777" w:rsidR="00DC1A49" w:rsidRPr="00A258BA" w:rsidRDefault="00DC1A49" w:rsidP="00E84BEC">
            <w:pPr>
              <w:jc w:val="right"/>
              <w:rPr>
                <w:rFonts w:ascii="Arial Narrow" w:hAnsi="Arial Narrow"/>
                <w:color w:val="000000"/>
                <w:sz w:val="18"/>
                <w:szCs w:val="18"/>
              </w:rPr>
            </w:pPr>
            <w:r w:rsidRPr="00A258BA">
              <w:rPr>
                <w:rFonts w:ascii="Arial Narrow" w:hAnsi="Arial Narrow"/>
                <w:color w:val="000000"/>
                <w:sz w:val="18"/>
                <w:szCs w:val="18"/>
              </w:rPr>
              <w:t>17,4%</w:t>
            </w:r>
          </w:p>
        </w:tc>
      </w:tr>
      <w:tr w:rsidR="00DC1A49" w:rsidRPr="00BF5AA6" w14:paraId="6183071B" w14:textId="77777777" w:rsidTr="002F7017">
        <w:trPr>
          <w:trHeight w:val="255"/>
        </w:trPr>
        <w:tc>
          <w:tcPr>
            <w:tcW w:w="929" w:type="dxa"/>
            <w:vMerge/>
            <w:vAlign w:val="center"/>
            <w:hideMark/>
          </w:tcPr>
          <w:p w14:paraId="28AB1DE3" w14:textId="77777777" w:rsidR="00DC1A49" w:rsidRPr="00BF5AA6" w:rsidRDefault="00DC1A49" w:rsidP="00E84BEC">
            <w:pPr>
              <w:spacing w:before="0" w:after="0"/>
              <w:ind w:left="0" w:firstLine="0"/>
              <w:jc w:val="center"/>
              <w:rPr>
                <w:rFonts w:ascii="Arial Narrow" w:hAnsi="Arial Narrow" w:cs="Arial"/>
                <w:sz w:val="18"/>
                <w:szCs w:val="18"/>
              </w:rPr>
            </w:pPr>
          </w:p>
        </w:tc>
        <w:tc>
          <w:tcPr>
            <w:tcW w:w="2343" w:type="dxa"/>
            <w:shd w:val="clear" w:color="auto" w:fill="auto"/>
            <w:vAlign w:val="center"/>
            <w:hideMark/>
          </w:tcPr>
          <w:p w14:paraId="47A648F5" w14:textId="77777777" w:rsidR="00DC1A49" w:rsidRPr="00BF5AA6" w:rsidRDefault="00DC1A49" w:rsidP="00E84BEC">
            <w:pPr>
              <w:spacing w:before="0" w:after="0"/>
              <w:ind w:left="0" w:firstLine="0"/>
              <w:jc w:val="left"/>
              <w:rPr>
                <w:rFonts w:ascii="Arial Narrow" w:hAnsi="Arial Narrow" w:cs="Arial"/>
                <w:sz w:val="18"/>
                <w:szCs w:val="18"/>
              </w:rPr>
            </w:pPr>
            <w:r w:rsidRPr="00BF5AA6">
              <w:rPr>
                <w:rFonts w:ascii="Arial Narrow" w:hAnsi="Arial Narrow" w:cs="Arial"/>
                <w:sz w:val="18"/>
                <w:szCs w:val="18"/>
              </w:rPr>
              <w:t xml:space="preserve">zasadnicze zawodowe/branżowe </w:t>
            </w:r>
          </w:p>
        </w:tc>
        <w:tc>
          <w:tcPr>
            <w:tcW w:w="1559" w:type="dxa"/>
            <w:shd w:val="clear" w:color="auto" w:fill="auto"/>
            <w:noWrap/>
            <w:vAlign w:val="center"/>
            <w:hideMark/>
          </w:tcPr>
          <w:p w14:paraId="5149C162" w14:textId="77777777" w:rsidR="00DC1A49" w:rsidRPr="00BF5AA6" w:rsidRDefault="00DC1A49" w:rsidP="00E84BEC">
            <w:pPr>
              <w:spacing w:before="0" w:after="0"/>
              <w:jc w:val="right"/>
              <w:rPr>
                <w:rFonts w:ascii="Arial Narrow" w:hAnsi="Arial Narrow"/>
                <w:sz w:val="18"/>
                <w:szCs w:val="18"/>
              </w:rPr>
            </w:pPr>
            <w:r w:rsidRPr="00BF5AA6">
              <w:rPr>
                <w:rFonts w:ascii="Arial Narrow" w:hAnsi="Arial Narrow"/>
                <w:sz w:val="18"/>
                <w:szCs w:val="18"/>
              </w:rPr>
              <w:t>759</w:t>
            </w:r>
          </w:p>
        </w:tc>
        <w:tc>
          <w:tcPr>
            <w:tcW w:w="1559" w:type="dxa"/>
            <w:shd w:val="clear" w:color="auto" w:fill="auto"/>
            <w:noWrap/>
            <w:vAlign w:val="center"/>
            <w:hideMark/>
          </w:tcPr>
          <w:p w14:paraId="158CB966" w14:textId="77777777" w:rsidR="00DC1A49" w:rsidRPr="00BF5AA6" w:rsidRDefault="00DC1A49" w:rsidP="00E84BEC">
            <w:pPr>
              <w:spacing w:before="0" w:after="0"/>
              <w:jc w:val="right"/>
              <w:rPr>
                <w:rFonts w:ascii="Arial Narrow" w:hAnsi="Arial Narrow"/>
                <w:color w:val="000000"/>
                <w:sz w:val="18"/>
                <w:szCs w:val="18"/>
              </w:rPr>
            </w:pPr>
            <w:r w:rsidRPr="00BF5AA6">
              <w:rPr>
                <w:rFonts w:ascii="Arial Narrow" w:hAnsi="Arial Narrow"/>
                <w:color w:val="000000"/>
                <w:sz w:val="18"/>
                <w:szCs w:val="18"/>
              </w:rPr>
              <w:t>30,4%</w:t>
            </w:r>
          </w:p>
        </w:tc>
        <w:tc>
          <w:tcPr>
            <w:tcW w:w="1276" w:type="dxa"/>
            <w:shd w:val="clear" w:color="auto" w:fill="auto"/>
            <w:noWrap/>
            <w:vAlign w:val="center"/>
            <w:hideMark/>
          </w:tcPr>
          <w:p w14:paraId="52B14E01" w14:textId="77777777" w:rsidR="00DC1A49" w:rsidRPr="00A258BA" w:rsidRDefault="00DC1A49" w:rsidP="00E84BEC">
            <w:pPr>
              <w:jc w:val="right"/>
              <w:rPr>
                <w:rFonts w:ascii="Arial Narrow" w:hAnsi="Arial Narrow" w:cs="Arial"/>
                <w:sz w:val="18"/>
                <w:szCs w:val="18"/>
              </w:rPr>
            </w:pPr>
            <w:r w:rsidRPr="00A258BA">
              <w:rPr>
                <w:rFonts w:ascii="Arial Narrow" w:hAnsi="Arial Narrow" w:cs="Arial"/>
                <w:sz w:val="18"/>
                <w:szCs w:val="18"/>
              </w:rPr>
              <w:t>415</w:t>
            </w:r>
          </w:p>
        </w:tc>
        <w:tc>
          <w:tcPr>
            <w:tcW w:w="1417" w:type="dxa"/>
            <w:shd w:val="clear" w:color="auto" w:fill="auto"/>
            <w:noWrap/>
            <w:vAlign w:val="bottom"/>
            <w:hideMark/>
          </w:tcPr>
          <w:p w14:paraId="770A4EEE" w14:textId="77777777" w:rsidR="00DC1A49" w:rsidRPr="00A258BA" w:rsidRDefault="00DC1A49" w:rsidP="00E84BEC">
            <w:pPr>
              <w:jc w:val="right"/>
              <w:rPr>
                <w:rFonts w:ascii="Arial Narrow" w:hAnsi="Arial Narrow"/>
                <w:color w:val="000000"/>
                <w:sz w:val="18"/>
                <w:szCs w:val="18"/>
              </w:rPr>
            </w:pPr>
            <w:r w:rsidRPr="00A258BA">
              <w:rPr>
                <w:rFonts w:ascii="Arial Narrow" w:hAnsi="Arial Narrow"/>
                <w:color w:val="000000"/>
                <w:sz w:val="18"/>
                <w:szCs w:val="18"/>
              </w:rPr>
              <w:t>19,0%</w:t>
            </w:r>
          </w:p>
        </w:tc>
      </w:tr>
      <w:tr w:rsidR="00DC1A49" w:rsidRPr="00BF5AA6" w14:paraId="0B88D919" w14:textId="77777777" w:rsidTr="002F7017">
        <w:trPr>
          <w:trHeight w:val="255"/>
        </w:trPr>
        <w:tc>
          <w:tcPr>
            <w:tcW w:w="929" w:type="dxa"/>
            <w:vMerge/>
            <w:vAlign w:val="center"/>
            <w:hideMark/>
          </w:tcPr>
          <w:p w14:paraId="7AB48061" w14:textId="77777777" w:rsidR="00DC1A49" w:rsidRPr="00BF5AA6" w:rsidRDefault="00DC1A49" w:rsidP="00E84BEC">
            <w:pPr>
              <w:spacing w:before="0" w:after="0"/>
              <w:ind w:left="0" w:firstLine="0"/>
              <w:jc w:val="center"/>
              <w:rPr>
                <w:rFonts w:ascii="Arial Narrow" w:hAnsi="Arial Narrow" w:cs="Arial"/>
                <w:sz w:val="18"/>
                <w:szCs w:val="18"/>
              </w:rPr>
            </w:pPr>
          </w:p>
        </w:tc>
        <w:tc>
          <w:tcPr>
            <w:tcW w:w="2343" w:type="dxa"/>
            <w:shd w:val="clear" w:color="auto" w:fill="auto"/>
            <w:vAlign w:val="center"/>
            <w:hideMark/>
          </w:tcPr>
          <w:p w14:paraId="79AE06D1" w14:textId="77777777" w:rsidR="00DC1A49" w:rsidRPr="00BF5AA6" w:rsidRDefault="00DC1A49" w:rsidP="00E84BEC">
            <w:pPr>
              <w:spacing w:before="0" w:after="0"/>
              <w:ind w:left="0" w:firstLine="0"/>
              <w:jc w:val="left"/>
              <w:rPr>
                <w:rFonts w:ascii="Arial Narrow" w:hAnsi="Arial Narrow" w:cs="Arial"/>
                <w:sz w:val="18"/>
                <w:szCs w:val="18"/>
              </w:rPr>
            </w:pPr>
            <w:r w:rsidRPr="00BF5AA6">
              <w:rPr>
                <w:rFonts w:ascii="Arial Narrow" w:hAnsi="Arial Narrow" w:cs="Arial"/>
                <w:sz w:val="18"/>
                <w:szCs w:val="18"/>
              </w:rPr>
              <w:t>gimnazjalne/podstawowe i poniżej</w:t>
            </w:r>
          </w:p>
        </w:tc>
        <w:tc>
          <w:tcPr>
            <w:tcW w:w="1559" w:type="dxa"/>
            <w:shd w:val="clear" w:color="auto" w:fill="auto"/>
            <w:noWrap/>
            <w:vAlign w:val="center"/>
            <w:hideMark/>
          </w:tcPr>
          <w:p w14:paraId="24486A40" w14:textId="77777777" w:rsidR="00DC1A49" w:rsidRPr="00BF5AA6" w:rsidRDefault="00DC1A49" w:rsidP="00E84BEC">
            <w:pPr>
              <w:spacing w:before="0" w:after="0"/>
              <w:jc w:val="right"/>
              <w:rPr>
                <w:rFonts w:ascii="Arial Narrow" w:hAnsi="Arial Narrow"/>
                <w:sz w:val="18"/>
                <w:szCs w:val="18"/>
              </w:rPr>
            </w:pPr>
            <w:r w:rsidRPr="00BF5AA6">
              <w:rPr>
                <w:rFonts w:ascii="Arial Narrow" w:hAnsi="Arial Narrow"/>
                <w:sz w:val="18"/>
                <w:szCs w:val="18"/>
              </w:rPr>
              <w:t>14</w:t>
            </w:r>
          </w:p>
        </w:tc>
        <w:tc>
          <w:tcPr>
            <w:tcW w:w="1559" w:type="dxa"/>
            <w:shd w:val="clear" w:color="auto" w:fill="auto"/>
            <w:noWrap/>
            <w:vAlign w:val="center"/>
            <w:hideMark/>
          </w:tcPr>
          <w:p w14:paraId="0920E980" w14:textId="77777777" w:rsidR="00DC1A49" w:rsidRPr="00BF5AA6" w:rsidRDefault="00DC1A49" w:rsidP="00E84BEC">
            <w:pPr>
              <w:spacing w:before="0" w:after="0"/>
              <w:jc w:val="right"/>
              <w:rPr>
                <w:rFonts w:ascii="Arial Narrow" w:hAnsi="Arial Narrow"/>
                <w:color w:val="000000"/>
                <w:sz w:val="18"/>
                <w:szCs w:val="18"/>
              </w:rPr>
            </w:pPr>
            <w:r w:rsidRPr="00BF5AA6">
              <w:rPr>
                <w:rFonts w:ascii="Arial Narrow" w:hAnsi="Arial Narrow"/>
                <w:color w:val="000000"/>
                <w:sz w:val="18"/>
                <w:szCs w:val="18"/>
              </w:rPr>
              <w:t>0,6%</w:t>
            </w:r>
          </w:p>
        </w:tc>
        <w:tc>
          <w:tcPr>
            <w:tcW w:w="1276" w:type="dxa"/>
            <w:shd w:val="clear" w:color="auto" w:fill="auto"/>
            <w:noWrap/>
            <w:vAlign w:val="center"/>
            <w:hideMark/>
          </w:tcPr>
          <w:p w14:paraId="4EAA9B95" w14:textId="77777777" w:rsidR="00DC1A49" w:rsidRPr="00A258BA" w:rsidRDefault="00DC1A49" w:rsidP="00E84BEC">
            <w:pPr>
              <w:jc w:val="right"/>
              <w:rPr>
                <w:rFonts w:ascii="Arial Narrow" w:hAnsi="Arial Narrow" w:cs="Arial"/>
                <w:sz w:val="18"/>
                <w:szCs w:val="18"/>
              </w:rPr>
            </w:pPr>
            <w:r w:rsidRPr="00A258BA">
              <w:rPr>
                <w:rFonts w:ascii="Arial Narrow" w:hAnsi="Arial Narrow" w:cs="Arial"/>
                <w:sz w:val="18"/>
                <w:szCs w:val="18"/>
              </w:rPr>
              <w:t>14</w:t>
            </w:r>
          </w:p>
        </w:tc>
        <w:tc>
          <w:tcPr>
            <w:tcW w:w="1417" w:type="dxa"/>
            <w:shd w:val="clear" w:color="auto" w:fill="auto"/>
            <w:noWrap/>
            <w:vAlign w:val="bottom"/>
            <w:hideMark/>
          </w:tcPr>
          <w:p w14:paraId="021F72EF" w14:textId="77777777" w:rsidR="00DC1A49" w:rsidRPr="00A258BA" w:rsidRDefault="00DC1A49" w:rsidP="00E84BEC">
            <w:pPr>
              <w:jc w:val="right"/>
              <w:rPr>
                <w:rFonts w:ascii="Arial Narrow" w:hAnsi="Arial Narrow"/>
                <w:color w:val="000000"/>
                <w:sz w:val="18"/>
                <w:szCs w:val="18"/>
              </w:rPr>
            </w:pPr>
            <w:r w:rsidRPr="00A258BA">
              <w:rPr>
                <w:rFonts w:ascii="Arial Narrow" w:hAnsi="Arial Narrow"/>
                <w:color w:val="000000"/>
                <w:sz w:val="18"/>
                <w:szCs w:val="18"/>
              </w:rPr>
              <w:t>0,6%</w:t>
            </w:r>
          </w:p>
        </w:tc>
      </w:tr>
      <w:tr w:rsidR="00DC1A49" w:rsidRPr="00BF5AA6" w14:paraId="377DDE34" w14:textId="77777777" w:rsidTr="002F7017">
        <w:trPr>
          <w:trHeight w:val="255"/>
        </w:trPr>
        <w:tc>
          <w:tcPr>
            <w:tcW w:w="929" w:type="dxa"/>
            <w:vMerge w:val="restart"/>
            <w:shd w:val="clear" w:color="auto" w:fill="auto"/>
            <w:noWrap/>
            <w:textDirection w:val="btLr"/>
            <w:vAlign w:val="center"/>
            <w:hideMark/>
          </w:tcPr>
          <w:p w14:paraId="1BFD5640" w14:textId="77777777" w:rsidR="00DC1A49" w:rsidRPr="00BF5AA6" w:rsidRDefault="00DC1A49" w:rsidP="00E84BEC">
            <w:pPr>
              <w:spacing w:before="0" w:after="0"/>
              <w:ind w:left="0" w:firstLine="0"/>
              <w:jc w:val="center"/>
              <w:rPr>
                <w:rFonts w:ascii="Arial Narrow" w:hAnsi="Arial Narrow" w:cs="Arial"/>
                <w:sz w:val="18"/>
                <w:szCs w:val="18"/>
              </w:rPr>
            </w:pPr>
            <w:r w:rsidRPr="00BF5AA6">
              <w:rPr>
                <w:rFonts w:ascii="Arial Narrow" w:hAnsi="Arial Narrow" w:cs="Arial"/>
                <w:bCs/>
                <w:sz w:val="18"/>
                <w:szCs w:val="18"/>
              </w:rPr>
              <w:t>staż pracy ogółem</w:t>
            </w:r>
          </w:p>
        </w:tc>
        <w:tc>
          <w:tcPr>
            <w:tcW w:w="2343" w:type="dxa"/>
            <w:shd w:val="clear" w:color="auto" w:fill="auto"/>
            <w:vAlign w:val="center"/>
            <w:hideMark/>
          </w:tcPr>
          <w:p w14:paraId="60E28844" w14:textId="77777777" w:rsidR="00DC1A49" w:rsidRPr="00BF5AA6" w:rsidRDefault="00DC1A49" w:rsidP="00E84BEC">
            <w:pPr>
              <w:spacing w:before="0" w:after="0"/>
              <w:ind w:left="0" w:firstLine="0"/>
              <w:jc w:val="left"/>
              <w:rPr>
                <w:rFonts w:ascii="Arial Narrow" w:hAnsi="Arial Narrow" w:cs="Arial"/>
                <w:sz w:val="18"/>
                <w:szCs w:val="18"/>
              </w:rPr>
            </w:pPr>
            <w:r w:rsidRPr="00BF5AA6">
              <w:rPr>
                <w:rFonts w:ascii="Arial Narrow" w:hAnsi="Arial Narrow" w:cs="Arial"/>
                <w:sz w:val="18"/>
                <w:szCs w:val="18"/>
              </w:rPr>
              <w:t>do 1 roku</w:t>
            </w:r>
          </w:p>
        </w:tc>
        <w:tc>
          <w:tcPr>
            <w:tcW w:w="1559" w:type="dxa"/>
            <w:shd w:val="clear" w:color="auto" w:fill="auto"/>
            <w:noWrap/>
            <w:vAlign w:val="center"/>
            <w:hideMark/>
          </w:tcPr>
          <w:p w14:paraId="6D927E0B" w14:textId="77777777" w:rsidR="00DC1A49" w:rsidRPr="00BF5AA6" w:rsidRDefault="00DC1A49" w:rsidP="00E84BEC">
            <w:pPr>
              <w:spacing w:before="0" w:after="0"/>
              <w:jc w:val="right"/>
              <w:rPr>
                <w:rFonts w:ascii="Arial Narrow" w:hAnsi="Arial Narrow"/>
                <w:sz w:val="18"/>
                <w:szCs w:val="18"/>
              </w:rPr>
            </w:pPr>
            <w:r w:rsidRPr="00BF5AA6">
              <w:rPr>
                <w:rFonts w:ascii="Arial Narrow" w:hAnsi="Arial Narrow"/>
                <w:sz w:val="18"/>
                <w:szCs w:val="18"/>
              </w:rPr>
              <w:t>582</w:t>
            </w:r>
          </w:p>
        </w:tc>
        <w:tc>
          <w:tcPr>
            <w:tcW w:w="1559" w:type="dxa"/>
            <w:shd w:val="clear" w:color="auto" w:fill="auto"/>
            <w:noWrap/>
            <w:vAlign w:val="center"/>
            <w:hideMark/>
          </w:tcPr>
          <w:p w14:paraId="27FA4C5B" w14:textId="77777777" w:rsidR="00DC1A49" w:rsidRPr="00BF5AA6" w:rsidRDefault="00DC1A49" w:rsidP="00E84BEC">
            <w:pPr>
              <w:spacing w:before="0" w:after="0"/>
              <w:jc w:val="right"/>
              <w:rPr>
                <w:rFonts w:ascii="Arial Narrow" w:hAnsi="Arial Narrow"/>
                <w:color w:val="000000"/>
                <w:sz w:val="18"/>
                <w:szCs w:val="18"/>
              </w:rPr>
            </w:pPr>
            <w:r w:rsidRPr="00BF5AA6">
              <w:rPr>
                <w:rFonts w:ascii="Arial Narrow" w:hAnsi="Arial Narrow"/>
                <w:color w:val="000000"/>
                <w:sz w:val="18"/>
                <w:szCs w:val="18"/>
              </w:rPr>
              <w:t>23,3%</w:t>
            </w:r>
          </w:p>
        </w:tc>
        <w:tc>
          <w:tcPr>
            <w:tcW w:w="1276" w:type="dxa"/>
            <w:shd w:val="clear" w:color="auto" w:fill="auto"/>
            <w:noWrap/>
            <w:vAlign w:val="center"/>
            <w:hideMark/>
          </w:tcPr>
          <w:p w14:paraId="48500950" w14:textId="77777777" w:rsidR="00DC1A49" w:rsidRPr="00A258BA" w:rsidRDefault="00DC1A49" w:rsidP="00E84BEC">
            <w:pPr>
              <w:jc w:val="right"/>
              <w:rPr>
                <w:rFonts w:ascii="Arial Narrow" w:hAnsi="Arial Narrow" w:cs="Arial"/>
                <w:sz w:val="18"/>
                <w:szCs w:val="18"/>
              </w:rPr>
            </w:pPr>
            <w:r w:rsidRPr="00A258BA">
              <w:rPr>
                <w:rFonts w:ascii="Arial Narrow" w:hAnsi="Arial Narrow" w:cs="Arial"/>
                <w:sz w:val="18"/>
                <w:szCs w:val="18"/>
              </w:rPr>
              <w:t>549</w:t>
            </w:r>
          </w:p>
        </w:tc>
        <w:tc>
          <w:tcPr>
            <w:tcW w:w="1417" w:type="dxa"/>
            <w:shd w:val="clear" w:color="auto" w:fill="auto"/>
            <w:noWrap/>
            <w:vAlign w:val="bottom"/>
            <w:hideMark/>
          </w:tcPr>
          <w:p w14:paraId="41821C20" w14:textId="77777777" w:rsidR="00DC1A49" w:rsidRPr="00A258BA" w:rsidRDefault="00DC1A49" w:rsidP="00E84BEC">
            <w:pPr>
              <w:jc w:val="right"/>
              <w:rPr>
                <w:rFonts w:ascii="Arial Narrow" w:hAnsi="Arial Narrow"/>
                <w:color w:val="000000"/>
                <w:sz w:val="18"/>
                <w:szCs w:val="18"/>
              </w:rPr>
            </w:pPr>
            <w:r w:rsidRPr="00A258BA">
              <w:rPr>
                <w:rFonts w:ascii="Arial Narrow" w:hAnsi="Arial Narrow"/>
                <w:color w:val="000000"/>
                <w:sz w:val="18"/>
                <w:szCs w:val="18"/>
              </w:rPr>
              <w:t>25,1%</w:t>
            </w:r>
          </w:p>
        </w:tc>
      </w:tr>
      <w:tr w:rsidR="00DC1A49" w:rsidRPr="00BF5AA6" w14:paraId="646FC176" w14:textId="77777777" w:rsidTr="002F7017">
        <w:trPr>
          <w:trHeight w:val="255"/>
        </w:trPr>
        <w:tc>
          <w:tcPr>
            <w:tcW w:w="929" w:type="dxa"/>
            <w:vMerge/>
            <w:vAlign w:val="center"/>
            <w:hideMark/>
          </w:tcPr>
          <w:p w14:paraId="72C23DEA" w14:textId="77777777" w:rsidR="00DC1A49" w:rsidRPr="00BF5AA6" w:rsidRDefault="00DC1A49" w:rsidP="00E84BEC">
            <w:pPr>
              <w:spacing w:before="0" w:after="0"/>
              <w:ind w:left="0" w:firstLine="0"/>
              <w:jc w:val="left"/>
              <w:rPr>
                <w:rFonts w:ascii="Arial Narrow" w:hAnsi="Arial Narrow" w:cs="Arial"/>
                <w:sz w:val="18"/>
                <w:szCs w:val="18"/>
              </w:rPr>
            </w:pPr>
          </w:p>
        </w:tc>
        <w:tc>
          <w:tcPr>
            <w:tcW w:w="2343" w:type="dxa"/>
            <w:shd w:val="clear" w:color="auto" w:fill="auto"/>
            <w:vAlign w:val="center"/>
            <w:hideMark/>
          </w:tcPr>
          <w:p w14:paraId="20CE2FB9" w14:textId="77777777" w:rsidR="00DC1A49" w:rsidRPr="00BF5AA6" w:rsidRDefault="00DC1A49" w:rsidP="00E84BEC">
            <w:pPr>
              <w:spacing w:before="0" w:after="0"/>
              <w:ind w:left="0" w:firstLine="0"/>
              <w:jc w:val="left"/>
              <w:rPr>
                <w:rFonts w:ascii="Arial Narrow" w:hAnsi="Arial Narrow" w:cs="Arial"/>
                <w:sz w:val="18"/>
                <w:szCs w:val="18"/>
              </w:rPr>
            </w:pPr>
            <w:r w:rsidRPr="00BF5AA6">
              <w:rPr>
                <w:rFonts w:ascii="Arial Narrow" w:hAnsi="Arial Narrow" w:cs="Arial"/>
                <w:sz w:val="18"/>
                <w:szCs w:val="18"/>
              </w:rPr>
              <w:t>1 do 5 lat</w:t>
            </w:r>
          </w:p>
        </w:tc>
        <w:tc>
          <w:tcPr>
            <w:tcW w:w="1559" w:type="dxa"/>
            <w:shd w:val="clear" w:color="auto" w:fill="auto"/>
            <w:noWrap/>
            <w:vAlign w:val="center"/>
            <w:hideMark/>
          </w:tcPr>
          <w:p w14:paraId="21098D79" w14:textId="77777777" w:rsidR="00DC1A49" w:rsidRPr="00BF5AA6" w:rsidRDefault="00DC1A49" w:rsidP="00E84BEC">
            <w:pPr>
              <w:spacing w:before="0" w:after="0"/>
              <w:jc w:val="right"/>
              <w:rPr>
                <w:rFonts w:ascii="Arial Narrow" w:hAnsi="Arial Narrow"/>
                <w:sz w:val="18"/>
                <w:szCs w:val="18"/>
              </w:rPr>
            </w:pPr>
            <w:r w:rsidRPr="00BF5AA6">
              <w:rPr>
                <w:rFonts w:ascii="Arial Narrow" w:hAnsi="Arial Narrow"/>
                <w:sz w:val="18"/>
                <w:szCs w:val="18"/>
              </w:rPr>
              <w:t>615</w:t>
            </w:r>
          </w:p>
        </w:tc>
        <w:tc>
          <w:tcPr>
            <w:tcW w:w="1559" w:type="dxa"/>
            <w:shd w:val="clear" w:color="auto" w:fill="auto"/>
            <w:noWrap/>
            <w:vAlign w:val="center"/>
            <w:hideMark/>
          </w:tcPr>
          <w:p w14:paraId="06851674" w14:textId="77777777" w:rsidR="00DC1A49" w:rsidRPr="00BF5AA6" w:rsidRDefault="00DC1A49" w:rsidP="00E84BEC">
            <w:pPr>
              <w:spacing w:before="0" w:after="0"/>
              <w:jc w:val="right"/>
              <w:rPr>
                <w:rFonts w:ascii="Arial Narrow" w:hAnsi="Arial Narrow"/>
                <w:color w:val="000000"/>
                <w:sz w:val="18"/>
                <w:szCs w:val="18"/>
              </w:rPr>
            </w:pPr>
            <w:r w:rsidRPr="00BF5AA6">
              <w:rPr>
                <w:rFonts w:ascii="Arial Narrow" w:hAnsi="Arial Narrow"/>
                <w:color w:val="000000"/>
                <w:sz w:val="18"/>
                <w:szCs w:val="18"/>
              </w:rPr>
              <w:t>24,7%</w:t>
            </w:r>
          </w:p>
        </w:tc>
        <w:tc>
          <w:tcPr>
            <w:tcW w:w="1276" w:type="dxa"/>
            <w:shd w:val="clear" w:color="auto" w:fill="auto"/>
            <w:noWrap/>
            <w:vAlign w:val="center"/>
            <w:hideMark/>
          </w:tcPr>
          <w:p w14:paraId="3ABB1C29" w14:textId="77777777" w:rsidR="00DC1A49" w:rsidRPr="00A258BA" w:rsidRDefault="00DC1A49" w:rsidP="00E84BEC">
            <w:pPr>
              <w:jc w:val="right"/>
              <w:rPr>
                <w:rFonts w:ascii="Arial Narrow" w:hAnsi="Arial Narrow" w:cs="Arial"/>
                <w:sz w:val="18"/>
                <w:szCs w:val="18"/>
              </w:rPr>
            </w:pPr>
            <w:r w:rsidRPr="00A258BA">
              <w:rPr>
                <w:rFonts w:ascii="Arial Narrow" w:hAnsi="Arial Narrow" w:cs="Arial"/>
                <w:sz w:val="18"/>
                <w:szCs w:val="18"/>
              </w:rPr>
              <w:t>344</w:t>
            </w:r>
          </w:p>
        </w:tc>
        <w:tc>
          <w:tcPr>
            <w:tcW w:w="1417" w:type="dxa"/>
            <w:shd w:val="clear" w:color="auto" w:fill="auto"/>
            <w:noWrap/>
            <w:vAlign w:val="bottom"/>
            <w:hideMark/>
          </w:tcPr>
          <w:p w14:paraId="37341754" w14:textId="77777777" w:rsidR="00DC1A49" w:rsidRPr="00A258BA" w:rsidRDefault="00DC1A49" w:rsidP="00E84BEC">
            <w:pPr>
              <w:jc w:val="right"/>
              <w:rPr>
                <w:rFonts w:ascii="Arial Narrow" w:hAnsi="Arial Narrow"/>
                <w:color w:val="000000"/>
                <w:sz w:val="18"/>
                <w:szCs w:val="18"/>
              </w:rPr>
            </w:pPr>
            <w:r w:rsidRPr="00A258BA">
              <w:rPr>
                <w:rFonts w:ascii="Arial Narrow" w:hAnsi="Arial Narrow"/>
                <w:color w:val="000000"/>
                <w:sz w:val="18"/>
                <w:szCs w:val="18"/>
              </w:rPr>
              <w:t>15,7%</w:t>
            </w:r>
          </w:p>
        </w:tc>
      </w:tr>
      <w:tr w:rsidR="00DC1A49" w:rsidRPr="00BF5AA6" w14:paraId="2347C719" w14:textId="77777777" w:rsidTr="002F7017">
        <w:trPr>
          <w:trHeight w:val="255"/>
        </w:trPr>
        <w:tc>
          <w:tcPr>
            <w:tcW w:w="929" w:type="dxa"/>
            <w:vMerge/>
            <w:vAlign w:val="center"/>
            <w:hideMark/>
          </w:tcPr>
          <w:p w14:paraId="2E5DC4CE" w14:textId="77777777" w:rsidR="00DC1A49" w:rsidRPr="00BF5AA6" w:rsidRDefault="00DC1A49" w:rsidP="00E84BEC">
            <w:pPr>
              <w:spacing w:before="0" w:after="0"/>
              <w:ind w:left="0" w:firstLine="0"/>
              <w:jc w:val="left"/>
              <w:rPr>
                <w:rFonts w:ascii="Arial Narrow" w:hAnsi="Arial Narrow" w:cs="Arial"/>
                <w:sz w:val="18"/>
                <w:szCs w:val="18"/>
              </w:rPr>
            </w:pPr>
          </w:p>
        </w:tc>
        <w:tc>
          <w:tcPr>
            <w:tcW w:w="2343" w:type="dxa"/>
            <w:shd w:val="clear" w:color="auto" w:fill="auto"/>
            <w:vAlign w:val="center"/>
            <w:hideMark/>
          </w:tcPr>
          <w:p w14:paraId="5E53CCC1" w14:textId="77777777" w:rsidR="00DC1A49" w:rsidRPr="00BF5AA6" w:rsidRDefault="00DC1A49" w:rsidP="00E84BEC">
            <w:pPr>
              <w:spacing w:before="0" w:after="0"/>
              <w:ind w:left="0" w:firstLine="0"/>
              <w:jc w:val="left"/>
              <w:rPr>
                <w:rFonts w:ascii="Arial Narrow" w:hAnsi="Arial Narrow" w:cs="Arial"/>
                <w:sz w:val="18"/>
                <w:szCs w:val="18"/>
              </w:rPr>
            </w:pPr>
            <w:r w:rsidRPr="00BF5AA6">
              <w:rPr>
                <w:rFonts w:ascii="Arial Narrow" w:hAnsi="Arial Narrow" w:cs="Arial"/>
                <w:sz w:val="18"/>
                <w:szCs w:val="18"/>
              </w:rPr>
              <w:t>5 do 10 lat</w:t>
            </w:r>
          </w:p>
        </w:tc>
        <w:tc>
          <w:tcPr>
            <w:tcW w:w="1559" w:type="dxa"/>
            <w:shd w:val="clear" w:color="auto" w:fill="auto"/>
            <w:noWrap/>
            <w:vAlign w:val="center"/>
            <w:hideMark/>
          </w:tcPr>
          <w:p w14:paraId="4FE2F19D" w14:textId="77777777" w:rsidR="00DC1A49" w:rsidRPr="00BF5AA6" w:rsidRDefault="00DC1A49" w:rsidP="00E84BEC">
            <w:pPr>
              <w:spacing w:before="0" w:after="0"/>
              <w:jc w:val="right"/>
              <w:rPr>
                <w:rFonts w:ascii="Arial Narrow" w:hAnsi="Arial Narrow"/>
                <w:sz w:val="18"/>
                <w:szCs w:val="18"/>
              </w:rPr>
            </w:pPr>
            <w:r w:rsidRPr="00BF5AA6">
              <w:rPr>
                <w:rFonts w:ascii="Arial Narrow" w:hAnsi="Arial Narrow"/>
                <w:sz w:val="18"/>
                <w:szCs w:val="18"/>
              </w:rPr>
              <w:t>34</w:t>
            </w:r>
          </w:p>
        </w:tc>
        <w:tc>
          <w:tcPr>
            <w:tcW w:w="1559" w:type="dxa"/>
            <w:shd w:val="clear" w:color="auto" w:fill="auto"/>
            <w:noWrap/>
            <w:vAlign w:val="center"/>
            <w:hideMark/>
          </w:tcPr>
          <w:p w14:paraId="505BE448" w14:textId="77777777" w:rsidR="00DC1A49" w:rsidRPr="00BF5AA6" w:rsidRDefault="00DC1A49" w:rsidP="00E84BEC">
            <w:pPr>
              <w:spacing w:before="0" w:after="0"/>
              <w:jc w:val="right"/>
              <w:rPr>
                <w:rFonts w:ascii="Arial Narrow" w:hAnsi="Arial Narrow"/>
                <w:color w:val="000000"/>
                <w:sz w:val="18"/>
                <w:szCs w:val="18"/>
              </w:rPr>
            </w:pPr>
            <w:r w:rsidRPr="00BF5AA6">
              <w:rPr>
                <w:rFonts w:ascii="Arial Narrow" w:hAnsi="Arial Narrow"/>
                <w:color w:val="000000"/>
                <w:sz w:val="18"/>
                <w:szCs w:val="18"/>
              </w:rPr>
              <w:t>1,4%</w:t>
            </w:r>
          </w:p>
        </w:tc>
        <w:tc>
          <w:tcPr>
            <w:tcW w:w="1276" w:type="dxa"/>
            <w:shd w:val="clear" w:color="auto" w:fill="auto"/>
            <w:noWrap/>
            <w:vAlign w:val="center"/>
            <w:hideMark/>
          </w:tcPr>
          <w:p w14:paraId="70518C99" w14:textId="77777777" w:rsidR="00DC1A49" w:rsidRPr="00A258BA" w:rsidRDefault="00DC1A49" w:rsidP="00E84BEC">
            <w:pPr>
              <w:jc w:val="right"/>
              <w:rPr>
                <w:rFonts w:ascii="Arial Narrow" w:hAnsi="Arial Narrow" w:cs="Arial"/>
                <w:sz w:val="18"/>
                <w:szCs w:val="18"/>
              </w:rPr>
            </w:pPr>
            <w:r w:rsidRPr="00A258BA">
              <w:rPr>
                <w:rFonts w:ascii="Arial Narrow" w:hAnsi="Arial Narrow" w:cs="Arial"/>
                <w:sz w:val="18"/>
                <w:szCs w:val="18"/>
              </w:rPr>
              <w:t>32</w:t>
            </w:r>
          </w:p>
        </w:tc>
        <w:tc>
          <w:tcPr>
            <w:tcW w:w="1417" w:type="dxa"/>
            <w:shd w:val="clear" w:color="auto" w:fill="auto"/>
            <w:noWrap/>
            <w:vAlign w:val="bottom"/>
            <w:hideMark/>
          </w:tcPr>
          <w:p w14:paraId="038BBFBF" w14:textId="77777777" w:rsidR="00DC1A49" w:rsidRPr="00A258BA" w:rsidRDefault="00DC1A49" w:rsidP="00E84BEC">
            <w:pPr>
              <w:jc w:val="right"/>
              <w:rPr>
                <w:rFonts w:ascii="Arial Narrow" w:hAnsi="Arial Narrow"/>
                <w:color w:val="000000"/>
                <w:sz w:val="18"/>
                <w:szCs w:val="18"/>
              </w:rPr>
            </w:pPr>
            <w:r w:rsidRPr="00A258BA">
              <w:rPr>
                <w:rFonts w:ascii="Arial Narrow" w:hAnsi="Arial Narrow"/>
                <w:color w:val="000000"/>
                <w:sz w:val="18"/>
                <w:szCs w:val="18"/>
              </w:rPr>
              <w:t>1,5%</w:t>
            </w:r>
          </w:p>
        </w:tc>
      </w:tr>
      <w:tr w:rsidR="00DC1A49" w:rsidRPr="00BF5AA6" w14:paraId="2386A7ED" w14:textId="77777777" w:rsidTr="002F7017">
        <w:trPr>
          <w:trHeight w:val="255"/>
        </w:trPr>
        <w:tc>
          <w:tcPr>
            <w:tcW w:w="929" w:type="dxa"/>
            <w:vMerge/>
            <w:vAlign w:val="center"/>
            <w:hideMark/>
          </w:tcPr>
          <w:p w14:paraId="13ADD337" w14:textId="77777777" w:rsidR="00DC1A49" w:rsidRPr="00BF5AA6" w:rsidRDefault="00DC1A49" w:rsidP="00E84BEC">
            <w:pPr>
              <w:spacing w:before="0" w:after="0"/>
              <w:ind w:left="0" w:firstLine="0"/>
              <w:jc w:val="left"/>
              <w:rPr>
                <w:rFonts w:ascii="Arial Narrow" w:hAnsi="Arial Narrow" w:cs="Arial"/>
                <w:sz w:val="18"/>
                <w:szCs w:val="18"/>
              </w:rPr>
            </w:pPr>
          </w:p>
        </w:tc>
        <w:tc>
          <w:tcPr>
            <w:tcW w:w="2343" w:type="dxa"/>
            <w:shd w:val="clear" w:color="auto" w:fill="auto"/>
            <w:vAlign w:val="center"/>
            <w:hideMark/>
          </w:tcPr>
          <w:p w14:paraId="0E8CA340" w14:textId="77777777" w:rsidR="00DC1A49" w:rsidRPr="00BF5AA6" w:rsidRDefault="00DC1A49" w:rsidP="00E84BEC">
            <w:pPr>
              <w:spacing w:before="0" w:after="0"/>
              <w:ind w:left="0" w:firstLine="0"/>
              <w:jc w:val="left"/>
              <w:rPr>
                <w:rFonts w:ascii="Arial Narrow" w:hAnsi="Arial Narrow" w:cs="Arial"/>
                <w:sz w:val="18"/>
                <w:szCs w:val="18"/>
              </w:rPr>
            </w:pPr>
            <w:r w:rsidRPr="00BF5AA6">
              <w:rPr>
                <w:rFonts w:ascii="Arial Narrow" w:hAnsi="Arial Narrow" w:cs="Arial"/>
                <w:sz w:val="18"/>
                <w:szCs w:val="18"/>
              </w:rPr>
              <w:t>10 do 20 lat</w:t>
            </w:r>
          </w:p>
        </w:tc>
        <w:tc>
          <w:tcPr>
            <w:tcW w:w="1559" w:type="dxa"/>
            <w:shd w:val="clear" w:color="auto" w:fill="auto"/>
            <w:noWrap/>
            <w:vAlign w:val="center"/>
            <w:hideMark/>
          </w:tcPr>
          <w:p w14:paraId="445F7F8E" w14:textId="77777777" w:rsidR="00DC1A49" w:rsidRPr="00BF5AA6" w:rsidRDefault="00DC1A49" w:rsidP="00E84BEC">
            <w:pPr>
              <w:spacing w:before="0" w:after="0"/>
              <w:jc w:val="right"/>
              <w:rPr>
                <w:rFonts w:ascii="Arial Narrow" w:hAnsi="Arial Narrow"/>
                <w:sz w:val="18"/>
                <w:szCs w:val="18"/>
              </w:rPr>
            </w:pPr>
            <w:r w:rsidRPr="00BF5AA6">
              <w:rPr>
                <w:rFonts w:ascii="Arial Narrow" w:hAnsi="Arial Narrow"/>
                <w:sz w:val="18"/>
                <w:szCs w:val="18"/>
              </w:rPr>
              <w:t>15</w:t>
            </w:r>
          </w:p>
        </w:tc>
        <w:tc>
          <w:tcPr>
            <w:tcW w:w="1559" w:type="dxa"/>
            <w:shd w:val="clear" w:color="auto" w:fill="auto"/>
            <w:noWrap/>
            <w:vAlign w:val="center"/>
            <w:hideMark/>
          </w:tcPr>
          <w:p w14:paraId="1EAD31FF" w14:textId="77777777" w:rsidR="00DC1A49" w:rsidRPr="00BF5AA6" w:rsidRDefault="00DC1A49" w:rsidP="00E84BEC">
            <w:pPr>
              <w:spacing w:before="0" w:after="0"/>
              <w:jc w:val="right"/>
              <w:rPr>
                <w:rFonts w:ascii="Arial Narrow" w:hAnsi="Arial Narrow"/>
                <w:color w:val="000000"/>
                <w:sz w:val="18"/>
                <w:szCs w:val="18"/>
              </w:rPr>
            </w:pPr>
            <w:r w:rsidRPr="00BF5AA6">
              <w:rPr>
                <w:rFonts w:ascii="Arial Narrow" w:hAnsi="Arial Narrow"/>
                <w:color w:val="000000"/>
                <w:sz w:val="18"/>
                <w:szCs w:val="18"/>
              </w:rPr>
              <w:t>0,6%</w:t>
            </w:r>
          </w:p>
        </w:tc>
        <w:tc>
          <w:tcPr>
            <w:tcW w:w="1276" w:type="dxa"/>
            <w:shd w:val="clear" w:color="auto" w:fill="auto"/>
            <w:noWrap/>
            <w:vAlign w:val="center"/>
            <w:hideMark/>
          </w:tcPr>
          <w:p w14:paraId="7563BB15" w14:textId="77777777" w:rsidR="00DC1A49" w:rsidRPr="00A258BA" w:rsidRDefault="00DC1A49" w:rsidP="00E84BEC">
            <w:pPr>
              <w:jc w:val="right"/>
              <w:rPr>
                <w:rFonts w:ascii="Arial Narrow" w:hAnsi="Arial Narrow" w:cs="Arial"/>
                <w:sz w:val="18"/>
                <w:szCs w:val="18"/>
              </w:rPr>
            </w:pPr>
            <w:r w:rsidRPr="00A258BA">
              <w:rPr>
                <w:rFonts w:ascii="Arial Narrow" w:hAnsi="Arial Narrow" w:cs="Arial"/>
                <w:sz w:val="18"/>
                <w:szCs w:val="18"/>
              </w:rPr>
              <w:t>18</w:t>
            </w:r>
          </w:p>
        </w:tc>
        <w:tc>
          <w:tcPr>
            <w:tcW w:w="1417" w:type="dxa"/>
            <w:shd w:val="clear" w:color="auto" w:fill="auto"/>
            <w:noWrap/>
            <w:vAlign w:val="bottom"/>
            <w:hideMark/>
          </w:tcPr>
          <w:p w14:paraId="0E0CFE5B" w14:textId="77777777" w:rsidR="00DC1A49" w:rsidRPr="00A258BA" w:rsidRDefault="00DC1A49" w:rsidP="00E84BEC">
            <w:pPr>
              <w:jc w:val="right"/>
              <w:rPr>
                <w:rFonts w:ascii="Arial Narrow" w:hAnsi="Arial Narrow"/>
                <w:color w:val="000000"/>
                <w:sz w:val="18"/>
                <w:szCs w:val="18"/>
              </w:rPr>
            </w:pPr>
            <w:r w:rsidRPr="00A258BA">
              <w:rPr>
                <w:rFonts w:ascii="Arial Narrow" w:hAnsi="Arial Narrow"/>
                <w:color w:val="000000"/>
                <w:sz w:val="18"/>
                <w:szCs w:val="18"/>
              </w:rPr>
              <w:t>0,8%</w:t>
            </w:r>
          </w:p>
        </w:tc>
      </w:tr>
      <w:tr w:rsidR="00DC1A49" w:rsidRPr="00BF5AA6" w14:paraId="1BB8CF54" w14:textId="77777777" w:rsidTr="002F7017">
        <w:trPr>
          <w:trHeight w:val="255"/>
        </w:trPr>
        <w:tc>
          <w:tcPr>
            <w:tcW w:w="929" w:type="dxa"/>
            <w:vMerge/>
            <w:vAlign w:val="center"/>
            <w:hideMark/>
          </w:tcPr>
          <w:p w14:paraId="7FE4F1C8" w14:textId="77777777" w:rsidR="00DC1A49" w:rsidRPr="00BF5AA6" w:rsidRDefault="00DC1A49" w:rsidP="00E84BEC">
            <w:pPr>
              <w:spacing w:before="0" w:after="0"/>
              <w:ind w:left="0" w:firstLine="0"/>
              <w:jc w:val="left"/>
              <w:rPr>
                <w:rFonts w:ascii="Arial Narrow" w:hAnsi="Arial Narrow" w:cs="Arial"/>
                <w:sz w:val="18"/>
                <w:szCs w:val="18"/>
              </w:rPr>
            </w:pPr>
          </w:p>
        </w:tc>
        <w:tc>
          <w:tcPr>
            <w:tcW w:w="2343" w:type="dxa"/>
            <w:shd w:val="clear" w:color="auto" w:fill="auto"/>
            <w:vAlign w:val="center"/>
            <w:hideMark/>
          </w:tcPr>
          <w:p w14:paraId="0D1C78D3" w14:textId="77777777" w:rsidR="00DC1A49" w:rsidRPr="00BF5AA6" w:rsidRDefault="00DC1A49" w:rsidP="00E84BEC">
            <w:pPr>
              <w:spacing w:before="0" w:after="0"/>
              <w:ind w:left="0" w:firstLine="0"/>
              <w:jc w:val="left"/>
              <w:rPr>
                <w:rFonts w:ascii="Arial Narrow" w:hAnsi="Arial Narrow" w:cs="Arial"/>
                <w:sz w:val="18"/>
                <w:szCs w:val="18"/>
              </w:rPr>
            </w:pPr>
            <w:r w:rsidRPr="00BF5AA6">
              <w:rPr>
                <w:rFonts w:ascii="Arial Narrow" w:hAnsi="Arial Narrow" w:cs="Arial"/>
                <w:sz w:val="18"/>
                <w:szCs w:val="18"/>
              </w:rPr>
              <w:t>20 do 30 lat</w:t>
            </w:r>
          </w:p>
        </w:tc>
        <w:tc>
          <w:tcPr>
            <w:tcW w:w="1559" w:type="dxa"/>
            <w:shd w:val="clear" w:color="auto" w:fill="auto"/>
            <w:noWrap/>
            <w:vAlign w:val="center"/>
            <w:hideMark/>
          </w:tcPr>
          <w:p w14:paraId="1853F12D" w14:textId="77777777" w:rsidR="00DC1A49" w:rsidRPr="00BF5AA6" w:rsidRDefault="00DC1A49" w:rsidP="00E84BEC">
            <w:pPr>
              <w:spacing w:before="0" w:after="0"/>
              <w:jc w:val="right"/>
              <w:rPr>
                <w:rFonts w:ascii="Arial Narrow" w:hAnsi="Arial Narrow"/>
                <w:sz w:val="18"/>
                <w:szCs w:val="18"/>
              </w:rPr>
            </w:pPr>
            <w:r w:rsidRPr="00BF5AA6">
              <w:rPr>
                <w:rFonts w:ascii="Arial Narrow" w:hAnsi="Arial Narrow"/>
                <w:sz w:val="18"/>
                <w:szCs w:val="18"/>
              </w:rPr>
              <w:t>6</w:t>
            </w:r>
          </w:p>
        </w:tc>
        <w:tc>
          <w:tcPr>
            <w:tcW w:w="1559" w:type="dxa"/>
            <w:shd w:val="clear" w:color="auto" w:fill="auto"/>
            <w:noWrap/>
            <w:vAlign w:val="center"/>
            <w:hideMark/>
          </w:tcPr>
          <w:p w14:paraId="6757F980" w14:textId="77777777" w:rsidR="00DC1A49" w:rsidRPr="00BF5AA6" w:rsidRDefault="00DC1A49" w:rsidP="00E84BEC">
            <w:pPr>
              <w:spacing w:before="0" w:after="0"/>
              <w:jc w:val="right"/>
              <w:rPr>
                <w:rFonts w:ascii="Arial Narrow" w:hAnsi="Arial Narrow"/>
                <w:color w:val="000000"/>
                <w:sz w:val="18"/>
                <w:szCs w:val="18"/>
              </w:rPr>
            </w:pPr>
            <w:r w:rsidRPr="00BF5AA6">
              <w:rPr>
                <w:rFonts w:ascii="Arial Narrow" w:hAnsi="Arial Narrow"/>
                <w:color w:val="000000"/>
                <w:sz w:val="18"/>
                <w:szCs w:val="18"/>
              </w:rPr>
              <w:t>0,2%</w:t>
            </w:r>
          </w:p>
        </w:tc>
        <w:tc>
          <w:tcPr>
            <w:tcW w:w="1276" w:type="dxa"/>
            <w:shd w:val="clear" w:color="auto" w:fill="auto"/>
            <w:noWrap/>
            <w:vAlign w:val="center"/>
            <w:hideMark/>
          </w:tcPr>
          <w:p w14:paraId="350B9F82" w14:textId="77777777" w:rsidR="00DC1A49" w:rsidRPr="00A258BA" w:rsidRDefault="00DC1A49" w:rsidP="00E84BEC">
            <w:pPr>
              <w:jc w:val="right"/>
              <w:rPr>
                <w:rFonts w:ascii="Arial Narrow" w:hAnsi="Arial Narrow" w:cs="Arial"/>
                <w:sz w:val="18"/>
                <w:szCs w:val="18"/>
              </w:rPr>
            </w:pPr>
            <w:r w:rsidRPr="00A258BA">
              <w:rPr>
                <w:rFonts w:ascii="Arial Narrow" w:hAnsi="Arial Narrow" w:cs="Arial"/>
                <w:sz w:val="18"/>
                <w:szCs w:val="18"/>
              </w:rPr>
              <w:t>4</w:t>
            </w:r>
          </w:p>
        </w:tc>
        <w:tc>
          <w:tcPr>
            <w:tcW w:w="1417" w:type="dxa"/>
            <w:shd w:val="clear" w:color="auto" w:fill="auto"/>
            <w:noWrap/>
            <w:vAlign w:val="bottom"/>
            <w:hideMark/>
          </w:tcPr>
          <w:p w14:paraId="19F3094F" w14:textId="77777777" w:rsidR="00DC1A49" w:rsidRPr="00A258BA" w:rsidRDefault="00DC1A49" w:rsidP="00E84BEC">
            <w:pPr>
              <w:jc w:val="right"/>
              <w:rPr>
                <w:rFonts w:ascii="Arial Narrow" w:hAnsi="Arial Narrow"/>
                <w:color w:val="000000"/>
                <w:sz w:val="18"/>
                <w:szCs w:val="18"/>
              </w:rPr>
            </w:pPr>
            <w:r w:rsidRPr="00A258BA">
              <w:rPr>
                <w:rFonts w:ascii="Arial Narrow" w:hAnsi="Arial Narrow"/>
                <w:color w:val="000000"/>
                <w:sz w:val="18"/>
                <w:szCs w:val="18"/>
              </w:rPr>
              <w:t>0,2%</w:t>
            </w:r>
          </w:p>
        </w:tc>
      </w:tr>
      <w:tr w:rsidR="00DC1A49" w:rsidRPr="00BF5AA6" w14:paraId="09A768F2" w14:textId="77777777" w:rsidTr="002F7017">
        <w:trPr>
          <w:trHeight w:val="255"/>
        </w:trPr>
        <w:tc>
          <w:tcPr>
            <w:tcW w:w="929" w:type="dxa"/>
            <w:vMerge/>
            <w:vAlign w:val="center"/>
            <w:hideMark/>
          </w:tcPr>
          <w:p w14:paraId="1BF682C3" w14:textId="77777777" w:rsidR="00DC1A49" w:rsidRPr="00BF5AA6" w:rsidRDefault="00DC1A49" w:rsidP="00E84BEC">
            <w:pPr>
              <w:spacing w:before="0" w:after="0"/>
              <w:ind w:left="0" w:firstLine="0"/>
              <w:jc w:val="left"/>
              <w:rPr>
                <w:rFonts w:ascii="Arial Narrow" w:hAnsi="Arial Narrow" w:cs="Arial"/>
                <w:sz w:val="18"/>
                <w:szCs w:val="18"/>
              </w:rPr>
            </w:pPr>
          </w:p>
        </w:tc>
        <w:tc>
          <w:tcPr>
            <w:tcW w:w="2343" w:type="dxa"/>
            <w:shd w:val="clear" w:color="auto" w:fill="auto"/>
            <w:vAlign w:val="center"/>
            <w:hideMark/>
          </w:tcPr>
          <w:p w14:paraId="5B0343FC" w14:textId="77777777" w:rsidR="00DC1A49" w:rsidRPr="00BF5AA6" w:rsidRDefault="00DC1A49" w:rsidP="00E84BEC">
            <w:pPr>
              <w:spacing w:before="0" w:after="0"/>
              <w:ind w:left="0" w:firstLine="0"/>
              <w:jc w:val="left"/>
              <w:rPr>
                <w:rFonts w:ascii="Arial Narrow" w:hAnsi="Arial Narrow" w:cs="Arial"/>
                <w:sz w:val="18"/>
                <w:szCs w:val="18"/>
              </w:rPr>
            </w:pPr>
            <w:r w:rsidRPr="00BF5AA6">
              <w:rPr>
                <w:rFonts w:ascii="Arial Narrow" w:hAnsi="Arial Narrow" w:cs="Arial"/>
                <w:sz w:val="18"/>
                <w:szCs w:val="18"/>
              </w:rPr>
              <w:t>30 lat i więcej</w:t>
            </w:r>
          </w:p>
        </w:tc>
        <w:tc>
          <w:tcPr>
            <w:tcW w:w="1559" w:type="dxa"/>
            <w:shd w:val="clear" w:color="auto" w:fill="auto"/>
            <w:noWrap/>
            <w:vAlign w:val="center"/>
            <w:hideMark/>
          </w:tcPr>
          <w:p w14:paraId="27540FE3" w14:textId="77777777" w:rsidR="00DC1A49" w:rsidRPr="00BF5AA6" w:rsidRDefault="00DC1A49" w:rsidP="00E84BEC">
            <w:pPr>
              <w:spacing w:before="0" w:after="0"/>
              <w:jc w:val="right"/>
              <w:rPr>
                <w:rFonts w:ascii="Arial Narrow" w:hAnsi="Arial Narrow"/>
                <w:sz w:val="18"/>
                <w:szCs w:val="18"/>
              </w:rPr>
            </w:pPr>
            <w:r w:rsidRPr="00BF5AA6">
              <w:rPr>
                <w:rFonts w:ascii="Arial Narrow" w:hAnsi="Arial Narrow"/>
                <w:sz w:val="18"/>
                <w:szCs w:val="18"/>
              </w:rPr>
              <w:t>0</w:t>
            </w:r>
          </w:p>
        </w:tc>
        <w:tc>
          <w:tcPr>
            <w:tcW w:w="1559" w:type="dxa"/>
            <w:shd w:val="clear" w:color="auto" w:fill="auto"/>
            <w:noWrap/>
            <w:vAlign w:val="center"/>
            <w:hideMark/>
          </w:tcPr>
          <w:p w14:paraId="5EF23C2C" w14:textId="77777777" w:rsidR="00DC1A49" w:rsidRPr="00BF5AA6" w:rsidRDefault="00DC1A49" w:rsidP="00E84BEC">
            <w:pPr>
              <w:spacing w:before="0" w:after="0"/>
              <w:jc w:val="right"/>
              <w:rPr>
                <w:rFonts w:ascii="Arial Narrow" w:hAnsi="Arial Narrow"/>
                <w:color w:val="000000"/>
                <w:sz w:val="18"/>
                <w:szCs w:val="18"/>
              </w:rPr>
            </w:pPr>
            <w:r w:rsidRPr="00BF5AA6">
              <w:rPr>
                <w:rFonts w:ascii="Arial Narrow" w:hAnsi="Arial Narrow"/>
                <w:color w:val="000000"/>
                <w:sz w:val="18"/>
                <w:szCs w:val="18"/>
              </w:rPr>
              <w:t>0,0%</w:t>
            </w:r>
          </w:p>
        </w:tc>
        <w:tc>
          <w:tcPr>
            <w:tcW w:w="1276" w:type="dxa"/>
            <w:shd w:val="clear" w:color="auto" w:fill="auto"/>
            <w:noWrap/>
            <w:vAlign w:val="center"/>
            <w:hideMark/>
          </w:tcPr>
          <w:p w14:paraId="0DFB537B" w14:textId="77777777" w:rsidR="00DC1A49" w:rsidRPr="00A258BA" w:rsidRDefault="00DC1A49" w:rsidP="00E84BEC">
            <w:pPr>
              <w:jc w:val="right"/>
              <w:rPr>
                <w:rFonts w:ascii="Arial Narrow" w:hAnsi="Arial Narrow" w:cs="Arial"/>
                <w:sz w:val="18"/>
                <w:szCs w:val="18"/>
              </w:rPr>
            </w:pPr>
            <w:r w:rsidRPr="00A258BA">
              <w:rPr>
                <w:rFonts w:ascii="Arial Narrow" w:hAnsi="Arial Narrow" w:cs="Arial"/>
                <w:sz w:val="18"/>
                <w:szCs w:val="18"/>
              </w:rPr>
              <w:t>1</w:t>
            </w:r>
          </w:p>
        </w:tc>
        <w:tc>
          <w:tcPr>
            <w:tcW w:w="1417" w:type="dxa"/>
            <w:shd w:val="clear" w:color="auto" w:fill="auto"/>
            <w:noWrap/>
            <w:vAlign w:val="bottom"/>
            <w:hideMark/>
          </w:tcPr>
          <w:p w14:paraId="7DBE53F2" w14:textId="77777777" w:rsidR="00DC1A49" w:rsidRPr="00A258BA" w:rsidRDefault="00DC1A49" w:rsidP="00E84BEC">
            <w:pPr>
              <w:jc w:val="right"/>
              <w:rPr>
                <w:rFonts w:ascii="Arial Narrow" w:hAnsi="Arial Narrow"/>
                <w:color w:val="000000"/>
                <w:sz w:val="18"/>
                <w:szCs w:val="18"/>
              </w:rPr>
            </w:pPr>
            <w:r w:rsidRPr="00A258BA">
              <w:rPr>
                <w:rFonts w:ascii="Arial Narrow" w:hAnsi="Arial Narrow"/>
                <w:color w:val="000000"/>
                <w:sz w:val="18"/>
                <w:szCs w:val="18"/>
              </w:rPr>
              <w:t>0,0%</w:t>
            </w:r>
          </w:p>
        </w:tc>
      </w:tr>
      <w:tr w:rsidR="00DC1A49" w:rsidRPr="00BF5AA6" w14:paraId="30169D5C" w14:textId="77777777" w:rsidTr="002F7017">
        <w:trPr>
          <w:trHeight w:val="255"/>
        </w:trPr>
        <w:tc>
          <w:tcPr>
            <w:tcW w:w="929" w:type="dxa"/>
            <w:vMerge/>
            <w:vAlign w:val="center"/>
            <w:hideMark/>
          </w:tcPr>
          <w:p w14:paraId="7671D378" w14:textId="77777777" w:rsidR="00DC1A49" w:rsidRPr="00BF5AA6" w:rsidRDefault="00DC1A49" w:rsidP="00E84BEC">
            <w:pPr>
              <w:spacing w:before="0" w:after="0"/>
              <w:ind w:left="0" w:firstLine="0"/>
              <w:jc w:val="left"/>
              <w:rPr>
                <w:rFonts w:ascii="Arial Narrow" w:hAnsi="Arial Narrow" w:cs="Arial"/>
                <w:sz w:val="18"/>
                <w:szCs w:val="18"/>
              </w:rPr>
            </w:pPr>
          </w:p>
        </w:tc>
        <w:tc>
          <w:tcPr>
            <w:tcW w:w="2343" w:type="dxa"/>
            <w:shd w:val="clear" w:color="auto" w:fill="auto"/>
            <w:vAlign w:val="center"/>
            <w:hideMark/>
          </w:tcPr>
          <w:p w14:paraId="07CA8E58" w14:textId="77777777" w:rsidR="00DC1A49" w:rsidRPr="00BF5AA6" w:rsidRDefault="00DC1A49" w:rsidP="00E84BEC">
            <w:pPr>
              <w:spacing w:before="0" w:after="0"/>
              <w:ind w:left="0" w:firstLine="0"/>
              <w:jc w:val="left"/>
              <w:rPr>
                <w:rFonts w:ascii="Arial Narrow" w:hAnsi="Arial Narrow" w:cs="Arial"/>
                <w:sz w:val="18"/>
                <w:szCs w:val="18"/>
              </w:rPr>
            </w:pPr>
            <w:r w:rsidRPr="00BF5AA6">
              <w:rPr>
                <w:rFonts w:ascii="Arial Narrow" w:hAnsi="Arial Narrow" w:cs="Arial"/>
                <w:sz w:val="18"/>
                <w:szCs w:val="18"/>
              </w:rPr>
              <w:t>bez stażu</w:t>
            </w:r>
          </w:p>
        </w:tc>
        <w:tc>
          <w:tcPr>
            <w:tcW w:w="1559" w:type="dxa"/>
            <w:shd w:val="clear" w:color="auto" w:fill="auto"/>
            <w:noWrap/>
            <w:vAlign w:val="center"/>
            <w:hideMark/>
          </w:tcPr>
          <w:p w14:paraId="00C3813E" w14:textId="77777777" w:rsidR="00DC1A49" w:rsidRPr="00BF5AA6" w:rsidRDefault="00DC1A49" w:rsidP="00E84BEC">
            <w:pPr>
              <w:spacing w:before="0" w:after="0"/>
              <w:jc w:val="right"/>
              <w:rPr>
                <w:rFonts w:ascii="Arial Narrow" w:hAnsi="Arial Narrow"/>
                <w:sz w:val="18"/>
                <w:szCs w:val="18"/>
              </w:rPr>
            </w:pPr>
            <w:r w:rsidRPr="00BF5AA6">
              <w:rPr>
                <w:rFonts w:ascii="Arial Narrow" w:hAnsi="Arial Narrow"/>
                <w:sz w:val="18"/>
                <w:szCs w:val="18"/>
              </w:rPr>
              <w:t>1 242</w:t>
            </w:r>
          </w:p>
        </w:tc>
        <w:tc>
          <w:tcPr>
            <w:tcW w:w="1559" w:type="dxa"/>
            <w:shd w:val="clear" w:color="auto" w:fill="auto"/>
            <w:noWrap/>
            <w:vAlign w:val="center"/>
            <w:hideMark/>
          </w:tcPr>
          <w:p w14:paraId="6741CEA2" w14:textId="77777777" w:rsidR="00DC1A49" w:rsidRPr="00BF5AA6" w:rsidRDefault="00DC1A49" w:rsidP="00E84BEC">
            <w:pPr>
              <w:spacing w:before="0" w:after="0"/>
              <w:jc w:val="right"/>
              <w:rPr>
                <w:rFonts w:ascii="Arial Narrow" w:hAnsi="Arial Narrow"/>
                <w:color w:val="000000"/>
                <w:sz w:val="18"/>
                <w:szCs w:val="18"/>
              </w:rPr>
            </w:pPr>
            <w:r w:rsidRPr="00BF5AA6">
              <w:rPr>
                <w:rFonts w:ascii="Arial Narrow" w:hAnsi="Arial Narrow"/>
                <w:color w:val="000000"/>
                <w:sz w:val="18"/>
                <w:szCs w:val="18"/>
              </w:rPr>
              <w:t>49,8%</w:t>
            </w:r>
          </w:p>
        </w:tc>
        <w:tc>
          <w:tcPr>
            <w:tcW w:w="1276" w:type="dxa"/>
            <w:shd w:val="clear" w:color="auto" w:fill="auto"/>
            <w:noWrap/>
            <w:vAlign w:val="center"/>
            <w:hideMark/>
          </w:tcPr>
          <w:p w14:paraId="62A11603" w14:textId="59D04D86" w:rsidR="00DC1A49" w:rsidRPr="00A258BA" w:rsidRDefault="00DC1A49" w:rsidP="00E84BEC">
            <w:pPr>
              <w:jc w:val="right"/>
              <w:rPr>
                <w:rFonts w:ascii="Arial Narrow" w:hAnsi="Arial Narrow" w:cs="Arial"/>
                <w:sz w:val="18"/>
                <w:szCs w:val="18"/>
              </w:rPr>
            </w:pPr>
            <w:r w:rsidRPr="00A258BA">
              <w:rPr>
                <w:rFonts w:ascii="Arial Narrow" w:hAnsi="Arial Narrow" w:cs="Arial"/>
                <w:sz w:val="18"/>
                <w:szCs w:val="18"/>
              </w:rPr>
              <w:t>1</w:t>
            </w:r>
            <w:r w:rsidR="002F7017">
              <w:rPr>
                <w:rFonts w:ascii="Arial Narrow" w:hAnsi="Arial Narrow" w:cs="Arial"/>
                <w:sz w:val="18"/>
                <w:szCs w:val="18"/>
              </w:rPr>
              <w:t xml:space="preserve"> </w:t>
            </w:r>
            <w:r w:rsidRPr="00A258BA">
              <w:rPr>
                <w:rFonts w:ascii="Arial Narrow" w:hAnsi="Arial Narrow" w:cs="Arial"/>
                <w:sz w:val="18"/>
                <w:szCs w:val="18"/>
              </w:rPr>
              <w:t>241</w:t>
            </w:r>
          </w:p>
        </w:tc>
        <w:tc>
          <w:tcPr>
            <w:tcW w:w="1417" w:type="dxa"/>
            <w:shd w:val="clear" w:color="auto" w:fill="auto"/>
            <w:noWrap/>
            <w:vAlign w:val="bottom"/>
            <w:hideMark/>
          </w:tcPr>
          <w:p w14:paraId="58D64B61" w14:textId="77777777" w:rsidR="00DC1A49" w:rsidRPr="00A258BA" w:rsidRDefault="00DC1A49" w:rsidP="00E84BEC">
            <w:pPr>
              <w:jc w:val="right"/>
              <w:rPr>
                <w:rFonts w:ascii="Arial Narrow" w:hAnsi="Arial Narrow"/>
                <w:color w:val="000000"/>
                <w:sz w:val="18"/>
                <w:szCs w:val="18"/>
              </w:rPr>
            </w:pPr>
            <w:r w:rsidRPr="00A258BA">
              <w:rPr>
                <w:rFonts w:ascii="Arial Narrow" w:hAnsi="Arial Narrow"/>
                <w:color w:val="000000"/>
                <w:sz w:val="18"/>
                <w:szCs w:val="18"/>
              </w:rPr>
              <w:t>56,7%</w:t>
            </w:r>
          </w:p>
        </w:tc>
      </w:tr>
      <w:tr w:rsidR="00DC1A49" w:rsidRPr="009F56FF" w14:paraId="10E0DCC4" w14:textId="77777777" w:rsidTr="00E84BEC">
        <w:trPr>
          <w:trHeight w:val="255"/>
        </w:trPr>
        <w:tc>
          <w:tcPr>
            <w:tcW w:w="3272" w:type="dxa"/>
            <w:gridSpan w:val="2"/>
            <w:shd w:val="clear" w:color="auto" w:fill="B8CCE4" w:themeFill="accent1" w:themeFillTint="66"/>
            <w:noWrap/>
            <w:vAlign w:val="center"/>
            <w:hideMark/>
          </w:tcPr>
          <w:p w14:paraId="6E9F9315" w14:textId="1AFE7D69" w:rsidR="00DC1A49" w:rsidRPr="00BF5AA6" w:rsidRDefault="002F7017" w:rsidP="008C2A9C">
            <w:pPr>
              <w:spacing w:before="0" w:after="0"/>
              <w:ind w:left="0" w:firstLine="0"/>
              <w:jc w:val="left"/>
              <w:rPr>
                <w:rFonts w:ascii="Arial Narrow" w:hAnsi="Arial Narrow" w:cs="Arial"/>
                <w:b/>
                <w:bCs/>
                <w:sz w:val="18"/>
                <w:szCs w:val="18"/>
              </w:rPr>
            </w:pPr>
            <w:r>
              <w:rPr>
                <w:rFonts w:ascii="Arial Narrow" w:hAnsi="Arial Narrow" w:cs="Arial"/>
                <w:b/>
                <w:bCs/>
                <w:sz w:val="18"/>
                <w:szCs w:val="18"/>
              </w:rPr>
              <w:t>o</w:t>
            </w:r>
            <w:r w:rsidR="00DC1A49" w:rsidRPr="00BF5AA6">
              <w:rPr>
                <w:rFonts w:ascii="Arial Narrow" w:hAnsi="Arial Narrow" w:cs="Arial"/>
                <w:b/>
                <w:bCs/>
                <w:sz w:val="18"/>
                <w:szCs w:val="18"/>
              </w:rPr>
              <w:t>gółem województwo śląskie</w:t>
            </w:r>
          </w:p>
        </w:tc>
        <w:tc>
          <w:tcPr>
            <w:tcW w:w="1559" w:type="dxa"/>
            <w:shd w:val="clear" w:color="auto" w:fill="B8CCE4" w:themeFill="accent1" w:themeFillTint="66"/>
            <w:noWrap/>
            <w:vAlign w:val="center"/>
            <w:hideMark/>
          </w:tcPr>
          <w:p w14:paraId="7ADA8376" w14:textId="77777777" w:rsidR="00DC1A49" w:rsidRPr="00BF5AA6" w:rsidRDefault="00DC1A49" w:rsidP="00E84BEC">
            <w:pPr>
              <w:spacing w:before="0" w:after="0"/>
              <w:jc w:val="right"/>
              <w:rPr>
                <w:rFonts w:ascii="Arial Narrow" w:hAnsi="Arial Narrow"/>
                <w:b/>
                <w:bCs/>
                <w:color w:val="000000"/>
                <w:sz w:val="18"/>
                <w:szCs w:val="18"/>
              </w:rPr>
            </w:pPr>
            <w:r w:rsidRPr="00BF5AA6">
              <w:rPr>
                <w:rFonts w:ascii="Arial Narrow" w:hAnsi="Arial Narrow" w:cs="Arial"/>
                <w:b/>
                <w:bCs/>
                <w:color w:val="000000"/>
                <w:sz w:val="18"/>
                <w:szCs w:val="18"/>
              </w:rPr>
              <w:t>2 494</w:t>
            </w:r>
          </w:p>
        </w:tc>
        <w:tc>
          <w:tcPr>
            <w:tcW w:w="1559" w:type="dxa"/>
            <w:shd w:val="clear" w:color="auto" w:fill="B8CCE4" w:themeFill="accent1" w:themeFillTint="66"/>
            <w:noWrap/>
            <w:vAlign w:val="center"/>
            <w:hideMark/>
          </w:tcPr>
          <w:p w14:paraId="2BF2495E" w14:textId="77777777" w:rsidR="00DC1A49" w:rsidRPr="00BF5AA6" w:rsidRDefault="00DC1A49" w:rsidP="00E84BEC">
            <w:pPr>
              <w:spacing w:before="0" w:after="0"/>
              <w:jc w:val="right"/>
              <w:rPr>
                <w:rFonts w:ascii="Arial Narrow" w:hAnsi="Arial Narrow"/>
                <w:b/>
                <w:bCs/>
                <w:color w:val="000000"/>
                <w:sz w:val="18"/>
                <w:szCs w:val="18"/>
              </w:rPr>
            </w:pPr>
            <w:r w:rsidRPr="00BF5AA6">
              <w:rPr>
                <w:rFonts w:ascii="Arial Narrow" w:hAnsi="Arial Narrow" w:cs="Arial"/>
                <w:b/>
                <w:bCs/>
                <w:color w:val="000000"/>
                <w:sz w:val="18"/>
                <w:szCs w:val="18"/>
              </w:rPr>
              <w:t>100,0%</w:t>
            </w:r>
          </w:p>
        </w:tc>
        <w:tc>
          <w:tcPr>
            <w:tcW w:w="1276" w:type="dxa"/>
            <w:shd w:val="clear" w:color="auto" w:fill="B8CCE4" w:themeFill="accent1" w:themeFillTint="66"/>
            <w:noWrap/>
            <w:vAlign w:val="center"/>
            <w:hideMark/>
          </w:tcPr>
          <w:p w14:paraId="08F56C99" w14:textId="77777777" w:rsidR="00DC1A49" w:rsidRPr="00BF5AA6" w:rsidRDefault="00DC1A49" w:rsidP="00E84BEC">
            <w:pPr>
              <w:spacing w:before="0" w:after="0"/>
              <w:jc w:val="right"/>
              <w:rPr>
                <w:rFonts w:ascii="Arial Narrow" w:hAnsi="Arial Narrow"/>
                <w:b/>
                <w:bCs/>
                <w:color w:val="000000"/>
                <w:sz w:val="18"/>
                <w:szCs w:val="18"/>
              </w:rPr>
            </w:pPr>
            <w:r>
              <w:rPr>
                <w:rFonts w:ascii="Arial Narrow" w:hAnsi="Arial Narrow" w:cs="Arial"/>
                <w:b/>
                <w:bCs/>
                <w:color w:val="000000"/>
                <w:sz w:val="18"/>
                <w:szCs w:val="18"/>
              </w:rPr>
              <w:t>2 189</w:t>
            </w:r>
          </w:p>
        </w:tc>
        <w:tc>
          <w:tcPr>
            <w:tcW w:w="1417" w:type="dxa"/>
            <w:shd w:val="clear" w:color="auto" w:fill="B8CCE4" w:themeFill="accent1" w:themeFillTint="66"/>
            <w:noWrap/>
            <w:vAlign w:val="center"/>
            <w:hideMark/>
          </w:tcPr>
          <w:p w14:paraId="4A53EE11" w14:textId="77777777" w:rsidR="00DC1A49" w:rsidRPr="009F56FF" w:rsidRDefault="00DC1A49" w:rsidP="00E84BEC">
            <w:pPr>
              <w:spacing w:before="0" w:after="0"/>
              <w:jc w:val="right"/>
              <w:rPr>
                <w:rFonts w:ascii="Arial Narrow" w:hAnsi="Arial Narrow"/>
                <w:b/>
                <w:bCs/>
                <w:color w:val="000000"/>
                <w:sz w:val="18"/>
                <w:szCs w:val="18"/>
              </w:rPr>
            </w:pPr>
            <w:r w:rsidRPr="00BF5AA6">
              <w:rPr>
                <w:rFonts w:ascii="Arial Narrow" w:hAnsi="Arial Narrow" w:cs="Arial"/>
                <w:b/>
                <w:bCs/>
                <w:color w:val="000000"/>
                <w:sz w:val="18"/>
                <w:szCs w:val="18"/>
              </w:rPr>
              <w:t>100,0%</w:t>
            </w:r>
          </w:p>
        </w:tc>
      </w:tr>
    </w:tbl>
    <w:p w14:paraId="058CD986" w14:textId="7DF9ED99" w:rsidR="003A4A27" w:rsidRPr="009D7512" w:rsidRDefault="003A4A27" w:rsidP="009D7512">
      <w:pPr>
        <w:pStyle w:val="Nagwek1"/>
        <w:numPr>
          <w:ilvl w:val="1"/>
          <w:numId w:val="1"/>
        </w:numPr>
        <w:spacing w:before="360" w:after="240"/>
        <w:ind w:left="567" w:hanging="567"/>
        <w:jc w:val="left"/>
      </w:pPr>
      <w:bookmarkStart w:id="112" w:name="_Toc161385182"/>
      <w:r w:rsidRPr="009D7512">
        <w:t>Bezrobotni według grup zawodów i specjalności</w:t>
      </w:r>
      <w:bookmarkEnd w:id="112"/>
    </w:p>
    <w:p w14:paraId="41E0A9D7" w14:textId="77777777" w:rsidR="009D7512" w:rsidRPr="00942D9B" w:rsidRDefault="009D7512" w:rsidP="009D7512">
      <w:pPr>
        <w:spacing w:before="0" w:after="0"/>
        <w:ind w:left="0" w:firstLine="0"/>
        <w:jc w:val="left"/>
        <w:rPr>
          <w:rFonts w:ascii="Arial" w:hAnsi="Arial" w:cs="Arial"/>
          <w:sz w:val="21"/>
          <w:szCs w:val="21"/>
        </w:rPr>
      </w:pPr>
      <w:r w:rsidRPr="00CE2C13">
        <w:rPr>
          <w:rFonts w:ascii="Arial" w:hAnsi="Arial" w:cs="Arial"/>
          <w:sz w:val="21"/>
          <w:szCs w:val="21"/>
        </w:rPr>
        <w:t>Wszyscy bezrobotni zarejestrowani w powiatowych urzędach pracy przyporządkowywani są do odpowiedniej grupy zawodowej, zgodnie z obowiązującą Klasyfikacją Zawodów i Specjalności (KZiS). Według stanu na koniec grudnia 202</w:t>
      </w:r>
      <w:r>
        <w:rPr>
          <w:rFonts w:ascii="Arial" w:hAnsi="Arial" w:cs="Arial"/>
          <w:sz w:val="21"/>
          <w:szCs w:val="21"/>
        </w:rPr>
        <w:t>3</w:t>
      </w:r>
      <w:r w:rsidRPr="00CE2C13">
        <w:rPr>
          <w:rFonts w:ascii="Arial" w:hAnsi="Arial" w:cs="Arial"/>
          <w:sz w:val="21"/>
          <w:szCs w:val="21"/>
        </w:rPr>
        <w:t> r. zdecydowana większość zarejestrowanych</w:t>
      </w:r>
      <w:r w:rsidRPr="00426C65">
        <w:rPr>
          <w:rFonts w:ascii="Arial" w:hAnsi="Arial" w:cs="Arial"/>
          <w:sz w:val="21"/>
          <w:szCs w:val="21"/>
        </w:rPr>
        <w:t xml:space="preserve"> </w:t>
      </w:r>
      <w:r w:rsidRPr="00942D9B">
        <w:rPr>
          <w:rFonts w:ascii="Arial" w:hAnsi="Arial" w:cs="Arial"/>
          <w:sz w:val="21"/>
          <w:szCs w:val="21"/>
        </w:rPr>
        <w:t>posiadała określony zawód/specjalność – 5</w:t>
      </w:r>
      <w:r>
        <w:rPr>
          <w:rFonts w:ascii="Arial" w:hAnsi="Arial" w:cs="Arial"/>
          <w:sz w:val="21"/>
          <w:szCs w:val="21"/>
        </w:rPr>
        <w:t>3 388</w:t>
      </w:r>
      <w:r w:rsidRPr="00942D9B">
        <w:rPr>
          <w:rFonts w:ascii="Arial" w:hAnsi="Arial" w:cs="Arial"/>
          <w:sz w:val="21"/>
          <w:szCs w:val="21"/>
        </w:rPr>
        <w:t xml:space="preserve"> os</w:t>
      </w:r>
      <w:r>
        <w:rPr>
          <w:rFonts w:ascii="Arial" w:hAnsi="Arial" w:cs="Arial"/>
          <w:sz w:val="21"/>
          <w:szCs w:val="21"/>
        </w:rPr>
        <w:t>ó</w:t>
      </w:r>
      <w:r w:rsidRPr="00942D9B">
        <w:rPr>
          <w:rFonts w:ascii="Arial" w:hAnsi="Arial" w:cs="Arial"/>
          <w:sz w:val="21"/>
          <w:szCs w:val="21"/>
        </w:rPr>
        <w:t>b, tj. 85,</w:t>
      </w:r>
      <w:r>
        <w:rPr>
          <w:rFonts w:ascii="Arial" w:hAnsi="Arial" w:cs="Arial"/>
          <w:sz w:val="21"/>
          <w:szCs w:val="21"/>
        </w:rPr>
        <w:t>5</w:t>
      </w:r>
      <w:r w:rsidRPr="00942D9B">
        <w:rPr>
          <w:rFonts w:ascii="Arial" w:hAnsi="Arial" w:cs="Arial"/>
          <w:sz w:val="21"/>
          <w:szCs w:val="21"/>
        </w:rPr>
        <w:t>% (202</w:t>
      </w:r>
      <w:r>
        <w:rPr>
          <w:rFonts w:ascii="Arial" w:hAnsi="Arial" w:cs="Arial"/>
          <w:sz w:val="21"/>
          <w:szCs w:val="21"/>
        </w:rPr>
        <w:t>2</w:t>
      </w:r>
      <w:r w:rsidRPr="00942D9B">
        <w:rPr>
          <w:rFonts w:ascii="Arial" w:hAnsi="Arial" w:cs="Arial"/>
          <w:sz w:val="21"/>
          <w:szCs w:val="21"/>
        </w:rPr>
        <w:t xml:space="preserve"> r. – </w:t>
      </w:r>
      <w:r>
        <w:rPr>
          <w:rFonts w:ascii="Arial" w:hAnsi="Arial" w:cs="Arial"/>
          <w:sz w:val="21"/>
          <w:szCs w:val="21"/>
        </w:rPr>
        <w:t>55 762</w:t>
      </w:r>
      <w:r w:rsidRPr="00942D9B">
        <w:rPr>
          <w:rFonts w:ascii="Arial" w:hAnsi="Arial" w:cs="Arial"/>
          <w:sz w:val="21"/>
          <w:szCs w:val="21"/>
        </w:rPr>
        <w:t xml:space="preserve"> os</w:t>
      </w:r>
      <w:r>
        <w:rPr>
          <w:rFonts w:ascii="Arial" w:hAnsi="Arial" w:cs="Arial"/>
          <w:sz w:val="21"/>
          <w:szCs w:val="21"/>
        </w:rPr>
        <w:t>o</w:t>
      </w:r>
      <w:r w:rsidRPr="00942D9B">
        <w:rPr>
          <w:rFonts w:ascii="Arial" w:hAnsi="Arial" w:cs="Arial"/>
          <w:sz w:val="21"/>
          <w:szCs w:val="21"/>
        </w:rPr>
        <w:t>b</w:t>
      </w:r>
      <w:r>
        <w:rPr>
          <w:rFonts w:ascii="Arial" w:hAnsi="Arial" w:cs="Arial"/>
          <w:sz w:val="21"/>
          <w:szCs w:val="21"/>
        </w:rPr>
        <w:t>y</w:t>
      </w:r>
      <w:r w:rsidRPr="00942D9B">
        <w:rPr>
          <w:rFonts w:ascii="Arial" w:hAnsi="Arial" w:cs="Arial"/>
          <w:sz w:val="21"/>
          <w:szCs w:val="21"/>
        </w:rPr>
        <w:t>, tj.</w:t>
      </w:r>
      <w:r>
        <w:rPr>
          <w:rFonts w:ascii="Arial" w:hAnsi="Arial" w:cs="Arial"/>
          <w:sz w:val="21"/>
          <w:szCs w:val="21"/>
        </w:rPr>
        <w:t> </w:t>
      </w:r>
      <w:r w:rsidRPr="00942D9B">
        <w:rPr>
          <w:rFonts w:ascii="Arial" w:hAnsi="Arial" w:cs="Arial"/>
          <w:sz w:val="21"/>
          <w:szCs w:val="21"/>
        </w:rPr>
        <w:t>8</w:t>
      </w:r>
      <w:r>
        <w:rPr>
          <w:rFonts w:ascii="Arial" w:hAnsi="Arial" w:cs="Arial"/>
          <w:sz w:val="21"/>
          <w:szCs w:val="21"/>
        </w:rPr>
        <w:t>5,9</w:t>
      </w:r>
      <w:r w:rsidRPr="00942D9B">
        <w:rPr>
          <w:rFonts w:ascii="Arial" w:hAnsi="Arial" w:cs="Arial"/>
          <w:sz w:val="21"/>
          <w:szCs w:val="21"/>
        </w:rPr>
        <w:t>%). Z kolei 9</w:t>
      </w:r>
      <w:r>
        <w:rPr>
          <w:rFonts w:ascii="Arial" w:hAnsi="Arial" w:cs="Arial"/>
          <w:sz w:val="21"/>
          <w:szCs w:val="21"/>
        </w:rPr>
        <w:t> 057</w:t>
      </w:r>
      <w:r w:rsidRPr="00942D9B">
        <w:rPr>
          <w:rFonts w:ascii="Arial" w:hAnsi="Arial" w:cs="Arial"/>
          <w:sz w:val="21"/>
          <w:szCs w:val="21"/>
        </w:rPr>
        <w:t xml:space="preserve"> osób bezrobotnych, tj. 14,</w:t>
      </w:r>
      <w:r>
        <w:rPr>
          <w:rFonts w:ascii="Arial" w:hAnsi="Arial" w:cs="Arial"/>
          <w:sz w:val="21"/>
          <w:szCs w:val="21"/>
        </w:rPr>
        <w:t>5</w:t>
      </w:r>
      <w:r w:rsidRPr="00942D9B">
        <w:rPr>
          <w:rFonts w:ascii="Arial" w:hAnsi="Arial" w:cs="Arial"/>
          <w:sz w:val="21"/>
          <w:szCs w:val="21"/>
        </w:rPr>
        <w:t xml:space="preserve">% zostało zakwalifikowanych do grupy bezrobotnych </w:t>
      </w:r>
      <w:r w:rsidRPr="00942D9B">
        <w:rPr>
          <w:rFonts w:ascii="Arial" w:hAnsi="Arial" w:cs="Arial"/>
          <w:i/>
          <w:sz w:val="21"/>
          <w:szCs w:val="21"/>
        </w:rPr>
        <w:t>bez zawodu</w:t>
      </w:r>
      <w:r w:rsidRPr="00942D9B">
        <w:rPr>
          <w:rFonts w:ascii="Arial" w:hAnsi="Arial" w:cs="Arial"/>
          <w:sz w:val="21"/>
          <w:szCs w:val="21"/>
        </w:rPr>
        <w:t>.</w:t>
      </w:r>
    </w:p>
    <w:p w14:paraId="62E061DA" w14:textId="77777777" w:rsidR="009D7512" w:rsidRPr="00942D9B" w:rsidRDefault="009D7512" w:rsidP="009D7512">
      <w:pPr>
        <w:spacing w:before="0" w:after="0"/>
        <w:ind w:left="0" w:firstLine="0"/>
        <w:jc w:val="left"/>
        <w:rPr>
          <w:rFonts w:ascii="Arial" w:hAnsi="Arial" w:cs="Arial"/>
          <w:sz w:val="21"/>
          <w:szCs w:val="21"/>
        </w:rPr>
      </w:pPr>
      <w:r w:rsidRPr="00942D9B">
        <w:rPr>
          <w:rFonts w:ascii="Arial" w:hAnsi="Arial" w:cs="Arial"/>
          <w:sz w:val="21"/>
          <w:szCs w:val="21"/>
        </w:rPr>
        <w:t xml:space="preserve">Według </w:t>
      </w:r>
      <w:r>
        <w:rPr>
          <w:rFonts w:ascii="Arial" w:hAnsi="Arial" w:cs="Arial"/>
          <w:sz w:val="21"/>
          <w:szCs w:val="21"/>
        </w:rPr>
        <w:t>KZiS</w:t>
      </w:r>
      <w:r w:rsidRPr="00942D9B">
        <w:rPr>
          <w:rFonts w:ascii="Arial" w:hAnsi="Arial" w:cs="Arial"/>
          <w:sz w:val="21"/>
          <w:szCs w:val="21"/>
        </w:rPr>
        <w:t xml:space="preserve"> najbardziej zagregowany podział obejmuje 10 grup zawodowych tzw. grup wielkich. </w:t>
      </w:r>
      <w:r>
        <w:rPr>
          <w:rFonts w:ascii="Arial" w:hAnsi="Arial" w:cs="Arial"/>
          <w:sz w:val="21"/>
          <w:szCs w:val="21"/>
        </w:rPr>
        <w:t>Natężenie</w:t>
      </w:r>
      <w:r w:rsidRPr="00942D9B">
        <w:rPr>
          <w:rFonts w:ascii="Arial" w:hAnsi="Arial" w:cs="Arial"/>
          <w:sz w:val="21"/>
          <w:szCs w:val="21"/>
        </w:rPr>
        <w:t xml:space="preserve"> bezrobocia w województwie śląskim na dzień 31.12.202</w:t>
      </w:r>
      <w:r>
        <w:rPr>
          <w:rFonts w:ascii="Arial" w:hAnsi="Arial" w:cs="Arial"/>
          <w:sz w:val="21"/>
          <w:szCs w:val="21"/>
        </w:rPr>
        <w:t>3</w:t>
      </w:r>
      <w:r w:rsidRPr="00942D9B">
        <w:rPr>
          <w:rFonts w:ascii="Arial" w:hAnsi="Arial" w:cs="Arial"/>
          <w:sz w:val="21"/>
          <w:szCs w:val="21"/>
        </w:rPr>
        <w:t xml:space="preserve"> r. na poziomie grup wielkich prezentuje </w:t>
      </w:r>
      <w:r w:rsidRPr="00787B19">
        <w:rPr>
          <w:rFonts w:ascii="Arial" w:hAnsi="Arial" w:cs="Arial"/>
          <w:sz w:val="21"/>
          <w:szCs w:val="21"/>
        </w:rPr>
        <w:t>wykres 1</w:t>
      </w:r>
      <w:r>
        <w:rPr>
          <w:rFonts w:ascii="Arial" w:hAnsi="Arial" w:cs="Arial"/>
          <w:sz w:val="21"/>
          <w:szCs w:val="21"/>
        </w:rPr>
        <w:t>4</w:t>
      </w:r>
      <w:r w:rsidRPr="00787B19">
        <w:rPr>
          <w:rStyle w:val="Odwoanieprzypisudolnego"/>
          <w:rFonts w:ascii="Arial" w:hAnsi="Arial" w:cs="Arial"/>
          <w:sz w:val="21"/>
          <w:szCs w:val="21"/>
        </w:rPr>
        <w:footnoteReference w:id="6"/>
      </w:r>
      <w:r w:rsidRPr="00787B19">
        <w:rPr>
          <w:rFonts w:ascii="Arial" w:hAnsi="Arial" w:cs="Arial"/>
          <w:sz w:val="21"/>
          <w:szCs w:val="21"/>
        </w:rPr>
        <w:t>.</w:t>
      </w:r>
    </w:p>
    <w:p w14:paraId="5516C7F4" w14:textId="29E682DC" w:rsidR="009D7512" w:rsidRDefault="009D7512" w:rsidP="009D7512">
      <w:pPr>
        <w:pStyle w:val="Legenda"/>
        <w:spacing w:before="120" w:after="120"/>
        <w:ind w:left="0" w:firstLine="0"/>
        <w:jc w:val="left"/>
      </w:pPr>
      <w:bookmarkStart w:id="113" w:name="_Toc161385279"/>
      <w:r w:rsidRPr="0049780B">
        <w:t xml:space="preserve">Wykres </w:t>
      </w:r>
      <w:r w:rsidR="0004194A">
        <w:fldChar w:fldCharType="begin"/>
      </w:r>
      <w:r w:rsidR="0004194A">
        <w:instrText xml:space="preserve"> SEQ Wykres \* ARABIC </w:instrText>
      </w:r>
      <w:r w:rsidR="0004194A">
        <w:fldChar w:fldCharType="separate"/>
      </w:r>
      <w:r w:rsidR="0004194A">
        <w:rPr>
          <w:noProof/>
        </w:rPr>
        <w:t>14</w:t>
      </w:r>
      <w:r w:rsidR="0004194A">
        <w:rPr>
          <w:noProof/>
        </w:rPr>
        <w:fldChar w:fldCharType="end"/>
      </w:r>
      <w:r w:rsidRPr="001F052D">
        <w:t xml:space="preserve"> </w:t>
      </w:r>
      <w:r>
        <w:t>B</w:t>
      </w:r>
      <w:r w:rsidRPr="005E2A6A">
        <w:t>ezrobotn</w:t>
      </w:r>
      <w:r>
        <w:t>i</w:t>
      </w:r>
      <w:r w:rsidRPr="005E2A6A">
        <w:t xml:space="preserve"> według wielkich grup zawodów</w:t>
      </w:r>
      <w:r w:rsidRPr="001F052D">
        <w:t>, stan 31.12.202</w:t>
      </w:r>
      <w:r>
        <w:t>3</w:t>
      </w:r>
      <w:r w:rsidRPr="001F052D">
        <w:t> r.</w:t>
      </w:r>
      <w:bookmarkEnd w:id="113"/>
    </w:p>
    <w:p w14:paraId="6601BAB9" w14:textId="77777777" w:rsidR="009D7512" w:rsidRPr="006156AA" w:rsidRDefault="009D7512" w:rsidP="009D7512">
      <w:pPr>
        <w:spacing w:before="0" w:after="0"/>
      </w:pPr>
      <w:r w:rsidRPr="006156AA">
        <w:rPr>
          <w:b/>
          <w:noProof/>
        </w:rPr>
        <w:drawing>
          <wp:inline distT="0" distB="0" distL="0" distR="0" wp14:anchorId="0CABCC1F" wp14:editId="5BC88017">
            <wp:extent cx="6048375" cy="2371725"/>
            <wp:effectExtent l="0" t="0" r="0" b="0"/>
            <wp:docPr id="9" name="Wykres 9" descr="Wykres przedstawia bezrobotnych zarejestrowanych według wielkich grup zawodów według stanu na 31 grudnia 2023 roku. Największa liczba zarejestrowanych dotyczyła grup: Pracownicy usług i sprzedawcy - 12 951osób, Robotnicy przemysłowi i rzemieślnicy - 12 277 osób oraz Technicy i inny średni personel - 7 065 osób."/>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B65384D" w14:textId="77777777" w:rsidR="009D7512" w:rsidRPr="00A748EC" w:rsidRDefault="009D7512" w:rsidP="009D7512">
      <w:pPr>
        <w:pStyle w:val="normalny0"/>
        <w:spacing w:before="120" w:after="0"/>
        <w:ind w:firstLine="0"/>
        <w:jc w:val="left"/>
        <w:rPr>
          <w:rFonts w:ascii="Arial" w:hAnsi="Arial" w:cs="Arial"/>
          <w:sz w:val="21"/>
          <w:szCs w:val="21"/>
        </w:rPr>
      </w:pPr>
      <w:r w:rsidRPr="00A748EC">
        <w:rPr>
          <w:rFonts w:ascii="Arial" w:hAnsi="Arial" w:cs="Arial"/>
          <w:sz w:val="21"/>
          <w:szCs w:val="21"/>
        </w:rPr>
        <w:t>Struktura bezrobocia według kwalifikacji zawodowych w układzie grup wielkich wskazuje, iż</w:t>
      </w:r>
      <w:r>
        <w:rPr>
          <w:rFonts w:ascii="Arial" w:hAnsi="Arial" w:cs="Arial"/>
          <w:sz w:val="21"/>
          <w:szCs w:val="21"/>
        </w:rPr>
        <w:t xml:space="preserve"> </w:t>
      </w:r>
      <w:r w:rsidRPr="00A748EC">
        <w:rPr>
          <w:rFonts w:ascii="Arial" w:hAnsi="Arial" w:cs="Arial"/>
          <w:sz w:val="21"/>
          <w:szCs w:val="21"/>
        </w:rPr>
        <w:t xml:space="preserve">w populacji bezrobotnych najczęściej reprezentowane są osoby posiadające zawody z grupy wielkiej „5”, tj. </w:t>
      </w:r>
      <w:r w:rsidRPr="00A748EC">
        <w:rPr>
          <w:rFonts w:ascii="Arial" w:hAnsi="Arial" w:cs="Arial"/>
          <w:i/>
          <w:sz w:val="21"/>
          <w:szCs w:val="21"/>
        </w:rPr>
        <w:t>Pracownicy usług i sprzedawcy</w:t>
      </w:r>
      <w:r w:rsidRPr="00A748EC">
        <w:rPr>
          <w:rFonts w:ascii="Arial" w:hAnsi="Arial" w:cs="Arial"/>
          <w:sz w:val="21"/>
          <w:szCs w:val="21"/>
        </w:rPr>
        <w:t xml:space="preserve"> – 2</w:t>
      </w:r>
      <w:r>
        <w:rPr>
          <w:rFonts w:ascii="Arial" w:hAnsi="Arial" w:cs="Arial"/>
          <w:sz w:val="21"/>
          <w:szCs w:val="21"/>
        </w:rPr>
        <w:t>0,7</w:t>
      </w:r>
      <w:r w:rsidRPr="00A748EC">
        <w:rPr>
          <w:rFonts w:ascii="Arial" w:hAnsi="Arial" w:cs="Arial"/>
          <w:sz w:val="21"/>
          <w:szCs w:val="21"/>
        </w:rPr>
        <w:t>% ogółu zarejestrowanych (202</w:t>
      </w:r>
      <w:r>
        <w:rPr>
          <w:rFonts w:ascii="Arial" w:hAnsi="Arial" w:cs="Arial"/>
          <w:sz w:val="21"/>
          <w:szCs w:val="21"/>
        </w:rPr>
        <w:t>2</w:t>
      </w:r>
      <w:r w:rsidRPr="00A748EC">
        <w:rPr>
          <w:rFonts w:ascii="Arial" w:hAnsi="Arial" w:cs="Arial"/>
          <w:sz w:val="21"/>
          <w:szCs w:val="21"/>
        </w:rPr>
        <w:t> r. - 21,</w:t>
      </w:r>
      <w:r>
        <w:rPr>
          <w:rFonts w:ascii="Arial" w:hAnsi="Arial" w:cs="Arial"/>
          <w:sz w:val="21"/>
          <w:szCs w:val="21"/>
        </w:rPr>
        <w:t>1</w:t>
      </w:r>
      <w:r w:rsidRPr="00A748EC">
        <w:rPr>
          <w:rFonts w:ascii="Arial" w:hAnsi="Arial" w:cs="Arial"/>
          <w:sz w:val="21"/>
          <w:szCs w:val="21"/>
        </w:rPr>
        <w:t xml:space="preserve">%) oraz osoby posiadające kwalifikacje zawodowe należące do grupy wielkiej „7”, tj. </w:t>
      </w:r>
      <w:r w:rsidRPr="00A748EC">
        <w:rPr>
          <w:rFonts w:ascii="Arial" w:hAnsi="Arial" w:cs="Arial"/>
          <w:i/>
          <w:sz w:val="21"/>
          <w:szCs w:val="21"/>
        </w:rPr>
        <w:t>Robotnicy przemysłowi i rzemieślnicy</w:t>
      </w:r>
      <w:r w:rsidRPr="00A748EC">
        <w:rPr>
          <w:rFonts w:ascii="Arial" w:hAnsi="Arial" w:cs="Arial"/>
          <w:sz w:val="21"/>
          <w:szCs w:val="21"/>
        </w:rPr>
        <w:t>, stanowiące 19,</w:t>
      </w:r>
      <w:r>
        <w:rPr>
          <w:rFonts w:ascii="Arial" w:hAnsi="Arial" w:cs="Arial"/>
          <w:sz w:val="21"/>
          <w:szCs w:val="21"/>
        </w:rPr>
        <w:t>7</w:t>
      </w:r>
      <w:r w:rsidRPr="00A748EC">
        <w:rPr>
          <w:rFonts w:ascii="Arial" w:hAnsi="Arial" w:cs="Arial"/>
          <w:sz w:val="21"/>
          <w:szCs w:val="21"/>
        </w:rPr>
        <w:t>% ogółu (202</w:t>
      </w:r>
      <w:r>
        <w:rPr>
          <w:rFonts w:ascii="Arial" w:hAnsi="Arial" w:cs="Arial"/>
          <w:sz w:val="21"/>
          <w:szCs w:val="21"/>
        </w:rPr>
        <w:t>2</w:t>
      </w:r>
      <w:r w:rsidRPr="00A748EC">
        <w:rPr>
          <w:rFonts w:ascii="Arial" w:hAnsi="Arial" w:cs="Arial"/>
          <w:sz w:val="21"/>
          <w:szCs w:val="21"/>
        </w:rPr>
        <w:t> r. – 19,</w:t>
      </w:r>
      <w:r>
        <w:rPr>
          <w:rFonts w:ascii="Arial" w:hAnsi="Arial" w:cs="Arial"/>
          <w:sz w:val="21"/>
          <w:szCs w:val="21"/>
        </w:rPr>
        <w:t>3</w:t>
      </w:r>
      <w:r w:rsidRPr="00A748EC">
        <w:rPr>
          <w:rFonts w:ascii="Arial" w:hAnsi="Arial" w:cs="Arial"/>
          <w:sz w:val="21"/>
          <w:szCs w:val="21"/>
        </w:rPr>
        <w:t>%).</w:t>
      </w:r>
      <w:r>
        <w:rPr>
          <w:rFonts w:ascii="Arial" w:hAnsi="Arial" w:cs="Arial"/>
          <w:sz w:val="21"/>
          <w:szCs w:val="21"/>
        </w:rPr>
        <w:t xml:space="preserve"> </w:t>
      </w:r>
      <w:r w:rsidRPr="00A748EC">
        <w:rPr>
          <w:rFonts w:ascii="Arial" w:hAnsi="Arial" w:cs="Arial"/>
          <w:sz w:val="21"/>
          <w:szCs w:val="21"/>
        </w:rPr>
        <w:t>Osoby bezrobotne należące do tych dwóch grup zawodowych w końcu grudnia 202</w:t>
      </w:r>
      <w:r>
        <w:rPr>
          <w:rFonts w:ascii="Arial" w:hAnsi="Arial" w:cs="Arial"/>
          <w:sz w:val="21"/>
          <w:szCs w:val="21"/>
        </w:rPr>
        <w:t>3</w:t>
      </w:r>
      <w:r w:rsidRPr="00A748EC">
        <w:rPr>
          <w:rFonts w:ascii="Arial" w:hAnsi="Arial" w:cs="Arial"/>
          <w:sz w:val="21"/>
          <w:szCs w:val="21"/>
        </w:rPr>
        <w:t xml:space="preserve"> r. stanowiły łącznie </w:t>
      </w:r>
      <w:r>
        <w:rPr>
          <w:rFonts w:ascii="Arial" w:hAnsi="Arial" w:cs="Arial"/>
          <w:sz w:val="21"/>
          <w:szCs w:val="21"/>
        </w:rPr>
        <w:t>40,4%</w:t>
      </w:r>
      <w:r w:rsidRPr="00A748EC">
        <w:rPr>
          <w:rFonts w:ascii="Arial" w:hAnsi="Arial" w:cs="Arial"/>
          <w:sz w:val="21"/>
          <w:szCs w:val="21"/>
        </w:rPr>
        <w:t xml:space="preserve"> zarej</w:t>
      </w:r>
      <w:r>
        <w:rPr>
          <w:rFonts w:ascii="Arial" w:hAnsi="Arial" w:cs="Arial"/>
          <w:sz w:val="21"/>
          <w:szCs w:val="21"/>
        </w:rPr>
        <w:t>estrowanych posiadających zawód</w:t>
      </w:r>
      <w:r w:rsidRPr="00A748EC">
        <w:rPr>
          <w:rFonts w:ascii="Arial" w:hAnsi="Arial" w:cs="Arial"/>
          <w:sz w:val="21"/>
          <w:szCs w:val="21"/>
        </w:rPr>
        <w:t>.</w:t>
      </w:r>
    </w:p>
    <w:p w14:paraId="252DCDCC" w14:textId="77777777" w:rsidR="009D7512" w:rsidRPr="00E8561F" w:rsidRDefault="009D7512" w:rsidP="009D7512">
      <w:pPr>
        <w:pStyle w:val="normalny0"/>
        <w:spacing w:before="0" w:after="0"/>
        <w:ind w:firstLine="0"/>
        <w:jc w:val="left"/>
        <w:rPr>
          <w:rFonts w:ascii="Arial" w:hAnsi="Arial" w:cs="Arial"/>
          <w:sz w:val="21"/>
          <w:szCs w:val="21"/>
        </w:rPr>
      </w:pPr>
      <w:r w:rsidRPr="00E8561F">
        <w:rPr>
          <w:rFonts w:ascii="Arial" w:hAnsi="Arial" w:cs="Arial"/>
          <w:sz w:val="21"/>
          <w:szCs w:val="21"/>
        </w:rPr>
        <w:t xml:space="preserve">W grupie </w:t>
      </w:r>
      <w:r w:rsidRPr="00E8561F">
        <w:rPr>
          <w:rFonts w:ascii="Arial" w:hAnsi="Arial" w:cs="Arial"/>
          <w:i/>
          <w:sz w:val="21"/>
          <w:szCs w:val="21"/>
        </w:rPr>
        <w:t xml:space="preserve">Pracownicy usług i sprzedawcy </w:t>
      </w:r>
      <w:r w:rsidRPr="00E8561F">
        <w:rPr>
          <w:rFonts w:ascii="Arial" w:hAnsi="Arial" w:cs="Arial"/>
          <w:sz w:val="21"/>
          <w:szCs w:val="21"/>
        </w:rPr>
        <w:t>w końcu roku zarejestrowanych było 1</w:t>
      </w:r>
      <w:r>
        <w:rPr>
          <w:rFonts w:ascii="Arial" w:hAnsi="Arial" w:cs="Arial"/>
          <w:sz w:val="21"/>
          <w:szCs w:val="21"/>
        </w:rPr>
        <w:t>2 951</w:t>
      </w:r>
      <w:r w:rsidRPr="00E8561F">
        <w:rPr>
          <w:rFonts w:ascii="Arial" w:hAnsi="Arial" w:cs="Arial"/>
          <w:sz w:val="21"/>
          <w:szCs w:val="21"/>
        </w:rPr>
        <w:t xml:space="preserve"> bezrobotnych, z czego 81,</w:t>
      </w:r>
      <w:r>
        <w:rPr>
          <w:rFonts w:ascii="Arial" w:hAnsi="Arial" w:cs="Arial"/>
          <w:sz w:val="21"/>
          <w:szCs w:val="21"/>
        </w:rPr>
        <w:t>1</w:t>
      </w:r>
      <w:r w:rsidRPr="00E8561F">
        <w:rPr>
          <w:rFonts w:ascii="Arial" w:hAnsi="Arial" w:cs="Arial"/>
          <w:sz w:val="21"/>
          <w:szCs w:val="21"/>
        </w:rPr>
        <w:t>% stanowiły kobiety</w:t>
      </w:r>
      <w:r>
        <w:rPr>
          <w:rFonts w:ascii="Arial" w:hAnsi="Arial" w:cs="Arial"/>
          <w:sz w:val="21"/>
          <w:szCs w:val="21"/>
        </w:rPr>
        <w:t xml:space="preserve"> (10 497 pań)</w:t>
      </w:r>
      <w:r w:rsidRPr="00E8561F">
        <w:rPr>
          <w:rFonts w:ascii="Arial" w:hAnsi="Arial" w:cs="Arial"/>
          <w:sz w:val="21"/>
          <w:szCs w:val="21"/>
        </w:rPr>
        <w:t xml:space="preserve">. </w:t>
      </w:r>
      <w:r w:rsidRPr="00884E1F">
        <w:rPr>
          <w:rFonts w:ascii="Arial" w:hAnsi="Arial" w:cs="Arial"/>
          <w:sz w:val="21"/>
          <w:szCs w:val="21"/>
        </w:rPr>
        <w:t>Większość bezrobotnych z tej kategorii to osoby między 30 a 50 rokiem życia (7 </w:t>
      </w:r>
      <w:r>
        <w:rPr>
          <w:rFonts w:ascii="Arial" w:hAnsi="Arial" w:cs="Arial"/>
          <w:sz w:val="21"/>
          <w:szCs w:val="21"/>
        </w:rPr>
        <w:t>442</w:t>
      </w:r>
      <w:r w:rsidRPr="00884E1F">
        <w:rPr>
          <w:rFonts w:ascii="Arial" w:hAnsi="Arial" w:cs="Arial"/>
          <w:sz w:val="21"/>
          <w:szCs w:val="21"/>
        </w:rPr>
        <w:t xml:space="preserve"> os</w:t>
      </w:r>
      <w:r>
        <w:rPr>
          <w:rFonts w:ascii="Arial" w:hAnsi="Arial" w:cs="Arial"/>
          <w:sz w:val="21"/>
          <w:szCs w:val="21"/>
        </w:rPr>
        <w:t>o</w:t>
      </w:r>
      <w:r w:rsidRPr="00884E1F">
        <w:rPr>
          <w:rFonts w:ascii="Arial" w:hAnsi="Arial" w:cs="Arial"/>
          <w:sz w:val="21"/>
          <w:szCs w:val="21"/>
        </w:rPr>
        <w:t>b</w:t>
      </w:r>
      <w:r>
        <w:rPr>
          <w:rFonts w:ascii="Arial" w:hAnsi="Arial" w:cs="Arial"/>
          <w:sz w:val="21"/>
          <w:szCs w:val="21"/>
        </w:rPr>
        <w:t>y,</w:t>
      </w:r>
      <w:r w:rsidRPr="00884E1F">
        <w:rPr>
          <w:rFonts w:ascii="Arial" w:hAnsi="Arial" w:cs="Arial"/>
          <w:sz w:val="21"/>
          <w:szCs w:val="21"/>
        </w:rPr>
        <w:t xml:space="preserve"> tj. 57,</w:t>
      </w:r>
      <w:r>
        <w:rPr>
          <w:rFonts w:ascii="Arial" w:hAnsi="Arial" w:cs="Arial"/>
          <w:sz w:val="21"/>
          <w:szCs w:val="21"/>
        </w:rPr>
        <w:t>5</w:t>
      </w:r>
      <w:r w:rsidRPr="00884E1F">
        <w:rPr>
          <w:rFonts w:ascii="Arial" w:hAnsi="Arial" w:cs="Arial"/>
          <w:sz w:val="21"/>
          <w:szCs w:val="21"/>
        </w:rPr>
        <w:t>%).</w:t>
      </w:r>
      <w:r w:rsidRPr="00E8561F">
        <w:rPr>
          <w:rFonts w:ascii="Arial" w:hAnsi="Arial" w:cs="Arial"/>
          <w:sz w:val="21"/>
          <w:szCs w:val="21"/>
        </w:rPr>
        <w:t xml:space="preserve"> </w:t>
      </w:r>
      <w:r>
        <w:rPr>
          <w:rFonts w:ascii="Arial" w:hAnsi="Arial" w:cs="Arial"/>
          <w:sz w:val="21"/>
          <w:szCs w:val="21"/>
        </w:rPr>
        <w:t>Tak</w:t>
      </w:r>
      <w:r w:rsidRPr="00E8561F">
        <w:rPr>
          <w:rFonts w:ascii="Arial" w:hAnsi="Arial" w:cs="Arial"/>
          <w:sz w:val="21"/>
          <w:szCs w:val="21"/>
        </w:rPr>
        <w:t xml:space="preserve"> jak przed rokiem, wśród osób pozostających bez pracy w omawianej grupie najwięcej bezrobotnych posiadało zawód sprzedawcy, kucharza</w:t>
      </w:r>
      <w:r>
        <w:rPr>
          <w:rFonts w:ascii="Arial" w:hAnsi="Arial" w:cs="Arial"/>
          <w:sz w:val="21"/>
          <w:szCs w:val="21"/>
        </w:rPr>
        <w:t>,</w:t>
      </w:r>
      <w:r w:rsidRPr="00E8561F">
        <w:rPr>
          <w:rFonts w:ascii="Arial" w:hAnsi="Arial" w:cs="Arial"/>
          <w:sz w:val="21"/>
          <w:szCs w:val="21"/>
        </w:rPr>
        <w:t xml:space="preserve"> </w:t>
      </w:r>
      <w:r>
        <w:rPr>
          <w:rFonts w:ascii="Arial" w:hAnsi="Arial" w:cs="Arial"/>
          <w:sz w:val="21"/>
          <w:szCs w:val="21"/>
        </w:rPr>
        <w:t xml:space="preserve">fryzjera </w:t>
      </w:r>
      <w:r w:rsidRPr="00E8561F">
        <w:rPr>
          <w:rFonts w:ascii="Arial" w:hAnsi="Arial" w:cs="Arial"/>
          <w:sz w:val="21"/>
          <w:szCs w:val="21"/>
        </w:rPr>
        <w:t>oraz robotnika gospodarczego.</w:t>
      </w:r>
    </w:p>
    <w:p w14:paraId="693CCD45" w14:textId="631639FC" w:rsidR="009D7512" w:rsidRPr="00EC43CD" w:rsidRDefault="009D7512" w:rsidP="009D7512">
      <w:pPr>
        <w:pStyle w:val="normalny0"/>
        <w:spacing w:before="0" w:after="0"/>
        <w:ind w:firstLine="0"/>
        <w:jc w:val="left"/>
        <w:rPr>
          <w:rFonts w:ascii="Arial" w:hAnsi="Arial" w:cs="Arial"/>
          <w:sz w:val="21"/>
          <w:szCs w:val="21"/>
        </w:rPr>
      </w:pPr>
      <w:r w:rsidRPr="00E8561F">
        <w:rPr>
          <w:rFonts w:ascii="Arial" w:hAnsi="Arial" w:cs="Arial"/>
          <w:sz w:val="21"/>
          <w:szCs w:val="21"/>
        </w:rPr>
        <w:lastRenderedPageBreak/>
        <w:t xml:space="preserve">Bezrobotni sklasyfikowani w grupie </w:t>
      </w:r>
      <w:r w:rsidRPr="00E8561F">
        <w:rPr>
          <w:rFonts w:ascii="Arial" w:hAnsi="Arial" w:cs="Arial"/>
          <w:i/>
          <w:sz w:val="21"/>
          <w:szCs w:val="21"/>
        </w:rPr>
        <w:t>Robotnicy przemysłowi i rzemieślnicy</w:t>
      </w:r>
      <w:r w:rsidRPr="00E8561F">
        <w:rPr>
          <w:rFonts w:ascii="Arial" w:hAnsi="Arial" w:cs="Arial"/>
          <w:sz w:val="21"/>
          <w:szCs w:val="21"/>
        </w:rPr>
        <w:t xml:space="preserve"> to w większości mężczyźni (9 </w:t>
      </w:r>
      <w:r>
        <w:rPr>
          <w:rFonts w:ascii="Arial" w:hAnsi="Arial" w:cs="Arial"/>
          <w:sz w:val="21"/>
          <w:szCs w:val="21"/>
        </w:rPr>
        <w:t>480</w:t>
      </w:r>
      <w:r w:rsidRPr="00E8561F">
        <w:rPr>
          <w:rFonts w:ascii="Arial" w:hAnsi="Arial" w:cs="Arial"/>
          <w:sz w:val="21"/>
          <w:szCs w:val="21"/>
        </w:rPr>
        <w:t xml:space="preserve"> osób</w:t>
      </w:r>
      <w:r>
        <w:rPr>
          <w:rFonts w:ascii="Arial" w:hAnsi="Arial" w:cs="Arial"/>
          <w:sz w:val="21"/>
          <w:szCs w:val="21"/>
        </w:rPr>
        <w:t>;</w:t>
      </w:r>
      <w:r w:rsidRPr="00E8561F">
        <w:rPr>
          <w:rFonts w:ascii="Arial" w:hAnsi="Arial" w:cs="Arial"/>
          <w:sz w:val="21"/>
          <w:szCs w:val="21"/>
        </w:rPr>
        <w:t xml:space="preserve"> 77,</w:t>
      </w:r>
      <w:r>
        <w:rPr>
          <w:rFonts w:ascii="Arial" w:hAnsi="Arial" w:cs="Arial"/>
          <w:sz w:val="21"/>
          <w:szCs w:val="21"/>
        </w:rPr>
        <w:t>2</w:t>
      </w:r>
      <w:r w:rsidRPr="00E8561F">
        <w:rPr>
          <w:rFonts w:ascii="Arial" w:hAnsi="Arial" w:cs="Arial"/>
          <w:sz w:val="21"/>
          <w:szCs w:val="21"/>
        </w:rPr>
        <w:t>%). Prawie połowa zarejestrowanych w omawianej kategorii to osoby długotrwale bezrobotne (4</w:t>
      </w:r>
      <w:r>
        <w:rPr>
          <w:rFonts w:ascii="Arial" w:hAnsi="Arial" w:cs="Arial"/>
          <w:sz w:val="21"/>
          <w:szCs w:val="21"/>
        </w:rPr>
        <w:t>2,5</w:t>
      </w:r>
      <w:r w:rsidRPr="00E8561F">
        <w:rPr>
          <w:rFonts w:ascii="Arial" w:hAnsi="Arial" w:cs="Arial"/>
          <w:sz w:val="21"/>
          <w:szCs w:val="21"/>
        </w:rPr>
        <w:t xml:space="preserve">%). Młodzi bezrobotni stanowili stosunkowo niski udział pozostających bez pracy w tej grupie. Jak wynika z danych statystycznych zarejestrowanych </w:t>
      </w:r>
      <w:r w:rsidRPr="00036CF8">
        <w:rPr>
          <w:rFonts w:ascii="Arial" w:hAnsi="Arial" w:cs="Arial"/>
          <w:i/>
          <w:sz w:val="21"/>
          <w:szCs w:val="21"/>
        </w:rPr>
        <w:t>robotników</w:t>
      </w:r>
      <w:r w:rsidRPr="00E8561F">
        <w:rPr>
          <w:rFonts w:ascii="Arial" w:hAnsi="Arial" w:cs="Arial"/>
          <w:sz w:val="21"/>
          <w:szCs w:val="21"/>
        </w:rPr>
        <w:t xml:space="preserve"> poniżej 30 roku życia odnotowano jedynie 1 </w:t>
      </w:r>
      <w:r>
        <w:rPr>
          <w:rFonts w:ascii="Arial" w:hAnsi="Arial" w:cs="Arial"/>
          <w:sz w:val="21"/>
          <w:szCs w:val="21"/>
        </w:rPr>
        <w:t>501</w:t>
      </w:r>
      <w:r w:rsidRPr="00E8561F">
        <w:rPr>
          <w:rFonts w:ascii="Arial" w:hAnsi="Arial" w:cs="Arial"/>
          <w:sz w:val="21"/>
          <w:szCs w:val="21"/>
        </w:rPr>
        <w:t xml:space="preserve"> osób, tj. 1</w:t>
      </w:r>
      <w:r>
        <w:rPr>
          <w:rFonts w:ascii="Arial" w:hAnsi="Arial" w:cs="Arial"/>
          <w:sz w:val="21"/>
          <w:szCs w:val="21"/>
        </w:rPr>
        <w:t>2,2</w:t>
      </w:r>
      <w:r w:rsidRPr="00E8561F">
        <w:rPr>
          <w:rFonts w:ascii="Arial" w:hAnsi="Arial" w:cs="Arial"/>
          <w:sz w:val="21"/>
          <w:szCs w:val="21"/>
        </w:rPr>
        <w:t xml:space="preserve">%. Najliczniejsze zawody i specjalności w tej grupie to: ślusarze, </w:t>
      </w:r>
      <w:r>
        <w:rPr>
          <w:rFonts w:ascii="Arial" w:hAnsi="Arial" w:cs="Arial"/>
          <w:sz w:val="21"/>
          <w:szCs w:val="21"/>
        </w:rPr>
        <w:t xml:space="preserve">krawcy, </w:t>
      </w:r>
      <w:r w:rsidRPr="00E8561F">
        <w:rPr>
          <w:rFonts w:ascii="Arial" w:hAnsi="Arial" w:cs="Arial"/>
          <w:sz w:val="21"/>
          <w:szCs w:val="21"/>
        </w:rPr>
        <w:t>murarze</w:t>
      </w:r>
      <w:r>
        <w:rPr>
          <w:rFonts w:ascii="Arial" w:hAnsi="Arial" w:cs="Arial"/>
          <w:sz w:val="21"/>
          <w:szCs w:val="21"/>
        </w:rPr>
        <w:t>,</w:t>
      </w:r>
      <w:r w:rsidRPr="00E8561F">
        <w:rPr>
          <w:rFonts w:ascii="Arial" w:hAnsi="Arial" w:cs="Arial"/>
          <w:sz w:val="21"/>
          <w:szCs w:val="21"/>
        </w:rPr>
        <w:t xml:space="preserve"> cukiernicy</w:t>
      </w:r>
      <w:r>
        <w:rPr>
          <w:rFonts w:ascii="Arial" w:hAnsi="Arial" w:cs="Arial"/>
          <w:sz w:val="21"/>
          <w:szCs w:val="21"/>
        </w:rPr>
        <w:t xml:space="preserve"> i mechanicy pojazdów samochodowych</w:t>
      </w:r>
      <w:r w:rsidRPr="00E8561F">
        <w:rPr>
          <w:rFonts w:ascii="Arial" w:hAnsi="Arial" w:cs="Arial"/>
          <w:sz w:val="21"/>
          <w:szCs w:val="21"/>
        </w:rPr>
        <w:t>.</w:t>
      </w:r>
    </w:p>
    <w:p w14:paraId="5C9BB8D1" w14:textId="77777777" w:rsidR="009D7512" w:rsidRPr="00D6626D" w:rsidRDefault="009D7512" w:rsidP="009D7512">
      <w:pPr>
        <w:pStyle w:val="normalny0"/>
        <w:spacing w:before="0" w:after="0"/>
        <w:ind w:firstLine="0"/>
        <w:jc w:val="left"/>
        <w:rPr>
          <w:rFonts w:ascii="Arial" w:hAnsi="Arial" w:cs="Arial"/>
          <w:sz w:val="21"/>
          <w:szCs w:val="21"/>
        </w:rPr>
      </w:pPr>
      <w:r>
        <w:rPr>
          <w:rFonts w:ascii="Arial" w:hAnsi="Arial" w:cs="Arial"/>
          <w:sz w:val="21"/>
          <w:szCs w:val="21"/>
        </w:rPr>
        <w:t>Wciąż</w:t>
      </w:r>
      <w:r w:rsidRPr="00D6626D">
        <w:rPr>
          <w:rFonts w:ascii="Arial" w:hAnsi="Arial" w:cs="Arial"/>
          <w:sz w:val="21"/>
          <w:szCs w:val="21"/>
        </w:rPr>
        <w:t xml:space="preserve"> najmniej bezrobotnych należało do wielkiej grupy zawodów </w:t>
      </w:r>
      <w:r w:rsidRPr="00D6626D">
        <w:rPr>
          <w:rFonts w:ascii="Arial" w:hAnsi="Arial" w:cs="Arial"/>
          <w:i/>
          <w:sz w:val="21"/>
          <w:szCs w:val="21"/>
        </w:rPr>
        <w:t>Siły zbrojne</w:t>
      </w:r>
      <w:r w:rsidRPr="00D6626D">
        <w:rPr>
          <w:rFonts w:ascii="Arial" w:hAnsi="Arial" w:cs="Arial"/>
          <w:sz w:val="21"/>
          <w:szCs w:val="21"/>
        </w:rPr>
        <w:t>, gdzie w końcu grudnia 202</w:t>
      </w:r>
      <w:r>
        <w:rPr>
          <w:rFonts w:ascii="Arial" w:hAnsi="Arial" w:cs="Arial"/>
          <w:sz w:val="21"/>
          <w:szCs w:val="21"/>
        </w:rPr>
        <w:t>3</w:t>
      </w:r>
      <w:r w:rsidRPr="00D6626D">
        <w:rPr>
          <w:rFonts w:ascii="Arial" w:hAnsi="Arial" w:cs="Arial"/>
          <w:sz w:val="21"/>
          <w:szCs w:val="21"/>
        </w:rPr>
        <w:t xml:space="preserve"> roku zarejestrowanych było jedynie </w:t>
      </w:r>
      <w:r>
        <w:rPr>
          <w:rFonts w:ascii="Arial" w:hAnsi="Arial" w:cs="Arial"/>
          <w:sz w:val="21"/>
          <w:szCs w:val="21"/>
        </w:rPr>
        <w:t>39</w:t>
      </w:r>
      <w:r w:rsidRPr="00D6626D">
        <w:rPr>
          <w:rFonts w:ascii="Arial" w:hAnsi="Arial" w:cs="Arial"/>
          <w:sz w:val="21"/>
          <w:szCs w:val="21"/>
        </w:rPr>
        <w:t xml:space="preserve"> bezrobotnych mężczyzn.</w:t>
      </w:r>
    </w:p>
    <w:p w14:paraId="5D0E0137" w14:textId="77777777" w:rsidR="009D7512" w:rsidRPr="004265A7" w:rsidRDefault="009D7512" w:rsidP="009D7512">
      <w:pPr>
        <w:pStyle w:val="normalny0"/>
        <w:spacing w:before="0" w:after="0"/>
        <w:ind w:firstLine="0"/>
        <w:jc w:val="left"/>
        <w:rPr>
          <w:rFonts w:ascii="Arial" w:hAnsi="Arial" w:cs="Arial"/>
          <w:sz w:val="21"/>
          <w:szCs w:val="21"/>
        </w:rPr>
      </w:pPr>
      <w:r w:rsidRPr="004265A7">
        <w:rPr>
          <w:rFonts w:ascii="Arial" w:hAnsi="Arial" w:cs="Arial"/>
          <w:sz w:val="21"/>
          <w:szCs w:val="21"/>
        </w:rPr>
        <w:t>Poniżej przedstawiono tabelę prezentującą zawody i specjalności, w których zarejestrowanych było co najmniej 500 bezrobotnych. Na czele rankingu według liczby bezrobotnych w końcu 202</w:t>
      </w:r>
      <w:r>
        <w:rPr>
          <w:rFonts w:ascii="Arial" w:hAnsi="Arial" w:cs="Arial"/>
          <w:sz w:val="21"/>
          <w:szCs w:val="21"/>
        </w:rPr>
        <w:t>3</w:t>
      </w:r>
      <w:r w:rsidRPr="004265A7">
        <w:rPr>
          <w:rFonts w:ascii="Arial" w:hAnsi="Arial" w:cs="Arial"/>
          <w:sz w:val="21"/>
          <w:szCs w:val="21"/>
        </w:rPr>
        <w:t> r. (podobnie jak w latach poprzednich) znalazły się osoby pracujące w zawodach handlowo-usługowych, robotniczych, rzemieślniczych, biurowych oraz pomocniczych.</w:t>
      </w:r>
    </w:p>
    <w:p w14:paraId="7D518C45" w14:textId="30BB3C7E" w:rsidR="009D7512" w:rsidRPr="00235C38" w:rsidRDefault="009D7512" w:rsidP="009D7512">
      <w:pPr>
        <w:pStyle w:val="Legenda"/>
        <w:spacing w:before="120" w:after="120"/>
        <w:ind w:left="0" w:firstLine="0"/>
        <w:jc w:val="left"/>
      </w:pPr>
      <w:bookmarkStart w:id="114" w:name="_Toc161385235"/>
      <w:r w:rsidRPr="00523721">
        <w:t xml:space="preserve">Tabela </w:t>
      </w:r>
      <w:r w:rsidR="0004194A">
        <w:fldChar w:fldCharType="begin"/>
      </w:r>
      <w:r w:rsidR="0004194A">
        <w:instrText xml:space="preserve"> SEQ Tabela \* ARABIC </w:instrText>
      </w:r>
      <w:r w:rsidR="0004194A">
        <w:fldChar w:fldCharType="separate"/>
      </w:r>
      <w:r w:rsidR="0004194A">
        <w:rPr>
          <w:noProof/>
        </w:rPr>
        <w:t>26</w:t>
      </w:r>
      <w:r w:rsidR="0004194A">
        <w:rPr>
          <w:noProof/>
        </w:rPr>
        <w:fldChar w:fldCharType="end"/>
      </w:r>
      <w:r w:rsidRPr="00235C38">
        <w:t xml:space="preserve"> Ranking zawodów i specjalności o największej liczbie bezrobotnych</w:t>
      </w:r>
      <w:bookmarkEnd w:id="114"/>
    </w:p>
    <w:tbl>
      <w:tblPr>
        <w:tblW w:w="712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362"/>
        <w:gridCol w:w="794"/>
        <w:gridCol w:w="3155"/>
        <w:gridCol w:w="1405"/>
        <w:gridCol w:w="1405"/>
      </w:tblGrid>
      <w:tr w:rsidR="009D7512" w:rsidRPr="009F56FF" w14:paraId="64DAA0B1" w14:textId="77777777" w:rsidTr="00E84BEC">
        <w:trPr>
          <w:trHeight w:val="284"/>
          <w:tblHeader/>
        </w:trPr>
        <w:tc>
          <w:tcPr>
            <w:tcW w:w="362" w:type="dxa"/>
            <w:shd w:val="clear" w:color="auto" w:fill="B8CCE4" w:themeFill="accent1" w:themeFillTint="66"/>
            <w:vAlign w:val="center"/>
            <w:hideMark/>
          </w:tcPr>
          <w:p w14:paraId="3C7F257C" w14:textId="17FA2725" w:rsidR="009D7512" w:rsidRPr="009F56FF" w:rsidRDefault="001A142D" w:rsidP="009F5E97">
            <w:pPr>
              <w:spacing w:before="0" w:after="0"/>
              <w:ind w:left="0" w:firstLine="57"/>
              <w:jc w:val="left"/>
              <w:rPr>
                <w:rFonts w:ascii="Arial Narrow" w:hAnsi="Arial Narrow" w:cs="Calibri"/>
                <w:b/>
                <w:bCs/>
                <w:sz w:val="18"/>
                <w:szCs w:val="18"/>
              </w:rPr>
            </w:pPr>
            <w:r>
              <w:rPr>
                <w:rFonts w:ascii="Arial Narrow" w:hAnsi="Arial Narrow" w:cs="Arial"/>
                <w:b/>
                <w:bCs/>
                <w:sz w:val="18"/>
                <w:szCs w:val="18"/>
              </w:rPr>
              <w:t>l</w:t>
            </w:r>
            <w:r w:rsidR="009D7512" w:rsidRPr="009F56FF">
              <w:rPr>
                <w:rFonts w:ascii="Arial Narrow" w:hAnsi="Arial Narrow" w:cs="Arial"/>
                <w:b/>
                <w:bCs/>
                <w:sz w:val="18"/>
                <w:szCs w:val="18"/>
              </w:rPr>
              <w:t>p.</w:t>
            </w:r>
          </w:p>
        </w:tc>
        <w:tc>
          <w:tcPr>
            <w:tcW w:w="794" w:type="dxa"/>
            <w:shd w:val="clear" w:color="auto" w:fill="B8CCE4" w:themeFill="accent1" w:themeFillTint="66"/>
            <w:vAlign w:val="center"/>
            <w:hideMark/>
          </w:tcPr>
          <w:p w14:paraId="74CDC79B" w14:textId="45B5FA50" w:rsidR="009D7512" w:rsidRPr="009F56FF" w:rsidRDefault="001A142D" w:rsidP="009F5E97">
            <w:pPr>
              <w:spacing w:before="0" w:after="0"/>
              <w:ind w:left="0" w:firstLine="57"/>
              <w:jc w:val="left"/>
              <w:rPr>
                <w:rFonts w:ascii="Arial Narrow" w:hAnsi="Arial Narrow" w:cs="Calibri"/>
                <w:b/>
                <w:bCs/>
                <w:sz w:val="18"/>
                <w:szCs w:val="18"/>
              </w:rPr>
            </w:pPr>
            <w:r>
              <w:rPr>
                <w:rFonts w:ascii="Arial Narrow" w:hAnsi="Arial Narrow" w:cs="Arial"/>
                <w:b/>
                <w:bCs/>
                <w:sz w:val="18"/>
                <w:szCs w:val="18"/>
              </w:rPr>
              <w:t>k</w:t>
            </w:r>
            <w:r w:rsidR="009D7512" w:rsidRPr="009F56FF">
              <w:rPr>
                <w:rFonts w:ascii="Arial Narrow" w:hAnsi="Arial Narrow" w:cs="Arial"/>
                <w:b/>
                <w:bCs/>
                <w:sz w:val="18"/>
                <w:szCs w:val="18"/>
              </w:rPr>
              <w:t>od zawodu</w:t>
            </w:r>
          </w:p>
        </w:tc>
        <w:tc>
          <w:tcPr>
            <w:tcW w:w="3155" w:type="dxa"/>
            <w:shd w:val="clear" w:color="auto" w:fill="B8CCE4" w:themeFill="accent1" w:themeFillTint="66"/>
            <w:vAlign w:val="center"/>
            <w:hideMark/>
          </w:tcPr>
          <w:p w14:paraId="156F830B" w14:textId="3E8EF60A" w:rsidR="009D7512" w:rsidRPr="009F56FF" w:rsidRDefault="001A142D" w:rsidP="009F5E97">
            <w:pPr>
              <w:spacing w:before="0" w:after="0"/>
              <w:ind w:left="0" w:firstLine="57"/>
              <w:jc w:val="left"/>
              <w:rPr>
                <w:rFonts w:ascii="Arial Narrow" w:hAnsi="Arial Narrow" w:cs="Calibri"/>
                <w:b/>
                <w:bCs/>
                <w:sz w:val="18"/>
                <w:szCs w:val="18"/>
              </w:rPr>
            </w:pPr>
            <w:r>
              <w:rPr>
                <w:rFonts w:ascii="Arial Narrow" w:hAnsi="Arial Narrow" w:cs="Arial"/>
                <w:b/>
                <w:bCs/>
                <w:sz w:val="18"/>
                <w:szCs w:val="18"/>
              </w:rPr>
              <w:t>n</w:t>
            </w:r>
            <w:r w:rsidR="009D7512" w:rsidRPr="009F56FF">
              <w:rPr>
                <w:rFonts w:ascii="Arial Narrow" w:hAnsi="Arial Narrow" w:cs="Arial"/>
                <w:b/>
                <w:bCs/>
                <w:sz w:val="18"/>
                <w:szCs w:val="18"/>
              </w:rPr>
              <w:t>azwa zawodu i specjalności</w:t>
            </w:r>
          </w:p>
        </w:tc>
        <w:tc>
          <w:tcPr>
            <w:tcW w:w="1405" w:type="dxa"/>
            <w:shd w:val="clear" w:color="auto" w:fill="B8CCE4" w:themeFill="accent1" w:themeFillTint="66"/>
            <w:vAlign w:val="center"/>
            <w:hideMark/>
          </w:tcPr>
          <w:p w14:paraId="7202E8AD" w14:textId="42B38249" w:rsidR="009D7512" w:rsidRPr="009F56FF" w:rsidRDefault="001A142D" w:rsidP="009F5E97">
            <w:pPr>
              <w:spacing w:before="0" w:after="0"/>
              <w:ind w:left="76" w:firstLine="0"/>
              <w:jc w:val="left"/>
              <w:rPr>
                <w:rFonts w:ascii="Arial Narrow" w:hAnsi="Arial Narrow" w:cs="Calibri"/>
                <w:b/>
                <w:bCs/>
                <w:sz w:val="18"/>
                <w:szCs w:val="18"/>
              </w:rPr>
            </w:pPr>
            <w:r>
              <w:rPr>
                <w:rFonts w:ascii="Arial Narrow" w:hAnsi="Arial Narrow" w:cs="Arial"/>
                <w:b/>
                <w:bCs/>
                <w:sz w:val="18"/>
                <w:szCs w:val="18"/>
              </w:rPr>
              <w:t>l</w:t>
            </w:r>
            <w:r w:rsidR="009D7512" w:rsidRPr="009F56FF">
              <w:rPr>
                <w:rFonts w:ascii="Arial Narrow" w:hAnsi="Arial Narrow" w:cs="Arial"/>
                <w:b/>
                <w:bCs/>
                <w:sz w:val="18"/>
                <w:szCs w:val="18"/>
              </w:rPr>
              <w:t>iczba bezrobotnych stan</w:t>
            </w:r>
            <w:r>
              <w:rPr>
                <w:rFonts w:ascii="Arial Narrow" w:hAnsi="Arial Narrow" w:cs="Arial"/>
                <w:b/>
                <w:bCs/>
                <w:sz w:val="18"/>
                <w:szCs w:val="18"/>
              </w:rPr>
              <w:t xml:space="preserve"> na</w:t>
            </w:r>
            <w:r w:rsidR="009D7512" w:rsidRPr="009F56FF">
              <w:rPr>
                <w:rFonts w:ascii="Arial Narrow" w:hAnsi="Arial Narrow" w:cs="Arial"/>
                <w:b/>
                <w:bCs/>
                <w:sz w:val="18"/>
                <w:szCs w:val="18"/>
              </w:rPr>
              <w:t xml:space="preserve"> 31.12.202</w:t>
            </w:r>
            <w:r w:rsidR="009D7512">
              <w:rPr>
                <w:rFonts w:ascii="Arial Narrow" w:hAnsi="Arial Narrow" w:cs="Arial"/>
                <w:b/>
                <w:bCs/>
                <w:sz w:val="18"/>
                <w:szCs w:val="18"/>
              </w:rPr>
              <w:t>3</w:t>
            </w:r>
            <w:r w:rsidR="009D7512" w:rsidRPr="009F56FF">
              <w:rPr>
                <w:rFonts w:ascii="Arial Narrow" w:hAnsi="Arial Narrow" w:cs="Arial"/>
                <w:b/>
                <w:bCs/>
                <w:sz w:val="18"/>
                <w:szCs w:val="18"/>
              </w:rPr>
              <w:t> r.</w:t>
            </w:r>
          </w:p>
        </w:tc>
        <w:tc>
          <w:tcPr>
            <w:tcW w:w="1405" w:type="dxa"/>
            <w:shd w:val="clear" w:color="auto" w:fill="B8CCE4" w:themeFill="accent1" w:themeFillTint="66"/>
            <w:vAlign w:val="center"/>
            <w:hideMark/>
          </w:tcPr>
          <w:p w14:paraId="74A53113" w14:textId="7E8A871F" w:rsidR="009D7512" w:rsidRDefault="001A142D" w:rsidP="009F5E97">
            <w:pPr>
              <w:spacing w:before="0" w:after="0"/>
              <w:ind w:left="90" w:firstLine="0"/>
              <w:jc w:val="left"/>
              <w:rPr>
                <w:rFonts w:ascii="Arial Narrow" w:hAnsi="Arial Narrow" w:cs="Arial"/>
                <w:b/>
                <w:bCs/>
                <w:sz w:val="18"/>
                <w:szCs w:val="18"/>
              </w:rPr>
            </w:pPr>
            <w:r>
              <w:rPr>
                <w:rFonts w:ascii="Arial Narrow" w:hAnsi="Arial Narrow" w:cs="Arial"/>
                <w:b/>
                <w:bCs/>
                <w:sz w:val="18"/>
                <w:szCs w:val="18"/>
              </w:rPr>
              <w:t>u</w:t>
            </w:r>
            <w:r w:rsidR="009D7512" w:rsidRPr="009F56FF">
              <w:rPr>
                <w:rFonts w:ascii="Arial Narrow" w:hAnsi="Arial Narrow" w:cs="Arial"/>
                <w:b/>
                <w:bCs/>
                <w:sz w:val="18"/>
                <w:szCs w:val="18"/>
              </w:rPr>
              <w:t>dział w liczbie</w:t>
            </w:r>
            <w:r w:rsidR="009F5E97">
              <w:rPr>
                <w:rFonts w:ascii="Arial Narrow" w:hAnsi="Arial Narrow" w:cs="Arial"/>
                <w:b/>
                <w:bCs/>
                <w:sz w:val="18"/>
                <w:szCs w:val="18"/>
              </w:rPr>
              <w:t xml:space="preserve"> </w:t>
            </w:r>
            <w:r w:rsidR="009D7512" w:rsidRPr="009F56FF">
              <w:rPr>
                <w:rFonts w:ascii="Arial Narrow" w:hAnsi="Arial Narrow" w:cs="Arial"/>
                <w:b/>
                <w:bCs/>
                <w:sz w:val="18"/>
                <w:szCs w:val="18"/>
              </w:rPr>
              <w:t>bezrobotnych</w:t>
            </w:r>
          </w:p>
          <w:p w14:paraId="0058AC67" w14:textId="1325C3C4" w:rsidR="009D7512" w:rsidRPr="009F56FF" w:rsidRDefault="00602EB3" w:rsidP="009F5E97">
            <w:pPr>
              <w:spacing w:before="0" w:after="0"/>
              <w:ind w:left="90" w:firstLine="0"/>
              <w:jc w:val="left"/>
              <w:rPr>
                <w:rFonts w:ascii="Arial Narrow" w:hAnsi="Arial Narrow" w:cs="Calibri"/>
                <w:b/>
                <w:bCs/>
                <w:sz w:val="18"/>
                <w:szCs w:val="18"/>
              </w:rPr>
            </w:pPr>
            <w:r>
              <w:rPr>
                <w:rFonts w:ascii="Arial Narrow" w:hAnsi="Arial Narrow" w:cs="Calibri"/>
                <w:b/>
                <w:bCs/>
                <w:sz w:val="18"/>
                <w:szCs w:val="18"/>
              </w:rPr>
              <w:t>n</w:t>
            </w:r>
            <w:r w:rsidR="009D7512" w:rsidRPr="009F56FF">
              <w:rPr>
                <w:rFonts w:ascii="Arial Narrow" w:hAnsi="Arial Narrow" w:cs="Calibri"/>
                <w:b/>
                <w:bCs/>
                <w:sz w:val="18"/>
                <w:szCs w:val="18"/>
              </w:rPr>
              <w:t>=6</w:t>
            </w:r>
            <w:r w:rsidR="009D7512">
              <w:rPr>
                <w:rFonts w:ascii="Arial Narrow" w:hAnsi="Arial Narrow" w:cs="Calibri"/>
                <w:b/>
                <w:bCs/>
                <w:sz w:val="18"/>
                <w:szCs w:val="18"/>
              </w:rPr>
              <w:t>2 445</w:t>
            </w:r>
          </w:p>
        </w:tc>
      </w:tr>
      <w:tr w:rsidR="009D7512" w:rsidRPr="009F56FF" w14:paraId="31D3272A" w14:textId="77777777" w:rsidTr="00E84BEC">
        <w:trPr>
          <w:trHeight w:val="284"/>
        </w:trPr>
        <w:tc>
          <w:tcPr>
            <w:tcW w:w="362" w:type="dxa"/>
            <w:shd w:val="clear" w:color="auto" w:fill="auto"/>
            <w:vAlign w:val="center"/>
            <w:hideMark/>
          </w:tcPr>
          <w:p w14:paraId="325385C3" w14:textId="77777777" w:rsidR="009D7512" w:rsidRPr="009F56FF" w:rsidRDefault="009D7512" w:rsidP="00E84BEC">
            <w:pPr>
              <w:spacing w:before="0" w:after="0"/>
              <w:ind w:left="0" w:firstLine="0"/>
              <w:jc w:val="center"/>
              <w:rPr>
                <w:rFonts w:ascii="Arial Narrow" w:hAnsi="Arial Narrow" w:cs="Calibri"/>
                <w:sz w:val="18"/>
                <w:szCs w:val="18"/>
              </w:rPr>
            </w:pPr>
            <w:r w:rsidRPr="009F56FF">
              <w:rPr>
                <w:rFonts w:ascii="Arial Narrow" w:hAnsi="Arial Narrow" w:cs="Calibri"/>
                <w:sz w:val="18"/>
                <w:szCs w:val="18"/>
              </w:rPr>
              <w:t>1</w:t>
            </w:r>
          </w:p>
        </w:tc>
        <w:tc>
          <w:tcPr>
            <w:tcW w:w="794" w:type="dxa"/>
            <w:shd w:val="clear" w:color="auto" w:fill="auto"/>
            <w:vAlign w:val="bottom"/>
            <w:hideMark/>
          </w:tcPr>
          <w:p w14:paraId="493F5B70" w14:textId="77777777" w:rsidR="009D7512" w:rsidRPr="00423F9A" w:rsidRDefault="009D7512" w:rsidP="00E84BEC">
            <w:pPr>
              <w:jc w:val="center"/>
              <w:rPr>
                <w:rFonts w:ascii="Arial Narrow" w:hAnsi="Arial Narrow"/>
                <w:color w:val="000000"/>
                <w:sz w:val="18"/>
                <w:szCs w:val="18"/>
              </w:rPr>
            </w:pPr>
            <w:r w:rsidRPr="00423F9A">
              <w:rPr>
                <w:rFonts w:ascii="Arial Narrow" w:hAnsi="Arial Narrow"/>
                <w:color w:val="000000"/>
                <w:sz w:val="18"/>
                <w:szCs w:val="18"/>
              </w:rPr>
              <w:t>522301</w:t>
            </w:r>
          </w:p>
        </w:tc>
        <w:tc>
          <w:tcPr>
            <w:tcW w:w="3155" w:type="dxa"/>
            <w:shd w:val="clear" w:color="auto" w:fill="auto"/>
            <w:vAlign w:val="bottom"/>
            <w:hideMark/>
          </w:tcPr>
          <w:p w14:paraId="1EA3AA1C" w14:textId="33D7D88E" w:rsidR="009D7512" w:rsidRPr="00423F9A" w:rsidRDefault="00A626F2" w:rsidP="009F5E97">
            <w:pPr>
              <w:ind w:hanging="41"/>
              <w:rPr>
                <w:rFonts w:ascii="Arial Narrow" w:hAnsi="Arial Narrow"/>
                <w:color w:val="000000"/>
                <w:sz w:val="18"/>
                <w:szCs w:val="18"/>
              </w:rPr>
            </w:pPr>
            <w:r>
              <w:rPr>
                <w:rFonts w:ascii="Arial Narrow" w:hAnsi="Arial Narrow"/>
                <w:color w:val="000000"/>
                <w:sz w:val="18"/>
                <w:szCs w:val="18"/>
              </w:rPr>
              <w:t>s</w:t>
            </w:r>
            <w:r w:rsidR="009D7512" w:rsidRPr="00423F9A">
              <w:rPr>
                <w:rFonts w:ascii="Arial Narrow" w:hAnsi="Arial Narrow"/>
                <w:color w:val="000000"/>
                <w:sz w:val="18"/>
                <w:szCs w:val="18"/>
              </w:rPr>
              <w:t>przedawca</w:t>
            </w:r>
          </w:p>
        </w:tc>
        <w:tc>
          <w:tcPr>
            <w:tcW w:w="1405" w:type="dxa"/>
            <w:shd w:val="clear" w:color="auto" w:fill="auto"/>
            <w:vAlign w:val="bottom"/>
            <w:hideMark/>
          </w:tcPr>
          <w:p w14:paraId="07C1C686" w14:textId="77777777" w:rsidR="009D7512" w:rsidRPr="00423F9A" w:rsidRDefault="009D7512" w:rsidP="00E84BEC">
            <w:pPr>
              <w:jc w:val="right"/>
              <w:rPr>
                <w:rFonts w:ascii="Arial Narrow" w:hAnsi="Arial Narrow"/>
                <w:color w:val="000000"/>
                <w:sz w:val="18"/>
                <w:szCs w:val="18"/>
              </w:rPr>
            </w:pPr>
            <w:r w:rsidRPr="00423F9A">
              <w:rPr>
                <w:rFonts w:ascii="Arial Narrow" w:hAnsi="Arial Narrow"/>
                <w:color w:val="000000"/>
                <w:sz w:val="18"/>
                <w:szCs w:val="18"/>
              </w:rPr>
              <w:t>5</w:t>
            </w:r>
            <w:r>
              <w:rPr>
                <w:rFonts w:ascii="Arial Narrow" w:hAnsi="Arial Narrow"/>
                <w:color w:val="000000"/>
                <w:sz w:val="18"/>
                <w:szCs w:val="18"/>
              </w:rPr>
              <w:t xml:space="preserve"> </w:t>
            </w:r>
            <w:r w:rsidRPr="00423F9A">
              <w:rPr>
                <w:rFonts w:ascii="Arial Narrow" w:hAnsi="Arial Narrow"/>
                <w:color w:val="000000"/>
                <w:sz w:val="18"/>
                <w:szCs w:val="18"/>
              </w:rPr>
              <w:t>660</w:t>
            </w:r>
          </w:p>
        </w:tc>
        <w:tc>
          <w:tcPr>
            <w:tcW w:w="1405" w:type="dxa"/>
            <w:shd w:val="clear" w:color="auto" w:fill="auto"/>
            <w:vAlign w:val="bottom"/>
            <w:hideMark/>
          </w:tcPr>
          <w:p w14:paraId="2FE9A7B2" w14:textId="77777777" w:rsidR="009D7512" w:rsidRPr="00423F9A" w:rsidRDefault="009D7512" w:rsidP="00E84BEC">
            <w:pPr>
              <w:jc w:val="right"/>
              <w:rPr>
                <w:rFonts w:ascii="Arial Narrow" w:hAnsi="Arial Narrow"/>
                <w:color w:val="000000"/>
                <w:sz w:val="18"/>
                <w:szCs w:val="18"/>
              </w:rPr>
            </w:pPr>
            <w:r w:rsidRPr="00423F9A">
              <w:rPr>
                <w:rFonts w:ascii="Arial Narrow" w:hAnsi="Arial Narrow"/>
                <w:color w:val="000000"/>
                <w:sz w:val="18"/>
                <w:szCs w:val="18"/>
              </w:rPr>
              <w:t>9,1%</w:t>
            </w:r>
          </w:p>
        </w:tc>
      </w:tr>
      <w:tr w:rsidR="009D7512" w:rsidRPr="009F56FF" w14:paraId="4C811887" w14:textId="77777777" w:rsidTr="00E84BEC">
        <w:trPr>
          <w:trHeight w:val="284"/>
        </w:trPr>
        <w:tc>
          <w:tcPr>
            <w:tcW w:w="362" w:type="dxa"/>
            <w:shd w:val="clear" w:color="auto" w:fill="auto"/>
            <w:vAlign w:val="center"/>
            <w:hideMark/>
          </w:tcPr>
          <w:p w14:paraId="0C924563" w14:textId="77777777" w:rsidR="009D7512" w:rsidRPr="009F56FF" w:rsidRDefault="009D7512" w:rsidP="00E84BEC">
            <w:pPr>
              <w:spacing w:before="0" w:after="0"/>
              <w:ind w:left="0" w:firstLine="0"/>
              <w:jc w:val="center"/>
              <w:rPr>
                <w:rFonts w:ascii="Arial Narrow" w:hAnsi="Arial Narrow" w:cs="Calibri"/>
                <w:sz w:val="18"/>
                <w:szCs w:val="18"/>
              </w:rPr>
            </w:pPr>
            <w:r w:rsidRPr="009F56FF">
              <w:rPr>
                <w:rFonts w:ascii="Arial Narrow" w:hAnsi="Arial Narrow" w:cs="Calibri"/>
                <w:sz w:val="18"/>
                <w:szCs w:val="18"/>
              </w:rPr>
              <w:t>2</w:t>
            </w:r>
          </w:p>
        </w:tc>
        <w:tc>
          <w:tcPr>
            <w:tcW w:w="794" w:type="dxa"/>
            <w:shd w:val="clear" w:color="auto" w:fill="auto"/>
            <w:vAlign w:val="bottom"/>
            <w:hideMark/>
          </w:tcPr>
          <w:p w14:paraId="627C933F" w14:textId="77777777" w:rsidR="009D7512" w:rsidRPr="00423F9A" w:rsidRDefault="009D7512" w:rsidP="00E84BEC">
            <w:pPr>
              <w:jc w:val="center"/>
              <w:rPr>
                <w:rFonts w:ascii="Arial Narrow" w:hAnsi="Arial Narrow"/>
                <w:color w:val="000000"/>
                <w:sz w:val="18"/>
                <w:szCs w:val="18"/>
              </w:rPr>
            </w:pPr>
            <w:r w:rsidRPr="00423F9A">
              <w:rPr>
                <w:rFonts w:ascii="Arial Narrow" w:hAnsi="Arial Narrow"/>
                <w:color w:val="000000"/>
                <w:sz w:val="18"/>
                <w:szCs w:val="18"/>
              </w:rPr>
              <w:t>512001</w:t>
            </w:r>
          </w:p>
        </w:tc>
        <w:tc>
          <w:tcPr>
            <w:tcW w:w="3155" w:type="dxa"/>
            <w:shd w:val="clear" w:color="auto" w:fill="auto"/>
            <w:vAlign w:val="bottom"/>
            <w:hideMark/>
          </w:tcPr>
          <w:p w14:paraId="6029BF23" w14:textId="3ADEA45C" w:rsidR="009D7512" w:rsidRPr="00423F9A" w:rsidRDefault="00A626F2" w:rsidP="009F5E97">
            <w:pPr>
              <w:ind w:hanging="41"/>
              <w:rPr>
                <w:rFonts w:ascii="Arial Narrow" w:hAnsi="Arial Narrow"/>
                <w:color w:val="000000"/>
                <w:sz w:val="18"/>
                <w:szCs w:val="18"/>
              </w:rPr>
            </w:pPr>
            <w:r>
              <w:rPr>
                <w:rFonts w:ascii="Arial Narrow" w:hAnsi="Arial Narrow"/>
                <w:color w:val="000000"/>
                <w:sz w:val="18"/>
                <w:szCs w:val="18"/>
              </w:rPr>
              <w:t>k</w:t>
            </w:r>
            <w:r w:rsidR="009D7512" w:rsidRPr="00423F9A">
              <w:rPr>
                <w:rFonts w:ascii="Arial Narrow" w:hAnsi="Arial Narrow"/>
                <w:color w:val="000000"/>
                <w:sz w:val="18"/>
                <w:szCs w:val="18"/>
              </w:rPr>
              <w:t>ucharz</w:t>
            </w:r>
          </w:p>
        </w:tc>
        <w:tc>
          <w:tcPr>
            <w:tcW w:w="1405" w:type="dxa"/>
            <w:shd w:val="clear" w:color="auto" w:fill="auto"/>
            <w:vAlign w:val="bottom"/>
            <w:hideMark/>
          </w:tcPr>
          <w:p w14:paraId="3C968718" w14:textId="77777777" w:rsidR="009D7512" w:rsidRPr="00423F9A" w:rsidRDefault="009D7512" w:rsidP="00E84BEC">
            <w:pPr>
              <w:jc w:val="right"/>
              <w:rPr>
                <w:rFonts w:ascii="Arial Narrow" w:hAnsi="Arial Narrow"/>
                <w:color w:val="000000"/>
                <w:sz w:val="18"/>
                <w:szCs w:val="18"/>
              </w:rPr>
            </w:pPr>
            <w:r w:rsidRPr="00423F9A">
              <w:rPr>
                <w:rFonts w:ascii="Arial Narrow" w:hAnsi="Arial Narrow"/>
                <w:color w:val="000000"/>
                <w:sz w:val="18"/>
                <w:szCs w:val="18"/>
              </w:rPr>
              <w:t>1</w:t>
            </w:r>
            <w:r>
              <w:rPr>
                <w:rFonts w:ascii="Arial Narrow" w:hAnsi="Arial Narrow"/>
                <w:color w:val="000000"/>
                <w:sz w:val="18"/>
                <w:szCs w:val="18"/>
              </w:rPr>
              <w:t xml:space="preserve"> </w:t>
            </w:r>
            <w:r w:rsidRPr="00423F9A">
              <w:rPr>
                <w:rFonts w:ascii="Arial Narrow" w:hAnsi="Arial Narrow"/>
                <w:color w:val="000000"/>
                <w:sz w:val="18"/>
                <w:szCs w:val="18"/>
              </w:rPr>
              <w:t>437</w:t>
            </w:r>
          </w:p>
        </w:tc>
        <w:tc>
          <w:tcPr>
            <w:tcW w:w="1405" w:type="dxa"/>
            <w:shd w:val="clear" w:color="auto" w:fill="auto"/>
            <w:vAlign w:val="bottom"/>
            <w:hideMark/>
          </w:tcPr>
          <w:p w14:paraId="75C97457" w14:textId="77777777" w:rsidR="009D7512" w:rsidRPr="00423F9A" w:rsidRDefault="009D7512" w:rsidP="00E84BEC">
            <w:pPr>
              <w:jc w:val="right"/>
              <w:rPr>
                <w:rFonts w:ascii="Arial Narrow" w:hAnsi="Arial Narrow"/>
                <w:color w:val="000000"/>
                <w:sz w:val="18"/>
                <w:szCs w:val="18"/>
              </w:rPr>
            </w:pPr>
            <w:r w:rsidRPr="00423F9A">
              <w:rPr>
                <w:rFonts w:ascii="Arial Narrow" w:hAnsi="Arial Narrow"/>
                <w:color w:val="000000"/>
                <w:sz w:val="18"/>
                <w:szCs w:val="18"/>
              </w:rPr>
              <w:t>2,3%</w:t>
            </w:r>
          </w:p>
        </w:tc>
      </w:tr>
      <w:tr w:rsidR="009D7512" w:rsidRPr="009F56FF" w14:paraId="1794C881" w14:textId="77777777" w:rsidTr="00E84BEC">
        <w:trPr>
          <w:trHeight w:val="284"/>
        </w:trPr>
        <w:tc>
          <w:tcPr>
            <w:tcW w:w="362" w:type="dxa"/>
            <w:shd w:val="clear" w:color="auto" w:fill="auto"/>
            <w:vAlign w:val="center"/>
            <w:hideMark/>
          </w:tcPr>
          <w:p w14:paraId="0F96D4AE" w14:textId="77777777" w:rsidR="009D7512" w:rsidRPr="009F56FF" w:rsidRDefault="009D7512" w:rsidP="00E84BEC">
            <w:pPr>
              <w:spacing w:before="0" w:after="0"/>
              <w:ind w:left="0" w:firstLine="0"/>
              <w:jc w:val="center"/>
              <w:rPr>
                <w:rFonts w:ascii="Arial Narrow" w:hAnsi="Arial Narrow" w:cs="Calibri"/>
                <w:sz w:val="18"/>
                <w:szCs w:val="18"/>
              </w:rPr>
            </w:pPr>
            <w:r w:rsidRPr="009F56FF">
              <w:rPr>
                <w:rFonts w:ascii="Arial Narrow" w:hAnsi="Arial Narrow" w:cs="Calibri"/>
                <w:sz w:val="18"/>
                <w:szCs w:val="18"/>
              </w:rPr>
              <w:t>3</w:t>
            </w:r>
          </w:p>
        </w:tc>
        <w:tc>
          <w:tcPr>
            <w:tcW w:w="794" w:type="dxa"/>
            <w:shd w:val="clear" w:color="auto" w:fill="auto"/>
            <w:vAlign w:val="bottom"/>
            <w:hideMark/>
          </w:tcPr>
          <w:p w14:paraId="2869BE53" w14:textId="77777777" w:rsidR="009D7512" w:rsidRPr="00423F9A" w:rsidRDefault="009D7512" w:rsidP="00E84BEC">
            <w:pPr>
              <w:jc w:val="center"/>
              <w:rPr>
                <w:rFonts w:ascii="Arial Narrow" w:hAnsi="Arial Narrow"/>
                <w:color w:val="000000"/>
                <w:sz w:val="18"/>
                <w:szCs w:val="18"/>
              </w:rPr>
            </w:pPr>
            <w:r w:rsidRPr="00423F9A">
              <w:rPr>
                <w:rFonts w:ascii="Arial Narrow" w:hAnsi="Arial Narrow"/>
                <w:color w:val="000000"/>
                <w:sz w:val="18"/>
                <w:szCs w:val="18"/>
              </w:rPr>
              <w:t>931301</w:t>
            </w:r>
          </w:p>
        </w:tc>
        <w:tc>
          <w:tcPr>
            <w:tcW w:w="3155" w:type="dxa"/>
            <w:shd w:val="clear" w:color="auto" w:fill="auto"/>
            <w:vAlign w:val="bottom"/>
            <w:hideMark/>
          </w:tcPr>
          <w:p w14:paraId="7BB748F2" w14:textId="5D8243DF" w:rsidR="009D7512" w:rsidRPr="00423F9A" w:rsidRDefault="00A626F2" w:rsidP="009F5E97">
            <w:pPr>
              <w:ind w:hanging="41"/>
              <w:rPr>
                <w:rFonts w:ascii="Arial Narrow" w:hAnsi="Arial Narrow"/>
                <w:color w:val="000000"/>
                <w:sz w:val="18"/>
                <w:szCs w:val="18"/>
              </w:rPr>
            </w:pPr>
            <w:r>
              <w:rPr>
                <w:rFonts w:ascii="Arial Narrow" w:hAnsi="Arial Narrow"/>
                <w:color w:val="000000"/>
                <w:sz w:val="18"/>
                <w:szCs w:val="18"/>
              </w:rPr>
              <w:t>p</w:t>
            </w:r>
            <w:r w:rsidR="009D7512" w:rsidRPr="00423F9A">
              <w:rPr>
                <w:rFonts w:ascii="Arial Narrow" w:hAnsi="Arial Narrow"/>
                <w:color w:val="000000"/>
                <w:sz w:val="18"/>
                <w:szCs w:val="18"/>
              </w:rPr>
              <w:t>omocniczy robotnik budowlany</w:t>
            </w:r>
          </w:p>
        </w:tc>
        <w:tc>
          <w:tcPr>
            <w:tcW w:w="1405" w:type="dxa"/>
            <w:shd w:val="clear" w:color="auto" w:fill="auto"/>
            <w:vAlign w:val="bottom"/>
            <w:hideMark/>
          </w:tcPr>
          <w:p w14:paraId="4176611A" w14:textId="77777777" w:rsidR="009D7512" w:rsidRPr="00423F9A" w:rsidRDefault="009D7512" w:rsidP="00E84BEC">
            <w:pPr>
              <w:jc w:val="right"/>
              <w:rPr>
                <w:rFonts w:ascii="Arial Narrow" w:hAnsi="Arial Narrow"/>
                <w:color w:val="000000"/>
                <w:sz w:val="18"/>
                <w:szCs w:val="18"/>
              </w:rPr>
            </w:pPr>
            <w:r w:rsidRPr="00423F9A">
              <w:rPr>
                <w:rFonts w:ascii="Arial Narrow" w:hAnsi="Arial Narrow"/>
                <w:color w:val="000000"/>
                <w:sz w:val="18"/>
                <w:szCs w:val="18"/>
              </w:rPr>
              <w:t>1</w:t>
            </w:r>
            <w:r>
              <w:rPr>
                <w:rFonts w:ascii="Arial Narrow" w:hAnsi="Arial Narrow"/>
                <w:color w:val="000000"/>
                <w:sz w:val="18"/>
                <w:szCs w:val="18"/>
              </w:rPr>
              <w:t xml:space="preserve"> </w:t>
            </w:r>
            <w:r w:rsidRPr="00423F9A">
              <w:rPr>
                <w:rFonts w:ascii="Arial Narrow" w:hAnsi="Arial Narrow"/>
                <w:color w:val="000000"/>
                <w:sz w:val="18"/>
                <w:szCs w:val="18"/>
              </w:rPr>
              <w:t>164</w:t>
            </w:r>
          </w:p>
        </w:tc>
        <w:tc>
          <w:tcPr>
            <w:tcW w:w="1405" w:type="dxa"/>
            <w:shd w:val="clear" w:color="auto" w:fill="auto"/>
            <w:vAlign w:val="bottom"/>
            <w:hideMark/>
          </w:tcPr>
          <w:p w14:paraId="7577FF94" w14:textId="77777777" w:rsidR="009D7512" w:rsidRPr="00423F9A" w:rsidRDefault="009D7512" w:rsidP="00E84BEC">
            <w:pPr>
              <w:jc w:val="right"/>
              <w:rPr>
                <w:rFonts w:ascii="Arial Narrow" w:hAnsi="Arial Narrow"/>
                <w:color w:val="000000"/>
                <w:sz w:val="18"/>
                <w:szCs w:val="18"/>
              </w:rPr>
            </w:pPr>
            <w:r w:rsidRPr="00423F9A">
              <w:rPr>
                <w:rFonts w:ascii="Arial Narrow" w:hAnsi="Arial Narrow"/>
                <w:color w:val="000000"/>
                <w:sz w:val="18"/>
                <w:szCs w:val="18"/>
              </w:rPr>
              <w:t>1,9%</w:t>
            </w:r>
          </w:p>
        </w:tc>
      </w:tr>
      <w:tr w:rsidR="009D7512" w:rsidRPr="009F56FF" w14:paraId="50A0A4D3" w14:textId="77777777" w:rsidTr="00E84BEC">
        <w:trPr>
          <w:trHeight w:val="284"/>
        </w:trPr>
        <w:tc>
          <w:tcPr>
            <w:tcW w:w="362" w:type="dxa"/>
            <w:shd w:val="clear" w:color="auto" w:fill="auto"/>
            <w:vAlign w:val="center"/>
            <w:hideMark/>
          </w:tcPr>
          <w:p w14:paraId="41DCBA88" w14:textId="77777777" w:rsidR="009D7512" w:rsidRPr="009F56FF" w:rsidRDefault="009D7512" w:rsidP="00E84BEC">
            <w:pPr>
              <w:spacing w:before="0" w:after="0"/>
              <w:ind w:left="0" w:firstLine="0"/>
              <w:jc w:val="center"/>
              <w:rPr>
                <w:rFonts w:ascii="Arial Narrow" w:hAnsi="Arial Narrow" w:cs="Calibri"/>
                <w:sz w:val="18"/>
                <w:szCs w:val="18"/>
              </w:rPr>
            </w:pPr>
            <w:r w:rsidRPr="009F56FF">
              <w:rPr>
                <w:rFonts w:ascii="Arial Narrow" w:hAnsi="Arial Narrow" w:cs="Calibri"/>
                <w:sz w:val="18"/>
                <w:szCs w:val="18"/>
              </w:rPr>
              <w:t>4</w:t>
            </w:r>
          </w:p>
        </w:tc>
        <w:tc>
          <w:tcPr>
            <w:tcW w:w="794" w:type="dxa"/>
            <w:shd w:val="clear" w:color="auto" w:fill="auto"/>
            <w:vAlign w:val="bottom"/>
            <w:hideMark/>
          </w:tcPr>
          <w:p w14:paraId="4BECB9B0" w14:textId="77777777" w:rsidR="009D7512" w:rsidRPr="00423F9A" w:rsidRDefault="009D7512" w:rsidP="00E84BEC">
            <w:pPr>
              <w:jc w:val="center"/>
              <w:rPr>
                <w:rFonts w:ascii="Arial Narrow" w:hAnsi="Arial Narrow"/>
                <w:color w:val="000000"/>
                <w:sz w:val="18"/>
                <w:szCs w:val="18"/>
              </w:rPr>
            </w:pPr>
            <w:r w:rsidRPr="00423F9A">
              <w:rPr>
                <w:rFonts w:ascii="Arial Narrow" w:hAnsi="Arial Narrow"/>
                <w:color w:val="000000"/>
                <w:sz w:val="18"/>
                <w:szCs w:val="18"/>
              </w:rPr>
              <w:t>722204</w:t>
            </w:r>
          </w:p>
        </w:tc>
        <w:tc>
          <w:tcPr>
            <w:tcW w:w="3155" w:type="dxa"/>
            <w:shd w:val="clear" w:color="auto" w:fill="auto"/>
            <w:vAlign w:val="bottom"/>
            <w:hideMark/>
          </w:tcPr>
          <w:p w14:paraId="539C7D50" w14:textId="6D5605EA" w:rsidR="009D7512" w:rsidRPr="00423F9A" w:rsidRDefault="00A626F2" w:rsidP="009F5E97">
            <w:pPr>
              <w:ind w:hanging="41"/>
              <w:rPr>
                <w:rFonts w:ascii="Arial Narrow" w:hAnsi="Arial Narrow"/>
                <w:color w:val="000000"/>
                <w:sz w:val="18"/>
                <w:szCs w:val="18"/>
              </w:rPr>
            </w:pPr>
            <w:r>
              <w:rPr>
                <w:rFonts w:ascii="Arial Narrow" w:hAnsi="Arial Narrow"/>
                <w:color w:val="000000"/>
                <w:sz w:val="18"/>
                <w:szCs w:val="18"/>
              </w:rPr>
              <w:t>ś</w:t>
            </w:r>
            <w:r w:rsidR="009D7512" w:rsidRPr="00423F9A">
              <w:rPr>
                <w:rFonts w:ascii="Arial Narrow" w:hAnsi="Arial Narrow"/>
                <w:color w:val="000000"/>
                <w:sz w:val="18"/>
                <w:szCs w:val="18"/>
              </w:rPr>
              <w:t>lusarz</w:t>
            </w:r>
          </w:p>
        </w:tc>
        <w:tc>
          <w:tcPr>
            <w:tcW w:w="1405" w:type="dxa"/>
            <w:shd w:val="clear" w:color="auto" w:fill="auto"/>
            <w:vAlign w:val="bottom"/>
            <w:hideMark/>
          </w:tcPr>
          <w:p w14:paraId="358040E0" w14:textId="77777777" w:rsidR="009D7512" w:rsidRPr="00423F9A" w:rsidRDefault="009D7512" w:rsidP="00E84BEC">
            <w:pPr>
              <w:jc w:val="right"/>
              <w:rPr>
                <w:rFonts w:ascii="Arial Narrow" w:hAnsi="Arial Narrow"/>
                <w:color w:val="000000"/>
                <w:sz w:val="18"/>
                <w:szCs w:val="18"/>
              </w:rPr>
            </w:pPr>
            <w:r w:rsidRPr="00423F9A">
              <w:rPr>
                <w:rFonts w:ascii="Arial Narrow" w:hAnsi="Arial Narrow"/>
                <w:color w:val="000000"/>
                <w:sz w:val="18"/>
                <w:szCs w:val="18"/>
              </w:rPr>
              <w:t>1</w:t>
            </w:r>
            <w:r>
              <w:rPr>
                <w:rFonts w:ascii="Arial Narrow" w:hAnsi="Arial Narrow"/>
                <w:color w:val="000000"/>
                <w:sz w:val="18"/>
                <w:szCs w:val="18"/>
              </w:rPr>
              <w:t xml:space="preserve"> </w:t>
            </w:r>
            <w:r w:rsidRPr="00423F9A">
              <w:rPr>
                <w:rFonts w:ascii="Arial Narrow" w:hAnsi="Arial Narrow"/>
                <w:color w:val="000000"/>
                <w:sz w:val="18"/>
                <w:szCs w:val="18"/>
              </w:rPr>
              <w:t>160</w:t>
            </w:r>
          </w:p>
        </w:tc>
        <w:tc>
          <w:tcPr>
            <w:tcW w:w="1405" w:type="dxa"/>
            <w:shd w:val="clear" w:color="auto" w:fill="auto"/>
            <w:vAlign w:val="bottom"/>
            <w:hideMark/>
          </w:tcPr>
          <w:p w14:paraId="1445B0E9" w14:textId="77777777" w:rsidR="009D7512" w:rsidRPr="00423F9A" w:rsidRDefault="009D7512" w:rsidP="00E84BEC">
            <w:pPr>
              <w:jc w:val="right"/>
              <w:rPr>
                <w:rFonts w:ascii="Arial Narrow" w:hAnsi="Arial Narrow"/>
                <w:color w:val="000000"/>
                <w:sz w:val="18"/>
                <w:szCs w:val="18"/>
              </w:rPr>
            </w:pPr>
            <w:r w:rsidRPr="00423F9A">
              <w:rPr>
                <w:rFonts w:ascii="Arial Narrow" w:hAnsi="Arial Narrow"/>
                <w:color w:val="000000"/>
                <w:sz w:val="18"/>
                <w:szCs w:val="18"/>
              </w:rPr>
              <w:t>1,9%</w:t>
            </w:r>
          </w:p>
        </w:tc>
      </w:tr>
      <w:tr w:rsidR="009D7512" w:rsidRPr="009F56FF" w14:paraId="36A48813" w14:textId="77777777" w:rsidTr="00E84BEC">
        <w:trPr>
          <w:trHeight w:val="284"/>
        </w:trPr>
        <w:tc>
          <w:tcPr>
            <w:tcW w:w="362" w:type="dxa"/>
            <w:shd w:val="clear" w:color="auto" w:fill="auto"/>
            <w:vAlign w:val="center"/>
            <w:hideMark/>
          </w:tcPr>
          <w:p w14:paraId="3DE005C0" w14:textId="77777777" w:rsidR="009D7512" w:rsidRPr="009F56FF" w:rsidRDefault="009D7512" w:rsidP="00E84BEC">
            <w:pPr>
              <w:spacing w:before="0" w:after="0"/>
              <w:ind w:left="0" w:firstLine="0"/>
              <w:jc w:val="center"/>
              <w:rPr>
                <w:rFonts w:ascii="Arial Narrow" w:hAnsi="Arial Narrow" w:cs="Calibri"/>
                <w:sz w:val="18"/>
                <w:szCs w:val="18"/>
              </w:rPr>
            </w:pPr>
            <w:r w:rsidRPr="009F56FF">
              <w:rPr>
                <w:rFonts w:ascii="Arial Narrow" w:hAnsi="Arial Narrow" w:cs="Calibri"/>
                <w:sz w:val="18"/>
                <w:szCs w:val="18"/>
              </w:rPr>
              <w:t>5</w:t>
            </w:r>
          </w:p>
        </w:tc>
        <w:tc>
          <w:tcPr>
            <w:tcW w:w="794" w:type="dxa"/>
            <w:shd w:val="clear" w:color="auto" w:fill="auto"/>
            <w:vAlign w:val="bottom"/>
            <w:hideMark/>
          </w:tcPr>
          <w:p w14:paraId="56495B15" w14:textId="77777777" w:rsidR="009D7512" w:rsidRPr="00423F9A" w:rsidRDefault="009D7512" w:rsidP="00E84BEC">
            <w:pPr>
              <w:jc w:val="center"/>
              <w:rPr>
                <w:rFonts w:ascii="Arial Narrow" w:hAnsi="Arial Narrow"/>
                <w:color w:val="000000"/>
                <w:sz w:val="18"/>
                <w:szCs w:val="18"/>
              </w:rPr>
            </w:pPr>
            <w:r w:rsidRPr="00423F9A">
              <w:rPr>
                <w:rFonts w:ascii="Arial Narrow" w:hAnsi="Arial Narrow"/>
                <w:color w:val="000000"/>
                <w:sz w:val="18"/>
                <w:szCs w:val="18"/>
              </w:rPr>
              <w:t>514101</w:t>
            </w:r>
          </w:p>
        </w:tc>
        <w:tc>
          <w:tcPr>
            <w:tcW w:w="3155" w:type="dxa"/>
            <w:shd w:val="clear" w:color="auto" w:fill="auto"/>
            <w:vAlign w:val="bottom"/>
            <w:hideMark/>
          </w:tcPr>
          <w:p w14:paraId="573827A5" w14:textId="33910043" w:rsidR="009D7512" w:rsidRPr="00423F9A" w:rsidRDefault="00A626F2" w:rsidP="009F5E97">
            <w:pPr>
              <w:ind w:hanging="41"/>
              <w:rPr>
                <w:rFonts w:ascii="Arial Narrow" w:hAnsi="Arial Narrow"/>
                <w:color w:val="000000"/>
                <w:sz w:val="18"/>
                <w:szCs w:val="18"/>
              </w:rPr>
            </w:pPr>
            <w:r>
              <w:rPr>
                <w:rFonts w:ascii="Arial Narrow" w:hAnsi="Arial Narrow"/>
                <w:color w:val="000000"/>
                <w:sz w:val="18"/>
                <w:szCs w:val="18"/>
              </w:rPr>
              <w:t>f</w:t>
            </w:r>
            <w:r w:rsidR="009D7512" w:rsidRPr="00423F9A">
              <w:rPr>
                <w:rFonts w:ascii="Arial Narrow" w:hAnsi="Arial Narrow"/>
                <w:color w:val="000000"/>
                <w:sz w:val="18"/>
                <w:szCs w:val="18"/>
              </w:rPr>
              <w:t>ryzjer</w:t>
            </w:r>
          </w:p>
        </w:tc>
        <w:tc>
          <w:tcPr>
            <w:tcW w:w="1405" w:type="dxa"/>
            <w:shd w:val="clear" w:color="auto" w:fill="auto"/>
            <w:vAlign w:val="bottom"/>
            <w:hideMark/>
          </w:tcPr>
          <w:p w14:paraId="2055B7D0" w14:textId="77777777" w:rsidR="009D7512" w:rsidRPr="00423F9A" w:rsidRDefault="009D7512" w:rsidP="00E84BEC">
            <w:pPr>
              <w:jc w:val="right"/>
              <w:rPr>
                <w:rFonts w:ascii="Arial Narrow" w:hAnsi="Arial Narrow"/>
                <w:color w:val="000000"/>
                <w:sz w:val="18"/>
                <w:szCs w:val="18"/>
              </w:rPr>
            </w:pPr>
            <w:r w:rsidRPr="00423F9A">
              <w:rPr>
                <w:rFonts w:ascii="Arial Narrow" w:hAnsi="Arial Narrow"/>
                <w:color w:val="000000"/>
                <w:sz w:val="18"/>
                <w:szCs w:val="18"/>
              </w:rPr>
              <w:t>1</w:t>
            </w:r>
            <w:r>
              <w:rPr>
                <w:rFonts w:ascii="Arial Narrow" w:hAnsi="Arial Narrow"/>
                <w:color w:val="000000"/>
                <w:sz w:val="18"/>
                <w:szCs w:val="18"/>
              </w:rPr>
              <w:t xml:space="preserve"> </w:t>
            </w:r>
            <w:r w:rsidRPr="00423F9A">
              <w:rPr>
                <w:rFonts w:ascii="Arial Narrow" w:hAnsi="Arial Narrow"/>
                <w:color w:val="000000"/>
                <w:sz w:val="18"/>
                <w:szCs w:val="18"/>
              </w:rPr>
              <w:t>091</w:t>
            </w:r>
          </w:p>
        </w:tc>
        <w:tc>
          <w:tcPr>
            <w:tcW w:w="1405" w:type="dxa"/>
            <w:shd w:val="clear" w:color="auto" w:fill="auto"/>
            <w:vAlign w:val="bottom"/>
            <w:hideMark/>
          </w:tcPr>
          <w:p w14:paraId="13797C5C" w14:textId="77777777" w:rsidR="009D7512" w:rsidRPr="00423F9A" w:rsidRDefault="009D7512" w:rsidP="00E84BEC">
            <w:pPr>
              <w:jc w:val="right"/>
              <w:rPr>
                <w:rFonts w:ascii="Arial Narrow" w:hAnsi="Arial Narrow"/>
                <w:color w:val="000000"/>
                <w:sz w:val="18"/>
                <w:szCs w:val="18"/>
              </w:rPr>
            </w:pPr>
            <w:r w:rsidRPr="00423F9A">
              <w:rPr>
                <w:rFonts w:ascii="Arial Narrow" w:hAnsi="Arial Narrow"/>
                <w:color w:val="000000"/>
                <w:sz w:val="18"/>
                <w:szCs w:val="18"/>
              </w:rPr>
              <w:t>1,7%</w:t>
            </w:r>
          </w:p>
        </w:tc>
      </w:tr>
      <w:tr w:rsidR="009D7512" w:rsidRPr="009F56FF" w14:paraId="4EB90502" w14:textId="77777777" w:rsidTr="00E84BEC">
        <w:trPr>
          <w:trHeight w:val="284"/>
        </w:trPr>
        <w:tc>
          <w:tcPr>
            <w:tcW w:w="362" w:type="dxa"/>
            <w:shd w:val="clear" w:color="auto" w:fill="auto"/>
            <w:vAlign w:val="center"/>
            <w:hideMark/>
          </w:tcPr>
          <w:p w14:paraId="610512A6" w14:textId="77777777" w:rsidR="009D7512" w:rsidRPr="009F56FF" w:rsidRDefault="009D7512" w:rsidP="00E84BEC">
            <w:pPr>
              <w:spacing w:before="0" w:after="0"/>
              <w:ind w:left="0" w:firstLine="0"/>
              <w:jc w:val="center"/>
              <w:rPr>
                <w:rFonts w:ascii="Arial Narrow" w:hAnsi="Arial Narrow" w:cs="Calibri"/>
                <w:sz w:val="18"/>
                <w:szCs w:val="18"/>
              </w:rPr>
            </w:pPr>
            <w:r w:rsidRPr="009F56FF">
              <w:rPr>
                <w:rFonts w:ascii="Arial Narrow" w:hAnsi="Arial Narrow" w:cs="Calibri"/>
                <w:sz w:val="18"/>
                <w:szCs w:val="18"/>
              </w:rPr>
              <w:t>6</w:t>
            </w:r>
          </w:p>
        </w:tc>
        <w:tc>
          <w:tcPr>
            <w:tcW w:w="794" w:type="dxa"/>
            <w:shd w:val="clear" w:color="auto" w:fill="auto"/>
            <w:vAlign w:val="bottom"/>
            <w:hideMark/>
          </w:tcPr>
          <w:p w14:paraId="1AA94AAA" w14:textId="77777777" w:rsidR="009D7512" w:rsidRPr="00423F9A" w:rsidRDefault="009D7512" w:rsidP="00E84BEC">
            <w:pPr>
              <w:jc w:val="center"/>
              <w:rPr>
                <w:rFonts w:ascii="Arial Narrow" w:hAnsi="Arial Narrow"/>
                <w:color w:val="000000"/>
                <w:sz w:val="18"/>
                <w:szCs w:val="18"/>
              </w:rPr>
            </w:pPr>
            <w:r w:rsidRPr="00423F9A">
              <w:rPr>
                <w:rFonts w:ascii="Arial Narrow" w:hAnsi="Arial Narrow"/>
                <w:color w:val="000000"/>
                <w:sz w:val="18"/>
                <w:szCs w:val="18"/>
              </w:rPr>
              <w:t>432103</w:t>
            </w:r>
          </w:p>
        </w:tc>
        <w:tc>
          <w:tcPr>
            <w:tcW w:w="3155" w:type="dxa"/>
            <w:shd w:val="clear" w:color="auto" w:fill="auto"/>
            <w:vAlign w:val="bottom"/>
            <w:hideMark/>
          </w:tcPr>
          <w:p w14:paraId="6BA225DC" w14:textId="5FBCC569" w:rsidR="009D7512" w:rsidRPr="00423F9A" w:rsidRDefault="00A626F2" w:rsidP="009F5E97">
            <w:pPr>
              <w:ind w:hanging="41"/>
              <w:rPr>
                <w:rFonts w:ascii="Arial Narrow" w:hAnsi="Arial Narrow"/>
                <w:color w:val="000000"/>
                <w:sz w:val="18"/>
                <w:szCs w:val="18"/>
              </w:rPr>
            </w:pPr>
            <w:r>
              <w:rPr>
                <w:rFonts w:ascii="Arial Narrow" w:hAnsi="Arial Narrow"/>
                <w:color w:val="000000"/>
                <w:sz w:val="18"/>
                <w:szCs w:val="18"/>
              </w:rPr>
              <w:t>m</w:t>
            </w:r>
            <w:r w:rsidR="009D7512" w:rsidRPr="00423F9A">
              <w:rPr>
                <w:rFonts w:ascii="Arial Narrow" w:hAnsi="Arial Narrow"/>
                <w:color w:val="000000"/>
                <w:sz w:val="18"/>
                <w:szCs w:val="18"/>
              </w:rPr>
              <w:t>agazynier</w:t>
            </w:r>
          </w:p>
        </w:tc>
        <w:tc>
          <w:tcPr>
            <w:tcW w:w="1405" w:type="dxa"/>
            <w:shd w:val="clear" w:color="auto" w:fill="auto"/>
            <w:vAlign w:val="bottom"/>
            <w:hideMark/>
          </w:tcPr>
          <w:p w14:paraId="46935B6A" w14:textId="77777777" w:rsidR="009D7512" w:rsidRPr="00423F9A" w:rsidRDefault="009D7512" w:rsidP="00E84BEC">
            <w:pPr>
              <w:jc w:val="right"/>
              <w:rPr>
                <w:rFonts w:ascii="Arial Narrow" w:hAnsi="Arial Narrow"/>
                <w:color w:val="000000"/>
                <w:sz w:val="18"/>
                <w:szCs w:val="18"/>
              </w:rPr>
            </w:pPr>
            <w:r w:rsidRPr="00423F9A">
              <w:rPr>
                <w:rFonts w:ascii="Arial Narrow" w:hAnsi="Arial Narrow"/>
                <w:color w:val="000000"/>
                <w:sz w:val="18"/>
                <w:szCs w:val="18"/>
              </w:rPr>
              <w:t>993</w:t>
            </w:r>
          </w:p>
        </w:tc>
        <w:tc>
          <w:tcPr>
            <w:tcW w:w="1405" w:type="dxa"/>
            <w:shd w:val="clear" w:color="auto" w:fill="auto"/>
            <w:vAlign w:val="bottom"/>
            <w:hideMark/>
          </w:tcPr>
          <w:p w14:paraId="1E26B9F7" w14:textId="77777777" w:rsidR="009D7512" w:rsidRPr="00423F9A" w:rsidRDefault="009D7512" w:rsidP="00E84BEC">
            <w:pPr>
              <w:jc w:val="right"/>
              <w:rPr>
                <w:rFonts w:ascii="Arial Narrow" w:hAnsi="Arial Narrow"/>
                <w:color w:val="000000"/>
                <w:sz w:val="18"/>
                <w:szCs w:val="18"/>
              </w:rPr>
            </w:pPr>
            <w:r w:rsidRPr="00423F9A">
              <w:rPr>
                <w:rFonts w:ascii="Arial Narrow" w:hAnsi="Arial Narrow"/>
                <w:color w:val="000000"/>
                <w:sz w:val="18"/>
                <w:szCs w:val="18"/>
              </w:rPr>
              <w:t>1,6%</w:t>
            </w:r>
          </w:p>
        </w:tc>
      </w:tr>
      <w:tr w:rsidR="009D7512" w:rsidRPr="009F56FF" w14:paraId="332A9C9F" w14:textId="77777777" w:rsidTr="00E84BEC">
        <w:trPr>
          <w:trHeight w:val="284"/>
        </w:trPr>
        <w:tc>
          <w:tcPr>
            <w:tcW w:w="362" w:type="dxa"/>
            <w:shd w:val="clear" w:color="auto" w:fill="auto"/>
            <w:vAlign w:val="center"/>
            <w:hideMark/>
          </w:tcPr>
          <w:p w14:paraId="2B01F41F" w14:textId="77777777" w:rsidR="009D7512" w:rsidRPr="009F56FF" w:rsidRDefault="009D7512" w:rsidP="00E84BEC">
            <w:pPr>
              <w:spacing w:before="0" w:after="0"/>
              <w:ind w:left="0" w:firstLine="0"/>
              <w:jc w:val="center"/>
              <w:rPr>
                <w:rFonts w:ascii="Arial Narrow" w:hAnsi="Arial Narrow" w:cs="Calibri"/>
                <w:sz w:val="18"/>
                <w:szCs w:val="18"/>
              </w:rPr>
            </w:pPr>
            <w:r w:rsidRPr="009F56FF">
              <w:rPr>
                <w:rFonts w:ascii="Arial Narrow" w:hAnsi="Arial Narrow" w:cs="Calibri"/>
                <w:sz w:val="18"/>
                <w:szCs w:val="18"/>
              </w:rPr>
              <w:t>7</w:t>
            </w:r>
          </w:p>
        </w:tc>
        <w:tc>
          <w:tcPr>
            <w:tcW w:w="794" w:type="dxa"/>
            <w:shd w:val="clear" w:color="auto" w:fill="auto"/>
            <w:vAlign w:val="bottom"/>
            <w:hideMark/>
          </w:tcPr>
          <w:p w14:paraId="04FF0D4D" w14:textId="77777777" w:rsidR="009D7512" w:rsidRPr="00423F9A" w:rsidRDefault="009D7512" w:rsidP="00E84BEC">
            <w:pPr>
              <w:jc w:val="center"/>
              <w:rPr>
                <w:rFonts w:ascii="Arial Narrow" w:hAnsi="Arial Narrow"/>
                <w:color w:val="000000"/>
                <w:sz w:val="18"/>
                <w:szCs w:val="18"/>
              </w:rPr>
            </w:pPr>
            <w:r w:rsidRPr="00423F9A">
              <w:rPr>
                <w:rFonts w:ascii="Arial Narrow" w:hAnsi="Arial Narrow"/>
                <w:color w:val="000000"/>
                <w:sz w:val="18"/>
                <w:szCs w:val="18"/>
              </w:rPr>
              <w:t>515303</w:t>
            </w:r>
          </w:p>
        </w:tc>
        <w:tc>
          <w:tcPr>
            <w:tcW w:w="3155" w:type="dxa"/>
            <w:shd w:val="clear" w:color="auto" w:fill="auto"/>
            <w:vAlign w:val="bottom"/>
            <w:hideMark/>
          </w:tcPr>
          <w:p w14:paraId="47ADF3C0" w14:textId="38E1261F" w:rsidR="009D7512" w:rsidRPr="00423F9A" w:rsidRDefault="00A626F2" w:rsidP="009F5E97">
            <w:pPr>
              <w:ind w:hanging="41"/>
              <w:rPr>
                <w:rFonts w:ascii="Arial Narrow" w:hAnsi="Arial Narrow"/>
                <w:color w:val="000000"/>
                <w:sz w:val="18"/>
                <w:szCs w:val="18"/>
              </w:rPr>
            </w:pPr>
            <w:r>
              <w:rPr>
                <w:rFonts w:ascii="Arial Narrow" w:hAnsi="Arial Narrow"/>
                <w:color w:val="000000"/>
                <w:sz w:val="18"/>
                <w:szCs w:val="18"/>
              </w:rPr>
              <w:t>r</w:t>
            </w:r>
            <w:r w:rsidR="009D7512" w:rsidRPr="00423F9A">
              <w:rPr>
                <w:rFonts w:ascii="Arial Narrow" w:hAnsi="Arial Narrow"/>
                <w:color w:val="000000"/>
                <w:sz w:val="18"/>
                <w:szCs w:val="18"/>
              </w:rPr>
              <w:t>obotnik gospodarczy</w:t>
            </w:r>
          </w:p>
        </w:tc>
        <w:tc>
          <w:tcPr>
            <w:tcW w:w="1405" w:type="dxa"/>
            <w:shd w:val="clear" w:color="auto" w:fill="auto"/>
            <w:vAlign w:val="bottom"/>
            <w:hideMark/>
          </w:tcPr>
          <w:p w14:paraId="776CF01A" w14:textId="77777777" w:rsidR="009D7512" w:rsidRPr="00423F9A" w:rsidRDefault="009D7512" w:rsidP="00E84BEC">
            <w:pPr>
              <w:jc w:val="right"/>
              <w:rPr>
                <w:rFonts w:ascii="Arial Narrow" w:hAnsi="Arial Narrow"/>
                <w:color w:val="000000"/>
                <w:sz w:val="18"/>
                <w:szCs w:val="18"/>
              </w:rPr>
            </w:pPr>
            <w:r w:rsidRPr="00423F9A">
              <w:rPr>
                <w:rFonts w:ascii="Arial Narrow" w:hAnsi="Arial Narrow"/>
                <w:color w:val="000000"/>
                <w:sz w:val="18"/>
                <w:szCs w:val="18"/>
              </w:rPr>
              <w:t>836</w:t>
            </w:r>
          </w:p>
        </w:tc>
        <w:tc>
          <w:tcPr>
            <w:tcW w:w="1405" w:type="dxa"/>
            <w:shd w:val="clear" w:color="auto" w:fill="auto"/>
            <w:vAlign w:val="bottom"/>
            <w:hideMark/>
          </w:tcPr>
          <w:p w14:paraId="2944101B" w14:textId="77777777" w:rsidR="009D7512" w:rsidRPr="00423F9A" w:rsidRDefault="009D7512" w:rsidP="00E84BEC">
            <w:pPr>
              <w:jc w:val="right"/>
              <w:rPr>
                <w:rFonts w:ascii="Arial Narrow" w:hAnsi="Arial Narrow"/>
                <w:color w:val="000000"/>
                <w:sz w:val="18"/>
                <w:szCs w:val="18"/>
              </w:rPr>
            </w:pPr>
            <w:r w:rsidRPr="00423F9A">
              <w:rPr>
                <w:rFonts w:ascii="Arial Narrow" w:hAnsi="Arial Narrow"/>
                <w:color w:val="000000"/>
                <w:sz w:val="18"/>
                <w:szCs w:val="18"/>
              </w:rPr>
              <w:t>1,3%</w:t>
            </w:r>
          </w:p>
        </w:tc>
      </w:tr>
      <w:tr w:rsidR="009D7512" w:rsidRPr="009F56FF" w14:paraId="4D4DC5A6" w14:textId="77777777" w:rsidTr="00E84BEC">
        <w:trPr>
          <w:trHeight w:val="284"/>
        </w:trPr>
        <w:tc>
          <w:tcPr>
            <w:tcW w:w="362" w:type="dxa"/>
            <w:shd w:val="clear" w:color="auto" w:fill="auto"/>
            <w:vAlign w:val="center"/>
            <w:hideMark/>
          </w:tcPr>
          <w:p w14:paraId="04C75E2D" w14:textId="77777777" w:rsidR="009D7512" w:rsidRPr="009F56FF" w:rsidRDefault="009D7512" w:rsidP="00E84BEC">
            <w:pPr>
              <w:spacing w:before="0" w:after="0"/>
              <w:ind w:left="0" w:firstLine="0"/>
              <w:jc w:val="center"/>
              <w:rPr>
                <w:rFonts w:ascii="Arial Narrow" w:hAnsi="Arial Narrow" w:cs="Calibri"/>
                <w:sz w:val="18"/>
                <w:szCs w:val="18"/>
              </w:rPr>
            </w:pPr>
            <w:r w:rsidRPr="009F56FF">
              <w:rPr>
                <w:rFonts w:ascii="Arial Narrow" w:hAnsi="Arial Narrow" w:cs="Calibri"/>
                <w:sz w:val="18"/>
                <w:szCs w:val="18"/>
              </w:rPr>
              <w:t>8</w:t>
            </w:r>
          </w:p>
        </w:tc>
        <w:tc>
          <w:tcPr>
            <w:tcW w:w="794" w:type="dxa"/>
            <w:shd w:val="clear" w:color="auto" w:fill="auto"/>
            <w:vAlign w:val="bottom"/>
            <w:hideMark/>
          </w:tcPr>
          <w:p w14:paraId="6F7492BA" w14:textId="77777777" w:rsidR="009D7512" w:rsidRPr="00423F9A" w:rsidRDefault="009D7512" w:rsidP="00E84BEC">
            <w:pPr>
              <w:jc w:val="center"/>
              <w:rPr>
                <w:rFonts w:ascii="Arial Narrow" w:hAnsi="Arial Narrow"/>
                <w:color w:val="000000"/>
                <w:sz w:val="18"/>
                <w:szCs w:val="18"/>
              </w:rPr>
            </w:pPr>
            <w:r w:rsidRPr="00423F9A">
              <w:rPr>
                <w:rFonts w:ascii="Arial Narrow" w:hAnsi="Arial Narrow"/>
                <w:color w:val="000000"/>
                <w:sz w:val="18"/>
                <w:szCs w:val="18"/>
              </w:rPr>
              <w:t>911207</w:t>
            </w:r>
          </w:p>
        </w:tc>
        <w:tc>
          <w:tcPr>
            <w:tcW w:w="3155" w:type="dxa"/>
            <w:shd w:val="clear" w:color="auto" w:fill="auto"/>
            <w:vAlign w:val="bottom"/>
            <w:hideMark/>
          </w:tcPr>
          <w:p w14:paraId="662DD41E" w14:textId="440F5C25" w:rsidR="009D7512" w:rsidRPr="00423F9A" w:rsidRDefault="00A626F2" w:rsidP="009F5E97">
            <w:pPr>
              <w:ind w:hanging="41"/>
              <w:rPr>
                <w:rFonts w:ascii="Arial Narrow" w:hAnsi="Arial Narrow"/>
                <w:color w:val="000000"/>
                <w:sz w:val="18"/>
                <w:szCs w:val="18"/>
              </w:rPr>
            </w:pPr>
            <w:r>
              <w:rPr>
                <w:rFonts w:ascii="Arial Narrow" w:hAnsi="Arial Narrow"/>
                <w:color w:val="000000"/>
                <w:sz w:val="18"/>
                <w:szCs w:val="18"/>
              </w:rPr>
              <w:t>p</w:t>
            </w:r>
            <w:r w:rsidR="009D7512" w:rsidRPr="00423F9A">
              <w:rPr>
                <w:rFonts w:ascii="Arial Narrow" w:hAnsi="Arial Narrow"/>
                <w:color w:val="000000"/>
                <w:sz w:val="18"/>
                <w:szCs w:val="18"/>
              </w:rPr>
              <w:t>racownik utrzymania czystości</w:t>
            </w:r>
          </w:p>
        </w:tc>
        <w:tc>
          <w:tcPr>
            <w:tcW w:w="1405" w:type="dxa"/>
            <w:shd w:val="clear" w:color="auto" w:fill="auto"/>
            <w:vAlign w:val="bottom"/>
            <w:hideMark/>
          </w:tcPr>
          <w:p w14:paraId="072F6821" w14:textId="77777777" w:rsidR="009D7512" w:rsidRPr="00423F9A" w:rsidRDefault="009D7512" w:rsidP="00E84BEC">
            <w:pPr>
              <w:jc w:val="right"/>
              <w:rPr>
                <w:rFonts w:ascii="Arial Narrow" w:hAnsi="Arial Narrow"/>
                <w:color w:val="000000"/>
                <w:sz w:val="18"/>
                <w:szCs w:val="18"/>
              </w:rPr>
            </w:pPr>
            <w:r w:rsidRPr="00423F9A">
              <w:rPr>
                <w:rFonts w:ascii="Arial Narrow" w:hAnsi="Arial Narrow"/>
                <w:color w:val="000000"/>
                <w:sz w:val="18"/>
                <w:szCs w:val="18"/>
              </w:rPr>
              <w:t>716</w:t>
            </w:r>
          </w:p>
        </w:tc>
        <w:tc>
          <w:tcPr>
            <w:tcW w:w="1405" w:type="dxa"/>
            <w:shd w:val="clear" w:color="auto" w:fill="auto"/>
            <w:vAlign w:val="bottom"/>
            <w:hideMark/>
          </w:tcPr>
          <w:p w14:paraId="40BA7CAD" w14:textId="77777777" w:rsidR="009D7512" w:rsidRPr="00423F9A" w:rsidRDefault="009D7512" w:rsidP="00E84BEC">
            <w:pPr>
              <w:jc w:val="right"/>
              <w:rPr>
                <w:rFonts w:ascii="Arial Narrow" w:hAnsi="Arial Narrow"/>
                <w:color w:val="000000"/>
                <w:sz w:val="18"/>
                <w:szCs w:val="18"/>
              </w:rPr>
            </w:pPr>
            <w:r w:rsidRPr="00423F9A">
              <w:rPr>
                <w:rFonts w:ascii="Arial Narrow" w:hAnsi="Arial Narrow"/>
                <w:color w:val="000000"/>
                <w:sz w:val="18"/>
                <w:szCs w:val="18"/>
              </w:rPr>
              <w:t>1,1%</w:t>
            </w:r>
          </w:p>
        </w:tc>
      </w:tr>
      <w:tr w:rsidR="009D7512" w:rsidRPr="009F56FF" w14:paraId="00F10090" w14:textId="77777777" w:rsidTr="00E84BEC">
        <w:trPr>
          <w:trHeight w:val="284"/>
        </w:trPr>
        <w:tc>
          <w:tcPr>
            <w:tcW w:w="362" w:type="dxa"/>
            <w:shd w:val="clear" w:color="auto" w:fill="auto"/>
            <w:vAlign w:val="center"/>
            <w:hideMark/>
          </w:tcPr>
          <w:p w14:paraId="3BA4521D" w14:textId="77777777" w:rsidR="009D7512" w:rsidRPr="009F56FF" w:rsidRDefault="009D7512" w:rsidP="00E84BEC">
            <w:pPr>
              <w:spacing w:before="0" w:after="0"/>
              <w:ind w:left="0" w:firstLine="0"/>
              <w:jc w:val="center"/>
              <w:rPr>
                <w:rFonts w:ascii="Arial Narrow" w:hAnsi="Arial Narrow" w:cs="Calibri"/>
                <w:sz w:val="18"/>
                <w:szCs w:val="18"/>
              </w:rPr>
            </w:pPr>
            <w:r w:rsidRPr="009F56FF">
              <w:rPr>
                <w:rFonts w:ascii="Arial Narrow" w:hAnsi="Arial Narrow" w:cs="Calibri"/>
                <w:sz w:val="18"/>
                <w:szCs w:val="18"/>
              </w:rPr>
              <w:t>9</w:t>
            </w:r>
          </w:p>
        </w:tc>
        <w:tc>
          <w:tcPr>
            <w:tcW w:w="794" w:type="dxa"/>
            <w:shd w:val="clear" w:color="auto" w:fill="auto"/>
            <w:vAlign w:val="bottom"/>
            <w:hideMark/>
          </w:tcPr>
          <w:p w14:paraId="29EEF016" w14:textId="77777777" w:rsidR="009D7512" w:rsidRPr="00423F9A" w:rsidRDefault="009D7512" w:rsidP="00E84BEC">
            <w:pPr>
              <w:jc w:val="center"/>
              <w:rPr>
                <w:rFonts w:ascii="Arial Narrow" w:hAnsi="Arial Narrow"/>
                <w:color w:val="000000"/>
                <w:sz w:val="18"/>
                <w:szCs w:val="18"/>
              </w:rPr>
            </w:pPr>
            <w:r w:rsidRPr="00423F9A">
              <w:rPr>
                <w:rFonts w:ascii="Arial Narrow" w:hAnsi="Arial Narrow"/>
                <w:color w:val="000000"/>
                <w:sz w:val="18"/>
                <w:szCs w:val="18"/>
              </w:rPr>
              <w:t>753105</w:t>
            </w:r>
          </w:p>
        </w:tc>
        <w:tc>
          <w:tcPr>
            <w:tcW w:w="3155" w:type="dxa"/>
            <w:shd w:val="clear" w:color="auto" w:fill="auto"/>
            <w:vAlign w:val="bottom"/>
            <w:hideMark/>
          </w:tcPr>
          <w:p w14:paraId="4E7D55C1" w14:textId="169FEA41" w:rsidR="009D7512" w:rsidRPr="00423F9A" w:rsidRDefault="00A626F2" w:rsidP="009F5E97">
            <w:pPr>
              <w:ind w:hanging="41"/>
              <w:rPr>
                <w:rFonts w:ascii="Arial Narrow" w:hAnsi="Arial Narrow"/>
                <w:color w:val="000000"/>
                <w:sz w:val="18"/>
                <w:szCs w:val="18"/>
              </w:rPr>
            </w:pPr>
            <w:r>
              <w:rPr>
                <w:rFonts w:ascii="Arial Narrow" w:hAnsi="Arial Narrow"/>
                <w:color w:val="000000"/>
                <w:sz w:val="18"/>
                <w:szCs w:val="18"/>
              </w:rPr>
              <w:t>k</w:t>
            </w:r>
            <w:r w:rsidR="009D7512" w:rsidRPr="00423F9A">
              <w:rPr>
                <w:rFonts w:ascii="Arial Narrow" w:hAnsi="Arial Narrow"/>
                <w:color w:val="000000"/>
                <w:sz w:val="18"/>
                <w:szCs w:val="18"/>
              </w:rPr>
              <w:t>rawiec</w:t>
            </w:r>
          </w:p>
        </w:tc>
        <w:tc>
          <w:tcPr>
            <w:tcW w:w="1405" w:type="dxa"/>
            <w:shd w:val="clear" w:color="auto" w:fill="auto"/>
            <w:vAlign w:val="bottom"/>
            <w:hideMark/>
          </w:tcPr>
          <w:p w14:paraId="394FBE2E" w14:textId="77777777" w:rsidR="009D7512" w:rsidRPr="00423F9A" w:rsidRDefault="009D7512" w:rsidP="00E84BEC">
            <w:pPr>
              <w:jc w:val="right"/>
              <w:rPr>
                <w:rFonts w:ascii="Arial Narrow" w:hAnsi="Arial Narrow"/>
                <w:color w:val="000000"/>
                <w:sz w:val="18"/>
                <w:szCs w:val="18"/>
              </w:rPr>
            </w:pPr>
            <w:r w:rsidRPr="00423F9A">
              <w:rPr>
                <w:rFonts w:ascii="Arial Narrow" w:hAnsi="Arial Narrow"/>
                <w:color w:val="000000"/>
                <w:sz w:val="18"/>
                <w:szCs w:val="18"/>
              </w:rPr>
              <w:t>697</w:t>
            </w:r>
          </w:p>
        </w:tc>
        <w:tc>
          <w:tcPr>
            <w:tcW w:w="1405" w:type="dxa"/>
            <w:shd w:val="clear" w:color="auto" w:fill="auto"/>
            <w:vAlign w:val="bottom"/>
            <w:hideMark/>
          </w:tcPr>
          <w:p w14:paraId="433FC839" w14:textId="77777777" w:rsidR="009D7512" w:rsidRPr="00423F9A" w:rsidRDefault="009D7512" w:rsidP="00E84BEC">
            <w:pPr>
              <w:jc w:val="right"/>
              <w:rPr>
                <w:rFonts w:ascii="Arial Narrow" w:hAnsi="Arial Narrow"/>
                <w:color w:val="000000"/>
                <w:sz w:val="18"/>
                <w:szCs w:val="18"/>
              </w:rPr>
            </w:pPr>
            <w:r w:rsidRPr="00423F9A">
              <w:rPr>
                <w:rFonts w:ascii="Arial Narrow" w:hAnsi="Arial Narrow"/>
                <w:color w:val="000000"/>
                <w:sz w:val="18"/>
                <w:szCs w:val="18"/>
              </w:rPr>
              <w:t>1,1%</w:t>
            </w:r>
          </w:p>
        </w:tc>
      </w:tr>
      <w:tr w:rsidR="009D7512" w:rsidRPr="009F56FF" w14:paraId="3DEED83A" w14:textId="77777777" w:rsidTr="00E84BEC">
        <w:trPr>
          <w:trHeight w:val="284"/>
        </w:trPr>
        <w:tc>
          <w:tcPr>
            <w:tcW w:w="362" w:type="dxa"/>
            <w:shd w:val="clear" w:color="auto" w:fill="auto"/>
            <w:vAlign w:val="center"/>
            <w:hideMark/>
          </w:tcPr>
          <w:p w14:paraId="38AF3D39" w14:textId="77777777" w:rsidR="009D7512" w:rsidRPr="009F56FF" w:rsidRDefault="009D7512" w:rsidP="00E84BEC">
            <w:pPr>
              <w:spacing w:before="0" w:after="0"/>
              <w:ind w:left="0" w:firstLine="0"/>
              <w:jc w:val="center"/>
              <w:rPr>
                <w:rFonts w:ascii="Arial Narrow" w:hAnsi="Arial Narrow" w:cs="Calibri"/>
                <w:sz w:val="18"/>
                <w:szCs w:val="18"/>
              </w:rPr>
            </w:pPr>
            <w:r w:rsidRPr="009F56FF">
              <w:rPr>
                <w:rFonts w:ascii="Arial Narrow" w:hAnsi="Arial Narrow" w:cs="Calibri"/>
                <w:sz w:val="18"/>
                <w:szCs w:val="18"/>
              </w:rPr>
              <w:t>10</w:t>
            </w:r>
          </w:p>
        </w:tc>
        <w:tc>
          <w:tcPr>
            <w:tcW w:w="794" w:type="dxa"/>
            <w:shd w:val="clear" w:color="auto" w:fill="auto"/>
            <w:vAlign w:val="bottom"/>
            <w:hideMark/>
          </w:tcPr>
          <w:p w14:paraId="35CC944B" w14:textId="77777777" w:rsidR="009D7512" w:rsidRPr="00423F9A" w:rsidRDefault="009D7512" w:rsidP="00E84BEC">
            <w:pPr>
              <w:jc w:val="center"/>
              <w:rPr>
                <w:rFonts w:ascii="Arial Narrow" w:hAnsi="Arial Narrow"/>
                <w:color w:val="000000"/>
                <w:sz w:val="18"/>
                <w:szCs w:val="18"/>
              </w:rPr>
            </w:pPr>
            <w:r w:rsidRPr="00423F9A">
              <w:rPr>
                <w:rFonts w:ascii="Arial Narrow" w:hAnsi="Arial Narrow"/>
                <w:color w:val="000000"/>
                <w:sz w:val="18"/>
                <w:szCs w:val="18"/>
              </w:rPr>
              <w:t>331403</w:t>
            </w:r>
          </w:p>
        </w:tc>
        <w:tc>
          <w:tcPr>
            <w:tcW w:w="3155" w:type="dxa"/>
            <w:shd w:val="clear" w:color="auto" w:fill="auto"/>
            <w:vAlign w:val="bottom"/>
            <w:hideMark/>
          </w:tcPr>
          <w:p w14:paraId="0461C55C" w14:textId="31481FC7" w:rsidR="009D7512" w:rsidRPr="00423F9A" w:rsidRDefault="00A626F2" w:rsidP="009F5E97">
            <w:pPr>
              <w:ind w:hanging="41"/>
              <w:rPr>
                <w:rFonts w:ascii="Arial Narrow" w:hAnsi="Arial Narrow"/>
                <w:color w:val="000000"/>
                <w:sz w:val="18"/>
                <w:szCs w:val="18"/>
              </w:rPr>
            </w:pPr>
            <w:r>
              <w:rPr>
                <w:rFonts w:ascii="Arial Narrow" w:hAnsi="Arial Narrow"/>
                <w:color w:val="000000"/>
                <w:sz w:val="18"/>
                <w:szCs w:val="18"/>
              </w:rPr>
              <w:t>t</w:t>
            </w:r>
            <w:r w:rsidR="009D7512" w:rsidRPr="00423F9A">
              <w:rPr>
                <w:rFonts w:ascii="Arial Narrow" w:hAnsi="Arial Narrow"/>
                <w:color w:val="000000"/>
                <w:sz w:val="18"/>
                <w:szCs w:val="18"/>
              </w:rPr>
              <w:t>echnik ekonomista</w:t>
            </w:r>
          </w:p>
        </w:tc>
        <w:tc>
          <w:tcPr>
            <w:tcW w:w="1405" w:type="dxa"/>
            <w:shd w:val="clear" w:color="auto" w:fill="auto"/>
            <w:vAlign w:val="bottom"/>
            <w:hideMark/>
          </w:tcPr>
          <w:p w14:paraId="35DD122B" w14:textId="77777777" w:rsidR="009D7512" w:rsidRPr="00423F9A" w:rsidRDefault="009D7512" w:rsidP="00E84BEC">
            <w:pPr>
              <w:jc w:val="right"/>
              <w:rPr>
                <w:rFonts w:ascii="Arial Narrow" w:hAnsi="Arial Narrow"/>
                <w:color w:val="000000"/>
                <w:sz w:val="18"/>
                <w:szCs w:val="18"/>
              </w:rPr>
            </w:pPr>
            <w:r w:rsidRPr="00423F9A">
              <w:rPr>
                <w:rFonts w:ascii="Arial Narrow" w:hAnsi="Arial Narrow"/>
                <w:color w:val="000000"/>
                <w:sz w:val="18"/>
                <w:szCs w:val="18"/>
              </w:rPr>
              <w:t>661</w:t>
            </w:r>
          </w:p>
        </w:tc>
        <w:tc>
          <w:tcPr>
            <w:tcW w:w="1405" w:type="dxa"/>
            <w:shd w:val="clear" w:color="auto" w:fill="auto"/>
            <w:vAlign w:val="bottom"/>
            <w:hideMark/>
          </w:tcPr>
          <w:p w14:paraId="7D0EDADA" w14:textId="77777777" w:rsidR="009D7512" w:rsidRPr="00423F9A" w:rsidRDefault="009D7512" w:rsidP="00E84BEC">
            <w:pPr>
              <w:jc w:val="right"/>
              <w:rPr>
                <w:rFonts w:ascii="Arial Narrow" w:hAnsi="Arial Narrow"/>
                <w:color w:val="000000"/>
                <w:sz w:val="18"/>
                <w:szCs w:val="18"/>
              </w:rPr>
            </w:pPr>
            <w:r w:rsidRPr="00423F9A">
              <w:rPr>
                <w:rFonts w:ascii="Arial Narrow" w:hAnsi="Arial Narrow"/>
                <w:color w:val="000000"/>
                <w:sz w:val="18"/>
                <w:szCs w:val="18"/>
              </w:rPr>
              <w:t>1,1%</w:t>
            </w:r>
          </w:p>
        </w:tc>
      </w:tr>
      <w:tr w:rsidR="009D7512" w:rsidRPr="009F56FF" w14:paraId="7E3C426F" w14:textId="77777777" w:rsidTr="00E84BEC">
        <w:trPr>
          <w:trHeight w:val="284"/>
        </w:trPr>
        <w:tc>
          <w:tcPr>
            <w:tcW w:w="362" w:type="dxa"/>
            <w:shd w:val="clear" w:color="auto" w:fill="auto"/>
            <w:vAlign w:val="center"/>
            <w:hideMark/>
          </w:tcPr>
          <w:p w14:paraId="0EEA0CCE" w14:textId="77777777" w:rsidR="009D7512" w:rsidRPr="009F56FF" w:rsidRDefault="009D7512" w:rsidP="00E84BEC">
            <w:pPr>
              <w:spacing w:before="0" w:after="0"/>
              <w:ind w:left="0" w:firstLine="0"/>
              <w:jc w:val="center"/>
              <w:rPr>
                <w:rFonts w:ascii="Arial Narrow" w:hAnsi="Arial Narrow" w:cs="Calibri"/>
                <w:sz w:val="18"/>
                <w:szCs w:val="18"/>
              </w:rPr>
            </w:pPr>
            <w:r w:rsidRPr="009F56FF">
              <w:rPr>
                <w:rFonts w:ascii="Arial Narrow" w:hAnsi="Arial Narrow" w:cs="Calibri"/>
                <w:sz w:val="18"/>
                <w:szCs w:val="18"/>
              </w:rPr>
              <w:t>11</w:t>
            </w:r>
          </w:p>
        </w:tc>
        <w:tc>
          <w:tcPr>
            <w:tcW w:w="794" w:type="dxa"/>
            <w:shd w:val="clear" w:color="auto" w:fill="auto"/>
            <w:vAlign w:val="bottom"/>
            <w:hideMark/>
          </w:tcPr>
          <w:p w14:paraId="43F9E53F" w14:textId="77777777" w:rsidR="009D7512" w:rsidRPr="00423F9A" w:rsidRDefault="009D7512" w:rsidP="00E84BEC">
            <w:pPr>
              <w:jc w:val="center"/>
              <w:rPr>
                <w:rFonts w:ascii="Arial Narrow" w:hAnsi="Arial Narrow"/>
                <w:color w:val="000000"/>
                <w:sz w:val="18"/>
                <w:szCs w:val="18"/>
              </w:rPr>
            </w:pPr>
            <w:r w:rsidRPr="00423F9A">
              <w:rPr>
                <w:rFonts w:ascii="Arial Narrow" w:hAnsi="Arial Narrow"/>
                <w:color w:val="000000"/>
                <w:sz w:val="18"/>
                <w:szCs w:val="18"/>
              </w:rPr>
              <w:t>711202</w:t>
            </w:r>
          </w:p>
        </w:tc>
        <w:tc>
          <w:tcPr>
            <w:tcW w:w="3155" w:type="dxa"/>
            <w:shd w:val="clear" w:color="auto" w:fill="auto"/>
            <w:vAlign w:val="bottom"/>
            <w:hideMark/>
          </w:tcPr>
          <w:p w14:paraId="64DC7461" w14:textId="5E8FB4B0" w:rsidR="009D7512" w:rsidRPr="00423F9A" w:rsidRDefault="00A626F2" w:rsidP="009F5E97">
            <w:pPr>
              <w:ind w:hanging="41"/>
              <w:rPr>
                <w:rFonts w:ascii="Arial Narrow" w:hAnsi="Arial Narrow"/>
                <w:color w:val="000000"/>
                <w:sz w:val="18"/>
                <w:szCs w:val="18"/>
              </w:rPr>
            </w:pPr>
            <w:r>
              <w:rPr>
                <w:rFonts w:ascii="Arial Narrow" w:hAnsi="Arial Narrow"/>
                <w:color w:val="000000"/>
                <w:sz w:val="18"/>
                <w:szCs w:val="18"/>
              </w:rPr>
              <w:t>m</w:t>
            </w:r>
            <w:r w:rsidR="009D7512" w:rsidRPr="00423F9A">
              <w:rPr>
                <w:rFonts w:ascii="Arial Narrow" w:hAnsi="Arial Narrow"/>
                <w:color w:val="000000"/>
                <w:sz w:val="18"/>
                <w:szCs w:val="18"/>
              </w:rPr>
              <w:t>urarz</w:t>
            </w:r>
          </w:p>
        </w:tc>
        <w:tc>
          <w:tcPr>
            <w:tcW w:w="1405" w:type="dxa"/>
            <w:shd w:val="clear" w:color="auto" w:fill="auto"/>
            <w:vAlign w:val="bottom"/>
            <w:hideMark/>
          </w:tcPr>
          <w:p w14:paraId="7869ACEA" w14:textId="77777777" w:rsidR="009D7512" w:rsidRPr="00423F9A" w:rsidRDefault="009D7512" w:rsidP="00E84BEC">
            <w:pPr>
              <w:jc w:val="right"/>
              <w:rPr>
                <w:rFonts w:ascii="Arial Narrow" w:hAnsi="Arial Narrow"/>
                <w:color w:val="000000"/>
                <w:sz w:val="18"/>
                <w:szCs w:val="18"/>
              </w:rPr>
            </w:pPr>
            <w:r w:rsidRPr="00423F9A">
              <w:rPr>
                <w:rFonts w:ascii="Arial Narrow" w:hAnsi="Arial Narrow"/>
                <w:color w:val="000000"/>
                <w:sz w:val="18"/>
                <w:szCs w:val="18"/>
              </w:rPr>
              <w:t>598</w:t>
            </w:r>
          </w:p>
        </w:tc>
        <w:tc>
          <w:tcPr>
            <w:tcW w:w="1405" w:type="dxa"/>
            <w:shd w:val="clear" w:color="auto" w:fill="auto"/>
            <w:vAlign w:val="bottom"/>
            <w:hideMark/>
          </w:tcPr>
          <w:p w14:paraId="091B7AA2" w14:textId="77777777" w:rsidR="009D7512" w:rsidRPr="00423F9A" w:rsidRDefault="009D7512" w:rsidP="00E84BEC">
            <w:pPr>
              <w:jc w:val="right"/>
              <w:rPr>
                <w:rFonts w:ascii="Arial Narrow" w:hAnsi="Arial Narrow"/>
                <w:color w:val="000000"/>
                <w:sz w:val="18"/>
                <w:szCs w:val="18"/>
              </w:rPr>
            </w:pPr>
            <w:r w:rsidRPr="00423F9A">
              <w:rPr>
                <w:rFonts w:ascii="Arial Narrow" w:hAnsi="Arial Narrow"/>
                <w:color w:val="000000"/>
                <w:sz w:val="18"/>
                <w:szCs w:val="18"/>
              </w:rPr>
              <w:t>1,0%</w:t>
            </w:r>
          </w:p>
        </w:tc>
      </w:tr>
      <w:tr w:rsidR="009D7512" w:rsidRPr="009F56FF" w14:paraId="2BED56CD" w14:textId="77777777" w:rsidTr="00E84BEC">
        <w:trPr>
          <w:trHeight w:val="284"/>
        </w:trPr>
        <w:tc>
          <w:tcPr>
            <w:tcW w:w="362" w:type="dxa"/>
            <w:shd w:val="clear" w:color="auto" w:fill="auto"/>
            <w:vAlign w:val="center"/>
            <w:hideMark/>
          </w:tcPr>
          <w:p w14:paraId="68CD9542" w14:textId="77777777" w:rsidR="009D7512" w:rsidRPr="009F56FF" w:rsidRDefault="009D7512" w:rsidP="00E84BEC">
            <w:pPr>
              <w:spacing w:before="0" w:after="0"/>
              <w:ind w:left="0" w:firstLine="0"/>
              <w:jc w:val="center"/>
              <w:rPr>
                <w:rFonts w:ascii="Arial Narrow" w:hAnsi="Arial Narrow" w:cs="Calibri"/>
                <w:sz w:val="18"/>
                <w:szCs w:val="18"/>
              </w:rPr>
            </w:pPr>
            <w:r w:rsidRPr="009F56FF">
              <w:rPr>
                <w:rFonts w:ascii="Arial Narrow" w:hAnsi="Arial Narrow" w:cs="Calibri"/>
                <w:sz w:val="18"/>
                <w:szCs w:val="18"/>
              </w:rPr>
              <w:t>12</w:t>
            </w:r>
          </w:p>
        </w:tc>
        <w:tc>
          <w:tcPr>
            <w:tcW w:w="794" w:type="dxa"/>
            <w:shd w:val="clear" w:color="auto" w:fill="auto"/>
            <w:vAlign w:val="bottom"/>
            <w:hideMark/>
          </w:tcPr>
          <w:p w14:paraId="31E3E569" w14:textId="77777777" w:rsidR="009D7512" w:rsidRPr="00423F9A" w:rsidRDefault="009D7512" w:rsidP="00E84BEC">
            <w:pPr>
              <w:jc w:val="center"/>
              <w:rPr>
                <w:rFonts w:ascii="Arial Narrow" w:hAnsi="Arial Narrow"/>
                <w:color w:val="000000"/>
                <w:sz w:val="18"/>
                <w:szCs w:val="18"/>
              </w:rPr>
            </w:pPr>
            <w:r w:rsidRPr="00423F9A">
              <w:rPr>
                <w:rFonts w:ascii="Arial Narrow" w:hAnsi="Arial Narrow"/>
                <w:color w:val="000000"/>
                <w:sz w:val="18"/>
                <w:szCs w:val="18"/>
              </w:rPr>
              <w:t>751201</w:t>
            </w:r>
          </w:p>
        </w:tc>
        <w:tc>
          <w:tcPr>
            <w:tcW w:w="3155" w:type="dxa"/>
            <w:shd w:val="clear" w:color="auto" w:fill="auto"/>
            <w:vAlign w:val="bottom"/>
            <w:hideMark/>
          </w:tcPr>
          <w:p w14:paraId="0EE4BE38" w14:textId="71502228" w:rsidR="009D7512" w:rsidRPr="00423F9A" w:rsidRDefault="00A626F2" w:rsidP="009F5E97">
            <w:pPr>
              <w:ind w:hanging="41"/>
              <w:rPr>
                <w:rFonts w:ascii="Arial Narrow" w:hAnsi="Arial Narrow"/>
                <w:color w:val="000000"/>
                <w:sz w:val="18"/>
                <w:szCs w:val="18"/>
              </w:rPr>
            </w:pPr>
            <w:r>
              <w:rPr>
                <w:rFonts w:ascii="Arial Narrow" w:hAnsi="Arial Narrow"/>
                <w:color w:val="000000"/>
                <w:sz w:val="18"/>
                <w:szCs w:val="18"/>
              </w:rPr>
              <w:t>c</w:t>
            </w:r>
            <w:r w:rsidR="009D7512" w:rsidRPr="00423F9A">
              <w:rPr>
                <w:rFonts w:ascii="Arial Narrow" w:hAnsi="Arial Narrow"/>
                <w:color w:val="000000"/>
                <w:sz w:val="18"/>
                <w:szCs w:val="18"/>
              </w:rPr>
              <w:t>ukiernik</w:t>
            </w:r>
          </w:p>
        </w:tc>
        <w:tc>
          <w:tcPr>
            <w:tcW w:w="1405" w:type="dxa"/>
            <w:shd w:val="clear" w:color="auto" w:fill="auto"/>
            <w:vAlign w:val="bottom"/>
            <w:hideMark/>
          </w:tcPr>
          <w:p w14:paraId="78623259" w14:textId="77777777" w:rsidR="009D7512" w:rsidRPr="00423F9A" w:rsidRDefault="009D7512" w:rsidP="00E84BEC">
            <w:pPr>
              <w:jc w:val="right"/>
              <w:rPr>
                <w:rFonts w:ascii="Arial Narrow" w:hAnsi="Arial Narrow"/>
                <w:color w:val="000000"/>
                <w:sz w:val="18"/>
                <w:szCs w:val="18"/>
              </w:rPr>
            </w:pPr>
            <w:r w:rsidRPr="00423F9A">
              <w:rPr>
                <w:rFonts w:ascii="Arial Narrow" w:hAnsi="Arial Narrow"/>
                <w:color w:val="000000"/>
                <w:sz w:val="18"/>
                <w:szCs w:val="18"/>
              </w:rPr>
              <w:t>591</w:t>
            </w:r>
          </w:p>
        </w:tc>
        <w:tc>
          <w:tcPr>
            <w:tcW w:w="1405" w:type="dxa"/>
            <w:shd w:val="clear" w:color="auto" w:fill="auto"/>
            <w:vAlign w:val="bottom"/>
            <w:hideMark/>
          </w:tcPr>
          <w:p w14:paraId="6A326F86" w14:textId="77777777" w:rsidR="009D7512" w:rsidRPr="00423F9A" w:rsidRDefault="009D7512" w:rsidP="00E84BEC">
            <w:pPr>
              <w:jc w:val="right"/>
              <w:rPr>
                <w:rFonts w:ascii="Arial Narrow" w:hAnsi="Arial Narrow"/>
                <w:color w:val="000000"/>
                <w:sz w:val="18"/>
                <w:szCs w:val="18"/>
              </w:rPr>
            </w:pPr>
            <w:r w:rsidRPr="00423F9A">
              <w:rPr>
                <w:rFonts w:ascii="Arial Narrow" w:hAnsi="Arial Narrow"/>
                <w:color w:val="000000"/>
                <w:sz w:val="18"/>
                <w:szCs w:val="18"/>
              </w:rPr>
              <w:t>0,9%</w:t>
            </w:r>
          </w:p>
        </w:tc>
      </w:tr>
      <w:tr w:rsidR="009D7512" w:rsidRPr="009F56FF" w14:paraId="4C5B89F8" w14:textId="77777777" w:rsidTr="00E84BEC">
        <w:trPr>
          <w:trHeight w:val="284"/>
        </w:trPr>
        <w:tc>
          <w:tcPr>
            <w:tcW w:w="362" w:type="dxa"/>
            <w:shd w:val="clear" w:color="auto" w:fill="auto"/>
            <w:vAlign w:val="center"/>
            <w:hideMark/>
          </w:tcPr>
          <w:p w14:paraId="4B27B842" w14:textId="77777777" w:rsidR="009D7512" w:rsidRPr="009F56FF" w:rsidRDefault="009D7512" w:rsidP="00E84BEC">
            <w:pPr>
              <w:spacing w:before="0" w:after="0"/>
              <w:ind w:left="0" w:firstLine="0"/>
              <w:jc w:val="center"/>
              <w:rPr>
                <w:rFonts w:ascii="Arial Narrow" w:hAnsi="Arial Narrow" w:cs="Calibri"/>
                <w:sz w:val="18"/>
                <w:szCs w:val="18"/>
              </w:rPr>
            </w:pPr>
            <w:r w:rsidRPr="009F56FF">
              <w:rPr>
                <w:rFonts w:ascii="Arial Narrow" w:hAnsi="Arial Narrow" w:cs="Calibri"/>
                <w:sz w:val="18"/>
                <w:szCs w:val="18"/>
              </w:rPr>
              <w:t>13</w:t>
            </w:r>
          </w:p>
        </w:tc>
        <w:tc>
          <w:tcPr>
            <w:tcW w:w="794" w:type="dxa"/>
            <w:shd w:val="clear" w:color="auto" w:fill="auto"/>
            <w:vAlign w:val="bottom"/>
            <w:hideMark/>
          </w:tcPr>
          <w:p w14:paraId="4DD4A83F" w14:textId="77777777" w:rsidR="009D7512" w:rsidRPr="00423F9A" w:rsidRDefault="009D7512" w:rsidP="00E84BEC">
            <w:pPr>
              <w:jc w:val="center"/>
              <w:rPr>
                <w:rFonts w:ascii="Arial Narrow" w:hAnsi="Arial Narrow"/>
                <w:color w:val="000000"/>
                <w:sz w:val="18"/>
                <w:szCs w:val="18"/>
              </w:rPr>
            </w:pPr>
            <w:r w:rsidRPr="00423F9A">
              <w:rPr>
                <w:rFonts w:ascii="Arial Narrow" w:hAnsi="Arial Narrow"/>
                <w:color w:val="000000"/>
                <w:sz w:val="18"/>
                <w:szCs w:val="18"/>
              </w:rPr>
              <w:t>811101</w:t>
            </w:r>
          </w:p>
        </w:tc>
        <w:tc>
          <w:tcPr>
            <w:tcW w:w="3155" w:type="dxa"/>
            <w:shd w:val="clear" w:color="auto" w:fill="auto"/>
            <w:vAlign w:val="bottom"/>
            <w:hideMark/>
          </w:tcPr>
          <w:p w14:paraId="724764C8" w14:textId="3E837B9A" w:rsidR="009D7512" w:rsidRPr="00423F9A" w:rsidRDefault="00A626F2" w:rsidP="009F5E97">
            <w:pPr>
              <w:ind w:hanging="41"/>
              <w:rPr>
                <w:rFonts w:ascii="Arial Narrow" w:hAnsi="Arial Narrow"/>
                <w:color w:val="000000"/>
                <w:sz w:val="18"/>
                <w:szCs w:val="18"/>
              </w:rPr>
            </w:pPr>
            <w:r>
              <w:rPr>
                <w:rFonts w:ascii="Arial Narrow" w:hAnsi="Arial Narrow"/>
                <w:color w:val="000000"/>
                <w:sz w:val="18"/>
                <w:szCs w:val="18"/>
              </w:rPr>
              <w:t>g</w:t>
            </w:r>
            <w:r w:rsidR="009D7512" w:rsidRPr="00423F9A">
              <w:rPr>
                <w:rFonts w:ascii="Arial Narrow" w:hAnsi="Arial Narrow"/>
                <w:color w:val="000000"/>
                <w:sz w:val="18"/>
                <w:szCs w:val="18"/>
              </w:rPr>
              <w:t>órnik eksploatacji podziemnej</w:t>
            </w:r>
          </w:p>
        </w:tc>
        <w:tc>
          <w:tcPr>
            <w:tcW w:w="1405" w:type="dxa"/>
            <w:shd w:val="clear" w:color="auto" w:fill="auto"/>
            <w:vAlign w:val="bottom"/>
            <w:hideMark/>
          </w:tcPr>
          <w:p w14:paraId="37F23C13" w14:textId="77777777" w:rsidR="009D7512" w:rsidRPr="00423F9A" w:rsidRDefault="009D7512" w:rsidP="00E84BEC">
            <w:pPr>
              <w:jc w:val="right"/>
              <w:rPr>
                <w:rFonts w:ascii="Arial Narrow" w:hAnsi="Arial Narrow"/>
                <w:color w:val="000000"/>
                <w:sz w:val="18"/>
                <w:szCs w:val="18"/>
              </w:rPr>
            </w:pPr>
            <w:r w:rsidRPr="00423F9A">
              <w:rPr>
                <w:rFonts w:ascii="Arial Narrow" w:hAnsi="Arial Narrow"/>
                <w:color w:val="000000"/>
                <w:sz w:val="18"/>
                <w:szCs w:val="18"/>
              </w:rPr>
              <w:t>585</w:t>
            </w:r>
          </w:p>
        </w:tc>
        <w:tc>
          <w:tcPr>
            <w:tcW w:w="1405" w:type="dxa"/>
            <w:shd w:val="clear" w:color="auto" w:fill="auto"/>
            <w:vAlign w:val="bottom"/>
            <w:hideMark/>
          </w:tcPr>
          <w:p w14:paraId="62F782A3" w14:textId="77777777" w:rsidR="009D7512" w:rsidRPr="00423F9A" w:rsidRDefault="009D7512" w:rsidP="00E84BEC">
            <w:pPr>
              <w:jc w:val="right"/>
              <w:rPr>
                <w:rFonts w:ascii="Arial Narrow" w:hAnsi="Arial Narrow"/>
                <w:color w:val="000000"/>
                <w:sz w:val="18"/>
                <w:szCs w:val="18"/>
              </w:rPr>
            </w:pPr>
            <w:r w:rsidRPr="00423F9A">
              <w:rPr>
                <w:rFonts w:ascii="Arial Narrow" w:hAnsi="Arial Narrow"/>
                <w:color w:val="000000"/>
                <w:sz w:val="18"/>
                <w:szCs w:val="18"/>
              </w:rPr>
              <w:t>0,9%</w:t>
            </w:r>
          </w:p>
        </w:tc>
      </w:tr>
      <w:tr w:rsidR="009D7512" w:rsidRPr="009F56FF" w14:paraId="648954FE" w14:textId="77777777" w:rsidTr="00E84BEC">
        <w:trPr>
          <w:trHeight w:val="284"/>
        </w:trPr>
        <w:tc>
          <w:tcPr>
            <w:tcW w:w="362" w:type="dxa"/>
            <w:shd w:val="clear" w:color="auto" w:fill="auto"/>
            <w:vAlign w:val="center"/>
            <w:hideMark/>
          </w:tcPr>
          <w:p w14:paraId="6EC8D85E" w14:textId="77777777" w:rsidR="009D7512" w:rsidRPr="009F56FF" w:rsidRDefault="009D7512" w:rsidP="00E84BEC">
            <w:pPr>
              <w:spacing w:before="0" w:after="0"/>
              <w:ind w:left="0" w:firstLine="0"/>
              <w:jc w:val="center"/>
              <w:rPr>
                <w:rFonts w:ascii="Arial Narrow" w:hAnsi="Arial Narrow" w:cs="Calibri"/>
                <w:sz w:val="18"/>
                <w:szCs w:val="18"/>
              </w:rPr>
            </w:pPr>
            <w:r w:rsidRPr="009F56FF">
              <w:rPr>
                <w:rFonts w:ascii="Arial Narrow" w:hAnsi="Arial Narrow" w:cs="Calibri"/>
                <w:sz w:val="18"/>
                <w:szCs w:val="18"/>
              </w:rPr>
              <w:t>14</w:t>
            </w:r>
          </w:p>
        </w:tc>
        <w:tc>
          <w:tcPr>
            <w:tcW w:w="794" w:type="dxa"/>
            <w:shd w:val="clear" w:color="auto" w:fill="auto"/>
            <w:vAlign w:val="bottom"/>
            <w:hideMark/>
          </w:tcPr>
          <w:p w14:paraId="2A216FDB" w14:textId="77777777" w:rsidR="009D7512" w:rsidRPr="00423F9A" w:rsidRDefault="009D7512" w:rsidP="00E84BEC">
            <w:pPr>
              <w:jc w:val="center"/>
              <w:rPr>
                <w:rFonts w:ascii="Arial Narrow" w:hAnsi="Arial Narrow"/>
                <w:color w:val="000000"/>
                <w:sz w:val="18"/>
                <w:szCs w:val="18"/>
              </w:rPr>
            </w:pPr>
            <w:r w:rsidRPr="00423F9A">
              <w:rPr>
                <w:rFonts w:ascii="Arial Narrow" w:hAnsi="Arial Narrow"/>
                <w:color w:val="000000"/>
                <w:sz w:val="18"/>
                <w:szCs w:val="18"/>
              </w:rPr>
              <w:t>723103</w:t>
            </w:r>
          </w:p>
        </w:tc>
        <w:tc>
          <w:tcPr>
            <w:tcW w:w="3155" w:type="dxa"/>
            <w:shd w:val="clear" w:color="auto" w:fill="auto"/>
            <w:vAlign w:val="bottom"/>
            <w:hideMark/>
          </w:tcPr>
          <w:p w14:paraId="5FCCF900" w14:textId="39DDAC45" w:rsidR="009D7512" w:rsidRPr="00423F9A" w:rsidRDefault="00A626F2" w:rsidP="009F5E97">
            <w:pPr>
              <w:ind w:hanging="41"/>
              <w:rPr>
                <w:rFonts w:ascii="Arial Narrow" w:hAnsi="Arial Narrow"/>
                <w:color w:val="000000"/>
                <w:sz w:val="18"/>
                <w:szCs w:val="18"/>
              </w:rPr>
            </w:pPr>
            <w:r>
              <w:rPr>
                <w:rFonts w:ascii="Arial Narrow" w:hAnsi="Arial Narrow"/>
                <w:color w:val="000000"/>
                <w:sz w:val="18"/>
                <w:szCs w:val="18"/>
              </w:rPr>
              <w:t>m</w:t>
            </w:r>
            <w:r w:rsidR="009D7512" w:rsidRPr="00423F9A">
              <w:rPr>
                <w:rFonts w:ascii="Arial Narrow" w:hAnsi="Arial Narrow"/>
                <w:color w:val="000000"/>
                <w:sz w:val="18"/>
                <w:szCs w:val="18"/>
              </w:rPr>
              <w:t>echanik pojazdów samochodowych</w:t>
            </w:r>
          </w:p>
        </w:tc>
        <w:tc>
          <w:tcPr>
            <w:tcW w:w="1405" w:type="dxa"/>
            <w:shd w:val="clear" w:color="auto" w:fill="auto"/>
            <w:vAlign w:val="bottom"/>
            <w:hideMark/>
          </w:tcPr>
          <w:p w14:paraId="55796A09" w14:textId="77777777" w:rsidR="009D7512" w:rsidRPr="00423F9A" w:rsidRDefault="009D7512" w:rsidP="00E84BEC">
            <w:pPr>
              <w:jc w:val="right"/>
              <w:rPr>
                <w:rFonts w:ascii="Arial Narrow" w:hAnsi="Arial Narrow"/>
                <w:color w:val="000000"/>
                <w:sz w:val="18"/>
                <w:szCs w:val="18"/>
              </w:rPr>
            </w:pPr>
            <w:r w:rsidRPr="00423F9A">
              <w:rPr>
                <w:rFonts w:ascii="Arial Narrow" w:hAnsi="Arial Narrow"/>
                <w:color w:val="000000"/>
                <w:sz w:val="18"/>
                <w:szCs w:val="18"/>
              </w:rPr>
              <w:t>551</w:t>
            </w:r>
          </w:p>
        </w:tc>
        <w:tc>
          <w:tcPr>
            <w:tcW w:w="1405" w:type="dxa"/>
            <w:shd w:val="clear" w:color="auto" w:fill="auto"/>
            <w:vAlign w:val="bottom"/>
            <w:hideMark/>
          </w:tcPr>
          <w:p w14:paraId="2DE5D0D5" w14:textId="77777777" w:rsidR="009D7512" w:rsidRPr="00423F9A" w:rsidRDefault="009D7512" w:rsidP="00E84BEC">
            <w:pPr>
              <w:jc w:val="right"/>
              <w:rPr>
                <w:rFonts w:ascii="Arial Narrow" w:hAnsi="Arial Narrow"/>
                <w:color w:val="000000"/>
                <w:sz w:val="18"/>
                <w:szCs w:val="18"/>
              </w:rPr>
            </w:pPr>
            <w:r w:rsidRPr="00423F9A">
              <w:rPr>
                <w:rFonts w:ascii="Arial Narrow" w:hAnsi="Arial Narrow"/>
                <w:color w:val="000000"/>
                <w:sz w:val="18"/>
                <w:szCs w:val="18"/>
              </w:rPr>
              <w:t>0,9%</w:t>
            </w:r>
          </w:p>
        </w:tc>
      </w:tr>
      <w:tr w:rsidR="009D7512" w:rsidRPr="009F56FF" w14:paraId="07539A41" w14:textId="77777777" w:rsidTr="00E84BEC">
        <w:trPr>
          <w:trHeight w:val="284"/>
        </w:trPr>
        <w:tc>
          <w:tcPr>
            <w:tcW w:w="362" w:type="dxa"/>
            <w:shd w:val="clear" w:color="auto" w:fill="auto"/>
            <w:vAlign w:val="center"/>
            <w:hideMark/>
          </w:tcPr>
          <w:p w14:paraId="038E7768" w14:textId="77777777" w:rsidR="009D7512" w:rsidRPr="009F56FF" w:rsidRDefault="009D7512" w:rsidP="00E84BEC">
            <w:pPr>
              <w:spacing w:before="0" w:after="0"/>
              <w:ind w:left="0" w:firstLine="0"/>
              <w:jc w:val="center"/>
              <w:rPr>
                <w:rFonts w:ascii="Arial Narrow" w:hAnsi="Arial Narrow" w:cs="Calibri"/>
                <w:sz w:val="18"/>
                <w:szCs w:val="18"/>
              </w:rPr>
            </w:pPr>
            <w:r w:rsidRPr="009F56FF">
              <w:rPr>
                <w:rFonts w:ascii="Arial Narrow" w:hAnsi="Arial Narrow" w:cs="Calibri"/>
                <w:sz w:val="18"/>
                <w:szCs w:val="18"/>
              </w:rPr>
              <w:t>15</w:t>
            </w:r>
          </w:p>
        </w:tc>
        <w:tc>
          <w:tcPr>
            <w:tcW w:w="794" w:type="dxa"/>
            <w:shd w:val="clear" w:color="auto" w:fill="auto"/>
            <w:vAlign w:val="bottom"/>
            <w:hideMark/>
          </w:tcPr>
          <w:p w14:paraId="0B87902D" w14:textId="77777777" w:rsidR="009D7512" w:rsidRPr="00423F9A" w:rsidRDefault="009D7512" w:rsidP="00E84BEC">
            <w:pPr>
              <w:jc w:val="center"/>
              <w:rPr>
                <w:rFonts w:ascii="Arial Narrow" w:hAnsi="Arial Narrow"/>
                <w:color w:val="000000"/>
                <w:sz w:val="18"/>
                <w:szCs w:val="18"/>
              </w:rPr>
            </w:pPr>
            <w:r w:rsidRPr="00423F9A">
              <w:rPr>
                <w:rFonts w:ascii="Arial Narrow" w:hAnsi="Arial Narrow"/>
                <w:color w:val="000000"/>
                <w:sz w:val="18"/>
                <w:szCs w:val="18"/>
              </w:rPr>
              <w:t>411090</w:t>
            </w:r>
          </w:p>
        </w:tc>
        <w:tc>
          <w:tcPr>
            <w:tcW w:w="3155" w:type="dxa"/>
            <w:shd w:val="clear" w:color="auto" w:fill="auto"/>
            <w:vAlign w:val="bottom"/>
            <w:hideMark/>
          </w:tcPr>
          <w:p w14:paraId="6AB2B515" w14:textId="4B011D47" w:rsidR="009D7512" w:rsidRPr="00423F9A" w:rsidRDefault="00A626F2" w:rsidP="009F5E97">
            <w:pPr>
              <w:ind w:hanging="41"/>
              <w:rPr>
                <w:rFonts w:ascii="Arial Narrow" w:hAnsi="Arial Narrow"/>
                <w:color w:val="000000"/>
                <w:sz w:val="18"/>
                <w:szCs w:val="18"/>
              </w:rPr>
            </w:pPr>
            <w:r>
              <w:rPr>
                <w:rFonts w:ascii="Arial Narrow" w:hAnsi="Arial Narrow"/>
                <w:color w:val="000000"/>
                <w:sz w:val="18"/>
                <w:szCs w:val="18"/>
              </w:rPr>
              <w:t>p</w:t>
            </w:r>
            <w:r w:rsidR="009D7512" w:rsidRPr="00423F9A">
              <w:rPr>
                <w:rFonts w:ascii="Arial Narrow" w:hAnsi="Arial Narrow"/>
                <w:color w:val="000000"/>
                <w:sz w:val="18"/>
                <w:szCs w:val="18"/>
              </w:rPr>
              <w:t>ozostali pracownicy obsługi biurowej</w:t>
            </w:r>
          </w:p>
        </w:tc>
        <w:tc>
          <w:tcPr>
            <w:tcW w:w="1405" w:type="dxa"/>
            <w:shd w:val="clear" w:color="auto" w:fill="auto"/>
            <w:vAlign w:val="bottom"/>
            <w:hideMark/>
          </w:tcPr>
          <w:p w14:paraId="64D9E34F" w14:textId="77777777" w:rsidR="009D7512" w:rsidRPr="00423F9A" w:rsidRDefault="009D7512" w:rsidP="00E84BEC">
            <w:pPr>
              <w:jc w:val="right"/>
              <w:rPr>
                <w:rFonts w:ascii="Arial Narrow" w:hAnsi="Arial Narrow"/>
                <w:color w:val="000000"/>
                <w:sz w:val="18"/>
                <w:szCs w:val="18"/>
              </w:rPr>
            </w:pPr>
            <w:r w:rsidRPr="00423F9A">
              <w:rPr>
                <w:rFonts w:ascii="Arial Narrow" w:hAnsi="Arial Narrow"/>
                <w:color w:val="000000"/>
                <w:sz w:val="18"/>
                <w:szCs w:val="18"/>
              </w:rPr>
              <w:t>543</w:t>
            </w:r>
          </w:p>
        </w:tc>
        <w:tc>
          <w:tcPr>
            <w:tcW w:w="1405" w:type="dxa"/>
            <w:shd w:val="clear" w:color="auto" w:fill="auto"/>
            <w:vAlign w:val="bottom"/>
            <w:hideMark/>
          </w:tcPr>
          <w:p w14:paraId="15F23122" w14:textId="77777777" w:rsidR="009D7512" w:rsidRPr="00423F9A" w:rsidRDefault="009D7512" w:rsidP="00E84BEC">
            <w:pPr>
              <w:jc w:val="right"/>
              <w:rPr>
                <w:rFonts w:ascii="Arial Narrow" w:hAnsi="Arial Narrow"/>
                <w:color w:val="000000"/>
                <w:sz w:val="18"/>
                <w:szCs w:val="18"/>
              </w:rPr>
            </w:pPr>
            <w:r w:rsidRPr="00423F9A">
              <w:rPr>
                <w:rFonts w:ascii="Arial Narrow" w:hAnsi="Arial Narrow"/>
                <w:color w:val="000000"/>
                <w:sz w:val="18"/>
                <w:szCs w:val="18"/>
              </w:rPr>
              <w:t>0,9%</w:t>
            </w:r>
          </w:p>
        </w:tc>
      </w:tr>
      <w:tr w:rsidR="009D7512" w:rsidRPr="009F56FF" w14:paraId="20815BCA" w14:textId="77777777" w:rsidTr="00E84BEC">
        <w:trPr>
          <w:trHeight w:val="284"/>
        </w:trPr>
        <w:tc>
          <w:tcPr>
            <w:tcW w:w="4311" w:type="dxa"/>
            <w:gridSpan w:val="3"/>
            <w:shd w:val="clear" w:color="auto" w:fill="B8CCE4" w:themeFill="accent1" w:themeFillTint="66"/>
            <w:vAlign w:val="center"/>
            <w:hideMark/>
          </w:tcPr>
          <w:p w14:paraId="2D516C3B" w14:textId="11B5F240" w:rsidR="009D7512" w:rsidRPr="009F56FF" w:rsidRDefault="001A142D" w:rsidP="00E84BEC">
            <w:pPr>
              <w:spacing w:before="0" w:after="0"/>
              <w:ind w:left="0" w:firstLine="0"/>
              <w:jc w:val="left"/>
              <w:rPr>
                <w:rFonts w:ascii="Arial Narrow" w:hAnsi="Arial Narrow" w:cs="Calibri"/>
                <w:b/>
                <w:bCs/>
                <w:sz w:val="18"/>
                <w:szCs w:val="18"/>
              </w:rPr>
            </w:pPr>
            <w:r>
              <w:rPr>
                <w:rFonts w:ascii="Arial Narrow" w:hAnsi="Arial Narrow" w:cs="Arial"/>
                <w:b/>
                <w:bCs/>
                <w:sz w:val="18"/>
                <w:szCs w:val="18"/>
              </w:rPr>
              <w:t>r</w:t>
            </w:r>
            <w:r w:rsidR="009D7512" w:rsidRPr="009F56FF">
              <w:rPr>
                <w:rFonts w:ascii="Arial Narrow" w:hAnsi="Arial Narrow" w:cs="Arial"/>
                <w:b/>
                <w:bCs/>
                <w:sz w:val="18"/>
                <w:szCs w:val="18"/>
              </w:rPr>
              <w:t>azem</w:t>
            </w:r>
          </w:p>
        </w:tc>
        <w:tc>
          <w:tcPr>
            <w:tcW w:w="1405" w:type="dxa"/>
            <w:shd w:val="clear" w:color="auto" w:fill="B8CCE4" w:themeFill="accent1" w:themeFillTint="66"/>
            <w:vAlign w:val="center"/>
            <w:hideMark/>
          </w:tcPr>
          <w:p w14:paraId="27B1EB40" w14:textId="77777777" w:rsidR="009D7512" w:rsidRPr="009F56FF" w:rsidRDefault="009D7512" w:rsidP="00E84BEC">
            <w:pPr>
              <w:spacing w:before="0" w:after="0"/>
              <w:ind w:left="0" w:firstLineChars="100" w:firstLine="181"/>
              <w:jc w:val="right"/>
              <w:rPr>
                <w:rFonts w:ascii="Arial Narrow" w:hAnsi="Arial Narrow" w:cs="Calibri"/>
                <w:b/>
                <w:bCs/>
                <w:sz w:val="18"/>
                <w:szCs w:val="18"/>
              </w:rPr>
            </w:pPr>
            <w:r w:rsidRPr="009F56FF">
              <w:rPr>
                <w:rFonts w:ascii="Arial Narrow" w:hAnsi="Arial Narrow" w:cs="Arial"/>
                <w:b/>
                <w:bCs/>
                <w:sz w:val="18"/>
                <w:szCs w:val="18"/>
              </w:rPr>
              <w:t>1</w:t>
            </w:r>
            <w:r>
              <w:rPr>
                <w:rFonts w:ascii="Arial Narrow" w:hAnsi="Arial Narrow" w:cs="Arial"/>
                <w:b/>
                <w:bCs/>
                <w:sz w:val="18"/>
                <w:szCs w:val="18"/>
              </w:rPr>
              <w:t>7 283</w:t>
            </w:r>
          </w:p>
        </w:tc>
        <w:tc>
          <w:tcPr>
            <w:tcW w:w="1405" w:type="dxa"/>
            <w:shd w:val="clear" w:color="auto" w:fill="B8CCE4" w:themeFill="accent1" w:themeFillTint="66"/>
            <w:vAlign w:val="center"/>
            <w:hideMark/>
          </w:tcPr>
          <w:p w14:paraId="6F9ACB97" w14:textId="77777777" w:rsidR="009D7512" w:rsidRPr="009F56FF" w:rsidRDefault="009D7512" w:rsidP="00E84BEC">
            <w:pPr>
              <w:spacing w:before="0" w:after="0"/>
              <w:ind w:left="0" w:firstLineChars="100" w:firstLine="181"/>
              <w:jc w:val="right"/>
              <w:rPr>
                <w:rFonts w:ascii="Arial Narrow" w:hAnsi="Arial Narrow" w:cs="Calibri"/>
                <w:b/>
                <w:bCs/>
                <w:sz w:val="18"/>
                <w:szCs w:val="18"/>
              </w:rPr>
            </w:pPr>
            <w:r w:rsidRPr="009F56FF">
              <w:rPr>
                <w:rFonts w:ascii="Arial Narrow" w:hAnsi="Arial Narrow" w:cs="Calibri"/>
                <w:b/>
                <w:bCs/>
                <w:sz w:val="18"/>
                <w:szCs w:val="18"/>
              </w:rPr>
              <w:t>2</w:t>
            </w:r>
            <w:r>
              <w:rPr>
                <w:rFonts w:ascii="Arial Narrow" w:hAnsi="Arial Narrow" w:cs="Calibri"/>
                <w:b/>
                <w:bCs/>
                <w:sz w:val="18"/>
                <w:szCs w:val="18"/>
              </w:rPr>
              <w:t>7,7</w:t>
            </w:r>
            <w:r w:rsidRPr="009F56FF">
              <w:rPr>
                <w:rFonts w:ascii="Arial Narrow" w:hAnsi="Arial Narrow" w:cs="Calibri"/>
                <w:b/>
                <w:bCs/>
                <w:sz w:val="18"/>
                <w:szCs w:val="18"/>
              </w:rPr>
              <w:t>%</w:t>
            </w:r>
          </w:p>
        </w:tc>
      </w:tr>
    </w:tbl>
    <w:p w14:paraId="1DAB18A5" w14:textId="56CC5CF3" w:rsidR="009D7512" w:rsidRPr="005C1EC1" w:rsidRDefault="009D7512" w:rsidP="009D7512">
      <w:pPr>
        <w:pStyle w:val="normalny0"/>
        <w:spacing w:before="120" w:after="0"/>
        <w:ind w:firstLine="0"/>
        <w:jc w:val="left"/>
        <w:rPr>
          <w:rFonts w:ascii="Arial" w:hAnsi="Arial" w:cs="Arial"/>
          <w:sz w:val="21"/>
          <w:szCs w:val="21"/>
        </w:rPr>
      </w:pPr>
      <w:r w:rsidRPr="006B7AF0">
        <w:rPr>
          <w:rFonts w:ascii="Arial" w:hAnsi="Arial" w:cs="Arial"/>
          <w:sz w:val="21"/>
          <w:szCs w:val="21"/>
        </w:rPr>
        <w:t>Łącznie bezrobotni posiadający zawody i specjalności wymienione w powyższej tabeli, tj. 1</w:t>
      </w:r>
      <w:r>
        <w:rPr>
          <w:rFonts w:ascii="Arial" w:hAnsi="Arial" w:cs="Arial"/>
          <w:sz w:val="21"/>
          <w:szCs w:val="21"/>
        </w:rPr>
        <w:t>7 283</w:t>
      </w:r>
      <w:r w:rsidRPr="006B7AF0">
        <w:rPr>
          <w:rFonts w:ascii="Arial" w:hAnsi="Arial" w:cs="Arial"/>
          <w:sz w:val="21"/>
          <w:szCs w:val="21"/>
        </w:rPr>
        <w:t xml:space="preserve"> os</w:t>
      </w:r>
      <w:r>
        <w:rPr>
          <w:rFonts w:ascii="Arial" w:hAnsi="Arial" w:cs="Arial"/>
          <w:sz w:val="21"/>
          <w:szCs w:val="21"/>
        </w:rPr>
        <w:t>o</w:t>
      </w:r>
      <w:r w:rsidRPr="006B7AF0">
        <w:rPr>
          <w:rFonts w:ascii="Arial" w:hAnsi="Arial" w:cs="Arial"/>
          <w:sz w:val="21"/>
          <w:szCs w:val="21"/>
        </w:rPr>
        <w:t>b</w:t>
      </w:r>
      <w:r>
        <w:rPr>
          <w:rFonts w:ascii="Arial" w:hAnsi="Arial" w:cs="Arial"/>
          <w:sz w:val="21"/>
          <w:szCs w:val="21"/>
        </w:rPr>
        <w:t>y</w:t>
      </w:r>
      <w:r w:rsidRPr="006B7AF0">
        <w:rPr>
          <w:rFonts w:ascii="Arial" w:hAnsi="Arial" w:cs="Arial"/>
          <w:sz w:val="21"/>
          <w:szCs w:val="21"/>
        </w:rPr>
        <w:t xml:space="preserve"> </w:t>
      </w:r>
      <w:r w:rsidRPr="005C1EC1">
        <w:rPr>
          <w:rFonts w:ascii="Arial" w:hAnsi="Arial" w:cs="Arial"/>
          <w:sz w:val="21"/>
          <w:szCs w:val="21"/>
        </w:rPr>
        <w:t>stanowi</w:t>
      </w:r>
      <w:r>
        <w:rPr>
          <w:rFonts w:ascii="Arial" w:hAnsi="Arial" w:cs="Arial"/>
          <w:sz w:val="21"/>
          <w:szCs w:val="21"/>
        </w:rPr>
        <w:t xml:space="preserve">li </w:t>
      </w:r>
      <w:r w:rsidRPr="005C1EC1">
        <w:rPr>
          <w:rFonts w:ascii="Arial" w:hAnsi="Arial" w:cs="Arial"/>
          <w:sz w:val="21"/>
          <w:szCs w:val="21"/>
        </w:rPr>
        <w:t xml:space="preserve">niemal jedną trzecią </w:t>
      </w:r>
      <w:r>
        <w:rPr>
          <w:rFonts w:ascii="Arial" w:hAnsi="Arial" w:cs="Arial"/>
          <w:sz w:val="21"/>
          <w:szCs w:val="21"/>
        </w:rPr>
        <w:t xml:space="preserve">zarówno </w:t>
      </w:r>
      <w:r w:rsidRPr="005C1EC1">
        <w:rPr>
          <w:rFonts w:ascii="Arial" w:hAnsi="Arial" w:cs="Arial"/>
          <w:sz w:val="21"/>
          <w:szCs w:val="21"/>
        </w:rPr>
        <w:t xml:space="preserve">ogółu zarejestrowanych </w:t>
      </w:r>
      <w:r>
        <w:rPr>
          <w:rFonts w:ascii="Arial" w:hAnsi="Arial" w:cs="Arial"/>
          <w:sz w:val="21"/>
          <w:szCs w:val="21"/>
        </w:rPr>
        <w:t xml:space="preserve">jak i </w:t>
      </w:r>
      <w:r w:rsidRPr="005C1EC1">
        <w:rPr>
          <w:rFonts w:ascii="Arial" w:hAnsi="Arial" w:cs="Arial"/>
          <w:sz w:val="21"/>
          <w:szCs w:val="21"/>
        </w:rPr>
        <w:t>posiadających zawód/specjalność</w:t>
      </w:r>
      <w:r>
        <w:rPr>
          <w:rFonts w:ascii="Arial" w:hAnsi="Arial" w:cs="Arial"/>
          <w:sz w:val="21"/>
          <w:szCs w:val="21"/>
        </w:rPr>
        <w:t xml:space="preserve"> (odpowiednio 27,7%; 32,4</w:t>
      </w:r>
      <w:r w:rsidRPr="005C1EC1">
        <w:rPr>
          <w:rFonts w:ascii="Arial" w:hAnsi="Arial" w:cs="Arial"/>
          <w:sz w:val="21"/>
          <w:szCs w:val="21"/>
        </w:rPr>
        <w:t>%</w:t>
      </w:r>
      <w:r>
        <w:rPr>
          <w:rFonts w:ascii="Arial" w:hAnsi="Arial" w:cs="Arial"/>
          <w:sz w:val="21"/>
          <w:szCs w:val="21"/>
        </w:rPr>
        <w:t>)</w:t>
      </w:r>
      <w:r w:rsidRPr="005C1EC1">
        <w:rPr>
          <w:rFonts w:ascii="Arial" w:hAnsi="Arial" w:cs="Arial"/>
          <w:sz w:val="21"/>
          <w:szCs w:val="21"/>
        </w:rPr>
        <w:t xml:space="preserve">. Warto zwrócić uwagę na fakt, że </w:t>
      </w:r>
      <w:r>
        <w:rPr>
          <w:rFonts w:ascii="Arial" w:hAnsi="Arial" w:cs="Arial"/>
          <w:sz w:val="21"/>
          <w:szCs w:val="21"/>
        </w:rPr>
        <w:t>prawie</w:t>
      </w:r>
      <w:r w:rsidRPr="005C1EC1">
        <w:rPr>
          <w:rFonts w:ascii="Arial" w:hAnsi="Arial" w:cs="Arial"/>
          <w:sz w:val="21"/>
          <w:szCs w:val="21"/>
        </w:rPr>
        <w:t xml:space="preserve"> jedna czwarta bezrobotnych zarejestrowanych w województwie śląskim posiada zawód mieszczący się </w:t>
      </w:r>
      <w:r>
        <w:rPr>
          <w:rFonts w:ascii="Arial" w:hAnsi="Arial" w:cs="Arial"/>
          <w:sz w:val="21"/>
          <w:szCs w:val="21"/>
        </w:rPr>
        <w:t>w</w:t>
      </w:r>
      <w:r w:rsidR="001378AA">
        <w:rPr>
          <w:rFonts w:ascii="Arial" w:hAnsi="Arial" w:cs="Arial"/>
          <w:sz w:val="21"/>
          <w:szCs w:val="21"/>
        </w:rPr>
        <w:t> </w:t>
      </w:r>
      <w:r w:rsidRPr="005C1EC1">
        <w:rPr>
          <w:rFonts w:ascii="Arial" w:hAnsi="Arial" w:cs="Arial"/>
          <w:sz w:val="21"/>
          <w:szCs w:val="21"/>
        </w:rPr>
        <w:t>pierwszych d</w:t>
      </w:r>
      <w:r>
        <w:rPr>
          <w:rFonts w:ascii="Arial" w:hAnsi="Arial" w:cs="Arial"/>
          <w:sz w:val="21"/>
          <w:szCs w:val="21"/>
        </w:rPr>
        <w:t>ziesięciu pozycjach rankingu (14 415</w:t>
      </w:r>
      <w:r w:rsidRPr="005C1EC1">
        <w:rPr>
          <w:rFonts w:ascii="Arial" w:hAnsi="Arial" w:cs="Arial"/>
          <w:sz w:val="21"/>
          <w:szCs w:val="21"/>
        </w:rPr>
        <w:t xml:space="preserve"> bezrobotnych, tj. 23,</w:t>
      </w:r>
      <w:r>
        <w:rPr>
          <w:rFonts w:ascii="Arial" w:hAnsi="Arial" w:cs="Arial"/>
          <w:sz w:val="21"/>
          <w:szCs w:val="21"/>
        </w:rPr>
        <w:t>1</w:t>
      </w:r>
      <w:r w:rsidRPr="005C1EC1">
        <w:rPr>
          <w:rFonts w:ascii="Arial" w:hAnsi="Arial" w:cs="Arial"/>
          <w:sz w:val="21"/>
          <w:szCs w:val="21"/>
        </w:rPr>
        <w:t>% ogółu).</w:t>
      </w:r>
    </w:p>
    <w:p w14:paraId="47DD37A0" w14:textId="0E11091E" w:rsidR="009D7512" w:rsidRPr="006B7AF0" w:rsidRDefault="009D7512" w:rsidP="009D7512">
      <w:pPr>
        <w:spacing w:before="0" w:after="0"/>
        <w:ind w:left="0" w:firstLine="0"/>
        <w:jc w:val="left"/>
        <w:rPr>
          <w:rFonts w:ascii="Arial" w:hAnsi="Arial" w:cs="Arial"/>
          <w:sz w:val="21"/>
          <w:szCs w:val="21"/>
        </w:rPr>
      </w:pPr>
      <w:r w:rsidRPr="006B7AF0">
        <w:rPr>
          <w:rFonts w:ascii="Arial" w:hAnsi="Arial" w:cs="Arial"/>
          <w:sz w:val="21"/>
          <w:szCs w:val="21"/>
        </w:rPr>
        <w:t>W zestawieniu osób bezrobotnych niezmiennie od kilku lat pierwsze miejsce pod względem liczebności zajmuje zawód sprzedawcy</w:t>
      </w:r>
      <w:r w:rsidR="001378AA">
        <w:rPr>
          <w:rFonts w:ascii="Arial" w:hAnsi="Arial" w:cs="Arial"/>
          <w:sz w:val="21"/>
          <w:szCs w:val="21"/>
        </w:rPr>
        <w:t>,</w:t>
      </w:r>
      <w:r w:rsidRPr="006B7AF0">
        <w:rPr>
          <w:rFonts w:ascii="Arial" w:hAnsi="Arial" w:cs="Arial"/>
          <w:sz w:val="21"/>
          <w:szCs w:val="21"/>
        </w:rPr>
        <w:t xml:space="preserve"> </w:t>
      </w:r>
      <w:r>
        <w:rPr>
          <w:rFonts w:ascii="Arial" w:hAnsi="Arial" w:cs="Arial"/>
          <w:sz w:val="21"/>
          <w:szCs w:val="21"/>
        </w:rPr>
        <w:t>ich udział w</w:t>
      </w:r>
      <w:r w:rsidRPr="006B7AF0">
        <w:rPr>
          <w:rFonts w:ascii="Arial" w:hAnsi="Arial" w:cs="Arial"/>
          <w:sz w:val="21"/>
          <w:szCs w:val="21"/>
        </w:rPr>
        <w:t xml:space="preserve"> całej populacji bezrobotnych </w:t>
      </w:r>
      <w:r>
        <w:rPr>
          <w:rFonts w:ascii="Arial" w:hAnsi="Arial" w:cs="Arial"/>
          <w:sz w:val="21"/>
          <w:szCs w:val="21"/>
        </w:rPr>
        <w:t>wyn</w:t>
      </w:r>
      <w:r w:rsidR="001378AA">
        <w:rPr>
          <w:rFonts w:ascii="Arial" w:hAnsi="Arial" w:cs="Arial"/>
          <w:sz w:val="21"/>
          <w:szCs w:val="21"/>
        </w:rPr>
        <w:t>iósł</w:t>
      </w:r>
      <w:r w:rsidRPr="006B7AF0">
        <w:rPr>
          <w:rFonts w:ascii="Arial" w:hAnsi="Arial" w:cs="Arial"/>
          <w:sz w:val="21"/>
          <w:szCs w:val="21"/>
        </w:rPr>
        <w:t xml:space="preserve"> 9,</w:t>
      </w:r>
      <w:r>
        <w:rPr>
          <w:rFonts w:ascii="Arial" w:hAnsi="Arial" w:cs="Arial"/>
          <w:sz w:val="21"/>
          <w:szCs w:val="21"/>
        </w:rPr>
        <w:t>1</w:t>
      </w:r>
      <w:r w:rsidRPr="006B7AF0">
        <w:rPr>
          <w:rFonts w:ascii="Arial" w:hAnsi="Arial" w:cs="Arial"/>
          <w:sz w:val="21"/>
          <w:szCs w:val="21"/>
        </w:rPr>
        <w:t>%.</w:t>
      </w:r>
    </w:p>
    <w:p w14:paraId="045CDC32" w14:textId="77777777" w:rsidR="00F27259" w:rsidRPr="009D7512" w:rsidRDefault="00F27259" w:rsidP="00144AAB">
      <w:pPr>
        <w:pStyle w:val="Nagwek1"/>
        <w:spacing w:before="360" w:after="240"/>
        <w:ind w:left="431" w:hanging="431"/>
        <w:jc w:val="left"/>
      </w:pPr>
      <w:bookmarkStart w:id="115" w:name="_Toc161385183"/>
      <w:r w:rsidRPr="009D7512">
        <w:t>Bezrobotni w szczególnej sytuacji na rynku pracy</w:t>
      </w:r>
      <w:bookmarkEnd w:id="115"/>
      <w:r w:rsidRPr="009D7512">
        <w:fldChar w:fldCharType="begin"/>
      </w:r>
      <w:r w:rsidRPr="009D7512">
        <w:instrText>HYPERLINK "http://www.apraca.pl/biwu/regionalny_plan_dzialania2006-17.02.2006.htm" \l "_ftn3"</w:instrText>
      </w:r>
      <w:r w:rsidRPr="009D7512">
        <w:fldChar w:fldCharType="end"/>
      </w:r>
    </w:p>
    <w:p w14:paraId="00663D56" w14:textId="77777777" w:rsidR="00E2756E" w:rsidRPr="00DB07F0" w:rsidRDefault="00E2756E" w:rsidP="00E2756E">
      <w:pPr>
        <w:autoSpaceDE w:val="0"/>
        <w:autoSpaceDN w:val="0"/>
        <w:adjustRightInd w:val="0"/>
        <w:spacing w:before="0" w:after="0"/>
        <w:ind w:left="0" w:firstLine="0"/>
        <w:jc w:val="left"/>
        <w:rPr>
          <w:rFonts w:ascii="Arial" w:hAnsi="Arial" w:cs="Arial"/>
          <w:sz w:val="21"/>
          <w:szCs w:val="21"/>
        </w:rPr>
      </w:pPr>
      <w:r w:rsidRPr="00DB07F0">
        <w:rPr>
          <w:rFonts w:ascii="Arial" w:hAnsi="Arial" w:cs="Arial"/>
          <w:sz w:val="21"/>
          <w:szCs w:val="21"/>
        </w:rPr>
        <w:t>Do kategorii osób będących w szczególnej sytuacji na rynku pracy zaliczamy:</w:t>
      </w:r>
    </w:p>
    <w:p w14:paraId="6D4BB4C7" w14:textId="77777777" w:rsidR="00E2756E" w:rsidRPr="00DB07F0" w:rsidRDefault="00E2756E" w:rsidP="00E2756E">
      <w:pPr>
        <w:numPr>
          <w:ilvl w:val="0"/>
          <w:numId w:val="7"/>
        </w:numPr>
        <w:autoSpaceDE w:val="0"/>
        <w:autoSpaceDN w:val="0"/>
        <w:adjustRightInd w:val="0"/>
        <w:spacing w:before="0" w:after="0"/>
        <w:jc w:val="left"/>
        <w:rPr>
          <w:rFonts w:ascii="Arial" w:hAnsi="Arial" w:cs="Arial"/>
          <w:sz w:val="21"/>
          <w:szCs w:val="21"/>
        </w:rPr>
      </w:pPr>
      <w:r w:rsidRPr="00DB07F0">
        <w:rPr>
          <w:rFonts w:ascii="Arial" w:hAnsi="Arial" w:cs="Arial"/>
          <w:sz w:val="21"/>
          <w:szCs w:val="21"/>
        </w:rPr>
        <w:t>bezrobotnych do 30 roku życia;</w:t>
      </w:r>
    </w:p>
    <w:p w14:paraId="0C631A67" w14:textId="77777777" w:rsidR="00E2756E" w:rsidRPr="00DB07F0" w:rsidRDefault="00E2756E" w:rsidP="00E2756E">
      <w:pPr>
        <w:numPr>
          <w:ilvl w:val="0"/>
          <w:numId w:val="7"/>
        </w:numPr>
        <w:autoSpaceDE w:val="0"/>
        <w:autoSpaceDN w:val="0"/>
        <w:adjustRightInd w:val="0"/>
        <w:spacing w:before="0" w:after="0"/>
        <w:jc w:val="left"/>
        <w:rPr>
          <w:rFonts w:ascii="Arial" w:hAnsi="Arial" w:cs="Arial"/>
          <w:sz w:val="21"/>
          <w:szCs w:val="21"/>
        </w:rPr>
      </w:pPr>
      <w:r w:rsidRPr="00DB07F0">
        <w:rPr>
          <w:rFonts w:ascii="Arial" w:hAnsi="Arial" w:cs="Arial"/>
          <w:sz w:val="21"/>
          <w:szCs w:val="21"/>
        </w:rPr>
        <w:t>bezrobotnych długotrwale;</w:t>
      </w:r>
    </w:p>
    <w:p w14:paraId="50F896B1" w14:textId="77777777" w:rsidR="00E2756E" w:rsidRPr="00DB07F0" w:rsidRDefault="00E2756E" w:rsidP="00E2756E">
      <w:pPr>
        <w:numPr>
          <w:ilvl w:val="0"/>
          <w:numId w:val="7"/>
        </w:numPr>
        <w:autoSpaceDE w:val="0"/>
        <w:autoSpaceDN w:val="0"/>
        <w:adjustRightInd w:val="0"/>
        <w:spacing w:before="0" w:after="0"/>
        <w:jc w:val="left"/>
        <w:rPr>
          <w:rFonts w:ascii="Arial" w:hAnsi="Arial" w:cs="Arial"/>
          <w:sz w:val="21"/>
          <w:szCs w:val="21"/>
        </w:rPr>
      </w:pPr>
      <w:r w:rsidRPr="00DB07F0">
        <w:rPr>
          <w:rFonts w:ascii="Arial" w:hAnsi="Arial" w:cs="Arial"/>
          <w:sz w:val="21"/>
          <w:szCs w:val="21"/>
        </w:rPr>
        <w:t>bezrobotnych powyżej 50 roku życia;</w:t>
      </w:r>
    </w:p>
    <w:p w14:paraId="6BB9E3C2" w14:textId="77777777" w:rsidR="00E2756E" w:rsidRPr="00DB07F0" w:rsidRDefault="00E2756E" w:rsidP="00E2756E">
      <w:pPr>
        <w:numPr>
          <w:ilvl w:val="0"/>
          <w:numId w:val="7"/>
        </w:numPr>
        <w:autoSpaceDE w:val="0"/>
        <w:autoSpaceDN w:val="0"/>
        <w:adjustRightInd w:val="0"/>
        <w:spacing w:before="0" w:after="0"/>
        <w:jc w:val="left"/>
        <w:rPr>
          <w:rFonts w:ascii="Arial" w:hAnsi="Arial" w:cs="Arial"/>
          <w:sz w:val="21"/>
          <w:szCs w:val="21"/>
        </w:rPr>
      </w:pPr>
      <w:r w:rsidRPr="00DB07F0">
        <w:rPr>
          <w:rFonts w:ascii="Arial" w:hAnsi="Arial" w:cs="Arial"/>
          <w:sz w:val="21"/>
          <w:szCs w:val="21"/>
        </w:rPr>
        <w:t>bezrobotnych korzystających ze świadczeń z pomocy społecznej;</w:t>
      </w:r>
    </w:p>
    <w:p w14:paraId="5563730D" w14:textId="77777777" w:rsidR="00E2756E" w:rsidRPr="00DB07F0" w:rsidRDefault="00E2756E" w:rsidP="00E2756E">
      <w:pPr>
        <w:numPr>
          <w:ilvl w:val="0"/>
          <w:numId w:val="7"/>
        </w:numPr>
        <w:autoSpaceDE w:val="0"/>
        <w:autoSpaceDN w:val="0"/>
        <w:adjustRightInd w:val="0"/>
        <w:spacing w:before="0" w:after="0"/>
        <w:jc w:val="left"/>
        <w:rPr>
          <w:rFonts w:ascii="Arial" w:hAnsi="Arial" w:cs="Arial"/>
          <w:sz w:val="21"/>
          <w:szCs w:val="21"/>
        </w:rPr>
      </w:pPr>
      <w:r w:rsidRPr="00DB07F0">
        <w:rPr>
          <w:rFonts w:ascii="Arial" w:hAnsi="Arial" w:cs="Arial"/>
          <w:sz w:val="21"/>
          <w:szCs w:val="21"/>
        </w:rPr>
        <w:t>bezrobotnych posiadających co najmniej jedno dziecko do 6 roku życia;</w:t>
      </w:r>
    </w:p>
    <w:p w14:paraId="63419103" w14:textId="77777777" w:rsidR="00E2756E" w:rsidRPr="00DB07F0" w:rsidRDefault="00E2756E" w:rsidP="00E2756E">
      <w:pPr>
        <w:numPr>
          <w:ilvl w:val="0"/>
          <w:numId w:val="7"/>
        </w:numPr>
        <w:autoSpaceDE w:val="0"/>
        <w:autoSpaceDN w:val="0"/>
        <w:adjustRightInd w:val="0"/>
        <w:spacing w:before="0" w:after="0"/>
        <w:jc w:val="left"/>
        <w:rPr>
          <w:rFonts w:ascii="Arial" w:hAnsi="Arial" w:cs="Arial"/>
          <w:sz w:val="21"/>
          <w:szCs w:val="21"/>
        </w:rPr>
      </w:pPr>
      <w:r w:rsidRPr="00DB07F0">
        <w:rPr>
          <w:rFonts w:ascii="Arial" w:hAnsi="Arial" w:cs="Arial"/>
          <w:sz w:val="21"/>
          <w:szCs w:val="21"/>
        </w:rPr>
        <w:t>bezrobotnych posiadających co najmniej jedno dziecko niepełnosprawne do 18 roku życia</w:t>
      </w:r>
      <w:r w:rsidRPr="00DB07F0">
        <w:rPr>
          <w:rFonts w:ascii="Arial" w:hAnsi="Arial" w:cs="Arial"/>
          <w:spacing w:val="-20"/>
          <w:sz w:val="21"/>
          <w:szCs w:val="21"/>
        </w:rPr>
        <w:t>;</w:t>
      </w:r>
    </w:p>
    <w:p w14:paraId="65651161" w14:textId="77777777" w:rsidR="00E2756E" w:rsidRPr="00DB07F0" w:rsidRDefault="00E2756E" w:rsidP="00E2756E">
      <w:pPr>
        <w:numPr>
          <w:ilvl w:val="0"/>
          <w:numId w:val="7"/>
        </w:numPr>
        <w:autoSpaceDE w:val="0"/>
        <w:autoSpaceDN w:val="0"/>
        <w:adjustRightInd w:val="0"/>
        <w:spacing w:before="0" w:after="0"/>
        <w:jc w:val="left"/>
        <w:rPr>
          <w:rFonts w:ascii="Arial" w:hAnsi="Arial" w:cs="Arial"/>
          <w:sz w:val="21"/>
          <w:szCs w:val="21"/>
        </w:rPr>
      </w:pPr>
      <w:r w:rsidRPr="00DB07F0">
        <w:rPr>
          <w:rFonts w:ascii="Arial" w:hAnsi="Arial" w:cs="Arial"/>
          <w:spacing w:val="-20"/>
          <w:sz w:val="21"/>
          <w:szCs w:val="21"/>
        </w:rPr>
        <w:t>b</w:t>
      </w:r>
      <w:r w:rsidRPr="00DB07F0">
        <w:rPr>
          <w:rFonts w:ascii="Arial" w:hAnsi="Arial" w:cs="Arial"/>
          <w:sz w:val="21"/>
          <w:szCs w:val="21"/>
        </w:rPr>
        <w:t>ezrobotnych niepełnosprawnych.</w:t>
      </w:r>
    </w:p>
    <w:p w14:paraId="7158A8A7" w14:textId="77777777" w:rsidR="00E2756E" w:rsidRPr="004257B0" w:rsidRDefault="00E2756E" w:rsidP="00E2756E">
      <w:pPr>
        <w:spacing w:before="0" w:after="0"/>
        <w:ind w:left="0" w:firstLine="0"/>
        <w:jc w:val="left"/>
        <w:rPr>
          <w:rFonts w:ascii="Arial" w:hAnsi="Arial" w:cs="Arial"/>
          <w:sz w:val="21"/>
          <w:szCs w:val="21"/>
        </w:rPr>
      </w:pPr>
      <w:r w:rsidRPr="00A879EF">
        <w:rPr>
          <w:rFonts w:ascii="Arial" w:hAnsi="Arial" w:cs="Arial"/>
          <w:sz w:val="21"/>
          <w:szCs w:val="21"/>
        </w:rPr>
        <w:t xml:space="preserve">Według </w:t>
      </w:r>
      <w:r w:rsidRPr="004257B0">
        <w:rPr>
          <w:rFonts w:ascii="Arial" w:hAnsi="Arial" w:cs="Arial"/>
          <w:sz w:val="21"/>
          <w:szCs w:val="21"/>
        </w:rPr>
        <w:t>stanu na koniec grudnia 202</w:t>
      </w:r>
      <w:r>
        <w:rPr>
          <w:rFonts w:ascii="Arial" w:hAnsi="Arial" w:cs="Arial"/>
          <w:sz w:val="21"/>
          <w:szCs w:val="21"/>
        </w:rPr>
        <w:t>3</w:t>
      </w:r>
      <w:r w:rsidRPr="004257B0">
        <w:rPr>
          <w:rFonts w:ascii="Arial" w:hAnsi="Arial" w:cs="Arial"/>
          <w:sz w:val="21"/>
          <w:szCs w:val="21"/>
        </w:rPr>
        <w:t xml:space="preserve"> r. w rejestrach pozostawało </w:t>
      </w:r>
      <w:r w:rsidRPr="0066028D">
        <w:rPr>
          <w:rFonts w:ascii="Arial" w:hAnsi="Arial" w:cs="Arial"/>
          <w:sz w:val="21"/>
          <w:szCs w:val="21"/>
        </w:rPr>
        <w:t>48</w:t>
      </w:r>
      <w:r>
        <w:rPr>
          <w:rFonts w:ascii="Arial" w:hAnsi="Arial" w:cs="Arial"/>
          <w:sz w:val="21"/>
          <w:szCs w:val="21"/>
        </w:rPr>
        <w:t> </w:t>
      </w:r>
      <w:r w:rsidRPr="0066028D">
        <w:rPr>
          <w:rFonts w:ascii="Arial" w:hAnsi="Arial" w:cs="Arial"/>
          <w:sz w:val="21"/>
          <w:szCs w:val="21"/>
        </w:rPr>
        <w:t>266 osób w szczególnej sytuacji na rynku pracy, było to 77,3% wszystkich bezrobotnych w województwie śląskim. Większość zarejestrowanych z omawianej grupy stanowiły kobiety (26</w:t>
      </w:r>
      <w:r>
        <w:rPr>
          <w:rFonts w:ascii="Arial" w:hAnsi="Arial" w:cs="Arial"/>
          <w:sz w:val="21"/>
          <w:szCs w:val="21"/>
        </w:rPr>
        <w:t> </w:t>
      </w:r>
      <w:r w:rsidRPr="0066028D">
        <w:rPr>
          <w:rFonts w:ascii="Arial" w:hAnsi="Arial" w:cs="Arial"/>
          <w:sz w:val="21"/>
          <w:szCs w:val="21"/>
        </w:rPr>
        <w:t>463 osoby, tj. 54,8%).</w:t>
      </w:r>
    </w:p>
    <w:p w14:paraId="714AF684" w14:textId="69D86C8A" w:rsidR="00E2756E" w:rsidRPr="00BE2E91" w:rsidRDefault="00E2756E" w:rsidP="00E2756E">
      <w:pPr>
        <w:pStyle w:val="Legenda"/>
        <w:spacing w:before="120" w:after="120"/>
        <w:ind w:left="0" w:firstLine="0"/>
        <w:jc w:val="left"/>
      </w:pPr>
      <w:bookmarkStart w:id="116" w:name="_Toc129937356"/>
      <w:bookmarkStart w:id="117" w:name="_Toc161385236"/>
      <w:r w:rsidRPr="00B12796">
        <w:lastRenderedPageBreak/>
        <w:t xml:space="preserve">Tabela </w:t>
      </w:r>
      <w:r w:rsidR="0004194A">
        <w:fldChar w:fldCharType="begin"/>
      </w:r>
      <w:r w:rsidR="0004194A">
        <w:instrText xml:space="preserve"> SEQ Tabela \* ARABIC </w:instrText>
      </w:r>
      <w:r w:rsidR="0004194A">
        <w:fldChar w:fldCharType="separate"/>
      </w:r>
      <w:r w:rsidR="0004194A">
        <w:rPr>
          <w:noProof/>
        </w:rPr>
        <w:t>27</w:t>
      </w:r>
      <w:r w:rsidR="0004194A">
        <w:rPr>
          <w:noProof/>
        </w:rPr>
        <w:fldChar w:fldCharType="end"/>
      </w:r>
      <w:r w:rsidRPr="00B12796">
        <w:t xml:space="preserve"> Liczba zarejestrowanych osób będących w szczególnej sytuacji na rynku pracy, stan w końcu miesiąca</w:t>
      </w:r>
      <w:bookmarkEnd w:id="116"/>
      <w:bookmarkEnd w:id="117"/>
    </w:p>
    <w:tbl>
      <w:tblPr>
        <w:tblStyle w:val="Jasnasiatkaakcent51"/>
        <w:tblW w:w="4536" w:type="dxa"/>
        <w:tblInd w:w="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512"/>
        <w:gridCol w:w="1512"/>
        <w:gridCol w:w="1512"/>
      </w:tblGrid>
      <w:tr w:rsidR="00E2756E" w:rsidRPr="009F56FF" w14:paraId="0FA4CB22" w14:textId="77777777" w:rsidTr="00932366">
        <w:trPr>
          <w:trHeight w:val="255"/>
          <w:tblHeader/>
        </w:trPr>
        <w:tc>
          <w:tcPr>
            <w:tcW w:w="1512" w:type="dxa"/>
            <w:shd w:val="clear" w:color="auto" w:fill="B8CCE4" w:themeFill="accent1" w:themeFillTint="66"/>
            <w:noWrap/>
            <w:vAlign w:val="center"/>
            <w:hideMark/>
          </w:tcPr>
          <w:p w14:paraId="63E01CDD" w14:textId="77777777" w:rsidR="00E2756E" w:rsidRPr="009F56FF" w:rsidRDefault="00E2756E" w:rsidP="00151570">
            <w:pPr>
              <w:spacing w:before="0" w:after="0"/>
              <w:ind w:left="0" w:firstLine="104"/>
              <w:jc w:val="left"/>
              <w:rPr>
                <w:rFonts w:ascii="Arial Narrow" w:hAnsi="Arial Narrow" w:cs="Arial"/>
                <w:b/>
                <w:sz w:val="18"/>
                <w:szCs w:val="18"/>
              </w:rPr>
            </w:pPr>
            <w:r w:rsidRPr="009F56FF">
              <w:rPr>
                <w:rFonts w:ascii="Arial Narrow" w:hAnsi="Arial Narrow" w:cs="Arial"/>
                <w:b/>
                <w:sz w:val="18"/>
                <w:szCs w:val="18"/>
              </w:rPr>
              <w:t>miesiąc/rok</w:t>
            </w:r>
          </w:p>
        </w:tc>
        <w:tc>
          <w:tcPr>
            <w:tcW w:w="1512" w:type="dxa"/>
            <w:shd w:val="clear" w:color="auto" w:fill="B8CCE4" w:themeFill="accent1" w:themeFillTint="66"/>
            <w:vAlign w:val="center"/>
            <w:hideMark/>
          </w:tcPr>
          <w:p w14:paraId="27C02E51" w14:textId="77777777" w:rsidR="00E2756E" w:rsidRPr="009F56FF" w:rsidRDefault="00E2756E" w:rsidP="00151570">
            <w:pPr>
              <w:spacing w:before="0" w:after="0"/>
              <w:ind w:left="148" w:firstLine="0"/>
              <w:jc w:val="left"/>
              <w:rPr>
                <w:rFonts w:ascii="Arial Narrow" w:hAnsi="Arial Narrow" w:cs="Arial"/>
                <w:b/>
                <w:sz w:val="18"/>
                <w:szCs w:val="18"/>
              </w:rPr>
            </w:pPr>
            <w:r w:rsidRPr="009F56FF">
              <w:rPr>
                <w:rFonts w:ascii="Arial Narrow" w:hAnsi="Arial Narrow" w:cs="Arial"/>
                <w:b/>
                <w:sz w:val="18"/>
                <w:szCs w:val="18"/>
              </w:rPr>
              <w:t>202</w:t>
            </w:r>
            <w:r>
              <w:rPr>
                <w:rFonts w:ascii="Arial Narrow" w:hAnsi="Arial Narrow" w:cs="Arial"/>
                <w:b/>
                <w:sz w:val="18"/>
                <w:szCs w:val="18"/>
              </w:rPr>
              <w:t>2</w:t>
            </w:r>
            <w:r w:rsidRPr="009F56FF">
              <w:rPr>
                <w:rFonts w:ascii="Arial Narrow" w:hAnsi="Arial Narrow" w:cs="Arial"/>
                <w:b/>
                <w:sz w:val="18"/>
                <w:szCs w:val="18"/>
              </w:rPr>
              <w:t> r.</w:t>
            </w:r>
          </w:p>
        </w:tc>
        <w:tc>
          <w:tcPr>
            <w:tcW w:w="1512" w:type="dxa"/>
            <w:shd w:val="clear" w:color="auto" w:fill="B8CCE4" w:themeFill="accent1" w:themeFillTint="66"/>
            <w:vAlign w:val="center"/>
            <w:hideMark/>
          </w:tcPr>
          <w:p w14:paraId="12BD9FB6" w14:textId="77777777" w:rsidR="00E2756E" w:rsidRPr="009F56FF" w:rsidRDefault="00E2756E" w:rsidP="00151570">
            <w:pPr>
              <w:spacing w:before="0" w:after="0"/>
              <w:ind w:left="148" w:firstLine="0"/>
              <w:jc w:val="left"/>
              <w:rPr>
                <w:rFonts w:ascii="Arial Narrow" w:hAnsi="Arial Narrow" w:cs="Arial"/>
                <w:b/>
                <w:sz w:val="18"/>
                <w:szCs w:val="18"/>
              </w:rPr>
            </w:pPr>
            <w:r w:rsidRPr="009F56FF">
              <w:rPr>
                <w:rFonts w:ascii="Arial Narrow" w:hAnsi="Arial Narrow" w:cs="Arial"/>
                <w:b/>
                <w:sz w:val="18"/>
                <w:szCs w:val="18"/>
              </w:rPr>
              <w:t>202</w:t>
            </w:r>
            <w:r>
              <w:rPr>
                <w:rFonts w:ascii="Arial Narrow" w:hAnsi="Arial Narrow" w:cs="Arial"/>
                <w:b/>
                <w:sz w:val="18"/>
                <w:szCs w:val="18"/>
              </w:rPr>
              <w:t>3</w:t>
            </w:r>
            <w:r w:rsidRPr="009F56FF">
              <w:rPr>
                <w:rFonts w:ascii="Arial Narrow" w:hAnsi="Arial Narrow" w:cs="Arial"/>
                <w:b/>
                <w:sz w:val="18"/>
                <w:szCs w:val="18"/>
              </w:rPr>
              <w:t> r.</w:t>
            </w:r>
          </w:p>
        </w:tc>
      </w:tr>
      <w:tr w:rsidR="00E2756E" w:rsidRPr="009F56FF" w14:paraId="5296A487" w14:textId="77777777" w:rsidTr="00932366">
        <w:trPr>
          <w:trHeight w:val="255"/>
        </w:trPr>
        <w:tc>
          <w:tcPr>
            <w:tcW w:w="1512" w:type="dxa"/>
            <w:noWrap/>
            <w:vAlign w:val="center"/>
            <w:hideMark/>
          </w:tcPr>
          <w:p w14:paraId="40118BCD" w14:textId="77777777" w:rsidR="00E2756E" w:rsidRPr="009F56FF" w:rsidRDefault="00E2756E" w:rsidP="00151570">
            <w:pPr>
              <w:spacing w:before="0" w:after="0"/>
              <w:ind w:left="0" w:firstLine="104"/>
              <w:jc w:val="left"/>
              <w:rPr>
                <w:rFonts w:ascii="Arial Narrow" w:hAnsi="Arial Narrow" w:cs="Arial"/>
                <w:sz w:val="18"/>
                <w:szCs w:val="18"/>
              </w:rPr>
            </w:pPr>
            <w:r w:rsidRPr="009F56FF">
              <w:rPr>
                <w:rFonts w:ascii="Arial Narrow" w:hAnsi="Arial Narrow" w:cs="Arial"/>
                <w:sz w:val="18"/>
                <w:szCs w:val="18"/>
              </w:rPr>
              <w:t>styczeń</w:t>
            </w:r>
          </w:p>
        </w:tc>
        <w:tc>
          <w:tcPr>
            <w:tcW w:w="1512" w:type="dxa"/>
            <w:vAlign w:val="center"/>
            <w:hideMark/>
          </w:tcPr>
          <w:p w14:paraId="7C2D1701" w14:textId="77777777" w:rsidR="00E2756E" w:rsidRPr="009F56FF" w:rsidRDefault="00E2756E" w:rsidP="00932366">
            <w:pPr>
              <w:spacing w:before="0" w:after="0"/>
              <w:ind w:left="0" w:firstLine="0"/>
              <w:jc w:val="right"/>
              <w:rPr>
                <w:rFonts w:ascii="Arial Narrow" w:hAnsi="Arial Narrow" w:cs="Arial"/>
                <w:sz w:val="18"/>
                <w:szCs w:val="18"/>
              </w:rPr>
            </w:pPr>
            <w:r w:rsidRPr="009F56FF">
              <w:rPr>
                <w:rFonts w:ascii="Arial Narrow" w:hAnsi="Arial Narrow" w:cs="Arial"/>
                <w:sz w:val="18"/>
                <w:szCs w:val="18"/>
              </w:rPr>
              <w:t>63 140</w:t>
            </w:r>
          </w:p>
        </w:tc>
        <w:tc>
          <w:tcPr>
            <w:tcW w:w="1512" w:type="dxa"/>
            <w:vAlign w:val="center"/>
            <w:hideMark/>
          </w:tcPr>
          <w:p w14:paraId="68D871E7" w14:textId="77777777" w:rsidR="00E2756E" w:rsidRPr="009F56FF" w:rsidRDefault="00E2756E" w:rsidP="00932366">
            <w:pPr>
              <w:spacing w:before="0" w:after="0"/>
              <w:ind w:left="0" w:firstLine="0"/>
              <w:jc w:val="right"/>
              <w:rPr>
                <w:rFonts w:ascii="Arial Narrow" w:hAnsi="Arial Narrow" w:cs="Arial"/>
                <w:sz w:val="18"/>
                <w:szCs w:val="18"/>
              </w:rPr>
            </w:pPr>
            <w:r>
              <w:rPr>
                <w:rFonts w:ascii="Arial Narrow" w:hAnsi="Arial Narrow" w:cs="Arial"/>
                <w:sz w:val="18"/>
                <w:szCs w:val="18"/>
              </w:rPr>
              <w:t>53 715</w:t>
            </w:r>
          </w:p>
        </w:tc>
      </w:tr>
      <w:tr w:rsidR="00E2756E" w:rsidRPr="009F56FF" w14:paraId="40485368" w14:textId="77777777" w:rsidTr="00932366">
        <w:trPr>
          <w:trHeight w:val="255"/>
        </w:trPr>
        <w:tc>
          <w:tcPr>
            <w:tcW w:w="1512" w:type="dxa"/>
            <w:noWrap/>
            <w:vAlign w:val="center"/>
            <w:hideMark/>
          </w:tcPr>
          <w:p w14:paraId="7832A150" w14:textId="77777777" w:rsidR="00E2756E" w:rsidRPr="009F56FF" w:rsidRDefault="00E2756E" w:rsidP="00151570">
            <w:pPr>
              <w:spacing w:before="0" w:after="0"/>
              <w:ind w:left="0" w:firstLine="104"/>
              <w:jc w:val="left"/>
              <w:rPr>
                <w:rFonts w:ascii="Arial Narrow" w:hAnsi="Arial Narrow" w:cs="Arial"/>
                <w:sz w:val="18"/>
                <w:szCs w:val="18"/>
              </w:rPr>
            </w:pPr>
            <w:r w:rsidRPr="009F56FF">
              <w:rPr>
                <w:rFonts w:ascii="Arial Narrow" w:hAnsi="Arial Narrow" w:cs="Arial"/>
                <w:sz w:val="18"/>
                <w:szCs w:val="18"/>
              </w:rPr>
              <w:t>luty</w:t>
            </w:r>
          </w:p>
        </w:tc>
        <w:tc>
          <w:tcPr>
            <w:tcW w:w="1512" w:type="dxa"/>
            <w:vAlign w:val="center"/>
            <w:hideMark/>
          </w:tcPr>
          <w:p w14:paraId="496364D6" w14:textId="77777777" w:rsidR="00E2756E" w:rsidRPr="009F56FF" w:rsidRDefault="00E2756E" w:rsidP="00932366">
            <w:pPr>
              <w:spacing w:before="0" w:after="0"/>
              <w:ind w:left="0" w:firstLine="0"/>
              <w:jc w:val="right"/>
              <w:rPr>
                <w:rFonts w:ascii="Arial Narrow" w:hAnsi="Arial Narrow" w:cs="Arial"/>
                <w:sz w:val="18"/>
                <w:szCs w:val="18"/>
              </w:rPr>
            </w:pPr>
            <w:r w:rsidRPr="009F56FF">
              <w:rPr>
                <w:rFonts w:ascii="Arial Narrow" w:hAnsi="Arial Narrow" w:cs="Arial"/>
                <w:sz w:val="18"/>
                <w:szCs w:val="18"/>
              </w:rPr>
              <w:t>62 766</w:t>
            </w:r>
          </w:p>
        </w:tc>
        <w:tc>
          <w:tcPr>
            <w:tcW w:w="1512" w:type="dxa"/>
            <w:vAlign w:val="center"/>
            <w:hideMark/>
          </w:tcPr>
          <w:p w14:paraId="05203971" w14:textId="77777777" w:rsidR="00E2756E" w:rsidRPr="009F56FF" w:rsidRDefault="00E2756E" w:rsidP="00932366">
            <w:pPr>
              <w:spacing w:before="0" w:after="0"/>
              <w:ind w:left="0" w:firstLine="0"/>
              <w:jc w:val="right"/>
              <w:rPr>
                <w:rFonts w:ascii="Arial Narrow" w:hAnsi="Arial Narrow" w:cs="Arial"/>
                <w:sz w:val="18"/>
                <w:szCs w:val="18"/>
              </w:rPr>
            </w:pPr>
            <w:r>
              <w:rPr>
                <w:rFonts w:ascii="Arial Narrow" w:hAnsi="Arial Narrow" w:cs="Arial"/>
                <w:sz w:val="18"/>
                <w:szCs w:val="18"/>
              </w:rPr>
              <w:t>54 424</w:t>
            </w:r>
          </w:p>
        </w:tc>
      </w:tr>
      <w:tr w:rsidR="00E2756E" w:rsidRPr="009F56FF" w14:paraId="266CCFB2" w14:textId="77777777" w:rsidTr="00932366">
        <w:trPr>
          <w:trHeight w:val="255"/>
        </w:trPr>
        <w:tc>
          <w:tcPr>
            <w:tcW w:w="1512" w:type="dxa"/>
            <w:noWrap/>
            <w:vAlign w:val="center"/>
            <w:hideMark/>
          </w:tcPr>
          <w:p w14:paraId="31B48ED4" w14:textId="77777777" w:rsidR="00E2756E" w:rsidRPr="009F56FF" w:rsidRDefault="00E2756E" w:rsidP="00151570">
            <w:pPr>
              <w:spacing w:before="0" w:after="0"/>
              <w:ind w:left="0" w:firstLine="104"/>
              <w:jc w:val="left"/>
              <w:rPr>
                <w:rFonts w:ascii="Arial Narrow" w:hAnsi="Arial Narrow" w:cs="Arial"/>
                <w:sz w:val="18"/>
                <w:szCs w:val="18"/>
              </w:rPr>
            </w:pPr>
            <w:r w:rsidRPr="009F56FF">
              <w:rPr>
                <w:rFonts w:ascii="Arial Narrow" w:hAnsi="Arial Narrow" w:cs="Arial"/>
                <w:sz w:val="18"/>
                <w:szCs w:val="18"/>
              </w:rPr>
              <w:t>marzec</w:t>
            </w:r>
          </w:p>
        </w:tc>
        <w:tc>
          <w:tcPr>
            <w:tcW w:w="1512" w:type="dxa"/>
            <w:vAlign w:val="center"/>
            <w:hideMark/>
          </w:tcPr>
          <w:p w14:paraId="76D830E1" w14:textId="77777777" w:rsidR="00E2756E" w:rsidRPr="009F56FF" w:rsidRDefault="00E2756E" w:rsidP="00932366">
            <w:pPr>
              <w:spacing w:before="0" w:after="0"/>
              <w:ind w:left="0" w:firstLine="0"/>
              <w:jc w:val="right"/>
              <w:rPr>
                <w:rFonts w:ascii="Arial Narrow" w:hAnsi="Arial Narrow" w:cs="Arial"/>
                <w:sz w:val="18"/>
                <w:szCs w:val="18"/>
              </w:rPr>
            </w:pPr>
            <w:r w:rsidRPr="009F56FF">
              <w:rPr>
                <w:rFonts w:ascii="Arial Narrow" w:hAnsi="Arial Narrow" w:cs="Arial"/>
                <w:sz w:val="18"/>
                <w:szCs w:val="18"/>
              </w:rPr>
              <w:t>61 726</w:t>
            </w:r>
          </w:p>
        </w:tc>
        <w:tc>
          <w:tcPr>
            <w:tcW w:w="1512" w:type="dxa"/>
            <w:vAlign w:val="center"/>
            <w:hideMark/>
          </w:tcPr>
          <w:p w14:paraId="5ED82E15" w14:textId="77777777" w:rsidR="00E2756E" w:rsidRPr="009F56FF" w:rsidRDefault="00E2756E" w:rsidP="00932366">
            <w:pPr>
              <w:spacing w:before="0" w:after="0"/>
              <w:ind w:left="0" w:firstLine="0"/>
              <w:jc w:val="right"/>
              <w:rPr>
                <w:rFonts w:ascii="Arial Narrow" w:hAnsi="Arial Narrow" w:cs="Arial"/>
                <w:sz w:val="18"/>
                <w:szCs w:val="18"/>
              </w:rPr>
            </w:pPr>
            <w:r>
              <w:rPr>
                <w:rFonts w:ascii="Arial Narrow" w:hAnsi="Arial Narrow" w:cs="Arial"/>
                <w:sz w:val="18"/>
                <w:szCs w:val="18"/>
              </w:rPr>
              <w:t xml:space="preserve">53 075 </w:t>
            </w:r>
          </w:p>
        </w:tc>
      </w:tr>
      <w:tr w:rsidR="00E2756E" w:rsidRPr="009F56FF" w14:paraId="76FE30D0" w14:textId="77777777" w:rsidTr="00932366">
        <w:trPr>
          <w:trHeight w:val="255"/>
        </w:trPr>
        <w:tc>
          <w:tcPr>
            <w:tcW w:w="1512" w:type="dxa"/>
            <w:noWrap/>
            <w:vAlign w:val="center"/>
            <w:hideMark/>
          </w:tcPr>
          <w:p w14:paraId="3768A101" w14:textId="77777777" w:rsidR="00E2756E" w:rsidRPr="009F56FF" w:rsidRDefault="00E2756E" w:rsidP="00151570">
            <w:pPr>
              <w:spacing w:before="0" w:after="0"/>
              <w:ind w:left="0" w:firstLine="104"/>
              <w:jc w:val="left"/>
              <w:rPr>
                <w:rFonts w:ascii="Arial Narrow" w:hAnsi="Arial Narrow" w:cs="Arial"/>
                <w:sz w:val="18"/>
                <w:szCs w:val="18"/>
              </w:rPr>
            </w:pPr>
            <w:r w:rsidRPr="009F56FF">
              <w:rPr>
                <w:rFonts w:ascii="Arial Narrow" w:hAnsi="Arial Narrow" w:cs="Arial"/>
                <w:sz w:val="18"/>
                <w:szCs w:val="18"/>
              </w:rPr>
              <w:t>kwiecień</w:t>
            </w:r>
          </w:p>
        </w:tc>
        <w:tc>
          <w:tcPr>
            <w:tcW w:w="1512" w:type="dxa"/>
            <w:vAlign w:val="center"/>
            <w:hideMark/>
          </w:tcPr>
          <w:p w14:paraId="43F565D3" w14:textId="77777777" w:rsidR="00E2756E" w:rsidRPr="009F56FF" w:rsidRDefault="00E2756E" w:rsidP="00932366">
            <w:pPr>
              <w:spacing w:before="0" w:after="0"/>
              <w:ind w:left="0" w:firstLine="0"/>
              <w:jc w:val="right"/>
              <w:rPr>
                <w:rFonts w:ascii="Arial Narrow" w:hAnsi="Arial Narrow" w:cs="Arial"/>
                <w:sz w:val="18"/>
                <w:szCs w:val="18"/>
              </w:rPr>
            </w:pPr>
            <w:r w:rsidRPr="009F56FF">
              <w:rPr>
                <w:rFonts w:ascii="Arial Narrow" w:hAnsi="Arial Narrow" w:cs="Arial"/>
                <w:sz w:val="18"/>
                <w:szCs w:val="18"/>
              </w:rPr>
              <w:t>60 620</w:t>
            </w:r>
          </w:p>
        </w:tc>
        <w:tc>
          <w:tcPr>
            <w:tcW w:w="1512" w:type="dxa"/>
            <w:vAlign w:val="center"/>
            <w:hideMark/>
          </w:tcPr>
          <w:p w14:paraId="38502DEA" w14:textId="77777777" w:rsidR="00E2756E" w:rsidRPr="009F56FF" w:rsidRDefault="00E2756E" w:rsidP="00932366">
            <w:pPr>
              <w:spacing w:before="0" w:after="0"/>
              <w:ind w:left="0" w:firstLine="0"/>
              <w:jc w:val="right"/>
              <w:rPr>
                <w:rFonts w:ascii="Arial Narrow" w:hAnsi="Arial Narrow" w:cs="Arial"/>
                <w:sz w:val="18"/>
                <w:szCs w:val="18"/>
              </w:rPr>
            </w:pPr>
            <w:r>
              <w:rPr>
                <w:rFonts w:ascii="Arial Narrow" w:hAnsi="Arial Narrow" w:cs="Arial"/>
                <w:sz w:val="18"/>
                <w:szCs w:val="18"/>
              </w:rPr>
              <w:t>51 589</w:t>
            </w:r>
          </w:p>
        </w:tc>
      </w:tr>
      <w:tr w:rsidR="00E2756E" w:rsidRPr="009F56FF" w14:paraId="3F405249" w14:textId="77777777" w:rsidTr="00932366">
        <w:trPr>
          <w:trHeight w:val="255"/>
        </w:trPr>
        <w:tc>
          <w:tcPr>
            <w:tcW w:w="1512" w:type="dxa"/>
            <w:noWrap/>
            <w:vAlign w:val="center"/>
            <w:hideMark/>
          </w:tcPr>
          <w:p w14:paraId="10A38E5B" w14:textId="77777777" w:rsidR="00E2756E" w:rsidRPr="009F56FF" w:rsidRDefault="00E2756E" w:rsidP="00151570">
            <w:pPr>
              <w:spacing w:before="0" w:after="0"/>
              <w:ind w:left="0" w:firstLine="104"/>
              <w:jc w:val="left"/>
              <w:rPr>
                <w:rFonts w:ascii="Arial Narrow" w:hAnsi="Arial Narrow" w:cs="Arial"/>
                <w:sz w:val="18"/>
                <w:szCs w:val="18"/>
              </w:rPr>
            </w:pPr>
            <w:r w:rsidRPr="009F56FF">
              <w:rPr>
                <w:rFonts w:ascii="Arial Narrow" w:hAnsi="Arial Narrow" w:cs="Arial"/>
                <w:sz w:val="18"/>
                <w:szCs w:val="18"/>
              </w:rPr>
              <w:t>maj</w:t>
            </w:r>
          </w:p>
        </w:tc>
        <w:tc>
          <w:tcPr>
            <w:tcW w:w="1512" w:type="dxa"/>
            <w:vAlign w:val="center"/>
            <w:hideMark/>
          </w:tcPr>
          <w:p w14:paraId="6D98F706" w14:textId="77777777" w:rsidR="00E2756E" w:rsidRPr="009F56FF" w:rsidRDefault="00E2756E" w:rsidP="00932366">
            <w:pPr>
              <w:spacing w:before="0" w:after="0"/>
              <w:ind w:left="0" w:firstLine="0"/>
              <w:jc w:val="right"/>
              <w:rPr>
                <w:rFonts w:ascii="Arial Narrow" w:hAnsi="Arial Narrow" w:cs="Arial"/>
                <w:sz w:val="18"/>
                <w:szCs w:val="18"/>
              </w:rPr>
            </w:pPr>
            <w:r w:rsidRPr="009F56FF">
              <w:rPr>
                <w:rFonts w:ascii="Arial Narrow" w:hAnsi="Arial Narrow" w:cs="Arial"/>
                <w:sz w:val="18"/>
                <w:szCs w:val="18"/>
              </w:rPr>
              <w:t>58 319</w:t>
            </w:r>
          </w:p>
        </w:tc>
        <w:tc>
          <w:tcPr>
            <w:tcW w:w="1512" w:type="dxa"/>
            <w:vAlign w:val="center"/>
            <w:hideMark/>
          </w:tcPr>
          <w:p w14:paraId="20498357" w14:textId="77777777" w:rsidR="00E2756E" w:rsidRPr="009F56FF" w:rsidRDefault="00E2756E" w:rsidP="00932366">
            <w:pPr>
              <w:spacing w:before="0" w:after="0"/>
              <w:ind w:left="0" w:firstLine="0"/>
              <w:jc w:val="right"/>
              <w:rPr>
                <w:rFonts w:ascii="Arial Narrow" w:hAnsi="Arial Narrow" w:cs="Arial"/>
                <w:sz w:val="18"/>
                <w:szCs w:val="18"/>
              </w:rPr>
            </w:pPr>
            <w:r>
              <w:rPr>
                <w:rFonts w:ascii="Arial Narrow" w:hAnsi="Arial Narrow" w:cs="Arial"/>
                <w:sz w:val="18"/>
                <w:szCs w:val="18"/>
              </w:rPr>
              <w:t>50 562</w:t>
            </w:r>
          </w:p>
        </w:tc>
      </w:tr>
      <w:tr w:rsidR="00E2756E" w:rsidRPr="009F56FF" w14:paraId="0BB935FD" w14:textId="77777777" w:rsidTr="00932366">
        <w:trPr>
          <w:trHeight w:val="255"/>
        </w:trPr>
        <w:tc>
          <w:tcPr>
            <w:tcW w:w="1512" w:type="dxa"/>
            <w:noWrap/>
            <w:vAlign w:val="center"/>
            <w:hideMark/>
          </w:tcPr>
          <w:p w14:paraId="21A17E68" w14:textId="77777777" w:rsidR="00E2756E" w:rsidRPr="009F56FF" w:rsidRDefault="00E2756E" w:rsidP="00151570">
            <w:pPr>
              <w:spacing w:before="0" w:after="0"/>
              <w:ind w:left="0" w:firstLine="104"/>
              <w:jc w:val="left"/>
              <w:rPr>
                <w:rFonts w:ascii="Arial Narrow" w:hAnsi="Arial Narrow" w:cs="Arial"/>
                <w:sz w:val="18"/>
                <w:szCs w:val="18"/>
              </w:rPr>
            </w:pPr>
            <w:r w:rsidRPr="009F56FF">
              <w:rPr>
                <w:rFonts w:ascii="Arial Narrow" w:hAnsi="Arial Narrow" w:cs="Arial"/>
                <w:sz w:val="18"/>
                <w:szCs w:val="18"/>
              </w:rPr>
              <w:t>czerwiec</w:t>
            </w:r>
          </w:p>
        </w:tc>
        <w:tc>
          <w:tcPr>
            <w:tcW w:w="1512" w:type="dxa"/>
            <w:vAlign w:val="center"/>
            <w:hideMark/>
          </w:tcPr>
          <w:p w14:paraId="4B7B24FC" w14:textId="77777777" w:rsidR="00E2756E" w:rsidRPr="009F56FF" w:rsidRDefault="00E2756E" w:rsidP="00932366">
            <w:pPr>
              <w:spacing w:before="0" w:after="0"/>
              <w:ind w:left="0" w:firstLine="0"/>
              <w:jc w:val="right"/>
              <w:rPr>
                <w:rFonts w:ascii="Arial Narrow" w:hAnsi="Arial Narrow" w:cs="Arial"/>
                <w:sz w:val="18"/>
                <w:szCs w:val="18"/>
              </w:rPr>
            </w:pPr>
            <w:r w:rsidRPr="009F56FF">
              <w:rPr>
                <w:rFonts w:ascii="Arial Narrow" w:hAnsi="Arial Narrow" w:cs="Arial"/>
                <w:sz w:val="18"/>
                <w:szCs w:val="18"/>
              </w:rPr>
              <w:t>55 682</w:t>
            </w:r>
          </w:p>
        </w:tc>
        <w:tc>
          <w:tcPr>
            <w:tcW w:w="1512" w:type="dxa"/>
            <w:vAlign w:val="center"/>
            <w:hideMark/>
          </w:tcPr>
          <w:p w14:paraId="4E46C325" w14:textId="77777777" w:rsidR="00E2756E" w:rsidRPr="009F56FF" w:rsidRDefault="00E2756E" w:rsidP="00932366">
            <w:pPr>
              <w:spacing w:before="0" w:after="0"/>
              <w:ind w:left="0" w:firstLine="0"/>
              <w:jc w:val="right"/>
              <w:rPr>
                <w:rFonts w:ascii="Arial Narrow" w:hAnsi="Arial Narrow" w:cs="Arial"/>
                <w:sz w:val="18"/>
                <w:szCs w:val="18"/>
              </w:rPr>
            </w:pPr>
            <w:r>
              <w:rPr>
                <w:rFonts w:ascii="Arial Narrow" w:hAnsi="Arial Narrow" w:cs="Arial"/>
                <w:sz w:val="18"/>
                <w:szCs w:val="18"/>
              </w:rPr>
              <w:t>49 694</w:t>
            </w:r>
          </w:p>
        </w:tc>
      </w:tr>
      <w:tr w:rsidR="00E2756E" w:rsidRPr="009F56FF" w14:paraId="7A08D27B" w14:textId="77777777" w:rsidTr="00932366">
        <w:trPr>
          <w:trHeight w:val="255"/>
        </w:trPr>
        <w:tc>
          <w:tcPr>
            <w:tcW w:w="1512" w:type="dxa"/>
            <w:noWrap/>
            <w:vAlign w:val="center"/>
            <w:hideMark/>
          </w:tcPr>
          <w:p w14:paraId="5B58F2B1" w14:textId="77777777" w:rsidR="00E2756E" w:rsidRPr="009F56FF" w:rsidRDefault="00E2756E" w:rsidP="00151570">
            <w:pPr>
              <w:spacing w:before="0" w:after="0"/>
              <w:ind w:left="0" w:firstLine="104"/>
              <w:jc w:val="left"/>
              <w:rPr>
                <w:rFonts w:ascii="Arial Narrow" w:hAnsi="Arial Narrow" w:cs="Arial"/>
                <w:sz w:val="18"/>
                <w:szCs w:val="18"/>
              </w:rPr>
            </w:pPr>
            <w:r w:rsidRPr="009F56FF">
              <w:rPr>
                <w:rFonts w:ascii="Arial Narrow" w:hAnsi="Arial Narrow" w:cs="Arial"/>
                <w:sz w:val="18"/>
                <w:szCs w:val="18"/>
              </w:rPr>
              <w:t>lipiec</w:t>
            </w:r>
          </w:p>
        </w:tc>
        <w:tc>
          <w:tcPr>
            <w:tcW w:w="1512" w:type="dxa"/>
            <w:vAlign w:val="center"/>
            <w:hideMark/>
          </w:tcPr>
          <w:p w14:paraId="7E634A96" w14:textId="77777777" w:rsidR="00E2756E" w:rsidRPr="009F56FF" w:rsidRDefault="00E2756E" w:rsidP="00932366">
            <w:pPr>
              <w:spacing w:before="0" w:after="0"/>
              <w:ind w:left="0" w:firstLine="0"/>
              <w:jc w:val="right"/>
              <w:rPr>
                <w:rFonts w:ascii="Arial Narrow" w:hAnsi="Arial Narrow" w:cs="Arial"/>
                <w:sz w:val="18"/>
                <w:szCs w:val="18"/>
              </w:rPr>
            </w:pPr>
            <w:r w:rsidRPr="009F56FF">
              <w:rPr>
                <w:rFonts w:ascii="Arial Narrow" w:hAnsi="Arial Narrow" w:cs="Arial"/>
                <w:sz w:val="18"/>
                <w:szCs w:val="18"/>
              </w:rPr>
              <w:t>54 366</w:t>
            </w:r>
          </w:p>
        </w:tc>
        <w:tc>
          <w:tcPr>
            <w:tcW w:w="1512" w:type="dxa"/>
            <w:vAlign w:val="center"/>
            <w:hideMark/>
          </w:tcPr>
          <w:p w14:paraId="423157F9" w14:textId="77777777" w:rsidR="00E2756E" w:rsidRPr="009F56FF" w:rsidRDefault="00E2756E" w:rsidP="00932366">
            <w:pPr>
              <w:spacing w:before="0" w:after="0"/>
              <w:ind w:left="0" w:firstLine="0"/>
              <w:jc w:val="right"/>
              <w:rPr>
                <w:rFonts w:ascii="Arial Narrow" w:hAnsi="Arial Narrow" w:cs="Arial"/>
                <w:sz w:val="18"/>
                <w:szCs w:val="18"/>
              </w:rPr>
            </w:pPr>
            <w:r>
              <w:rPr>
                <w:rFonts w:ascii="Arial Narrow" w:hAnsi="Arial Narrow" w:cs="Arial"/>
                <w:sz w:val="18"/>
                <w:szCs w:val="18"/>
              </w:rPr>
              <w:t>49 585</w:t>
            </w:r>
          </w:p>
        </w:tc>
      </w:tr>
      <w:tr w:rsidR="00E2756E" w:rsidRPr="009F56FF" w14:paraId="237FDA79" w14:textId="77777777" w:rsidTr="00932366">
        <w:trPr>
          <w:trHeight w:val="255"/>
        </w:trPr>
        <w:tc>
          <w:tcPr>
            <w:tcW w:w="1512" w:type="dxa"/>
            <w:noWrap/>
            <w:vAlign w:val="center"/>
            <w:hideMark/>
          </w:tcPr>
          <w:p w14:paraId="3F7FAF85" w14:textId="77777777" w:rsidR="00E2756E" w:rsidRPr="009F56FF" w:rsidRDefault="00E2756E" w:rsidP="00151570">
            <w:pPr>
              <w:spacing w:before="0" w:after="0"/>
              <w:ind w:left="0" w:firstLine="104"/>
              <w:jc w:val="left"/>
              <w:rPr>
                <w:rFonts w:ascii="Arial Narrow" w:hAnsi="Arial Narrow" w:cs="Arial"/>
                <w:sz w:val="18"/>
                <w:szCs w:val="18"/>
              </w:rPr>
            </w:pPr>
            <w:r w:rsidRPr="009F56FF">
              <w:rPr>
                <w:rFonts w:ascii="Arial Narrow" w:hAnsi="Arial Narrow" w:cs="Arial"/>
                <w:sz w:val="18"/>
                <w:szCs w:val="18"/>
              </w:rPr>
              <w:t>sierpień</w:t>
            </w:r>
          </w:p>
        </w:tc>
        <w:tc>
          <w:tcPr>
            <w:tcW w:w="1512" w:type="dxa"/>
            <w:vAlign w:val="center"/>
            <w:hideMark/>
          </w:tcPr>
          <w:p w14:paraId="207D5E74" w14:textId="77777777" w:rsidR="00E2756E" w:rsidRPr="009F56FF" w:rsidRDefault="00E2756E" w:rsidP="00932366">
            <w:pPr>
              <w:spacing w:before="0" w:after="0"/>
              <w:ind w:left="0" w:firstLine="0"/>
              <w:jc w:val="right"/>
              <w:rPr>
                <w:rFonts w:ascii="Arial Narrow" w:hAnsi="Arial Narrow" w:cs="Arial"/>
                <w:sz w:val="18"/>
                <w:szCs w:val="18"/>
              </w:rPr>
            </w:pPr>
            <w:r w:rsidRPr="009F56FF">
              <w:rPr>
                <w:rFonts w:ascii="Arial Narrow" w:hAnsi="Arial Narrow" w:cs="Arial"/>
                <w:sz w:val="18"/>
                <w:szCs w:val="18"/>
              </w:rPr>
              <w:t>53 447</w:t>
            </w:r>
          </w:p>
        </w:tc>
        <w:tc>
          <w:tcPr>
            <w:tcW w:w="1512" w:type="dxa"/>
            <w:vAlign w:val="center"/>
            <w:hideMark/>
          </w:tcPr>
          <w:p w14:paraId="049D5984" w14:textId="77777777" w:rsidR="00E2756E" w:rsidRPr="009F56FF" w:rsidRDefault="00E2756E" w:rsidP="00932366">
            <w:pPr>
              <w:spacing w:before="0" w:after="0"/>
              <w:ind w:left="0" w:firstLine="0"/>
              <w:jc w:val="right"/>
              <w:rPr>
                <w:rFonts w:ascii="Arial Narrow" w:hAnsi="Arial Narrow" w:cs="Arial"/>
                <w:sz w:val="18"/>
                <w:szCs w:val="18"/>
              </w:rPr>
            </w:pPr>
            <w:r>
              <w:rPr>
                <w:rFonts w:ascii="Arial Narrow" w:hAnsi="Arial Narrow" w:cs="Arial"/>
                <w:sz w:val="18"/>
                <w:szCs w:val="18"/>
              </w:rPr>
              <w:t>49 471</w:t>
            </w:r>
          </w:p>
        </w:tc>
      </w:tr>
      <w:tr w:rsidR="00E2756E" w:rsidRPr="009F56FF" w14:paraId="157D55E5" w14:textId="77777777" w:rsidTr="00932366">
        <w:trPr>
          <w:trHeight w:val="255"/>
        </w:trPr>
        <w:tc>
          <w:tcPr>
            <w:tcW w:w="1512" w:type="dxa"/>
            <w:noWrap/>
            <w:vAlign w:val="center"/>
            <w:hideMark/>
          </w:tcPr>
          <w:p w14:paraId="7AED0C4D" w14:textId="77777777" w:rsidR="00E2756E" w:rsidRPr="009F56FF" w:rsidRDefault="00E2756E" w:rsidP="00151570">
            <w:pPr>
              <w:spacing w:before="0" w:after="0"/>
              <w:ind w:left="0" w:firstLine="104"/>
              <w:jc w:val="left"/>
              <w:rPr>
                <w:rFonts w:ascii="Arial Narrow" w:hAnsi="Arial Narrow" w:cs="Arial"/>
                <w:sz w:val="18"/>
                <w:szCs w:val="18"/>
              </w:rPr>
            </w:pPr>
            <w:r w:rsidRPr="009F56FF">
              <w:rPr>
                <w:rFonts w:ascii="Arial Narrow" w:hAnsi="Arial Narrow" w:cs="Arial"/>
                <w:sz w:val="18"/>
                <w:szCs w:val="18"/>
              </w:rPr>
              <w:t>wrzesień</w:t>
            </w:r>
          </w:p>
        </w:tc>
        <w:tc>
          <w:tcPr>
            <w:tcW w:w="1512" w:type="dxa"/>
            <w:vAlign w:val="center"/>
            <w:hideMark/>
          </w:tcPr>
          <w:p w14:paraId="72FDD696" w14:textId="77777777" w:rsidR="00E2756E" w:rsidRPr="009F56FF" w:rsidRDefault="00E2756E" w:rsidP="00932366">
            <w:pPr>
              <w:spacing w:before="0" w:after="0"/>
              <w:ind w:left="0" w:firstLine="0"/>
              <w:jc w:val="right"/>
              <w:rPr>
                <w:rFonts w:ascii="Arial Narrow" w:hAnsi="Arial Narrow" w:cs="Arial"/>
                <w:sz w:val="18"/>
                <w:szCs w:val="18"/>
              </w:rPr>
            </w:pPr>
            <w:r w:rsidRPr="009F56FF">
              <w:rPr>
                <w:rFonts w:ascii="Arial Narrow" w:hAnsi="Arial Narrow" w:cs="Arial"/>
                <w:sz w:val="18"/>
                <w:szCs w:val="18"/>
              </w:rPr>
              <w:t>52 942</w:t>
            </w:r>
          </w:p>
        </w:tc>
        <w:tc>
          <w:tcPr>
            <w:tcW w:w="1512" w:type="dxa"/>
            <w:vAlign w:val="center"/>
            <w:hideMark/>
          </w:tcPr>
          <w:p w14:paraId="0F1E38FF" w14:textId="77777777" w:rsidR="00E2756E" w:rsidRPr="009F56FF" w:rsidRDefault="00E2756E" w:rsidP="00932366">
            <w:pPr>
              <w:spacing w:before="0" w:after="0"/>
              <w:ind w:left="0" w:firstLine="0"/>
              <w:jc w:val="right"/>
              <w:rPr>
                <w:rFonts w:ascii="Arial Narrow" w:hAnsi="Arial Narrow" w:cs="Arial"/>
                <w:sz w:val="18"/>
                <w:szCs w:val="18"/>
              </w:rPr>
            </w:pPr>
            <w:r>
              <w:rPr>
                <w:rFonts w:ascii="Arial Narrow" w:hAnsi="Arial Narrow" w:cs="Arial"/>
                <w:sz w:val="18"/>
                <w:szCs w:val="18"/>
              </w:rPr>
              <w:t>49 275</w:t>
            </w:r>
          </w:p>
        </w:tc>
      </w:tr>
      <w:tr w:rsidR="00E2756E" w:rsidRPr="009F56FF" w14:paraId="712F0CC9" w14:textId="77777777" w:rsidTr="00932366">
        <w:trPr>
          <w:trHeight w:val="255"/>
        </w:trPr>
        <w:tc>
          <w:tcPr>
            <w:tcW w:w="1512" w:type="dxa"/>
            <w:noWrap/>
            <w:vAlign w:val="center"/>
            <w:hideMark/>
          </w:tcPr>
          <w:p w14:paraId="04550212" w14:textId="77777777" w:rsidR="00E2756E" w:rsidRPr="009F56FF" w:rsidRDefault="00E2756E" w:rsidP="00151570">
            <w:pPr>
              <w:spacing w:before="0" w:after="0"/>
              <w:ind w:left="0" w:firstLine="104"/>
              <w:jc w:val="left"/>
              <w:rPr>
                <w:rFonts w:ascii="Arial Narrow" w:hAnsi="Arial Narrow" w:cs="Arial"/>
                <w:sz w:val="18"/>
                <w:szCs w:val="18"/>
              </w:rPr>
            </w:pPr>
            <w:r w:rsidRPr="009F56FF">
              <w:rPr>
                <w:rFonts w:ascii="Arial Narrow" w:hAnsi="Arial Narrow" w:cs="Arial"/>
                <w:sz w:val="18"/>
                <w:szCs w:val="18"/>
              </w:rPr>
              <w:t>październik</w:t>
            </w:r>
          </w:p>
        </w:tc>
        <w:tc>
          <w:tcPr>
            <w:tcW w:w="1512" w:type="dxa"/>
            <w:vAlign w:val="center"/>
            <w:hideMark/>
          </w:tcPr>
          <w:p w14:paraId="4C3D11C7" w14:textId="77777777" w:rsidR="00E2756E" w:rsidRPr="009F56FF" w:rsidRDefault="00E2756E" w:rsidP="00932366">
            <w:pPr>
              <w:spacing w:before="0" w:after="0"/>
              <w:ind w:left="0" w:firstLine="0"/>
              <w:jc w:val="right"/>
              <w:rPr>
                <w:rFonts w:ascii="Arial Narrow" w:hAnsi="Arial Narrow" w:cs="Arial"/>
                <w:sz w:val="18"/>
                <w:szCs w:val="18"/>
              </w:rPr>
            </w:pPr>
            <w:r w:rsidRPr="009F56FF">
              <w:rPr>
                <w:rFonts w:ascii="Arial Narrow" w:hAnsi="Arial Narrow" w:cs="Arial"/>
                <w:sz w:val="18"/>
                <w:szCs w:val="18"/>
              </w:rPr>
              <w:t>51 781</w:t>
            </w:r>
          </w:p>
        </w:tc>
        <w:tc>
          <w:tcPr>
            <w:tcW w:w="1512" w:type="dxa"/>
            <w:vAlign w:val="center"/>
            <w:hideMark/>
          </w:tcPr>
          <w:p w14:paraId="5DDFE3B2" w14:textId="77777777" w:rsidR="00E2756E" w:rsidRPr="009F56FF" w:rsidRDefault="00E2756E" w:rsidP="00932366">
            <w:pPr>
              <w:spacing w:before="0" w:after="0"/>
              <w:ind w:left="0" w:firstLine="0"/>
              <w:jc w:val="right"/>
              <w:rPr>
                <w:rFonts w:ascii="Arial Narrow" w:hAnsi="Arial Narrow" w:cs="Arial"/>
                <w:sz w:val="18"/>
                <w:szCs w:val="18"/>
              </w:rPr>
            </w:pPr>
            <w:r>
              <w:rPr>
                <w:rFonts w:ascii="Arial Narrow" w:hAnsi="Arial Narrow" w:cs="Arial"/>
                <w:sz w:val="18"/>
                <w:szCs w:val="18"/>
              </w:rPr>
              <w:t>48 224</w:t>
            </w:r>
          </w:p>
        </w:tc>
      </w:tr>
      <w:tr w:rsidR="00E2756E" w:rsidRPr="009F56FF" w14:paraId="1D089F39" w14:textId="77777777" w:rsidTr="00932366">
        <w:trPr>
          <w:trHeight w:val="255"/>
        </w:trPr>
        <w:tc>
          <w:tcPr>
            <w:tcW w:w="1512" w:type="dxa"/>
            <w:noWrap/>
            <w:vAlign w:val="center"/>
            <w:hideMark/>
          </w:tcPr>
          <w:p w14:paraId="350A7527" w14:textId="77777777" w:rsidR="00E2756E" w:rsidRPr="009F56FF" w:rsidRDefault="00E2756E" w:rsidP="00151570">
            <w:pPr>
              <w:spacing w:before="0" w:after="0"/>
              <w:ind w:left="0" w:firstLine="104"/>
              <w:jc w:val="left"/>
              <w:rPr>
                <w:rFonts w:ascii="Arial Narrow" w:hAnsi="Arial Narrow" w:cs="Arial"/>
                <w:sz w:val="18"/>
                <w:szCs w:val="18"/>
              </w:rPr>
            </w:pPr>
            <w:r w:rsidRPr="009F56FF">
              <w:rPr>
                <w:rFonts w:ascii="Arial Narrow" w:hAnsi="Arial Narrow" w:cs="Arial"/>
                <w:sz w:val="18"/>
                <w:szCs w:val="18"/>
              </w:rPr>
              <w:t>listopad</w:t>
            </w:r>
          </w:p>
        </w:tc>
        <w:tc>
          <w:tcPr>
            <w:tcW w:w="1512" w:type="dxa"/>
            <w:vAlign w:val="center"/>
            <w:hideMark/>
          </w:tcPr>
          <w:p w14:paraId="6D3D3600" w14:textId="77777777" w:rsidR="00E2756E" w:rsidRPr="009F56FF" w:rsidRDefault="00E2756E" w:rsidP="00932366">
            <w:pPr>
              <w:spacing w:before="0" w:after="0"/>
              <w:ind w:left="0" w:firstLine="0"/>
              <w:jc w:val="right"/>
              <w:rPr>
                <w:rFonts w:ascii="Arial Narrow" w:hAnsi="Arial Narrow" w:cs="Arial"/>
                <w:sz w:val="18"/>
                <w:szCs w:val="18"/>
              </w:rPr>
            </w:pPr>
            <w:r w:rsidRPr="009F56FF">
              <w:rPr>
                <w:rFonts w:ascii="Arial Narrow" w:hAnsi="Arial Narrow" w:cs="Arial"/>
                <w:sz w:val="18"/>
                <w:szCs w:val="18"/>
              </w:rPr>
              <w:t>51 212</w:t>
            </w:r>
          </w:p>
        </w:tc>
        <w:tc>
          <w:tcPr>
            <w:tcW w:w="1512" w:type="dxa"/>
            <w:vAlign w:val="center"/>
            <w:hideMark/>
          </w:tcPr>
          <w:p w14:paraId="604DA039" w14:textId="77777777" w:rsidR="00E2756E" w:rsidRPr="009F56FF" w:rsidRDefault="00E2756E" w:rsidP="00932366">
            <w:pPr>
              <w:spacing w:before="0" w:after="0"/>
              <w:ind w:left="0" w:firstLine="0"/>
              <w:jc w:val="right"/>
              <w:rPr>
                <w:rFonts w:ascii="Arial Narrow" w:hAnsi="Arial Narrow" w:cs="Arial"/>
                <w:sz w:val="18"/>
                <w:szCs w:val="18"/>
              </w:rPr>
            </w:pPr>
            <w:r>
              <w:rPr>
                <w:rFonts w:ascii="Arial Narrow" w:hAnsi="Arial Narrow" w:cs="Arial"/>
                <w:sz w:val="18"/>
                <w:szCs w:val="18"/>
              </w:rPr>
              <w:t>47 777</w:t>
            </w:r>
          </w:p>
        </w:tc>
      </w:tr>
      <w:tr w:rsidR="00E2756E" w:rsidRPr="009F56FF" w14:paraId="70CB383A" w14:textId="77777777" w:rsidTr="00932366">
        <w:trPr>
          <w:trHeight w:val="255"/>
        </w:trPr>
        <w:tc>
          <w:tcPr>
            <w:tcW w:w="1512" w:type="dxa"/>
            <w:noWrap/>
            <w:vAlign w:val="center"/>
            <w:hideMark/>
          </w:tcPr>
          <w:p w14:paraId="6ED1127D" w14:textId="77777777" w:rsidR="00E2756E" w:rsidRPr="009F56FF" w:rsidRDefault="00E2756E" w:rsidP="00151570">
            <w:pPr>
              <w:spacing w:before="0" w:after="0"/>
              <w:ind w:left="0" w:firstLine="104"/>
              <w:jc w:val="left"/>
              <w:rPr>
                <w:rFonts w:ascii="Arial Narrow" w:hAnsi="Arial Narrow" w:cs="Arial"/>
                <w:sz w:val="18"/>
                <w:szCs w:val="18"/>
              </w:rPr>
            </w:pPr>
            <w:r w:rsidRPr="009F56FF">
              <w:rPr>
                <w:rFonts w:ascii="Arial Narrow" w:hAnsi="Arial Narrow" w:cs="Arial"/>
                <w:sz w:val="18"/>
                <w:szCs w:val="18"/>
              </w:rPr>
              <w:t>grudzień</w:t>
            </w:r>
          </w:p>
        </w:tc>
        <w:tc>
          <w:tcPr>
            <w:tcW w:w="1512" w:type="dxa"/>
            <w:vAlign w:val="center"/>
            <w:hideMark/>
          </w:tcPr>
          <w:p w14:paraId="65BF3BDF" w14:textId="77777777" w:rsidR="00E2756E" w:rsidRPr="009F56FF" w:rsidRDefault="00E2756E" w:rsidP="00932366">
            <w:pPr>
              <w:spacing w:before="0" w:after="0"/>
              <w:ind w:left="0" w:firstLine="0"/>
              <w:jc w:val="right"/>
              <w:rPr>
                <w:rFonts w:ascii="Arial Narrow" w:hAnsi="Arial Narrow" w:cs="Arial"/>
                <w:sz w:val="18"/>
                <w:szCs w:val="18"/>
              </w:rPr>
            </w:pPr>
            <w:r w:rsidRPr="009F56FF">
              <w:rPr>
                <w:rFonts w:ascii="Arial Narrow" w:hAnsi="Arial Narrow" w:cs="Arial"/>
                <w:sz w:val="18"/>
                <w:szCs w:val="18"/>
              </w:rPr>
              <w:t>51 359</w:t>
            </w:r>
          </w:p>
        </w:tc>
        <w:tc>
          <w:tcPr>
            <w:tcW w:w="1512" w:type="dxa"/>
            <w:vAlign w:val="center"/>
            <w:hideMark/>
          </w:tcPr>
          <w:p w14:paraId="7468BA97" w14:textId="77777777" w:rsidR="00E2756E" w:rsidRPr="009F56FF" w:rsidRDefault="00E2756E" w:rsidP="00932366">
            <w:pPr>
              <w:spacing w:before="0" w:after="0"/>
              <w:ind w:left="0" w:firstLine="0"/>
              <w:jc w:val="right"/>
              <w:rPr>
                <w:rFonts w:ascii="Arial Narrow" w:hAnsi="Arial Narrow" w:cs="Arial"/>
                <w:sz w:val="18"/>
                <w:szCs w:val="18"/>
              </w:rPr>
            </w:pPr>
            <w:r>
              <w:rPr>
                <w:rFonts w:ascii="Arial Narrow" w:hAnsi="Arial Narrow" w:cs="Arial"/>
                <w:sz w:val="18"/>
                <w:szCs w:val="18"/>
              </w:rPr>
              <w:t>48 266</w:t>
            </w:r>
          </w:p>
        </w:tc>
      </w:tr>
    </w:tbl>
    <w:p w14:paraId="3F38EF33" w14:textId="77777777" w:rsidR="00E2756E" w:rsidRPr="00010BDD" w:rsidRDefault="00E2756E" w:rsidP="00E2756E">
      <w:pPr>
        <w:spacing w:before="120" w:after="0"/>
        <w:ind w:left="0" w:firstLine="0"/>
        <w:jc w:val="left"/>
        <w:rPr>
          <w:rFonts w:ascii="Arial" w:hAnsi="Arial" w:cs="Arial"/>
          <w:kern w:val="16"/>
          <w:sz w:val="21"/>
          <w:szCs w:val="21"/>
        </w:rPr>
      </w:pPr>
      <w:r w:rsidRPr="00010BDD">
        <w:rPr>
          <w:rFonts w:ascii="Arial" w:hAnsi="Arial" w:cs="Arial"/>
          <w:kern w:val="16"/>
          <w:sz w:val="21"/>
          <w:szCs w:val="21"/>
        </w:rPr>
        <w:t xml:space="preserve">W końcu grudnia 2023 r. najwięcej osób </w:t>
      </w:r>
      <w:r w:rsidRPr="00010BDD">
        <w:rPr>
          <w:rFonts w:ascii="Arial" w:hAnsi="Arial" w:cs="Arial"/>
          <w:sz w:val="21"/>
          <w:szCs w:val="21"/>
        </w:rPr>
        <w:t>będących w szczególnej sytuacji na rynku pracy</w:t>
      </w:r>
      <w:r w:rsidRPr="00010BDD">
        <w:rPr>
          <w:rFonts w:ascii="Arial" w:hAnsi="Arial" w:cs="Arial"/>
          <w:kern w:val="16"/>
          <w:sz w:val="21"/>
          <w:szCs w:val="21"/>
        </w:rPr>
        <w:t xml:space="preserve"> zarejestrowanych było w: Sosnowcu (2 917 osób,) Bytomiu (2</w:t>
      </w:r>
      <w:r>
        <w:rPr>
          <w:rFonts w:ascii="Arial" w:hAnsi="Arial" w:cs="Arial"/>
          <w:kern w:val="16"/>
          <w:sz w:val="21"/>
          <w:szCs w:val="21"/>
        </w:rPr>
        <w:t> </w:t>
      </w:r>
      <w:r w:rsidRPr="00010BDD">
        <w:rPr>
          <w:rFonts w:ascii="Arial" w:hAnsi="Arial" w:cs="Arial"/>
          <w:kern w:val="16"/>
          <w:sz w:val="21"/>
          <w:szCs w:val="21"/>
        </w:rPr>
        <w:t>845 osób) oraz powiecie cieszyńskim (2</w:t>
      </w:r>
      <w:r>
        <w:rPr>
          <w:rFonts w:ascii="Arial" w:hAnsi="Arial" w:cs="Arial"/>
          <w:kern w:val="16"/>
          <w:sz w:val="21"/>
          <w:szCs w:val="21"/>
        </w:rPr>
        <w:t> </w:t>
      </w:r>
      <w:r w:rsidRPr="00010BDD">
        <w:rPr>
          <w:rFonts w:ascii="Arial" w:hAnsi="Arial" w:cs="Arial"/>
          <w:kern w:val="16"/>
          <w:sz w:val="21"/>
          <w:szCs w:val="21"/>
        </w:rPr>
        <w:t>628 osób). Natomiast najmniej zaewidencjonowanych było w powiecie bieruńsko - lędzińskim (264</w:t>
      </w:r>
      <w:r>
        <w:rPr>
          <w:rFonts w:ascii="Arial" w:hAnsi="Arial" w:cs="Arial"/>
          <w:kern w:val="16"/>
          <w:sz w:val="21"/>
          <w:szCs w:val="21"/>
        </w:rPr>
        <w:t xml:space="preserve"> </w:t>
      </w:r>
      <w:r w:rsidRPr="00010BDD">
        <w:rPr>
          <w:rFonts w:ascii="Arial" w:hAnsi="Arial" w:cs="Arial"/>
          <w:kern w:val="16"/>
          <w:sz w:val="21"/>
          <w:szCs w:val="21"/>
        </w:rPr>
        <w:t>osoby), Świętochłowicach (374 osoby) oraz Żorach (495 osób).</w:t>
      </w:r>
    </w:p>
    <w:p w14:paraId="063D4130" w14:textId="77777777" w:rsidR="00E2756E" w:rsidRPr="00CA1572" w:rsidRDefault="00E2756E" w:rsidP="00E2756E">
      <w:pPr>
        <w:autoSpaceDE w:val="0"/>
        <w:autoSpaceDN w:val="0"/>
        <w:adjustRightInd w:val="0"/>
        <w:spacing w:before="0" w:after="0"/>
        <w:ind w:left="0" w:firstLine="0"/>
        <w:jc w:val="left"/>
        <w:rPr>
          <w:rFonts w:ascii="Arial" w:hAnsi="Arial" w:cs="Arial"/>
          <w:sz w:val="21"/>
          <w:szCs w:val="21"/>
        </w:rPr>
      </w:pPr>
      <w:r w:rsidRPr="00010BDD">
        <w:rPr>
          <w:rFonts w:ascii="Arial" w:hAnsi="Arial" w:cs="Arial"/>
          <w:kern w:val="16"/>
          <w:sz w:val="21"/>
          <w:szCs w:val="21"/>
        </w:rPr>
        <w:t>Udział osób będących w szczególnej sytuacji na rynku pracy wśród ogółu bezrobotnych wahał się</w:t>
      </w:r>
      <w:r>
        <w:rPr>
          <w:rFonts w:ascii="Arial" w:hAnsi="Arial" w:cs="Arial"/>
          <w:kern w:val="16"/>
          <w:sz w:val="21"/>
          <w:szCs w:val="21"/>
        </w:rPr>
        <w:t xml:space="preserve"> </w:t>
      </w:r>
      <w:r w:rsidRPr="00010BDD">
        <w:rPr>
          <w:rFonts w:ascii="Arial" w:hAnsi="Arial" w:cs="Arial"/>
          <w:kern w:val="16"/>
          <w:sz w:val="21"/>
          <w:szCs w:val="21"/>
        </w:rPr>
        <w:t>od 83,7% w powiecie kłobuckim do 68,9% w Tychach.</w:t>
      </w:r>
    </w:p>
    <w:p w14:paraId="6431A5E1" w14:textId="77777777" w:rsidR="00F27259" w:rsidRPr="00820ACA" w:rsidRDefault="00F27259" w:rsidP="00144AAB">
      <w:pPr>
        <w:pStyle w:val="Nagwek1"/>
        <w:numPr>
          <w:ilvl w:val="1"/>
          <w:numId w:val="1"/>
        </w:numPr>
        <w:spacing w:before="240" w:after="240"/>
        <w:ind w:left="567" w:hanging="567"/>
        <w:jc w:val="left"/>
      </w:pPr>
      <w:bookmarkStart w:id="118" w:name="_Toc161385184"/>
      <w:r w:rsidRPr="00820ACA">
        <w:t>Bezrobotni poniżej 30 roku życia, w tym bezrobotni do 25 roku życia</w:t>
      </w:r>
      <w:bookmarkEnd w:id="118"/>
    </w:p>
    <w:p w14:paraId="0394480F" w14:textId="64B70FD5" w:rsidR="00820ACA" w:rsidRPr="00E94B84" w:rsidRDefault="00820ACA" w:rsidP="00820ACA">
      <w:pPr>
        <w:spacing w:before="0" w:after="0"/>
        <w:ind w:left="0" w:firstLine="0"/>
        <w:jc w:val="left"/>
        <w:rPr>
          <w:rFonts w:ascii="Arial" w:hAnsi="Arial" w:cs="Arial"/>
          <w:bCs/>
          <w:sz w:val="21"/>
          <w:szCs w:val="21"/>
        </w:rPr>
      </w:pPr>
      <w:bookmarkStart w:id="119" w:name="_Hlk161314848"/>
      <w:r w:rsidRPr="006A1B84">
        <w:rPr>
          <w:rFonts w:ascii="Arial" w:hAnsi="Arial" w:cs="Arial"/>
          <w:kern w:val="16"/>
          <w:sz w:val="21"/>
          <w:szCs w:val="21"/>
        </w:rPr>
        <w:t xml:space="preserve">Do bezrobotnych w wieku poniżej 30 lat (od 18 do 29) zaliczane są osoby, </w:t>
      </w:r>
      <w:r w:rsidRPr="006A1B84">
        <w:rPr>
          <w:rFonts w:ascii="Arial" w:hAnsi="Arial" w:cs="Arial"/>
          <w:sz w:val="21"/>
          <w:szCs w:val="21"/>
        </w:rPr>
        <w:t>które do dnia zastosowania wobec nich usług lub instrumentów rynku pracy nie ukończyły 30 roku życia. Z danych statystycznych wynika, że w</w:t>
      </w:r>
      <w:r>
        <w:rPr>
          <w:rFonts w:ascii="Arial" w:hAnsi="Arial" w:cs="Arial"/>
          <w:kern w:val="16"/>
          <w:sz w:val="21"/>
          <w:szCs w:val="21"/>
        </w:rPr>
        <w:t>edług stanu na 31.12.2023</w:t>
      </w:r>
      <w:r w:rsidRPr="006A1B84">
        <w:rPr>
          <w:rFonts w:ascii="Arial" w:hAnsi="Arial" w:cs="Arial"/>
          <w:kern w:val="16"/>
          <w:sz w:val="21"/>
          <w:szCs w:val="21"/>
        </w:rPr>
        <w:t xml:space="preserve"> r. zbiorowość bezrobotnych poniżej 30 roku życia liczyła w województwie śląskim </w:t>
      </w:r>
      <w:r>
        <w:rPr>
          <w:rFonts w:ascii="Arial" w:hAnsi="Arial" w:cs="Arial"/>
          <w:kern w:val="16"/>
          <w:sz w:val="21"/>
          <w:szCs w:val="21"/>
        </w:rPr>
        <w:t xml:space="preserve">prawie </w:t>
      </w:r>
      <w:r w:rsidRPr="006A1B84">
        <w:rPr>
          <w:rFonts w:ascii="Arial" w:hAnsi="Arial" w:cs="Arial"/>
          <w:kern w:val="16"/>
          <w:sz w:val="21"/>
          <w:szCs w:val="21"/>
        </w:rPr>
        <w:t>13,</w:t>
      </w:r>
      <w:r>
        <w:rPr>
          <w:rFonts w:ascii="Arial" w:hAnsi="Arial" w:cs="Arial"/>
          <w:kern w:val="16"/>
          <w:sz w:val="21"/>
          <w:szCs w:val="21"/>
        </w:rPr>
        <w:t>5</w:t>
      </w:r>
      <w:r w:rsidRPr="006A1B84">
        <w:rPr>
          <w:rFonts w:ascii="Arial" w:hAnsi="Arial" w:cs="Arial"/>
          <w:kern w:val="16"/>
          <w:sz w:val="21"/>
          <w:szCs w:val="21"/>
        </w:rPr>
        <w:t xml:space="preserve"> tys. osób, co stanowiło 21,</w:t>
      </w:r>
      <w:r>
        <w:rPr>
          <w:rFonts w:ascii="Arial" w:hAnsi="Arial" w:cs="Arial"/>
          <w:kern w:val="16"/>
          <w:sz w:val="21"/>
          <w:szCs w:val="21"/>
        </w:rPr>
        <w:t>6</w:t>
      </w:r>
      <w:r w:rsidRPr="006A1B84">
        <w:rPr>
          <w:rFonts w:ascii="Arial" w:hAnsi="Arial" w:cs="Arial"/>
          <w:kern w:val="16"/>
          <w:sz w:val="21"/>
          <w:szCs w:val="21"/>
        </w:rPr>
        <w:t>% wszystkich osób zarejestrowanych</w:t>
      </w:r>
      <w:r>
        <w:rPr>
          <w:rFonts w:ascii="Arial" w:hAnsi="Arial" w:cs="Arial"/>
          <w:kern w:val="16"/>
          <w:sz w:val="21"/>
          <w:szCs w:val="21"/>
        </w:rPr>
        <w:t xml:space="preserve">. </w:t>
      </w:r>
      <w:r w:rsidRPr="006A1B84">
        <w:rPr>
          <w:rFonts w:ascii="Arial" w:hAnsi="Arial" w:cs="Arial"/>
          <w:bCs/>
          <w:sz w:val="21"/>
          <w:szCs w:val="21"/>
        </w:rPr>
        <w:t xml:space="preserve">W ujęciu rocznym liczba bezrobotnych w wieku od 18 do 29 lat </w:t>
      </w:r>
      <w:r w:rsidRPr="00F827C3">
        <w:rPr>
          <w:rFonts w:ascii="Arial" w:hAnsi="Arial" w:cs="Arial"/>
          <w:bCs/>
          <w:sz w:val="21"/>
          <w:szCs w:val="21"/>
        </w:rPr>
        <w:t>spadła o</w:t>
      </w:r>
      <w:r>
        <w:rPr>
          <w:rFonts w:ascii="Arial" w:hAnsi="Arial" w:cs="Arial"/>
          <w:bCs/>
          <w:sz w:val="21"/>
          <w:szCs w:val="21"/>
        </w:rPr>
        <w:t> 309</w:t>
      </w:r>
      <w:r w:rsidRPr="00E94B84">
        <w:rPr>
          <w:rFonts w:ascii="Arial" w:hAnsi="Arial" w:cs="Arial"/>
          <w:bCs/>
          <w:sz w:val="21"/>
          <w:szCs w:val="21"/>
        </w:rPr>
        <w:t xml:space="preserve"> os</w:t>
      </w:r>
      <w:r>
        <w:rPr>
          <w:rFonts w:ascii="Arial" w:hAnsi="Arial" w:cs="Arial"/>
          <w:bCs/>
          <w:sz w:val="21"/>
          <w:szCs w:val="21"/>
        </w:rPr>
        <w:t>ó</w:t>
      </w:r>
      <w:r w:rsidRPr="00E94B84">
        <w:rPr>
          <w:rFonts w:ascii="Arial" w:hAnsi="Arial" w:cs="Arial"/>
          <w:bCs/>
          <w:sz w:val="21"/>
          <w:szCs w:val="21"/>
        </w:rPr>
        <w:t xml:space="preserve">b (tj. o </w:t>
      </w:r>
      <w:r>
        <w:rPr>
          <w:rFonts w:ascii="Arial" w:hAnsi="Arial" w:cs="Arial"/>
          <w:bCs/>
          <w:sz w:val="21"/>
          <w:szCs w:val="21"/>
        </w:rPr>
        <w:t>2,2</w:t>
      </w:r>
      <w:r w:rsidRPr="00E94B84">
        <w:rPr>
          <w:rFonts w:ascii="Arial" w:hAnsi="Arial" w:cs="Arial"/>
          <w:bCs/>
          <w:sz w:val="21"/>
          <w:szCs w:val="21"/>
        </w:rPr>
        <w:t>%)</w:t>
      </w:r>
      <w:bookmarkEnd w:id="119"/>
      <w:r w:rsidRPr="00E94B84">
        <w:rPr>
          <w:rFonts w:ascii="Arial" w:hAnsi="Arial" w:cs="Arial"/>
          <w:bCs/>
          <w:sz w:val="21"/>
          <w:szCs w:val="21"/>
        </w:rPr>
        <w:t>.</w:t>
      </w:r>
    </w:p>
    <w:p w14:paraId="6A9D2005" w14:textId="1C2052E1" w:rsidR="00820ACA" w:rsidRPr="002876ED" w:rsidRDefault="00820ACA" w:rsidP="00820ACA">
      <w:pPr>
        <w:pStyle w:val="Legenda"/>
        <w:spacing w:before="120" w:after="120"/>
        <w:jc w:val="left"/>
      </w:pPr>
      <w:bookmarkStart w:id="120" w:name="_Toc161385237"/>
      <w:r w:rsidRPr="00523721">
        <w:t xml:space="preserve">Tabela </w:t>
      </w:r>
      <w:r w:rsidR="0004194A">
        <w:fldChar w:fldCharType="begin"/>
      </w:r>
      <w:r w:rsidR="0004194A">
        <w:instrText xml:space="preserve"> SEQ Tabela \* ARABIC </w:instrText>
      </w:r>
      <w:r w:rsidR="0004194A">
        <w:fldChar w:fldCharType="separate"/>
      </w:r>
      <w:r w:rsidR="0004194A">
        <w:rPr>
          <w:noProof/>
        </w:rPr>
        <w:t>28</w:t>
      </w:r>
      <w:r w:rsidR="0004194A">
        <w:rPr>
          <w:noProof/>
        </w:rPr>
        <w:fldChar w:fldCharType="end"/>
      </w:r>
      <w:r w:rsidRPr="002876ED">
        <w:t xml:space="preserve"> Bezrobotni poniżej 30 roku życia, stan w końcu miesiąca</w:t>
      </w:r>
      <w:bookmarkEnd w:id="120"/>
    </w:p>
    <w:tbl>
      <w:tblPr>
        <w:tblW w:w="584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1283"/>
        <w:gridCol w:w="1139"/>
        <w:gridCol w:w="1139"/>
        <w:gridCol w:w="1139"/>
        <w:gridCol w:w="1140"/>
      </w:tblGrid>
      <w:tr w:rsidR="00820ACA" w:rsidRPr="009F56FF" w14:paraId="2F45DA47" w14:textId="77777777" w:rsidTr="00E84BEC">
        <w:trPr>
          <w:trHeight w:val="255"/>
        </w:trPr>
        <w:tc>
          <w:tcPr>
            <w:tcW w:w="1283" w:type="dxa"/>
            <w:vMerge w:val="restart"/>
            <w:shd w:val="clear" w:color="auto" w:fill="B8CCE4" w:themeFill="accent1" w:themeFillTint="66"/>
            <w:noWrap/>
            <w:vAlign w:val="center"/>
            <w:hideMark/>
          </w:tcPr>
          <w:p w14:paraId="28E23EFA" w14:textId="0108CE71" w:rsidR="00820ACA" w:rsidRPr="009F56FF" w:rsidRDefault="00381F6B" w:rsidP="00151570">
            <w:pPr>
              <w:spacing w:before="0" w:after="0"/>
              <w:ind w:left="0" w:firstLine="142"/>
              <w:jc w:val="left"/>
              <w:rPr>
                <w:rFonts w:ascii="Arial Narrow" w:hAnsi="Arial Narrow" w:cs="Calibri"/>
                <w:b/>
                <w:bCs/>
                <w:sz w:val="18"/>
                <w:szCs w:val="18"/>
              </w:rPr>
            </w:pPr>
            <w:r>
              <w:rPr>
                <w:rFonts w:ascii="Arial Narrow" w:hAnsi="Arial Narrow" w:cs="Calibri"/>
                <w:b/>
                <w:bCs/>
                <w:sz w:val="18"/>
                <w:szCs w:val="18"/>
              </w:rPr>
              <w:t>r</w:t>
            </w:r>
            <w:r w:rsidR="00820ACA" w:rsidRPr="009F56FF">
              <w:rPr>
                <w:rFonts w:ascii="Arial Narrow" w:hAnsi="Arial Narrow" w:cs="Calibri"/>
                <w:b/>
                <w:bCs/>
                <w:sz w:val="18"/>
                <w:szCs w:val="18"/>
              </w:rPr>
              <w:t>ok/miesiąc</w:t>
            </w:r>
          </w:p>
        </w:tc>
        <w:tc>
          <w:tcPr>
            <w:tcW w:w="2278" w:type="dxa"/>
            <w:gridSpan w:val="2"/>
            <w:shd w:val="clear" w:color="auto" w:fill="B8CCE4" w:themeFill="accent1" w:themeFillTint="66"/>
            <w:vAlign w:val="center"/>
            <w:hideMark/>
          </w:tcPr>
          <w:p w14:paraId="0A96CA86" w14:textId="77777777" w:rsidR="00820ACA" w:rsidRPr="009F56FF" w:rsidRDefault="00820ACA" w:rsidP="00151570">
            <w:pPr>
              <w:spacing w:before="0" w:after="0"/>
              <w:ind w:left="0" w:firstLine="129"/>
              <w:jc w:val="left"/>
              <w:rPr>
                <w:rFonts w:ascii="Arial Narrow" w:hAnsi="Arial Narrow" w:cs="Calibri"/>
                <w:b/>
                <w:bCs/>
                <w:sz w:val="18"/>
                <w:szCs w:val="18"/>
              </w:rPr>
            </w:pPr>
            <w:r w:rsidRPr="009F56FF">
              <w:rPr>
                <w:rFonts w:ascii="Arial Narrow" w:hAnsi="Arial Narrow" w:cs="Calibri"/>
                <w:b/>
                <w:bCs/>
                <w:sz w:val="18"/>
                <w:szCs w:val="18"/>
              </w:rPr>
              <w:t>202</w:t>
            </w:r>
            <w:r>
              <w:rPr>
                <w:rFonts w:ascii="Arial Narrow" w:hAnsi="Arial Narrow" w:cs="Calibri"/>
                <w:b/>
                <w:bCs/>
                <w:sz w:val="18"/>
                <w:szCs w:val="18"/>
              </w:rPr>
              <w:t>2</w:t>
            </w:r>
            <w:r w:rsidRPr="009F56FF">
              <w:rPr>
                <w:rFonts w:ascii="Arial Narrow" w:hAnsi="Arial Narrow" w:cs="Calibri"/>
                <w:b/>
                <w:bCs/>
                <w:sz w:val="18"/>
                <w:szCs w:val="18"/>
              </w:rPr>
              <w:t> r.</w:t>
            </w:r>
          </w:p>
        </w:tc>
        <w:tc>
          <w:tcPr>
            <w:tcW w:w="2279" w:type="dxa"/>
            <w:gridSpan w:val="2"/>
            <w:shd w:val="clear" w:color="auto" w:fill="B8CCE4" w:themeFill="accent1" w:themeFillTint="66"/>
            <w:vAlign w:val="center"/>
            <w:hideMark/>
          </w:tcPr>
          <w:p w14:paraId="55E43804" w14:textId="77777777" w:rsidR="00820ACA" w:rsidRPr="009F56FF" w:rsidRDefault="00820ACA" w:rsidP="00151570">
            <w:pPr>
              <w:spacing w:before="0" w:after="0"/>
              <w:ind w:left="0" w:firstLine="129"/>
              <w:jc w:val="left"/>
              <w:rPr>
                <w:rFonts w:ascii="Arial Narrow" w:hAnsi="Arial Narrow" w:cs="Calibri"/>
                <w:b/>
                <w:bCs/>
                <w:sz w:val="18"/>
                <w:szCs w:val="18"/>
              </w:rPr>
            </w:pPr>
            <w:r w:rsidRPr="009F56FF">
              <w:rPr>
                <w:rFonts w:ascii="Arial Narrow" w:hAnsi="Arial Narrow" w:cs="Calibri"/>
                <w:b/>
                <w:bCs/>
                <w:sz w:val="18"/>
                <w:szCs w:val="18"/>
              </w:rPr>
              <w:t>202</w:t>
            </w:r>
            <w:r>
              <w:rPr>
                <w:rFonts w:ascii="Arial Narrow" w:hAnsi="Arial Narrow" w:cs="Calibri"/>
                <w:b/>
                <w:bCs/>
                <w:sz w:val="18"/>
                <w:szCs w:val="18"/>
              </w:rPr>
              <w:t>3</w:t>
            </w:r>
            <w:r w:rsidRPr="009F56FF">
              <w:rPr>
                <w:rFonts w:ascii="Arial Narrow" w:hAnsi="Arial Narrow" w:cs="Calibri"/>
                <w:b/>
                <w:bCs/>
                <w:sz w:val="18"/>
                <w:szCs w:val="18"/>
              </w:rPr>
              <w:t> r.</w:t>
            </w:r>
          </w:p>
        </w:tc>
      </w:tr>
      <w:tr w:rsidR="00820ACA" w:rsidRPr="009F56FF" w14:paraId="0900D156" w14:textId="77777777" w:rsidTr="00E84BEC">
        <w:trPr>
          <w:trHeight w:val="255"/>
        </w:trPr>
        <w:tc>
          <w:tcPr>
            <w:tcW w:w="1283" w:type="dxa"/>
            <w:vMerge/>
            <w:shd w:val="clear" w:color="auto" w:fill="B8CCE4" w:themeFill="accent1" w:themeFillTint="66"/>
            <w:vAlign w:val="center"/>
            <w:hideMark/>
          </w:tcPr>
          <w:p w14:paraId="25D3B40E" w14:textId="77777777" w:rsidR="00820ACA" w:rsidRPr="009F56FF" w:rsidRDefault="00820ACA" w:rsidP="00151570">
            <w:pPr>
              <w:spacing w:before="0" w:after="0"/>
              <w:ind w:left="0" w:firstLine="142"/>
              <w:jc w:val="left"/>
              <w:rPr>
                <w:rFonts w:ascii="Arial Narrow" w:hAnsi="Arial Narrow" w:cs="Calibri"/>
                <w:b/>
                <w:bCs/>
                <w:sz w:val="18"/>
                <w:szCs w:val="18"/>
              </w:rPr>
            </w:pPr>
          </w:p>
        </w:tc>
        <w:tc>
          <w:tcPr>
            <w:tcW w:w="1139" w:type="dxa"/>
            <w:shd w:val="clear" w:color="auto" w:fill="B8CCE4" w:themeFill="accent1" w:themeFillTint="66"/>
            <w:vAlign w:val="center"/>
            <w:hideMark/>
          </w:tcPr>
          <w:p w14:paraId="45AF43E5" w14:textId="77777777" w:rsidR="00820ACA" w:rsidRPr="009F56FF" w:rsidRDefault="00820ACA" w:rsidP="00151570">
            <w:pPr>
              <w:spacing w:before="0" w:after="0"/>
              <w:ind w:left="129" w:firstLine="0"/>
              <w:jc w:val="left"/>
              <w:rPr>
                <w:rFonts w:ascii="Arial Narrow" w:hAnsi="Arial Narrow" w:cs="Calibri"/>
                <w:b/>
                <w:bCs/>
                <w:sz w:val="18"/>
                <w:szCs w:val="18"/>
              </w:rPr>
            </w:pPr>
            <w:r w:rsidRPr="009F56FF">
              <w:rPr>
                <w:rFonts w:ascii="Arial Narrow" w:hAnsi="Arial Narrow" w:cs="Calibri"/>
                <w:b/>
                <w:bCs/>
                <w:sz w:val="18"/>
                <w:szCs w:val="18"/>
              </w:rPr>
              <w:t>osoby</w:t>
            </w:r>
          </w:p>
        </w:tc>
        <w:tc>
          <w:tcPr>
            <w:tcW w:w="1139" w:type="dxa"/>
            <w:shd w:val="clear" w:color="auto" w:fill="B8CCE4" w:themeFill="accent1" w:themeFillTint="66"/>
            <w:vAlign w:val="center"/>
            <w:hideMark/>
          </w:tcPr>
          <w:p w14:paraId="6FCC749E" w14:textId="77777777" w:rsidR="00820ACA" w:rsidRPr="009F56FF" w:rsidRDefault="00820ACA" w:rsidP="00151570">
            <w:pPr>
              <w:spacing w:before="0" w:after="0"/>
              <w:ind w:left="129" w:firstLine="0"/>
              <w:jc w:val="left"/>
              <w:rPr>
                <w:rFonts w:ascii="Arial Narrow" w:hAnsi="Arial Narrow" w:cs="Calibri"/>
                <w:b/>
                <w:bCs/>
                <w:sz w:val="18"/>
                <w:szCs w:val="18"/>
              </w:rPr>
            </w:pPr>
            <w:r w:rsidRPr="009F56FF">
              <w:rPr>
                <w:rFonts w:ascii="Arial Narrow" w:hAnsi="Arial Narrow" w:cs="Calibri"/>
                <w:b/>
                <w:bCs/>
                <w:sz w:val="18"/>
                <w:szCs w:val="18"/>
              </w:rPr>
              <w:t>udział w liczbie bezrobotnych ogółem</w:t>
            </w:r>
          </w:p>
        </w:tc>
        <w:tc>
          <w:tcPr>
            <w:tcW w:w="1139" w:type="dxa"/>
            <w:shd w:val="clear" w:color="auto" w:fill="B8CCE4" w:themeFill="accent1" w:themeFillTint="66"/>
            <w:vAlign w:val="center"/>
            <w:hideMark/>
          </w:tcPr>
          <w:p w14:paraId="11A2B5BB" w14:textId="77777777" w:rsidR="00820ACA" w:rsidRPr="009F56FF" w:rsidRDefault="00820ACA" w:rsidP="00151570">
            <w:pPr>
              <w:spacing w:before="0" w:after="0"/>
              <w:ind w:left="129" w:firstLine="0"/>
              <w:jc w:val="left"/>
              <w:rPr>
                <w:rFonts w:ascii="Arial Narrow" w:hAnsi="Arial Narrow" w:cs="Calibri"/>
                <w:b/>
                <w:bCs/>
                <w:sz w:val="18"/>
                <w:szCs w:val="18"/>
              </w:rPr>
            </w:pPr>
            <w:r w:rsidRPr="009F56FF">
              <w:rPr>
                <w:rFonts w:ascii="Arial Narrow" w:hAnsi="Arial Narrow" w:cs="Calibri"/>
                <w:b/>
                <w:bCs/>
                <w:sz w:val="18"/>
                <w:szCs w:val="18"/>
              </w:rPr>
              <w:t>osoby</w:t>
            </w:r>
          </w:p>
        </w:tc>
        <w:tc>
          <w:tcPr>
            <w:tcW w:w="1140" w:type="dxa"/>
            <w:shd w:val="clear" w:color="auto" w:fill="B8CCE4" w:themeFill="accent1" w:themeFillTint="66"/>
            <w:vAlign w:val="center"/>
            <w:hideMark/>
          </w:tcPr>
          <w:p w14:paraId="2A2282CE" w14:textId="77777777" w:rsidR="00820ACA" w:rsidRPr="009F56FF" w:rsidRDefault="00820ACA" w:rsidP="00151570">
            <w:pPr>
              <w:spacing w:before="0" w:after="0"/>
              <w:ind w:left="129" w:firstLine="0"/>
              <w:jc w:val="left"/>
              <w:rPr>
                <w:rFonts w:ascii="Arial Narrow" w:hAnsi="Arial Narrow" w:cs="Calibri"/>
                <w:b/>
                <w:bCs/>
                <w:sz w:val="18"/>
                <w:szCs w:val="18"/>
              </w:rPr>
            </w:pPr>
            <w:r w:rsidRPr="009F56FF">
              <w:rPr>
                <w:rFonts w:ascii="Arial Narrow" w:hAnsi="Arial Narrow" w:cs="Calibri"/>
                <w:b/>
                <w:bCs/>
                <w:sz w:val="18"/>
                <w:szCs w:val="18"/>
              </w:rPr>
              <w:t>udział w liczbie bezrobotnych ogółem</w:t>
            </w:r>
          </w:p>
        </w:tc>
      </w:tr>
      <w:tr w:rsidR="00820ACA" w:rsidRPr="009F56FF" w14:paraId="4EE64668" w14:textId="77777777" w:rsidTr="00E84BEC">
        <w:trPr>
          <w:trHeight w:val="255"/>
        </w:trPr>
        <w:tc>
          <w:tcPr>
            <w:tcW w:w="1283" w:type="dxa"/>
            <w:shd w:val="clear" w:color="auto" w:fill="auto"/>
            <w:vAlign w:val="center"/>
            <w:hideMark/>
          </w:tcPr>
          <w:p w14:paraId="7F6B8211" w14:textId="77777777" w:rsidR="00820ACA" w:rsidRPr="009F56FF" w:rsidRDefault="00820ACA" w:rsidP="00151570">
            <w:pPr>
              <w:spacing w:before="0" w:after="0"/>
              <w:ind w:left="0" w:firstLine="142"/>
              <w:jc w:val="left"/>
              <w:rPr>
                <w:rFonts w:ascii="Arial Narrow" w:hAnsi="Arial Narrow" w:cs="Calibri"/>
                <w:sz w:val="18"/>
                <w:szCs w:val="18"/>
              </w:rPr>
            </w:pPr>
            <w:r w:rsidRPr="009F56FF">
              <w:rPr>
                <w:rFonts w:ascii="Arial Narrow" w:hAnsi="Arial Narrow" w:cs="Calibri"/>
                <w:sz w:val="18"/>
                <w:szCs w:val="18"/>
              </w:rPr>
              <w:t>styczeń</w:t>
            </w:r>
          </w:p>
        </w:tc>
        <w:tc>
          <w:tcPr>
            <w:tcW w:w="1139" w:type="dxa"/>
            <w:shd w:val="clear" w:color="auto" w:fill="auto"/>
            <w:vAlign w:val="center"/>
            <w:hideMark/>
          </w:tcPr>
          <w:p w14:paraId="5A69BE5C" w14:textId="77777777" w:rsidR="00820ACA" w:rsidRPr="009F56FF" w:rsidRDefault="00820ACA"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16 574</w:t>
            </w:r>
          </w:p>
        </w:tc>
        <w:tc>
          <w:tcPr>
            <w:tcW w:w="1139" w:type="dxa"/>
            <w:shd w:val="clear" w:color="auto" w:fill="auto"/>
            <w:noWrap/>
            <w:vAlign w:val="center"/>
            <w:hideMark/>
          </w:tcPr>
          <w:p w14:paraId="25B8B6C0" w14:textId="77777777" w:rsidR="00820ACA" w:rsidRPr="009F56FF" w:rsidRDefault="00820ACA"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21,1%</w:t>
            </w:r>
          </w:p>
        </w:tc>
        <w:tc>
          <w:tcPr>
            <w:tcW w:w="1139" w:type="dxa"/>
            <w:shd w:val="clear" w:color="auto" w:fill="auto"/>
            <w:vAlign w:val="center"/>
            <w:hideMark/>
          </w:tcPr>
          <w:p w14:paraId="3A47A9BC" w14:textId="77777777" w:rsidR="00820ACA" w:rsidRPr="009F56FF" w:rsidRDefault="00820ACA" w:rsidP="00E84BEC">
            <w:pPr>
              <w:spacing w:before="0" w:after="0"/>
              <w:ind w:left="0" w:firstLine="0"/>
              <w:jc w:val="right"/>
              <w:rPr>
                <w:rFonts w:ascii="Arial Narrow" w:hAnsi="Arial Narrow" w:cs="Calibri"/>
                <w:sz w:val="18"/>
                <w:szCs w:val="18"/>
              </w:rPr>
            </w:pPr>
            <w:r>
              <w:rPr>
                <w:rFonts w:ascii="Arial Narrow" w:hAnsi="Arial Narrow" w:cs="Calibri"/>
                <w:sz w:val="18"/>
                <w:szCs w:val="18"/>
              </w:rPr>
              <w:t>14 957</w:t>
            </w:r>
          </w:p>
        </w:tc>
        <w:tc>
          <w:tcPr>
            <w:tcW w:w="1140" w:type="dxa"/>
            <w:shd w:val="clear" w:color="auto" w:fill="auto"/>
            <w:noWrap/>
            <w:vAlign w:val="center"/>
            <w:hideMark/>
          </w:tcPr>
          <w:p w14:paraId="6A475DCC" w14:textId="77777777" w:rsidR="00820ACA" w:rsidRPr="009F56FF" w:rsidRDefault="00820ACA" w:rsidP="00E84BEC">
            <w:pPr>
              <w:spacing w:before="0" w:after="0"/>
              <w:ind w:left="0" w:firstLine="0"/>
              <w:jc w:val="right"/>
              <w:rPr>
                <w:rFonts w:ascii="Arial Narrow" w:hAnsi="Arial Narrow" w:cs="Calibri"/>
                <w:sz w:val="18"/>
                <w:szCs w:val="18"/>
              </w:rPr>
            </w:pPr>
            <w:r>
              <w:rPr>
                <w:rFonts w:ascii="Arial Narrow" w:hAnsi="Arial Narrow" w:cs="Calibri"/>
                <w:sz w:val="18"/>
                <w:szCs w:val="18"/>
              </w:rPr>
              <w:t>21,7</w:t>
            </w:r>
          </w:p>
        </w:tc>
      </w:tr>
      <w:tr w:rsidR="00820ACA" w:rsidRPr="009F56FF" w14:paraId="1E0E285F" w14:textId="77777777" w:rsidTr="00E84BEC">
        <w:trPr>
          <w:trHeight w:val="255"/>
        </w:trPr>
        <w:tc>
          <w:tcPr>
            <w:tcW w:w="1283" w:type="dxa"/>
            <w:shd w:val="clear" w:color="auto" w:fill="auto"/>
            <w:vAlign w:val="center"/>
            <w:hideMark/>
          </w:tcPr>
          <w:p w14:paraId="7327E1D0" w14:textId="77777777" w:rsidR="00820ACA" w:rsidRPr="009F56FF" w:rsidRDefault="00820ACA" w:rsidP="00151570">
            <w:pPr>
              <w:spacing w:before="0" w:after="0"/>
              <w:ind w:left="0" w:firstLine="142"/>
              <w:jc w:val="left"/>
              <w:rPr>
                <w:rFonts w:ascii="Arial Narrow" w:hAnsi="Arial Narrow" w:cs="Calibri"/>
                <w:sz w:val="18"/>
                <w:szCs w:val="18"/>
              </w:rPr>
            </w:pPr>
            <w:r w:rsidRPr="009F56FF">
              <w:rPr>
                <w:rFonts w:ascii="Arial Narrow" w:hAnsi="Arial Narrow" w:cs="Calibri"/>
                <w:sz w:val="18"/>
                <w:szCs w:val="18"/>
              </w:rPr>
              <w:t>luty</w:t>
            </w:r>
          </w:p>
        </w:tc>
        <w:tc>
          <w:tcPr>
            <w:tcW w:w="1139" w:type="dxa"/>
            <w:shd w:val="clear" w:color="auto" w:fill="auto"/>
            <w:vAlign w:val="center"/>
            <w:hideMark/>
          </w:tcPr>
          <w:p w14:paraId="5C0EE731" w14:textId="77777777" w:rsidR="00820ACA" w:rsidRPr="009F56FF" w:rsidRDefault="00820ACA"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16 435</w:t>
            </w:r>
          </w:p>
        </w:tc>
        <w:tc>
          <w:tcPr>
            <w:tcW w:w="1139" w:type="dxa"/>
            <w:shd w:val="clear" w:color="auto" w:fill="auto"/>
            <w:noWrap/>
            <w:vAlign w:val="center"/>
            <w:hideMark/>
          </w:tcPr>
          <w:p w14:paraId="42C81BBE" w14:textId="77777777" w:rsidR="00820ACA" w:rsidRPr="009F56FF" w:rsidRDefault="00820ACA"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21,0%</w:t>
            </w:r>
          </w:p>
        </w:tc>
        <w:tc>
          <w:tcPr>
            <w:tcW w:w="1139" w:type="dxa"/>
            <w:shd w:val="clear" w:color="auto" w:fill="auto"/>
            <w:vAlign w:val="center"/>
            <w:hideMark/>
          </w:tcPr>
          <w:p w14:paraId="11DD12CE" w14:textId="77777777" w:rsidR="00820ACA" w:rsidRPr="009F56FF" w:rsidRDefault="00820ACA" w:rsidP="00E84BEC">
            <w:pPr>
              <w:spacing w:before="0" w:after="0"/>
              <w:ind w:left="0" w:firstLine="0"/>
              <w:jc w:val="right"/>
              <w:rPr>
                <w:rFonts w:ascii="Arial Narrow" w:hAnsi="Arial Narrow" w:cs="Calibri"/>
                <w:sz w:val="18"/>
                <w:szCs w:val="18"/>
              </w:rPr>
            </w:pPr>
            <w:r>
              <w:rPr>
                <w:rFonts w:ascii="Arial Narrow" w:hAnsi="Arial Narrow" w:cs="Calibri"/>
                <w:sz w:val="18"/>
                <w:szCs w:val="18"/>
              </w:rPr>
              <w:t>15 576</w:t>
            </w:r>
          </w:p>
        </w:tc>
        <w:tc>
          <w:tcPr>
            <w:tcW w:w="1140" w:type="dxa"/>
            <w:shd w:val="clear" w:color="auto" w:fill="auto"/>
            <w:noWrap/>
            <w:vAlign w:val="center"/>
            <w:hideMark/>
          </w:tcPr>
          <w:p w14:paraId="692726F3" w14:textId="77777777" w:rsidR="00820ACA" w:rsidRPr="009F56FF" w:rsidRDefault="00820ACA" w:rsidP="00E84BEC">
            <w:pPr>
              <w:spacing w:before="0" w:after="0"/>
              <w:ind w:left="0" w:firstLine="0"/>
              <w:jc w:val="right"/>
              <w:rPr>
                <w:rFonts w:ascii="Arial Narrow" w:hAnsi="Arial Narrow" w:cs="Calibri"/>
                <w:sz w:val="18"/>
                <w:szCs w:val="18"/>
              </w:rPr>
            </w:pPr>
            <w:r>
              <w:rPr>
                <w:rFonts w:ascii="Arial Narrow" w:hAnsi="Arial Narrow" w:cs="Calibri"/>
                <w:sz w:val="18"/>
                <w:szCs w:val="18"/>
              </w:rPr>
              <w:t>22,2</w:t>
            </w:r>
          </w:p>
        </w:tc>
      </w:tr>
      <w:tr w:rsidR="00820ACA" w:rsidRPr="009F56FF" w14:paraId="26941B0D" w14:textId="77777777" w:rsidTr="00E84BEC">
        <w:trPr>
          <w:trHeight w:val="255"/>
        </w:trPr>
        <w:tc>
          <w:tcPr>
            <w:tcW w:w="1283" w:type="dxa"/>
            <w:shd w:val="clear" w:color="auto" w:fill="auto"/>
            <w:vAlign w:val="center"/>
            <w:hideMark/>
          </w:tcPr>
          <w:p w14:paraId="202F942A" w14:textId="77777777" w:rsidR="00820ACA" w:rsidRPr="009F56FF" w:rsidRDefault="00820ACA" w:rsidP="00151570">
            <w:pPr>
              <w:spacing w:before="0" w:after="0"/>
              <w:ind w:left="0" w:firstLine="142"/>
              <w:jc w:val="left"/>
              <w:rPr>
                <w:rFonts w:ascii="Arial Narrow" w:hAnsi="Arial Narrow" w:cs="Calibri"/>
                <w:sz w:val="18"/>
                <w:szCs w:val="18"/>
              </w:rPr>
            </w:pPr>
            <w:r w:rsidRPr="009F56FF">
              <w:rPr>
                <w:rFonts w:ascii="Arial Narrow" w:hAnsi="Arial Narrow" w:cs="Calibri"/>
                <w:sz w:val="18"/>
                <w:szCs w:val="18"/>
              </w:rPr>
              <w:t>marzec</w:t>
            </w:r>
          </w:p>
        </w:tc>
        <w:tc>
          <w:tcPr>
            <w:tcW w:w="1139" w:type="dxa"/>
            <w:shd w:val="clear" w:color="auto" w:fill="auto"/>
            <w:vAlign w:val="center"/>
            <w:hideMark/>
          </w:tcPr>
          <w:p w14:paraId="5C53C5F4" w14:textId="77777777" w:rsidR="00820ACA" w:rsidRPr="009F56FF" w:rsidRDefault="00820ACA"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16 112</w:t>
            </w:r>
          </w:p>
        </w:tc>
        <w:tc>
          <w:tcPr>
            <w:tcW w:w="1139" w:type="dxa"/>
            <w:shd w:val="clear" w:color="auto" w:fill="auto"/>
            <w:noWrap/>
            <w:vAlign w:val="center"/>
            <w:hideMark/>
          </w:tcPr>
          <w:p w14:paraId="14DE1269" w14:textId="77777777" w:rsidR="00820ACA" w:rsidRPr="009F56FF" w:rsidRDefault="00820ACA"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20,7%</w:t>
            </w:r>
          </w:p>
        </w:tc>
        <w:tc>
          <w:tcPr>
            <w:tcW w:w="1139" w:type="dxa"/>
            <w:shd w:val="clear" w:color="auto" w:fill="auto"/>
            <w:vAlign w:val="center"/>
            <w:hideMark/>
          </w:tcPr>
          <w:p w14:paraId="267507C9" w14:textId="77777777" w:rsidR="00820ACA" w:rsidRPr="009F56FF" w:rsidRDefault="00820ACA" w:rsidP="00E84BEC">
            <w:pPr>
              <w:spacing w:before="0" w:after="0"/>
              <w:ind w:left="0" w:firstLine="0"/>
              <w:jc w:val="right"/>
              <w:rPr>
                <w:rFonts w:ascii="Arial Narrow" w:hAnsi="Arial Narrow" w:cs="Calibri"/>
                <w:sz w:val="18"/>
                <w:szCs w:val="18"/>
              </w:rPr>
            </w:pPr>
            <w:r>
              <w:rPr>
                <w:rFonts w:ascii="Arial Narrow" w:hAnsi="Arial Narrow" w:cs="Calibri"/>
                <w:sz w:val="18"/>
                <w:szCs w:val="18"/>
              </w:rPr>
              <w:t>15 018</w:t>
            </w:r>
          </w:p>
        </w:tc>
        <w:tc>
          <w:tcPr>
            <w:tcW w:w="1140" w:type="dxa"/>
            <w:shd w:val="clear" w:color="auto" w:fill="auto"/>
            <w:noWrap/>
            <w:vAlign w:val="center"/>
            <w:hideMark/>
          </w:tcPr>
          <w:p w14:paraId="72B861FD" w14:textId="77777777" w:rsidR="00820ACA" w:rsidRPr="009F56FF" w:rsidRDefault="00820ACA" w:rsidP="00E84BEC">
            <w:pPr>
              <w:spacing w:before="0" w:after="0"/>
              <w:ind w:left="0" w:firstLine="0"/>
              <w:jc w:val="right"/>
              <w:rPr>
                <w:rFonts w:ascii="Arial Narrow" w:hAnsi="Arial Narrow" w:cs="Calibri"/>
                <w:sz w:val="18"/>
                <w:szCs w:val="18"/>
              </w:rPr>
            </w:pPr>
            <w:r>
              <w:rPr>
                <w:rFonts w:ascii="Arial Narrow" w:hAnsi="Arial Narrow" w:cs="Calibri"/>
                <w:sz w:val="18"/>
                <w:szCs w:val="18"/>
              </w:rPr>
              <w:t>21,9</w:t>
            </w:r>
          </w:p>
        </w:tc>
      </w:tr>
      <w:tr w:rsidR="00820ACA" w:rsidRPr="009F56FF" w14:paraId="66E31705" w14:textId="77777777" w:rsidTr="00E84BEC">
        <w:trPr>
          <w:trHeight w:val="255"/>
        </w:trPr>
        <w:tc>
          <w:tcPr>
            <w:tcW w:w="1283" w:type="dxa"/>
            <w:shd w:val="clear" w:color="auto" w:fill="auto"/>
            <w:vAlign w:val="center"/>
            <w:hideMark/>
          </w:tcPr>
          <w:p w14:paraId="1ADE8A2E" w14:textId="77777777" w:rsidR="00820ACA" w:rsidRPr="009F56FF" w:rsidRDefault="00820ACA" w:rsidP="00151570">
            <w:pPr>
              <w:spacing w:before="0" w:after="0"/>
              <w:ind w:left="0" w:firstLine="142"/>
              <w:jc w:val="left"/>
              <w:rPr>
                <w:rFonts w:ascii="Arial Narrow" w:hAnsi="Arial Narrow" w:cs="Calibri"/>
                <w:sz w:val="18"/>
                <w:szCs w:val="18"/>
              </w:rPr>
            </w:pPr>
            <w:r w:rsidRPr="009F56FF">
              <w:rPr>
                <w:rFonts w:ascii="Arial Narrow" w:hAnsi="Arial Narrow" w:cs="Calibri"/>
                <w:sz w:val="18"/>
                <w:szCs w:val="18"/>
              </w:rPr>
              <w:t>kwiecień</w:t>
            </w:r>
          </w:p>
        </w:tc>
        <w:tc>
          <w:tcPr>
            <w:tcW w:w="1139" w:type="dxa"/>
            <w:shd w:val="clear" w:color="auto" w:fill="auto"/>
            <w:vAlign w:val="center"/>
            <w:hideMark/>
          </w:tcPr>
          <w:p w14:paraId="6667D2FC" w14:textId="77777777" w:rsidR="00820ACA" w:rsidRPr="009F56FF" w:rsidRDefault="00820ACA"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15 672</w:t>
            </w:r>
          </w:p>
        </w:tc>
        <w:tc>
          <w:tcPr>
            <w:tcW w:w="1139" w:type="dxa"/>
            <w:shd w:val="clear" w:color="auto" w:fill="auto"/>
            <w:noWrap/>
            <w:vAlign w:val="center"/>
            <w:hideMark/>
          </w:tcPr>
          <w:p w14:paraId="38160A4E" w14:textId="77777777" w:rsidR="00820ACA" w:rsidRPr="009F56FF" w:rsidRDefault="00820ACA"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20,4%</w:t>
            </w:r>
          </w:p>
        </w:tc>
        <w:tc>
          <w:tcPr>
            <w:tcW w:w="1139" w:type="dxa"/>
            <w:shd w:val="clear" w:color="auto" w:fill="auto"/>
            <w:vAlign w:val="center"/>
            <w:hideMark/>
          </w:tcPr>
          <w:p w14:paraId="4096165F" w14:textId="77777777" w:rsidR="00820ACA" w:rsidRPr="009F56FF" w:rsidRDefault="00820ACA" w:rsidP="00E84BEC">
            <w:pPr>
              <w:spacing w:before="0" w:after="0"/>
              <w:ind w:left="0" w:firstLine="0"/>
              <w:jc w:val="right"/>
              <w:rPr>
                <w:rFonts w:ascii="Arial Narrow" w:hAnsi="Arial Narrow" w:cs="Calibri"/>
                <w:sz w:val="18"/>
                <w:szCs w:val="18"/>
              </w:rPr>
            </w:pPr>
            <w:r>
              <w:rPr>
                <w:rFonts w:ascii="Arial Narrow" w:hAnsi="Arial Narrow" w:cs="Calibri"/>
                <w:sz w:val="18"/>
                <w:szCs w:val="18"/>
              </w:rPr>
              <w:t>14 224</w:t>
            </w:r>
          </w:p>
        </w:tc>
        <w:tc>
          <w:tcPr>
            <w:tcW w:w="1140" w:type="dxa"/>
            <w:shd w:val="clear" w:color="auto" w:fill="auto"/>
            <w:noWrap/>
            <w:vAlign w:val="center"/>
            <w:hideMark/>
          </w:tcPr>
          <w:p w14:paraId="58E511A7" w14:textId="77777777" w:rsidR="00820ACA" w:rsidRPr="009F56FF" w:rsidRDefault="00820ACA" w:rsidP="00E84BEC">
            <w:pPr>
              <w:spacing w:before="0" w:after="0"/>
              <w:ind w:left="0" w:firstLine="0"/>
              <w:jc w:val="right"/>
              <w:rPr>
                <w:rFonts w:ascii="Arial Narrow" w:hAnsi="Arial Narrow" w:cs="Calibri"/>
                <w:sz w:val="18"/>
                <w:szCs w:val="18"/>
              </w:rPr>
            </w:pPr>
            <w:r>
              <w:rPr>
                <w:rFonts w:ascii="Arial Narrow" w:hAnsi="Arial Narrow" w:cs="Calibri"/>
                <w:sz w:val="18"/>
                <w:szCs w:val="18"/>
              </w:rPr>
              <w:t>21,4</w:t>
            </w:r>
          </w:p>
        </w:tc>
      </w:tr>
      <w:tr w:rsidR="00820ACA" w:rsidRPr="009F56FF" w14:paraId="5ECE4D8E" w14:textId="77777777" w:rsidTr="00E84BEC">
        <w:trPr>
          <w:trHeight w:val="255"/>
        </w:trPr>
        <w:tc>
          <w:tcPr>
            <w:tcW w:w="1283" w:type="dxa"/>
            <w:shd w:val="clear" w:color="auto" w:fill="auto"/>
            <w:vAlign w:val="center"/>
            <w:hideMark/>
          </w:tcPr>
          <w:p w14:paraId="30F7157A" w14:textId="77777777" w:rsidR="00820ACA" w:rsidRPr="009F56FF" w:rsidRDefault="00820ACA" w:rsidP="00151570">
            <w:pPr>
              <w:spacing w:before="0" w:after="0"/>
              <w:ind w:left="0" w:firstLine="142"/>
              <w:jc w:val="left"/>
              <w:rPr>
                <w:rFonts w:ascii="Arial Narrow" w:hAnsi="Arial Narrow" w:cs="Calibri"/>
                <w:sz w:val="18"/>
                <w:szCs w:val="18"/>
              </w:rPr>
            </w:pPr>
            <w:r w:rsidRPr="009F56FF">
              <w:rPr>
                <w:rFonts w:ascii="Arial Narrow" w:hAnsi="Arial Narrow" w:cs="Calibri"/>
                <w:sz w:val="18"/>
                <w:szCs w:val="18"/>
              </w:rPr>
              <w:t>maj</w:t>
            </w:r>
          </w:p>
        </w:tc>
        <w:tc>
          <w:tcPr>
            <w:tcW w:w="1139" w:type="dxa"/>
            <w:shd w:val="clear" w:color="auto" w:fill="auto"/>
            <w:vAlign w:val="center"/>
            <w:hideMark/>
          </w:tcPr>
          <w:p w14:paraId="11FFAA10" w14:textId="77777777" w:rsidR="00820ACA" w:rsidRPr="009F56FF" w:rsidRDefault="00820ACA"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15 107</w:t>
            </w:r>
          </w:p>
        </w:tc>
        <w:tc>
          <w:tcPr>
            <w:tcW w:w="1139" w:type="dxa"/>
            <w:shd w:val="clear" w:color="auto" w:fill="auto"/>
            <w:noWrap/>
            <w:vAlign w:val="center"/>
            <w:hideMark/>
          </w:tcPr>
          <w:p w14:paraId="182BD8E5" w14:textId="77777777" w:rsidR="00820ACA" w:rsidRPr="009F56FF" w:rsidRDefault="00820ACA"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20,5%</w:t>
            </w:r>
          </w:p>
        </w:tc>
        <w:tc>
          <w:tcPr>
            <w:tcW w:w="1139" w:type="dxa"/>
            <w:shd w:val="clear" w:color="auto" w:fill="auto"/>
            <w:vAlign w:val="center"/>
            <w:hideMark/>
          </w:tcPr>
          <w:p w14:paraId="652C7BB1" w14:textId="77777777" w:rsidR="00820ACA" w:rsidRPr="009F56FF" w:rsidRDefault="00820ACA" w:rsidP="00E84BEC">
            <w:pPr>
              <w:spacing w:before="0" w:after="0"/>
              <w:ind w:left="0" w:firstLine="0"/>
              <w:jc w:val="right"/>
              <w:rPr>
                <w:rFonts w:ascii="Arial Narrow" w:hAnsi="Arial Narrow" w:cs="Calibri"/>
                <w:sz w:val="18"/>
                <w:szCs w:val="18"/>
              </w:rPr>
            </w:pPr>
            <w:r>
              <w:rPr>
                <w:rFonts w:ascii="Arial Narrow" w:hAnsi="Arial Narrow" w:cs="Calibri"/>
                <w:sz w:val="18"/>
                <w:szCs w:val="18"/>
              </w:rPr>
              <w:t>13 943</w:t>
            </w:r>
          </w:p>
        </w:tc>
        <w:tc>
          <w:tcPr>
            <w:tcW w:w="1140" w:type="dxa"/>
            <w:shd w:val="clear" w:color="auto" w:fill="auto"/>
            <w:noWrap/>
            <w:vAlign w:val="center"/>
            <w:hideMark/>
          </w:tcPr>
          <w:p w14:paraId="76921F79" w14:textId="77777777" w:rsidR="00820ACA" w:rsidRPr="009F56FF" w:rsidRDefault="00820ACA" w:rsidP="00E84BEC">
            <w:pPr>
              <w:spacing w:before="0" w:after="0"/>
              <w:ind w:left="0" w:firstLine="0"/>
              <w:jc w:val="right"/>
              <w:rPr>
                <w:rFonts w:ascii="Arial Narrow" w:hAnsi="Arial Narrow" w:cs="Calibri"/>
                <w:sz w:val="18"/>
                <w:szCs w:val="18"/>
              </w:rPr>
            </w:pPr>
            <w:r>
              <w:rPr>
                <w:rFonts w:ascii="Arial Narrow" w:hAnsi="Arial Narrow" w:cs="Calibri"/>
                <w:sz w:val="18"/>
                <w:szCs w:val="18"/>
              </w:rPr>
              <w:t>21,4</w:t>
            </w:r>
          </w:p>
        </w:tc>
      </w:tr>
      <w:tr w:rsidR="00820ACA" w:rsidRPr="009F56FF" w14:paraId="67F0C8AB" w14:textId="77777777" w:rsidTr="00E84BEC">
        <w:trPr>
          <w:trHeight w:val="255"/>
        </w:trPr>
        <w:tc>
          <w:tcPr>
            <w:tcW w:w="1283" w:type="dxa"/>
            <w:shd w:val="clear" w:color="auto" w:fill="auto"/>
            <w:vAlign w:val="center"/>
            <w:hideMark/>
          </w:tcPr>
          <w:p w14:paraId="2B82304E" w14:textId="77777777" w:rsidR="00820ACA" w:rsidRPr="009F56FF" w:rsidRDefault="00820ACA" w:rsidP="00151570">
            <w:pPr>
              <w:spacing w:before="0" w:after="0"/>
              <w:ind w:left="0" w:firstLine="142"/>
              <w:jc w:val="left"/>
              <w:rPr>
                <w:rFonts w:ascii="Arial Narrow" w:hAnsi="Arial Narrow" w:cs="Calibri"/>
                <w:sz w:val="18"/>
                <w:szCs w:val="18"/>
              </w:rPr>
            </w:pPr>
            <w:r w:rsidRPr="009F56FF">
              <w:rPr>
                <w:rFonts w:ascii="Arial Narrow" w:hAnsi="Arial Narrow" w:cs="Calibri"/>
                <w:sz w:val="18"/>
                <w:szCs w:val="18"/>
              </w:rPr>
              <w:t>czerwiec</w:t>
            </w:r>
          </w:p>
        </w:tc>
        <w:tc>
          <w:tcPr>
            <w:tcW w:w="1139" w:type="dxa"/>
            <w:shd w:val="clear" w:color="auto" w:fill="auto"/>
            <w:vAlign w:val="center"/>
            <w:hideMark/>
          </w:tcPr>
          <w:p w14:paraId="3C83F382" w14:textId="77777777" w:rsidR="00820ACA" w:rsidRPr="009F56FF" w:rsidRDefault="00820ACA"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14 086</w:t>
            </w:r>
          </w:p>
        </w:tc>
        <w:tc>
          <w:tcPr>
            <w:tcW w:w="1139" w:type="dxa"/>
            <w:shd w:val="clear" w:color="auto" w:fill="auto"/>
            <w:noWrap/>
            <w:vAlign w:val="center"/>
            <w:hideMark/>
          </w:tcPr>
          <w:p w14:paraId="2D218D88" w14:textId="77777777" w:rsidR="00820ACA" w:rsidRPr="009F56FF" w:rsidRDefault="00820ACA"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20,1%</w:t>
            </w:r>
          </w:p>
        </w:tc>
        <w:tc>
          <w:tcPr>
            <w:tcW w:w="1139" w:type="dxa"/>
            <w:shd w:val="clear" w:color="auto" w:fill="auto"/>
            <w:vAlign w:val="center"/>
            <w:hideMark/>
          </w:tcPr>
          <w:p w14:paraId="7B3F62EF" w14:textId="77777777" w:rsidR="00820ACA" w:rsidRPr="009F56FF" w:rsidRDefault="00820ACA" w:rsidP="00E84BEC">
            <w:pPr>
              <w:spacing w:before="0" w:after="0"/>
              <w:ind w:left="0" w:firstLine="0"/>
              <w:jc w:val="right"/>
              <w:rPr>
                <w:rFonts w:ascii="Arial Narrow" w:hAnsi="Arial Narrow" w:cs="Calibri"/>
                <w:sz w:val="18"/>
                <w:szCs w:val="18"/>
              </w:rPr>
            </w:pPr>
            <w:r>
              <w:rPr>
                <w:rFonts w:ascii="Arial Narrow" w:hAnsi="Arial Narrow" w:cs="Calibri"/>
                <w:sz w:val="18"/>
                <w:szCs w:val="18"/>
              </w:rPr>
              <w:t>13 701</w:t>
            </w:r>
          </w:p>
        </w:tc>
        <w:tc>
          <w:tcPr>
            <w:tcW w:w="1140" w:type="dxa"/>
            <w:shd w:val="clear" w:color="auto" w:fill="auto"/>
            <w:noWrap/>
            <w:vAlign w:val="center"/>
            <w:hideMark/>
          </w:tcPr>
          <w:p w14:paraId="49C3646F" w14:textId="77777777" w:rsidR="00820ACA" w:rsidRPr="009F56FF" w:rsidRDefault="00820ACA" w:rsidP="00E84BEC">
            <w:pPr>
              <w:spacing w:before="0" w:after="0"/>
              <w:ind w:left="0" w:firstLine="0"/>
              <w:jc w:val="right"/>
              <w:rPr>
                <w:rFonts w:ascii="Arial Narrow" w:hAnsi="Arial Narrow" w:cs="Calibri"/>
                <w:sz w:val="18"/>
                <w:szCs w:val="18"/>
              </w:rPr>
            </w:pPr>
            <w:r>
              <w:rPr>
                <w:rFonts w:ascii="Arial Narrow" w:hAnsi="Arial Narrow" w:cs="Calibri"/>
                <w:sz w:val="18"/>
                <w:szCs w:val="18"/>
              </w:rPr>
              <w:t>21,4</w:t>
            </w:r>
          </w:p>
        </w:tc>
      </w:tr>
      <w:tr w:rsidR="00820ACA" w:rsidRPr="009F56FF" w14:paraId="05306CE8" w14:textId="77777777" w:rsidTr="00E84BEC">
        <w:trPr>
          <w:trHeight w:val="255"/>
        </w:trPr>
        <w:tc>
          <w:tcPr>
            <w:tcW w:w="1283" w:type="dxa"/>
            <w:shd w:val="clear" w:color="auto" w:fill="auto"/>
            <w:vAlign w:val="center"/>
            <w:hideMark/>
          </w:tcPr>
          <w:p w14:paraId="1B4F39DD" w14:textId="77777777" w:rsidR="00820ACA" w:rsidRPr="009F56FF" w:rsidRDefault="00820ACA" w:rsidP="00151570">
            <w:pPr>
              <w:spacing w:before="0" w:after="0"/>
              <w:ind w:left="0" w:firstLine="142"/>
              <w:jc w:val="left"/>
              <w:rPr>
                <w:rFonts w:ascii="Arial Narrow" w:hAnsi="Arial Narrow" w:cs="Calibri"/>
                <w:sz w:val="18"/>
                <w:szCs w:val="18"/>
              </w:rPr>
            </w:pPr>
            <w:r w:rsidRPr="009F56FF">
              <w:rPr>
                <w:rFonts w:ascii="Arial Narrow" w:hAnsi="Arial Narrow" w:cs="Calibri"/>
                <w:sz w:val="18"/>
                <w:szCs w:val="18"/>
              </w:rPr>
              <w:t>lipiec</w:t>
            </w:r>
          </w:p>
        </w:tc>
        <w:tc>
          <w:tcPr>
            <w:tcW w:w="1139" w:type="dxa"/>
            <w:shd w:val="clear" w:color="auto" w:fill="auto"/>
            <w:vAlign w:val="center"/>
            <w:hideMark/>
          </w:tcPr>
          <w:p w14:paraId="496BA2C9" w14:textId="77777777" w:rsidR="00820ACA" w:rsidRPr="009F56FF" w:rsidRDefault="00820ACA"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13 705</w:t>
            </w:r>
          </w:p>
        </w:tc>
        <w:tc>
          <w:tcPr>
            <w:tcW w:w="1139" w:type="dxa"/>
            <w:shd w:val="clear" w:color="auto" w:fill="auto"/>
            <w:noWrap/>
            <w:vAlign w:val="center"/>
            <w:hideMark/>
          </w:tcPr>
          <w:p w14:paraId="4150C825" w14:textId="77777777" w:rsidR="00820ACA" w:rsidRPr="009F56FF" w:rsidRDefault="00820ACA"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19,9%</w:t>
            </w:r>
          </w:p>
        </w:tc>
        <w:tc>
          <w:tcPr>
            <w:tcW w:w="1139" w:type="dxa"/>
            <w:shd w:val="clear" w:color="auto" w:fill="auto"/>
            <w:vAlign w:val="center"/>
            <w:hideMark/>
          </w:tcPr>
          <w:p w14:paraId="531B0616" w14:textId="77777777" w:rsidR="00820ACA" w:rsidRPr="009F56FF" w:rsidRDefault="00820ACA" w:rsidP="00E84BEC">
            <w:pPr>
              <w:spacing w:before="0" w:after="0"/>
              <w:ind w:left="0" w:firstLine="0"/>
              <w:jc w:val="right"/>
              <w:rPr>
                <w:rFonts w:ascii="Arial Narrow" w:hAnsi="Arial Narrow" w:cs="Calibri"/>
                <w:sz w:val="18"/>
                <w:szCs w:val="18"/>
              </w:rPr>
            </w:pPr>
            <w:r>
              <w:rPr>
                <w:rFonts w:ascii="Arial Narrow" w:hAnsi="Arial Narrow" w:cs="Calibri"/>
                <w:sz w:val="18"/>
                <w:szCs w:val="18"/>
              </w:rPr>
              <w:t>13 772</w:t>
            </w:r>
          </w:p>
        </w:tc>
        <w:tc>
          <w:tcPr>
            <w:tcW w:w="1140" w:type="dxa"/>
            <w:shd w:val="clear" w:color="auto" w:fill="auto"/>
            <w:noWrap/>
            <w:vAlign w:val="center"/>
            <w:hideMark/>
          </w:tcPr>
          <w:p w14:paraId="4EC5613E" w14:textId="77777777" w:rsidR="00820ACA" w:rsidRPr="009F56FF" w:rsidRDefault="00820ACA" w:rsidP="00E84BEC">
            <w:pPr>
              <w:spacing w:before="0" w:after="0"/>
              <w:ind w:left="0" w:firstLine="0"/>
              <w:jc w:val="right"/>
              <w:rPr>
                <w:rFonts w:ascii="Arial Narrow" w:hAnsi="Arial Narrow" w:cs="Calibri"/>
                <w:sz w:val="18"/>
                <w:szCs w:val="18"/>
              </w:rPr>
            </w:pPr>
            <w:r>
              <w:rPr>
                <w:rFonts w:ascii="Arial Narrow" w:hAnsi="Arial Narrow" w:cs="Calibri"/>
                <w:sz w:val="18"/>
                <w:szCs w:val="18"/>
              </w:rPr>
              <w:t>21,5</w:t>
            </w:r>
          </w:p>
        </w:tc>
      </w:tr>
      <w:tr w:rsidR="00820ACA" w:rsidRPr="009F56FF" w14:paraId="150185E6" w14:textId="77777777" w:rsidTr="00E84BEC">
        <w:trPr>
          <w:trHeight w:val="255"/>
        </w:trPr>
        <w:tc>
          <w:tcPr>
            <w:tcW w:w="1283" w:type="dxa"/>
            <w:shd w:val="clear" w:color="auto" w:fill="auto"/>
            <w:vAlign w:val="center"/>
            <w:hideMark/>
          </w:tcPr>
          <w:p w14:paraId="2DCEAA8B" w14:textId="77777777" w:rsidR="00820ACA" w:rsidRPr="009F56FF" w:rsidRDefault="00820ACA" w:rsidP="00151570">
            <w:pPr>
              <w:spacing w:before="0" w:after="0"/>
              <w:ind w:left="0" w:firstLine="142"/>
              <w:jc w:val="left"/>
              <w:rPr>
                <w:rFonts w:ascii="Arial Narrow" w:hAnsi="Arial Narrow" w:cs="Calibri"/>
                <w:sz w:val="18"/>
                <w:szCs w:val="18"/>
              </w:rPr>
            </w:pPr>
            <w:r w:rsidRPr="009F56FF">
              <w:rPr>
                <w:rFonts w:ascii="Arial Narrow" w:hAnsi="Arial Narrow" w:cs="Calibri"/>
                <w:sz w:val="18"/>
                <w:szCs w:val="18"/>
              </w:rPr>
              <w:t>sierpień</w:t>
            </w:r>
          </w:p>
        </w:tc>
        <w:tc>
          <w:tcPr>
            <w:tcW w:w="1139" w:type="dxa"/>
            <w:shd w:val="clear" w:color="auto" w:fill="auto"/>
            <w:vAlign w:val="center"/>
            <w:hideMark/>
          </w:tcPr>
          <w:p w14:paraId="6C715B0E" w14:textId="77777777" w:rsidR="00820ACA" w:rsidRPr="009F56FF" w:rsidRDefault="00820ACA"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13 849</w:t>
            </w:r>
          </w:p>
        </w:tc>
        <w:tc>
          <w:tcPr>
            <w:tcW w:w="1139" w:type="dxa"/>
            <w:shd w:val="clear" w:color="auto" w:fill="auto"/>
            <w:noWrap/>
            <w:vAlign w:val="center"/>
            <w:hideMark/>
          </w:tcPr>
          <w:p w14:paraId="53BF09A4" w14:textId="77777777" w:rsidR="00820ACA" w:rsidRPr="009F56FF" w:rsidRDefault="00820ACA"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20,4%</w:t>
            </w:r>
          </w:p>
        </w:tc>
        <w:tc>
          <w:tcPr>
            <w:tcW w:w="1139" w:type="dxa"/>
            <w:shd w:val="clear" w:color="auto" w:fill="auto"/>
            <w:vAlign w:val="center"/>
            <w:hideMark/>
          </w:tcPr>
          <w:p w14:paraId="62E1C599" w14:textId="77777777" w:rsidR="00820ACA" w:rsidRPr="009F56FF" w:rsidRDefault="00820ACA" w:rsidP="00E84BEC">
            <w:pPr>
              <w:spacing w:before="0" w:after="0"/>
              <w:ind w:left="0" w:firstLine="0"/>
              <w:jc w:val="right"/>
              <w:rPr>
                <w:rFonts w:ascii="Arial Narrow" w:hAnsi="Arial Narrow" w:cs="Calibri"/>
                <w:sz w:val="18"/>
                <w:szCs w:val="18"/>
              </w:rPr>
            </w:pPr>
            <w:r>
              <w:rPr>
                <w:rFonts w:ascii="Arial Narrow" w:hAnsi="Arial Narrow" w:cs="Calibri"/>
                <w:sz w:val="18"/>
                <w:szCs w:val="18"/>
              </w:rPr>
              <w:t>13 937</w:t>
            </w:r>
          </w:p>
        </w:tc>
        <w:tc>
          <w:tcPr>
            <w:tcW w:w="1140" w:type="dxa"/>
            <w:shd w:val="clear" w:color="auto" w:fill="auto"/>
            <w:noWrap/>
            <w:vAlign w:val="center"/>
            <w:hideMark/>
          </w:tcPr>
          <w:p w14:paraId="0A666370" w14:textId="77777777" w:rsidR="00820ACA" w:rsidRPr="009F56FF" w:rsidRDefault="00820ACA" w:rsidP="00E84BEC">
            <w:pPr>
              <w:spacing w:before="0" w:after="0"/>
              <w:ind w:left="0" w:firstLine="0"/>
              <w:jc w:val="right"/>
              <w:rPr>
                <w:rFonts w:ascii="Arial Narrow" w:hAnsi="Arial Narrow" w:cs="Calibri"/>
                <w:sz w:val="18"/>
                <w:szCs w:val="18"/>
              </w:rPr>
            </w:pPr>
            <w:r>
              <w:rPr>
                <w:rFonts w:ascii="Arial Narrow" w:hAnsi="Arial Narrow" w:cs="Calibri"/>
                <w:sz w:val="18"/>
                <w:szCs w:val="18"/>
              </w:rPr>
              <w:t>21,7</w:t>
            </w:r>
          </w:p>
        </w:tc>
      </w:tr>
      <w:tr w:rsidR="00820ACA" w:rsidRPr="009F56FF" w14:paraId="68F11DE7" w14:textId="77777777" w:rsidTr="00E84BEC">
        <w:trPr>
          <w:trHeight w:val="255"/>
        </w:trPr>
        <w:tc>
          <w:tcPr>
            <w:tcW w:w="1283" w:type="dxa"/>
            <w:shd w:val="clear" w:color="auto" w:fill="auto"/>
            <w:vAlign w:val="center"/>
            <w:hideMark/>
          </w:tcPr>
          <w:p w14:paraId="767A8398" w14:textId="77777777" w:rsidR="00820ACA" w:rsidRPr="009F56FF" w:rsidRDefault="00820ACA" w:rsidP="00151570">
            <w:pPr>
              <w:spacing w:before="0" w:after="0"/>
              <w:ind w:left="0" w:firstLine="142"/>
              <w:jc w:val="left"/>
              <w:rPr>
                <w:rFonts w:ascii="Arial Narrow" w:hAnsi="Arial Narrow" w:cs="Calibri"/>
                <w:sz w:val="18"/>
                <w:szCs w:val="18"/>
              </w:rPr>
            </w:pPr>
            <w:r w:rsidRPr="009F56FF">
              <w:rPr>
                <w:rFonts w:ascii="Arial Narrow" w:hAnsi="Arial Narrow" w:cs="Calibri"/>
                <w:sz w:val="18"/>
                <w:szCs w:val="18"/>
              </w:rPr>
              <w:t>wrzesień</w:t>
            </w:r>
          </w:p>
        </w:tc>
        <w:tc>
          <w:tcPr>
            <w:tcW w:w="1139" w:type="dxa"/>
            <w:shd w:val="clear" w:color="auto" w:fill="auto"/>
            <w:vAlign w:val="center"/>
            <w:hideMark/>
          </w:tcPr>
          <w:p w14:paraId="55176384" w14:textId="77777777" w:rsidR="00820ACA" w:rsidRPr="009F56FF" w:rsidRDefault="00820ACA"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14 526</w:t>
            </w:r>
          </w:p>
        </w:tc>
        <w:tc>
          <w:tcPr>
            <w:tcW w:w="1139" w:type="dxa"/>
            <w:shd w:val="clear" w:color="auto" w:fill="auto"/>
            <w:noWrap/>
            <w:vAlign w:val="center"/>
            <w:hideMark/>
          </w:tcPr>
          <w:p w14:paraId="7D519E2F" w14:textId="77777777" w:rsidR="00820ACA" w:rsidRPr="009F56FF" w:rsidRDefault="00820ACA"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21,7%</w:t>
            </w:r>
          </w:p>
        </w:tc>
        <w:tc>
          <w:tcPr>
            <w:tcW w:w="1139" w:type="dxa"/>
            <w:shd w:val="clear" w:color="auto" w:fill="auto"/>
            <w:vAlign w:val="center"/>
            <w:hideMark/>
          </w:tcPr>
          <w:p w14:paraId="3F2E6C1B" w14:textId="77777777" w:rsidR="00820ACA" w:rsidRPr="009F56FF" w:rsidRDefault="00820ACA" w:rsidP="00E84BEC">
            <w:pPr>
              <w:spacing w:before="0" w:after="0"/>
              <w:ind w:left="0" w:firstLine="0"/>
              <w:jc w:val="right"/>
              <w:rPr>
                <w:rFonts w:ascii="Arial Narrow" w:hAnsi="Arial Narrow" w:cs="Calibri"/>
                <w:sz w:val="18"/>
                <w:szCs w:val="18"/>
              </w:rPr>
            </w:pPr>
            <w:r>
              <w:rPr>
                <w:rFonts w:ascii="Arial Narrow" w:hAnsi="Arial Narrow" w:cs="Calibri"/>
                <w:sz w:val="18"/>
                <w:szCs w:val="18"/>
              </w:rPr>
              <w:t>14 387</w:t>
            </w:r>
          </w:p>
        </w:tc>
        <w:tc>
          <w:tcPr>
            <w:tcW w:w="1140" w:type="dxa"/>
            <w:shd w:val="clear" w:color="auto" w:fill="auto"/>
            <w:noWrap/>
            <w:vAlign w:val="center"/>
            <w:hideMark/>
          </w:tcPr>
          <w:p w14:paraId="72F62B89" w14:textId="77777777" w:rsidR="00820ACA" w:rsidRPr="009F56FF" w:rsidRDefault="00820ACA" w:rsidP="00E84BEC">
            <w:pPr>
              <w:spacing w:before="0" w:after="0"/>
              <w:ind w:left="0" w:firstLine="0"/>
              <w:jc w:val="right"/>
              <w:rPr>
                <w:rFonts w:ascii="Arial Narrow" w:hAnsi="Arial Narrow" w:cs="Calibri"/>
                <w:sz w:val="18"/>
                <w:szCs w:val="18"/>
              </w:rPr>
            </w:pPr>
            <w:r>
              <w:rPr>
                <w:rFonts w:ascii="Arial Narrow" w:hAnsi="Arial Narrow" w:cs="Calibri"/>
                <w:sz w:val="18"/>
                <w:szCs w:val="18"/>
              </w:rPr>
              <w:t>22,7</w:t>
            </w:r>
          </w:p>
        </w:tc>
      </w:tr>
      <w:tr w:rsidR="00820ACA" w:rsidRPr="009F56FF" w14:paraId="6A64D9C2" w14:textId="77777777" w:rsidTr="00E84BEC">
        <w:trPr>
          <w:trHeight w:val="255"/>
        </w:trPr>
        <w:tc>
          <w:tcPr>
            <w:tcW w:w="1283" w:type="dxa"/>
            <w:shd w:val="clear" w:color="auto" w:fill="auto"/>
            <w:vAlign w:val="center"/>
            <w:hideMark/>
          </w:tcPr>
          <w:p w14:paraId="05151FEE" w14:textId="77777777" w:rsidR="00820ACA" w:rsidRPr="009F56FF" w:rsidRDefault="00820ACA" w:rsidP="00151570">
            <w:pPr>
              <w:spacing w:before="0" w:after="0"/>
              <w:ind w:left="0" w:firstLine="142"/>
              <w:jc w:val="left"/>
              <w:rPr>
                <w:rFonts w:ascii="Arial Narrow" w:hAnsi="Arial Narrow" w:cs="Calibri"/>
                <w:sz w:val="18"/>
                <w:szCs w:val="18"/>
              </w:rPr>
            </w:pPr>
            <w:r w:rsidRPr="009F56FF">
              <w:rPr>
                <w:rFonts w:ascii="Arial Narrow" w:hAnsi="Arial Narrow" w:cs="Calibri"/>
                <w:sz w:val="18"/>
                <w:szCs w:val="18"/>
              </w:rPr>
              <w:t>październik</w:t>
            </w:r>
          </w:p>
        </w:tc>
        <w:tc>
          <w:tcPr>
            <w:tcW w:w="1139" w:type="dxa"/>
            <w:shd w:val="clear" w:color="auto" w:fill="auto"/>
            <w:vAlign w:val="center"/>
            <w:hideMark/>
          </w:tcPr>
          <w:p w14:paraId="1676AE5A" w14:textId="77777777" w:rsidR="00820ACA" w:rsidRPr="009F56FF" w:rsidRDefault="00820ACA"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14 245</w:t>
            </w:r>
          </w:p>
        </w:tc>
        <w:tc>
          <w:tcPr>
            <w:tcW w:w="1139" w:type="dxa"/>
            <w:shd w:val="clear" w:color="auto" w:fill="auto"/>
            <w:noWrap/>
            <w:vAlign w:val="center"/>
            <w:hideMark/>
          </w:tcPr>
          <w:p w14:paraId="620B71B5" w14:textId="77777777" w:rsidR="00820ACA" w:rsidRPr="009F56FF" w:rsidRDefault="00820ACA"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21,8%</w:t>
            </w:r>
          </w:p>
        </w:tc>
        <w:tc>
          <w:tcPr>
            <w:tcW w:w="1139" w:type="dxa"/>
            <w:shd w:val="clear" w:color="auto" w:fill="auto"/>
            <w:vAlign w:val="center"/>
            <w:hideMark/>
          </w:tcPr>
          <w:p w14:paraId="6C1623BD" w14:textId="77777777" w:rsidR="00820ACA" w:rsidRPr="009F56FF" w:rsidRDefault="00820ACA" w:rsidP="00E84BEC">
            <w:pPr>
              <w:spacing w:before="0" w:after="0"/>
              <w:ind w:left="0" w:firstLine="0"/>
              <w:jc w:val="right"/>
              <w:rPr>
                <w:rFonts w:ascii="Arial Narrow" w:hAnsi="Arial Narrow" w:cs="Calibri"/>
                <w:sz w:val="18"/>
                <w:szCs w:val="18"/>
              </w:rPr>
            </w:pPr>
            <w:r>
              <w:rPr>
                <w:rFonts w:ascii="Arial Narrow" w:hAnsi="Arial Narrow" w:cs="Calibri"/>
                <w:sz w:val="18"/>
                <w:szCs w:val="18"/>
              </w:rPr>
              <w:t>14 046</w:t>
            </w:r>
          </w:p>
        </w:tc>
        <w:tc>
          <w:tcPr>
            <w:tcW w:w="1140" w:type="dxa"/>
            <w:shd w:val="clear" w:color="auto" w:fill="auto"/>
            <w:noWrap/>
            <w:vAlign w:val="center"/>
            <w:hideMark/>
          </w:tcPr>
          <w:p w14:paraId="2865F496" w14:textId="77777777" w:rsidR="00820ACA" w:rsidRPr="009F56FF" w:rsidRDefault="00820ACA" w:rsidP="00E84BEC">
            <w:pPr>
              <w:spacing w:before="0" w:after="0"/>
              <w:ind w:left="0" w:firstLine="0"/>
              <w:jc w:val="right"/>
              <w:rPr>
                <w:rFonts w:ascii="Arial Narrow" w:hAnsi="Arial Narrow" w:cs="Calibri"/>
                <w:sz w:val="18"/>
                <w:szCs w:val="18"/>
              </w:rPr>
            </w:pPr>
            <w:r>
              <w:rPr>
                <w:rFonts w:ascii="Arial Narrow" w:hAnsi="Arial Narrow" w:cs="Calibri"/>
                <w:sz w:val="18"/>
                <w:szCs w:val="18"/>
              </w:rPr>
              <w:t>22,6</w:t>
            </w:r>
          </w:p>
        </w:tc>
      </w:tr>
      <w:tr w:rsidR="00820ACA" w:rsidRPr="009F56FF" w14:paraId="308B1987" w14:textId="77777777" w:rsidTr="00E84BEC">
        <w:trPr>
          <w:trHeight w:val="255"/>
        </w:trPr>
        <w:tc>
          <w:tcPr>
            <w:tcW w:w="1283" w:type="dxa"/>
            <w:shd w:val="clear" w:color="auto" w:fill="auto"/>
            <w:vAlign w:val="center"/>
            <w:hideMark/>
          </w:tcPr>
          <w:p w14:paraId="3A02DB51" w14:textId="77777777" w:rsidR="00820ACA" w:rsidRPr="009F56FF" w:rsidRDefault="00820ACA" w:rsidP="00151570">
            <w:pPr>
              <w:spacing w:before="0" w:after="0"/>
              <w:ind w:left="0" w:firstLine="142"/>
              <w:jc w:val="left"/>
              <w:rPr>
                <w:rFonts w:ascii="Arial Narrow" w:hAnsi="Arial Narrow" w:cs="Calibri"/>
                <w:sz w:val="18"/>
                <w:szCs w:val="18"/>
              </w:rPr>
            </w:pPr>
            <w:r w:rsidRPr="009F56FF">
              <w:rPr>
                <w:rFonts w:ascii="Arial Narrow" w:hAnsi="Arial Narrow" w:cs="Calibri"/>
                <w:sz w:val="18"/>
                <w:szCs w:val="18"/>
              </w:rPr>
              <w:t>listopad</w:t>
            </w:r>
          </w:p>
        </w:tc>
        <w:tc>
          <w:tcPr>
            <w:tcW w:w="1139" w:type="dxa"/>
            <w:shd w:val="clear" w:color="auto" w:fill="auto"/>
            <w:vAlign w:val="center"/>
            <w:hideMark/>
          </w:tcPr>
          <w:p w14:paraId="1AA48539" w14:textId="77777777" w:rsidR="00820ACA" w:rsidRPr="009F56FF" w:rsidRDefault="00820ACA"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14 059</w:t>
            </w:r>
          </w:p>
        </w:tc>
        <w:tc>
          <w:tcPr>
            <w:tcW w:w="1139" w:type="dxa"/>
            <w:shd w:val="clear" w:color="auto" w:fill="auto"/>
            <w:noWrap/>
            <w:vAlign w:val="center"/>
            <w:hideMark/>
          </w:tcPr>
          <w:p w14:paraId="3497AA88" w14:textId="77777777" w:rsidR="00820ACA" w:rsidRPr="009F56FF" w:rsidRDefault="00820ACA"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21,7%</w:t>
            </w:r>
          </w:p>
        </w:tc>
        <w:tc>
          <w:tcPr>
            <w:tcW w:w="1139" w:type="dxa"/>
            <w:shd w:val="clear" w:color="auto" w:fill="auto"/>
            <w:vAlign w:val="center"/>
            <w:hideMark/>
          </w:tcPr>
          <w:p w14:paraId="3976008B" w14:textId="77777777" w:rsidR="00820ACA" w:rsidRPr="009F56FF" w:rsidRDefault="00820ACA" w:rsidP="00E84BEC">
            <w:pPr>
              <w:spacing w:before="0" w:after="0"/>
              <w:ind w:left="0" w:firstLine="0"/>
              <w:jc w:val="right"/>
              <w:rPr>
                <w:rFonts w:ascii="Arial Narrow" w:hAnsi="Arial Narrow" w:cs="Calibri"/>
                <w:sz w:val="18"/>
                <w:szCs w:val="18"/>
              </w:rPr>
            </w:pPr>
            <w:r>
              <w:rPr>
                <w:rFonts w:ascii="Arial Narrow" w:hAnsi="Arial Narrow" w:cs="Calibri"/>
                <w:sz w:val="18"/>
                <w:szCs w:val="18"/>
              </w:rPr>
              <w:t>13 663</w:t>
            </w:r>
          </w:p>
        </w:tc>
        <w:tc>
          <w:tcPr>
            <w:tcW w:w="1140" w:type="dxa"/>
            <w:shd w:val="clear" w:color="auto" w:fill="auto"/>
            <w:noWrap/>
            <w:vAlign w:val="center"/>
            <w:hideMark/>
          </w:tcPr>
          <w:p w14:paraId="7EFFA5DD" w14:textId="77777777" w:rsidR="00820ACA" w:rsidRPr="009F56FF" w:rsidRDefault="00820ACA" w:rsidP="00E84BEC">
            <w:pPr>
              <w:spacing w:before="0" w:after="0"/>
              <w:ind w:left="0" w:firstLine="0"/>
              <w:jc w:val="right"/>
              <w:rPr>
                <w:rFonts w:ascii="Arial Narrow" w:hAnsi="Arial Narrow" w:cs="Calibri"/>
                <w:sz w:val="18"/>
                <w:szCs w:val="18"/>
              </w:rPr>
            </w:pPr>
            <w:r>
              <w:rPr>
                <w:rFonts w:ascii="Arial Narrow" w:hAnsi="Arial Narrow" w:cs="Calibri"/>
                <w:sz w:val="18"/>
                <w:szCs w:val="18"/>
              </w:rPr>
              <w:t>22,1</w:t>
            </w:r>
          </w:p>
        </w:tc>
      </w:tr>
      <w:tr w:rsidR="00820ACA" w:rsidRPr="009F56FF" w14:paraId="4330F30E" w14:textId="77777777" w:rsidTr="00E84BEC">
        <w:trPr>
          <w:trHeight w:val="255"/>
        </w:trPr>
        <w:tc>
          <w:tcPr>
            <w:tcW w:w="1283" w:type="dxa"/>
            <w:shd w:val="clear" w:color="auto" w:fill="auto"/>
            <w:vAlign w:val="center"/>
            <w:hideMark/>
          </w:tcPr>
          <w:p w14:paraId="635F2ED3" w14:textId="77777777" w:rsidR="00820ACA" w:rsidRPr="009F56FF" w:rsidRDefault="00820ACA" w:rsidP="00151570">
            <w:pPr>
              <w:spacing w:before="0" w:after="0"/>
              <w:ind w:left="0" w:firstLine="142"/>
              <w:jc w:val="left"/>
              <w:rPr>
                <w:rFonts w:ascii="Arial Narrow" w:hAnsi="Arial Narrow" w:cs="Calibri"/>
                <w:sz w:val="18"/>
                <w:szCs w:val="18"/>
              </w:rPr>
            </w:pPr>
            <w:r w:rsidRPr="009F56FF">
              <w:rPr>
                <w:rFonts w:ascii="Arial Narrow" w:hAnsi="Arial Narrow" w:cs="Calibri"/>
                <w:sz w:val="18"/>
                <w:szCs w:val="18"/>
              </w:rPr>
              <w:t>grudzień</w:t>
            </w:r>
          </w:p>
        </w:tc>
        <w:tc>
          <w:tcPr>
            <w:tcW w:w="1139" w:type="dxa"/>
            <w:shd w:val="clear" w:color="auto" w:fill="auto"/>
            <w:vAlign w:val="center"/>
            <w:hideMark/>
          </w:tcPr>
          <w:p w14:paraId="55944C3D" w14:textId="77777777" w:rsidR="00820ACA" w:rsidRPr="009F56FF" w:rsidRDefault="00820ACA"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13 774</w:t>
            </w:r>
          </w:p>
        </w:tc>
        <w:tc>
          <w:tcPr>
            <w:tcW w:w="1139" w:type="dxa"/>
            <w:shd w:val="clear" w:color="auto" w:fill="auto"/>
            <w:noWrap/>
            <w:vAlign w:val="center"/>
            <w:hideMark/>
          </w:tcPr>
          <w:p w14:paraId="353D961B" w14:textId="77777777" w:rsidR="00820ACA" w:rsidRPr="009F56FF" w:rsidRDefault="00820ACA"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21,2%</w:t>
            </w:r>
          </w:p>
        </w:tc>
        <w:tc>
          <w:tcPr>
            <w:tcW w:w="1139" w:type="dxa"/>
            <w:shd w:val="clear" w:color="auto" w:fill="auto"/>
            <w:vAlign w:val="center"/>
            <w:hideMark/>
          </w:tcPr>
          <w:p w14:paraId="16B44A66" w14:textId="77777777" w:rsidR="00820ACA" w:rsidRPr="009F56FF" w:rsidRDefault="00820ACA" w:rsidP="00E84BEC">
            <w:pPr>
              <w:spacing w:before="0" w:after="0"/>
              <w:ind w:left="0" w:firstLine="0"/>
              <w:jc w:val="right"/>
              <w:rPr>
                <w:rFonts w:ascii="Arial Narrow" w:hAnsi="Arial Narrow" w:cs="Calibri"/>
                <w:sz w:val="18"/>
                <w:szCs w:val="18"/>
              </w:rPr>
            </w:pPr>
            <w:r>
              <w:rPr>
                <w:rFonts w:ascii="Arial Narrow" w:hAnsi="Arial Narrow" w:cs="Calibri"/>
                <w:sz w:val="18"/>
                <w:szCs w:val="18"/>
              </w:rPr>
              <w:t>13 465</w:t>
            </w:r>
          </w:p>
        </w:tc>
        <w:tc>
          <w:tcPr>
            <w:tcW w:w="1140" w:type="dxa"/>
            <w:shd w:val="clear" w:color="auto" w:fill="auto"/>
            <w:noWrap/>
            <w:vAlign w:val="center"/>
            <w:hideMark/>
          </w:tcPr>
          <w:p w14:paraId="1D96F490" w14:textId="77777777" w:rsidR="00820ACA" w:rsidRPr="009F56FF" w:rsidRDefault="00820ACA" w:rsidP="00E84BEC">
            <w:pPr>
              <w:spacing w:before="0" w:after="0"/>
              <w:ind w:left="0" w:firstLine="0"/>
              <w:jc w:val="right"/>
              <w:rPr>
                <w:rFonts w:ascii="Arial Narrow" w:hAnsi="Arial Narrow" w:cs="Calibri"/>
                <w:sz w:val="18"/>
                <w:szCs w:val="18"/>
              </w:rPr>
            </w:pPr>
            <w:r>
              <w:rPr>
                <w:rFonts w:ascii="Arial Narrow" w:hAnsi="Arial Narrow" w:cs="Calibri"/>
                <w:sz w:val="18"/>
                <w:szCs w:val="18"/>
              </w:rPr>
              <w:t>21,6</w:t>
            </w:r>
          </w:p>
        </w:tc>
      </w:tr>
    </w:tbl>
    <w:p w14:paraId="47E94983" w14:textId="3389E2BA" w:rsidR="00820ACA" w:rsidRDefault="00820ACA" w:rsidP="00820ACA">
      <w:pPr>
        <w:spacing w:before="120" w:after="0"/>
        <w:ind w:left="0" w:firstLine="0"/>
        <w:jc w:val="left"/>
        <w:rPr>
          <w:rFonts w:ascii="Arial" w:hAnsi="Arial" w:cs="Arial"/>
          <w:kern w:val="16"/>
          <w:sz w:val="21"/>
          <w:szCs w:val="21"/>
        </w:rPr>
      </w:pPr>
      <w:r w:rsidRPr="00BC11AA">
        <w:rPr>
          <w:rFonts w:ascii="Arial" w:hAnsi="Arial" w:cs="Arial"/>
          <w:kern w:val="16"/>
          <w:sz w:val="21"/>
          <w:szCs w:val="21"/>
        </w:rPr>
        <w:t>Według stanu na koniec 202</w:t>
      </w:r>
      <w:r>
        <w:rPr>
          <w:rFonts w:ascii="Arial" w:hAnsi="Arial" w:cs="Arial"/>
          <w:kern w:val="16"/>
          <w:sz w:val="21"/>
          <w:szCs w:val="21"/>
        </w:rPr>
        <w:t>3</w:t>
      </w:r>
      <w:r w:rsidRPr="00BC11AA">
        <w:rPr>
          <w:rFonts w:ascii="Arial" w:hAnsi="Arial" w:cs="Arial"/>
          <w:kern w:val="16"/>
          <w:sz w:val="21"/>
          <w:szCs w:val="21"/>
        </w:rPr>
        <w:t xml:space="preserve"> roku w subpopulacji bezrobotnych poniżej 30 roku życia znalazło się 8 218 kobiet (61,0% ogółu bezrobotnych z tego przedziału wiekowego; rok wcześniej odpowiednio 8</w:t>
      </w:r>
      <w:r>
        <w:rPr>
          <w:rFonts w:ascii="Arial" w:hAnsi="Arial" w:cs="Arial"/>
          <w:kern w:val="16"/>
          <w:sz w:val="21"/>
          <w:szCs w:val="21"/>
        </w:rPr>
        <w:t> </w:t>
      </w:r>
      <w:r w:rsidRPr="00BC11AA">
        <w:rPr>
          <w:rFonts w:ascii="Arial" w:hAnsi="Arial" w:cs="Arial"/>
          <w:kern w:val="16"/>
          <w:sz w:val="21"/>
          <w:szCs w:val="21"/>
        </w:rPr>
        <w:t>591 os</w:t>
      </w:r>
      <w:r>
        <w:rPr>
          <w:rFonts w:ascii="Arial" w:hAnsi="Arial" w:cs="Arial"/>
          <w:kern w:val="16"/>
          <w:sz w:val="21"/>
          <w:szCs w:val="21"/>
        </w:rPr>
        <w:t>ób</w:t>
      </w:r>
      <w:r w:rsidRPr="00BC11AA">
        <w:rPr>
          <w:rFonts w:ascii="Arial" w:hAnsi="Arial" w:cs="Arial"/>
          <w:kern w:val="16"/>
          <w:sz w:val="21"/>
          <w:szCs w:val="21"/>
        </w:rPr>
        <w:t>, tj. 62,4%).</w:t>
      </w:r>
    </w:p>
    <w:p w14:paraId="5BB5EFDE" w14:textId="252713C8" w:rsidR="00820ACA" w:rsidRPr="001E3B7A" w:rsidRDefault="00820ACA" w:rsidP="00820ACA">
      <w:pPr>
        <w:spacing w:before="0" w:after="0"/>
        <w:ind w:left="0" w:firstLine="0"/>
        <w:jc w:val="left"/>
        <w:rPr>
          <w:rFonts w:ascii="Arial" w:hAnsi="Arial" w:cs="Arial"/>
          <w:sz w:val="21"/>
          <w:szCs w:val="21"/>
        </w:rPr>
      </w:pPr>
      <w:r w:rsidRPr="001E3B7A">
        <w:rPr>
          <w:rFonts w:ascii="Arial" w:hAnsi="Arial" w:cs="Arial"/>
          <w:kern w:val="16"/>
          <w:sz w:val="21"/>
          <w:szCs w:val="21"/>
        </w:rPr>
        <w:t>W</w:t>
      </w:r>
      <w:r>
        <w:rPr>
          <w:rFonts w:ascii="Arial" w:hAnsi="Arial" w:cs="Arial"/>
          <w:kern w:val="16"/>
          <w:sz w:val="21"/>
          <w:szCs w:val="21"/>
        </w:rPr>
        <w:t xml:space="preserve"> </w:t>
      </w:r>
      <w:r w:rsidRPr="001E3B7A">
        <w:rPr>
          <w:rFonts w:ascii="Arial" w:hAnsi="Arial" w:cs="Arial"/>
          <w:kern w:val="16"/>
          <w:sz w:val="21"/>
          <w:szCs w:val="21"/>
        </w:rPr>
        <w:t>końcu grudnia 202</w:t>
      </w:r>
      <w:r>
        <w:rPr>
          <w:rFonts w:ascii="Arial" w:hAnsi="Arial" w:cs="Arial"/>
          <w:kern w:val="16"/>
          <w:sz w:val="21"/>
          <w:szCs w:val="21"/>
        </w:rPr>
        <w:t>3</w:t>
      </w:r>
      <w:r w:rsidRPr="001E3B7A">
        <w:rPr>
          <w:rFonts w:ascii="Arial" w:hAnsi="Arial" w:cs="Arial"/>
          <w:kern w:val="16"/>
          <w:sz w:val="21"/>
          <w:szCs w:val="21"/>
        </w:rPr>
        <w:t xml:space="preserve"> r. wśród ogółu zarejestrowanych, najwięcej bezrobotnych z opisywanej kategorii </w:t>
      </w:r>
      <w:r>
        <w:rPr>
          <w:rFonts w:ascii="Arial" w:hAnsi="Arial" w:cs="Arial"/>
          <w:kern w:val="16"/>
          <w:sz w:val="21"/>
          <w:szCs w:val="21"/>
        </w:rPr>
        <w:t>zaewidencjonowanych</w:t>
      </w:r>
      <w:r w:rsidRPr="001E3B7A">
        <w:rPr>
          <w:rFonts w:ascii="Arial" w:hAnsi="Arial" w:cs="Arial"/>
          <w:kern w:val="16"/>
          <w:sz w:val="21"/>
          <w:szCs w:val="21"/>
        </w:rPr>
        <w:t xml:space="preserve"> było w</w:t>
      </w:r>
      <w:r w:rsidR="00381F6B">
        <w:rPr>
          <w:rFonts w:ascii="Arial" w:hAnsi="Arial" w:cs="Arial"/>
          <w:kern w:val="16"/>
          <w:sz w:val="21"/>
          <w:szCs w:val="21"/>
        </w:rPr>
        <w:t>:</w:t>
      </w:r>
      <w:r>
        <w:rPr>
          <w:rFonts w:ascii="Arial" w:hAnsi="Arial" w:cs="Arial"/>
          <w:kern w:val="16"/>
          <w:sz w:val="21"/>
          <w:szCs w:val="21"/>
        </w:rPr>
        <w:t xml:space="preserve"> </w:t>
      </w:r>
      <w:r w:rsidRPr="001E3B7A">
        <w:rPr>
          <w:rFonts w:ascii="Arial" w:hAnsi="Arial" w:cs="Arial"/>
          <w:kern w:val="16"/>
          <w:sz w:val="21"/>
          <w:szCs w:val="21"/>
        </w:rPr>
        <w:t>powiecie cieszyńskim (7</w:t>
      </w:r>
      <w:r>
        <w:rPr>
          <w:rFonts w:ascii="Arial" w:hAnsi="Arial" w:cs="Arial"/>
          <w:kern w:val="16"/>
          <w:sz w:val="21"/>
          <w:szCs w:val="21"/>
        </w:rPr>
        <w:t>64</w:t>
      </w:r>
      <w:r w:rsidRPr="001E3B7A">
        <w:rPr>
          <w:rFonts w:ascii="Arial" w:hAnsi="Arial" w:cs="Arial"/>
          <w:kern w:val="16"/>
          <w:sz w:val="21"/>
          <w:szCs w:val="21"/>
        </w:rPr>
        <w:t xml:space="preserve"> os</w:t>
      </w:r>
      <w:r>
        <w:rPr>
          <w:rFonts w:ascii="Arial" w:hAnsi="Arial" w:cs="Arial"/>
          <w:kern w:val="16"/>
          <w:sz w:val="21"/>
          <w:szCs w:val="21"/>
        </w:rPr>
        <w:t>o</w:t>
      </w:r>
      <w:r w:rsidRPr="001E3B7A">
        <w:rPr>
          <w:rFonts w:ascii="Arial" w:hAnsi="Arial" w:cs="Arial"/>
          <w:kern w:val="16"/>
          <w:sz w:val="21"/>
          <w:szCs w:val="21"/>
        </w:rPr>
        <w:t>b</w:t>
      </w:r>
      <w:r>
        <w:rPr>
          <w:rFonts w:ascii="Arial" w:hAnsi="Arial" w:cs="Arial"/>
          <w:kern w:val="16"/>
          <w:sz w:val="21"/>
          <w:szCs w:val="21"/>
        </w:rPr>
        <w:t>y</w:t>
      </w:r>
      <w:r w:rsidRPr="001E3B7A">
        <w:rPr>
          <w:rFonts w:ascii="Arial" w:hAnsi="Arial" w:cs="Arial"/>
          <w:kern w:val="16"/>
          <w:sz w:val="21"/>
          <w:szCs w:val="21"/>
        </w:rPr>
        <w:t>), Bytomiu (</w:t>
      </w:r>
      <w:r>
        <w:rPr>
          <w:rFonts w:ascii="Arial" w:hAnsi="Arial" w:cs="Arial"/>
          <w:kern w:val="16"/>
          <w:sz w:val="21"/>
          <w:szCs w:val="21"/>
        </w:rPr>
        <w:t>691</w:t>
      </w:r>
      <w:r w:rsidRPr="001E3B7A">
        <w:rPr>
          <w:rFonts w:ascii="Arial" w:hAnsi="Arial" w:cs="Arial"/>
          <w:kern w:val="16"/>
          <w:sz w:val="21"/>
          <w:szCs w:val="21"/>
        </w:rPr>
        <w:t xml:space="preserve"> osób)</w:t>
      </w:r>
      <w:r>
        <w:rPr>
          <w:rFonts w:ascii="Arial" w:hAnsi="Arial" w:cs="Arial"/>
          <w:kern w:val="16"/>
          <w:sz w:val="21"/>
          <w:szCs w:val="21"/>
        </w:rPr>
        <w:t xml:space="preserve">, Sosnowcu (644 osoby) </w:t>
      </w:r>
      <w:r w:rsidRPr="001E3B7A">
        <w:rPr>
          <w:rFonts w:ascii="Arial" w:hAnsi="Arial" w:cs="Arial"/>
          <w:kern w:val="16"/>
          <w:sz w:val="21"/>
          <w:szCs w:val="21"/>
        </w:rPr>
        <w:t>oraz powiecie kłobuckim (6</w:t>
      </w:r>
      <w:r>
        <w:rPr>
          <w:rFonts w:ascii="Arial" w:hAnsi="Arial" w:cs="Arial"/>
          <w:kern w:val="16"/>
          <w:sz w:val="21"/>
          <w:szCs w:val="21"/>
        </w:rPr>
        <w:t>30</w:t>
      </w:r>
      <w:r w:rsidRPr="001E3B7A">
        <w:rPr>
          <w:rFonts w:ascii="Arial" w:hAnsi="Arial" w:cs="Arial"/>
          <w:kern w:val="16"/>
          <w:sz w:val="21"/>
          <w:szCs w:val="21"/>
        </w:rPr>
        <w:t xml:space="preserve"> osób). Z</w:t>
      </w:r>
      <w:r>
        <w:rPr>
          <w:rFonts w:ascii="Arial" w:hAnsi="Arial" w:cs="Arial"/>
          <w:kern w:val="16"/>
          <w:sz w:val="21"/>
          <w:szCs w:val="21"/>
        </w:rPr>
        <w:t xml:space="preserve"> </w:t>
      </w:r>
      <w:r w:rsidRPr="001E3B7A">
        <w:rPr>
          <w:rFonts w:ascii="Arial" w:hAnsi="Arial" w:cs="Arial"/>
          <w:kern w:val="16"/>
          <w:sz w:val="21"/>
          <w:szCs w:val="21"/>
        </w:rPr>
        <w:t xml:space="preserve">kolei najmniej osób tej kategorii </w:t>
      </w:r>
      <w:r w:rsidRPr="001E3B7A">
        <w:rPr>
          <w:rFonts w:ascii="Arial" w:hAnsi="Arial" w:cs="Arial"/>
          <w:kern w:val="16"/>
          <w:sz w:val="21"/>
          <w:szCs w:val="21"/>
        </w:rPr>
        <w:lastRenderedPageBreak/>
        <w:t>pochodziło z: powiatu bieruńsko – lędzińskiego (9</w:t>
      </w:r>
      <w:r>
        <w:rPr>
          <w:rFonts w:ascii="Arial" w:hAnsi="Arial" w:cs="Arial"/>
          <w:kern w:val="16"/>
          <w:sz w:val="21"/>
          <w:szCs w:val="21"/>
        </w:rPr>
        <w:t>6</w:t>
      </w:r>
      <w:r w:rsidRPr="001E3B7A">
        <w:rPr>
          <w:rFonts w:ascii="Arial" w:hAnsi="Arial" w:cs="Arial"/>
          <w:kern w:val="16"/>
          <w:sz w:val="21"/>
          <w:szCs w:val="21"/>
        </w:rPr>
        <w:t xml:space="preserve"> os</w:t>
      </w:r>
      <w:r>
        <w:rPr>
          <w:rFonts w:ascii="Arial" w:hAnsi="Arial" w:cs="Arial"/>
          <w:kern w:val="16"/>
          <w:sz w:val="21"/>
          <w:szCs w:val="21"/>
        </w:rPr>
        <w:t>ó</w:t>
      </w:r>
      <w:r w:rsidRPr="001E3B7A">
        <w:rPr>
          <w:rFonts w:ascii="Arial" w:hAnsi="Arial" w:cs="Arial"/>
          <w:kern w:val="16"/>
          <w:sz w:val="21"/>
          <w:szCs w:val="21"/>
        </w:rPr>
        <w:t>b), Świętochłowic (10</w:t>
      </w:r>
      <w:r>
        <w:rPr>
          <w:rFonts w:ascii="Arial" w:hAnsi="Arial" w:cs="Arial"/>
          <w:kern w:val="16"/>
          <w:sz w:val="21"/>
          <w:szCs w:val="21"/>
        </w:rPr>
        <w:t>1</w:t>
      </w:r>
      <w:r w:rsidRPr="001E3B7A">
        <w:rPr>
          <w:rFonts w:ascii="Arial" w:hAnsi="Arial" w:cs="Arial"/>
          <w:kern w:val="16"/>
          <w:sz w:val="21"/>
          <w:szCs w:val="21"/>
        </w:rPr>
        <w:t xml:space="preserve"> osób)</w:t>
      </w:r>
      <w:r>
        <w:rPr>
          <w:rFonts w:ascii="Arial" w:hAnsi="Arial" w:cs="Arial"/>
          <w:kern w:val="16"/>
          <w:sz w:val="21"/>
          <w:szCs w:val="21"/>
        </w:rPr>
        <w:t xml:space="preserve">, Siemianowic Śląskich (164 osoby) oraz </w:t>
      </w:r>
      <w:r w:rsidRPr="001E3B7A">
        <w:rPr>
          <w:rFonts w:ascii="Arial" w:hAnsi="Arial" w:cs="Arial"/>
          <w:kern w:val="16"/>
          <w:sz w:val="21"/>
          <w:szCs w:val="21"/>
        </w:rPr>
        <w:t>Żor (1</w:t>
      </w:r>
      <w:r>
        <w:rPr>
          <w:rFonts w:ascii="Arial" w:hAnsi="Arial" w:cs="Arial"/>
          <w:kern w:val="16"/>
          <w:sz w:val="21"/>
          <w:szCs w:val="21"/>
        </w:rPr>
        <w:t>69</w:t>
      </w:r>
      <w:r w:rsidRPr="001E3B7A">
        <w:rPr>
          <w:rFonts w:ascii="Arial" w:hAnsi="Arial" w:cs="Arial"/>
          <w:kern w:val="16"/>
          <w:sz w:val="21"/>
          <w:szCs w:val="21"/>
        </w:rPr>
        <w:t xml:space="preserve"> osób).</w:t>
      </w:r>
    </w:p>
    <w:p w14:paraId="6DC00A36" w14:textId="77777777" w:rsidR="00820ACA" w:rsidRPr="00BC11AA" w:rsidRDefault="00820ACA" w:rsidP="00820ACA">
      <w:pPr>
        <w:spacing w:before="0" w:after="0"/>
        <w:ind w:left="0" w:firstLine="0"/>
        <w:jc w:val="left"/>
        <w:rPr>
          <w:rFonts w:ascii="Arial" w:hAnsi="Arial" w:cs="Arial"/>
          <w:kern w:val="16"/>
          <w:sz w:val="21"/>
          <w:szCs w:val="21"/>
        </w:rPr>
      </w:pPr>
      <w:r w:rsidRPr="00BC11AA">
        <w:rPr>
          <w:rFonts w:ascii="Arial" w:hAnsi="Arial" w:cs="Arial"/>
          <w:sz w:val="21"/>
          <w:szCs w:val="21"/>
        </w:rPr>
        <w:t xml:space="preserve">Czas poszukiwania pracy ma istotny wpływ na możliwość podjęcia zatrudnienia przy dynamicznie zmieniającym się rynku pracy. </w:t>
      </w:r>
      <w:r w:rsidRPr="00BC11AA">
        <w:rPr>
          <w:rFonts w:ascii="Arial" w:hAnsi="Arial" w:cs="Arial"/>
          <w:kern w:val="16"/>
          <w:sz w:val="21"/>
          <w:szCs w:val="21"/>
        </w:rPr>
        <w:t xml:space="preserve">Wśród bezrobotnych poniżej 30 roku życia stosunkowo niski był odsetek chronicznie bezrobotnych. Osoby pozostające bez pracy nieprzerwanie ponad 24 miesiące stanowiły tylko </w:t>
      </w:r>
      <w:r>
        <w:rPr>
          <w:rFonts w:ascii="Arial" w:hAnsi="Arial" w:cs="Arial"/>
          <w:kern w:val="16"/>
          <w:sz w:val="21"/>
          <w:szCs w:val="21"/>
        </w:rPr>
        <w:t>6,</w:t>
      </w:r>
      <w:r w:rsidRPr="00BC11AA">
        <w:rPr>
          <w:rFonts w:ascii="Arial" w:hAnsi="Arial" w:cs="Arial"/>
          <w:kern w:val="16"/>
          <w:sz w:val="21"/>
          <w:szCs w:val="21"/>
        </w:rPr>
        <w:t>9% (</w:t>
      </w:r>
      <w:r>
        <w:rPr>
          <w:rFonts w:ascii="Arial" w:hAnsi="Arial" w:cs="Arial"/>
          <w:kern w:val="16"/>
          <w:sz w:val="21"/>
          <w:szCs w:val="21"/>
        </w:rPr>
        <w:t>932</w:t>
      </w:r>
      <w:r w:rsidRPr="00BC11AA">
        <w:rPr>
          <w:rFonts w:ascii="Arial" w:hAnsi="Arial" w:cs="Arial"/>
          <w:kern w:val="16"/>
          <w:sz w:val="21"/>
          <w:szCs w:val="21"/>
        </w:rPr>
        <w:t xml:space="preserve"> osoby). W opisywanej subpopulacji większość pozostawała w rejestrach urzędów pracy krótko, w okresie do 6 miesięcy (6</w:t>
      </w:r>
      <w:r>
        <w:rPr>
          <w:rFonts w:ascii="Arial" w:hAnsi="Arial" w:cs="Arial"/>
          <w:kern w:val="16"/>
          <w:sz w:val="21"/>
          <w:szCs w:val="21"/>
        </w:rPr>
        <w:t>7</w:t>
      </w:r>
      <w:r w:rsidRPr="00BC11AA">
        <w:rPr>
          <w:rFonts w:ascii="Arial" w:hAnsi="Arial" w:cs="Arial"/>
          <w:kern w:val="16"/>
          <w:sz w:val="21"/>
          <w:szCs w:val="21"/>
        </w:rPr>
        <w:t>,</w:t>
      </w:r>
      <w:r>
        <w:rPr>
          <w:rFonts w:ascii="Arial" w:hAnsi="Arial" w:cs="Arial"/>
          <w:kern w:val="16"/>
          <w:sz w:val="21"/>
          <w:szCs w:val="21"/>
        </w:rPr>
        <w:t>0</w:t>
      </w:r>
      <w:r w:rsidRPr="00BC11AA">
        <w:rPr>
          <w:rFonts w:ascii="Arial" w:hAnsi="Arial" w:cs="Arial"/>
          <w:kern w:val="16"/>
          <w:sz w:val="21"/>
          <w:szCs w:val="21"/>
        </w:rPr>
        <w:t>%, tj. 9 </w:t>
      </w:r>
      <w:r>
        <w:rPr>
          <w:rFonts w:ascii="Arial" w:hAnsi="Arial" w:cs="Arial"/>
          <w:kern w:val="16"/>
          <w:sz w:val="21"/>
          <w:szCs w:val="21"/>
        </w:rPr>
        <w:t>023</w:t>
      </w:r>
      <w:r w:rsidRPr="00BC11AA">
        <w:rPr>
          <w:rFonts w:ascii="Arial" w:hAnsi="Arial" w:cs="Arial"/>
          <w:kern w:val="16"/>
          <w:sz w:val="21"/>
          <w:szCs w:val="21"/>
        </w:rPr>
        <w:t xml:space="preserve"> os</w:t>
      </w:r>
      <w:r>
        <w:rPr>
          <w:rFonts w:ascii="Arial" w:hAnsi="Arial" w:cs="Arial"/>
          <w:kern w:val="16"/>
          <w:sz w:val="21"/>
          <w:szCs w:val="21"/>
        </w:rPr>
        <w:t>o</w:t>
      </w:r>
      <w:r w:rsidRPr="00BC11AA">
        <w:rPr>
          <w:rFonts w:ascii="Arial" w:hAnsi="Arial" w:cs="Arial"/>
          <w:kern w:val="16"/>
          <w:sz w:val="21"/>
          <w:szCs w:val="21"/>
        </w:rPr>
        <w:t>b</w:t>
      </w:r>
      <w:r>
        <w:rPr>
          <w:rFonts w:ascii="Arial" w:hAnsi="Arial" w:cs="Arial"/>
          <w:kern w:val="16"/>
          <w:sz w:val="21"/>
          <w:szCs w:val="21"/>
        </w:rPr>
        <w:t>y</w:t>
      </w:r>
      <w:r w:rsidRPr="00BC11AA">
        <w:rPr>
          <w:rFonts w:ascii="Arial" w:hAnsi="Arial" w:cs="Arial"/>
          <w:kern w:val="16"/>
          <w:sz w:val="21"/>
          <w:szCs w:val="21"/>
        </w:rPr>
        <w:t>).</w:t>
      </w:r>
    </w:p>
    <w:p w14:paraId="7B54AF67" w14:textId="4886B660" w:rsidR="00820ACA" w:rsidRDefault="00820ACA" w:rsidP="00820ACA">
      <w:pPr>
        <w:spacing w:before="0" w:after="0"/>
        <w:ind w:left="0" w:firstLine="0"/>
        <w:jc w:val="left"/>
        <w:rPr>
          <w:rFonts w:ascii="Arial" w:hAnsi="Arial" w:cs="Arial"/>
          <w:kern w:val="16"/>
          <w:sz w:val="21"/>
          <w:szCs w:val="21"/>
        </w:rPr>
      </w:pPr>
      <w:r w:rsidRPr="00BC11AA">
        <w:rPr>
          <w:rFonts w:ascii="Arial" w:hAnsi="Arial" w:cs="Arial"/>
          <w:kern w:val="16"/>
          <w:sz w:val="21"/>
          <w:szCs w:val="21"/>
        </w:rPr>
        <w:t>W grupie młodych bezrobotnych co czwarty legitymował się wykształceniem policealnym lub średnim zawodowym/branżowym.</w:t>
      </w:r>
    </w:p>
    <w:p w14:paraId="15FCFE08" w14:textId="2B081AE5" w:rsidR="00820ACA" w:rsidRDefault="00820ACA" w:rsidP="00820ACA">
      <w:pPr>
        <w:pStyle w:val="Legenda"/>
        <w:spacing w:before="120" w:after="120"/>
        <w:ind w:left="0" w:firstLine="0"/>
        <w:jc w:val="left"/>
      </w:pPr>
      <w:bookmarkStart w:id="121" w:name="_Toc161385280"/>
      <w:r w:rsidRPr="00BC11AA">
        <w:t xml:space="preserve">Wykres </w:t>
      </w:r>
      <w:r w:rsidR="0004194A">
        <w:fldChar w:fldCharType="begin"/>
      </w:r>
      <w:r w:rsidR="0004194A">
        <w:instrText xml:space="preserve"> SEQ Wykres \* ARABIC </w:instrText>
      </w:r>
      <w:r w:rsidR="0004194A">
        <w:fldChar w:fldCharType="separate"/>
      </w:r>
      <w:r w:rsidR="0004194A">
        <w:rPr>
          <w:noProof/>
        </w:rPr>
        <w:t>15</w:t>
      </w:r>
      <w:r w:rsidR="0004194A">
        <w:rPr>
          <w:noProof/>
        </w:rPr>
        <w:fldChar w:fldCharType="end"/>
      </w:r>
      <w:r w:rsidRPr="00BC11AA">
        <w:rPr>
          <w:noProof/>
        </w:rPr>
        <w:t xml:space="preserve"> </w:t>
      </w:r>
      <w:r w:rsidRPr="00BC11AA">
        <w:t>Bezrobotni poniżej 30 roku życia według poziom</w:t>
      </w:r>
      <w:r>
        <w:t>u wykształcenia, stan 31.12.2023</w:t>
      </w:r>
      <w:r w:rsidRPr="00BC11AA">
        <w:t> r.</w:t>
      </w:r>
      <w:bookmarkEnd w:id="121"/>
    </w:p>
    <w:p w14:paraId="25AA4077" w14:textId="77777777" w:rsidR="00820ACA" w:rsidRPr="001F052D" w:rsidRDefault="00820ACA" w:rsidP="00820ACA">
      <w:pPr>
        <w:spacing w:before="0" w:after="0"/>
        <w:jc w:val="left"/>
      </w:pPr>
      <w:r>
        <w:rPr>
          <w:noProof/>
        </w:rPr>
        <w:drawing>
          <wp:inline distT="0" distB="0" distL="0" distR="0" wp14:anchorId="0660A225" wp14:editId="548E71B7">
            <wp:extent cx="5486400" cy="2030680"/>
            <wp:effectExtent l="0" t="0" r="0" b="0"/>
            <wp:docPr id="40" name="Wykres 40" descr="Wykres kołowy przedstawiający bezrobotnych poniżej 30 roku życia według poziomu wykształcenia. Stan na 31 grudnia 2023 roku.&#10;Wyższe - 14,6%&#10;Policealne i średnie zawodowe/branżowe - 26,4%&#10;Średnie ogólnokształcące - 17,9%&#10;Zasadnicze zawodowe/branżowe - 17,4%&#10;Gimnazjalne/podstawowe i poniżej -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F77DA9E" w14:textId="77777777" w:rsidR="00820ACA" w:rsidRPr="00C70089" w:rsidRDefault="00820ACA" w:rsidP="00820ACA">
      <w:pPr>
        <w:spacing w:before="120" w:after="0"/>
        <w:ind w:left="0" w:firstLine="0"/>
        <w:jc w:val="left"/>
        <w:rPr>
          <w:rFonts w:ascii="Arial" w:hAnsi="Arial" w:cs="Arial"/>
          <w:sz w:val="21"/>
          <w:szCs w:val="21"/>
        </w:rPr>
      </w:pPr>
      <w:r w:rsidRPr="00020585">
        <w:rPr>
          <w:rFonts w:ascii="Arial" w:hAnsi="Arial" w:cs="Arial"/>
          <w:kern w:val="16"/>
          <w:sz w:val="21"/>
          <w:szCs w:val="21"/>
        </w:rPr>
        <w:t>Wśród bezrobotnych poniżej 30 roku życia możemy wyróżnić podkategorię osób w wieku do 25 lat.</w:t>
      </w:r>
      <w:r w:rsidRPr="00020585">
        <w:rPr>
          <w:rFonts w:ascii="Arial" w:hAnsi="Arial" w:cs="Arial"/>
          <w:sz w:val="21"/>
          <w:szCs w:val="21"/>
        </w:rPr>
        <w:t xml:space="preserve"> </w:t>
      </w:r>
      <w:r w:rsidRPr="00020585">
        <w:rPr>
          <w:rFonts w:ascii="Arial" w:hAnsi="Arial" w:cs="Arial"/>
          <w:kern w:val="16"/>
          <w:sz w:val="21"/>
          <w:szCs w:val="21"/>
        </w:rPr>
        <w:t>Według stanu na 31.12.202</w:t>
      </w:r>
      <w:r>
        <w:rPr>
          <w:rFonts w:ascii="Arial" w:hAnsi="Arial" w:cs="Arial"/>
          <w:kern w:val="16"/>
          <w:sz w:val="21"/>
          <w:szCs w:val="21"/>
        </w:rPr>
        <w:t>3</w:t>
      </w:r>
      <w:r w:rsidRPr="00020585">
        <w:rPr>
          <w:rFonts w:ascii="Arial" w:hAnsi="Arial" w:cs="Arial"/>
          <w:kern w:val="16"/>
          <w:sz w:val="21"/>
          <w:szCs w:val="21"/>
        </w:rPr>
        <w:t xml:space="preserve"> r. liczebność tej zbiorowości wynosiła </w:t>
      </w:r>
      <w:r w:rsidRPr="00C70089">
        <w:rPr>
          <w:rFonts w:ascii="Arial" w:hAnsi="Arial" w:cs="Arial"/>
          <w:kern w:val="16"/>
          <w:sz w:val="21"/>
          <w:szCs w:val="21"/>
        </w:rPr>
        <w:t>w województwie śląskim 6 9</w:t>
      </w:r>
      <w:r>
        <w:rPr>
          <w:rFonts w:ascii="Arial" w:hAnsi="Arial" w:cs="Arial"/>
          <w:kern w:val="16"/>
          <w:sz w:val="21"/>
          <w:szCs w:val="21"/>
        </w:rPr>
        <w:t>71</w:t>
      </w:r>
      <w:r w:rsidRPr="00C70089">
        <w:rPr>
          <w:rFonts w:ascii="Arial" w:hAnsi="Arial" w:cs="Arial"/>
          <w:kern w:val="16"/>
          <w:sz w:val="21"/>
          <w:szCs w:val="21"/>
        </w:rPr>
        <w:t xml:space="preserve"> os</w:t>
      </w:r>
      <w:r>
        <w:rPr>
          <w:rFonts w:ascii="Arial" w:hAnsi="Arial" w:cs="Arial"/>
          <w:kern w:val="16"/>
          <w:sz w:val="21"/>
          <w:szCs w:val="21"/>
        </w:rPr>
        <w:t>ó</w:t>
      </w:r>
      <w:r w:rsidRPr="00C70089">
        <w:rPr>
          <w:rFonts w:ascii="Arial" w:hAnsi="Arial" w:cs="Arial"/>
          <w:kern w:val="16"/>
          <w:sz w:val="21"/>
          <w:szCs w:val="21"/>
        </w:rPr>
        <w:t>b, co stanowiło 1</w:t>
      </w:r>
      <w:r>
        <w:rPr>
          <w:rFonts w:ascii="Arial" w:hAnsi="Arial" w:cs="Arial"/>
          <w:kern w:val="16"/>
          <w:sz w:val="21"/>
          <w:szCs w:val="21"/>
        </w:rPr>
        <w:t>1,2</w:t>
      </w:r>
      <w:r w:rsidRPr="00C70089">
        <w:rPr>
          <w:rFonts w:ascii="Arial" w:hAnsi="Arial" w:cs="Arial"/>
          <w:kern w:val="16"/>
          <w:sz w:val="21"/>
          <w:szCs w:val="21"/>
        </w:rPr>
        <w:t>% ogółu zarejestrowanych (</w:t>
      </w:r>
      <w:r w:rsidRPr="00C70089">
        <w:rPr>
          <w:rFonts w:ascii="Arial" w:hAnsi="Arial" w:cs="Arial"/>
          <w:sz w:val="21"/>
          <w:szCs w:val="21"/>
        </w:rPr>
        <w:t xml:space="preserve">rok wcześniej ten udział był niższy i wynosił </w:t>
      </w:r>
      <w:r>
        <w:rPr>
          <w:rFonts w:ascii="Arial" w:hAnsi="Arial" w:cs="Arial"/>
          <w:sz w:val="21"/>
          <w:szCs w:val="21"/>
        </w:rPr>
        <w:t>10,7</w:t>
      </w:r>
      <w:r w:rsidRPr="00C70089">
        <w:rPr>
          <w:rFonts w:ascii="Arial" w:hAnsi="Arial" w:cs="Arial"/>
          <w:sz w:val="21"/>
          <w:szCs w:val="21"/>
        </w:rPr>
        <w:t>%)</w:t>
      </w:r>
      <w:r w:rsidRPr="00C70089">
        <w:rPr>
          <w:rFonts w:ascii="Arial" w:hAnsi="Arial" w:cs="Arial"/>
          <w:kern w:val="16"/>
          <w:sz w:val="21"/>
          <w:szCs w:val="21"/>
        </w:rPr>
        <w:t>.</w:t>
      </w:r>
    </w:p>
    <w:p w14:paraId="040A9A85" w14:textId="2BB4B533" w:rsidR="00820ACA" w:rsidRPr="009D45AF" w:rsidRDefault="00820ACA" w:rsidP="00820ACA">
      <w:pPr>
        <w:pStyle w:val="Legenda"/>
        <w:spacing w:before="120" w:after="120"/>
        <w:jc w:val="left"/>
      </w:pPr>
      <w:bookmarkStart w:id="122" w:name="_Toc161385238"/>
      <w:r w:rsidRPr="00523721">
        <w:t xml:space="preserve">Tabela </w:t>
      </w:r>
      <w:r w:rsidR="0004194A">
        <w:fldChar w:fldCharType="begin"/>
      </w:r>
      <w:r w:rsidR="0004194A">
        <w:instrText xml:space="preserve"> SEQ Tabela \* ARABIC </w:instrText>
      </w:r>
      <w:r w:rsidR="0004194A">
        <w:fldChar w:fldCharType="separate"/>
      </w:r>
      <w:r w:rsidR="0004194A">
        <w:rPr>
          <w:noProof/>
        </w:rPr>
        <w:t>29</w:t>
      </w:r>
      <w:r w:rsidR="0004194A">
        <w:rPr>
          <w:noProof/>
        </w:rPr>
        <w:fldChar w:fldCharType="end"/>
      </w:r>
      <w:r>
        <w:rPr>
          <w:noProof/>
        </w:rPr>
        <w:t xml:space="preserve"> </w:t>
      </w:r>
      <w:r w:rsidRPr="009D45AF">
        <w:t>Bezrobotni poniżej 25 roku życia, stan w końcu miesiąca</w:t>
      </w:r>
      <w:bookmarkEnd w:id="122"/>
    </w:p>
    <w:tbl>
      <w:tblPr>
        <w:tblW w:w="5840" w:type="dxa"/>
        <w:tblInd w:w="6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1248"/>
        <w:gridCol w:w="1148"/>
        <w:gridCol w:w="1148"/>
        <w:gridCol w:w="1148"/>
        <w:gridCol w:w="1148"/>
      </w:tblGrid>
      <w:tr w:rsidR="00820ACA" w:rsidRPr="009F56FF" w14:paraId="1E242736" w14:textId="77777777" w:rsidTr="00E84BEC">
        <w:trPr>
          <w:trHeight w:val="255"/>
          <w:tblHeader/>
        </w:trPr>
        <w:tc>
          <w:tcPr>
            <w:tcW w:w="1248" w:type="dxa"/>
            <w:vMerge w:val="restart"/>
            <w:shd w:val="clear" w:color="auto" w:fill="B8CCE4" w:themeFill="accent1" w:themeFillTint="66"/>
            <w:noWrap/>
            <w:vAlign w:val="center"/>
            <w:hideMark/>
          </w:tcPr>
          <w:p w14:paraId="25D69FDC" w14:textId="5C04EF52" w:rsidR="00820ACA" w:rsidRPr="009F56FF" w:rsidRDefault="00381F6B" w:rsidP="00151570">
            <w:pPr>
              <w:spacing w:before="0" w:after="0"/>
              <w:ind w:left="79" w:firstLine="0"/>
              <w:jc w:val="left"/>
              <w:rPr>
                <w:rFonts w:ascii="Arial Narrow" w:hAnsi="Arial Narrow" w:cs="Arial"/>
                <w:b/>
                <w:bCs/>
                <w:sz w:val="18"/>
                <w:szCs w:val="18"/>
              </w:rPr>
            </w:pPr>
            <w:r>
              <w:rPr>
                <w:rFonts w:ascii="Arial Narrow" w:hAnsi="Arial Narrow" w:cs="Arial"/>
                <w:b/>
                <w:bCs/>
                <w:sz w:val="18"/>
                <w:szCs w:val="18"/>
                <w:lang w:eastAsia="en-US"/>
              </w:rPr>
              <w:t>r</w:t>
            </w:r>
            <w:r w:rsidR="00820ACA" w:rsidRPr="009F56FF">
              <w:rPr>
                <w:rFonts w:ascii="Arial Narrow" w:hAnsi="Arial Narrow" w:cs="Arial"/>
                <w:b/>
                <w:bCs/>
                <w:sz w:val="18"/>
                <w:szCs w:val="18"/>
                <w:lang w:eastAsia="en-US"/>
              </w:rPr>
              <w:t>ok/miesiąc</w:t>
            </w:r>
          </w:p>
        </w:tc>
        <w:tc>
          <w:tcPr>
            <w:tcW w:w="2296" w:type="dxa"/>
            <w:gridSpan w:val="2"/>
            <w:shd w:val="clear" w:color="auto" w:fill="B8CCE4" w:themeFill="accent1" w:themeFillTint="66"/>
            <w:vAlign w:val="center"/>
            <w:hideMark/>
          </w:tcPr>
          <w:p w14:paraId="35BF6F99" w14:textId="77777777" w:rsidR="00820ACA" w:rsidRPr="009F56FF" w:rsidRDefault="00820ACA" w:rsidP="00151570">
            <w:pPr>
              <w:spacing w:before="0" w:after="0"/>
              <w:ind w:left="79" w:firstLine="0"/>
              <w:jc w:val="left"/>
              <w:rPr>
                <w:rFonts w:ascii="Arial Narrow" w:hAnsi="Arial Narrow" w:cs="Arial"/>
                <w:b/>
                <w:bCs/>
                <w:sz w:val="18"/>
                <w:szCs w:val="18"/>
              </w:rPr>
            </w:pPr>
            <w:r w:rsidRPr="009F56FF">
              <w:rPr>
                <w:rFonts w:ascii="Arial Narrow" w:hAnsi="Arial Narrow" w:cs="Arial"/>
                <w:b/>
                <w:bCs/>
                <w:sz w:val="18"/>
                <w:szCs w:val="18"/>
                <w:lang w:eastAsia="en-US"/>
              </w:rPr>
              <w:t>202</w:t>
            </w:r>
            <w:r>
              <w:rPr>
                <w:rFonts w:ascii="Arial Narrow" w:hAnsi="Arial Narrow" w:cs="Arial"/>
                <w:b/>
                <w:bCs/>
                <w:sz w:val="18"/>
                <w:szCs w:val="18"/>
                <w:lang w:eastAsia="en-US"/>
              </w:rPr>
              <w:t>2</w:t>
            </w:r>
            <w:r w:rsidRPr="009F56FF">
              <w:rPr>
                <w:rFonts w:ascii="Arial Narrow" w:hAnsi="Arial Narrow" w:cs="Arial"/>
                <w:b/>
                <w:bCs/>
                <w:sz w:val="18"/>
                <w:szCs w:val="18"/>
                <w:lang w:eastAsia="en-US"/>
              </w:rPr>
              <w:t> r.</w:t>
            </w:r>
          </w:p>
        </w:tc>
        <w:tc>
          <w:tcPr>
            <w:tcW w:w="2296" w:type="dxa"/>
            <w:gridSpan w:val="2"/>
            <w:shd w:val="clear" w:color="auto" w:fill="B8CCE4" w:themeFill="accent1" w:themeFillTint="66"/>
            <w:vAlign w:val="center"/>
            <w:hideMark/>
          </w:tcPr>
          <w:p w14:paraId="0C290EA9" w14:textId="77777777" w:rsidR="00820ACA" w:rsidRPr="009F56FF" w:rsidRDefault="00820ACA" w:rsidP="00151570">
            <w:pPr>
              <w:spacing w:before="0" w:after="0"/>
              <w:ind w:left="79" w:firstLine="0"/>
              <w:jc w:val="left"/>
              <w:rPr>
                <w:rFonts w:ascii="Arial Narrow" w:hAnsi="Arial Narrow" w:cs="Arial"/>
                <w:b/>
                <w:bCs/>
                <w:sz w:val="18"/>
                <w:szCs w:val="18"/>
              </w:rPr>
            </w:pPr>
            <w:r w:rsidRPr="009F56FF">
              <w:rPr>
                <w:rFonts w:ascii="Arial Narrow" w:hAnsi="Arial Narrow" w:cs="Arial"/>
                <w:b/>
                <w:bCs/>
                <w:sz w:val="18"/>
                <w:szCs w:val="18"/>
                <w:lang w:eastAsia="en-US"/>
              </w:rPr>
              <w:t>202</w:t>
            </w:r>
            <w:r>
              <w:rPr>
                <w:rFonts w:ascii="Arial Narrow" w:hAnsi="Arial Narrow" w:cs="Arial"/>
                <w:b/>
                <w:bCs/>
                <w:sz w:val="18"/>
                <w:szCs w:val="18"/>
                <w:lang w:eastAsia="en-US"/>
              </w:rPr>
              <w:t>3</w:t>
            </w:r>
            <w:r w:rsidRPr="009F56FF">
              <w:rPr>
                <w:rFonts w:ascii="Arial Narrow" w:hAnsi="Arial Narrow" w:cs="Arial"/>
                <w:b/>
                <w:bCs/>
                <w:sz w:val="18"/>
                <w:szCs w:val="18"/>
                <w:lang w:eastAsia="en-US"/>
              </w:rPr>
              <w:t> r.</w:t>
            </w:r>
          </w:p>
        </w:tc>
      </w:tr>
      <w:tr w:rsidR="00820ACA" w:rsidRPr="009F56FF" w14:paraId="06DF2BBB" w14:textId="77777777" w:rsidTr="00E84BEC">
        <w:trPr>
          <w:trHeight w:val="255"/>
          <w:tblHeader/>
        </w:trPr>
        <w:tc>
          <w:tcPr>
            <w:tcW w:w="1248" w:type="dxa"/>
            <w:vMerge/>
            <w:shd w:val="clear" w:color="auto" w:fill="B8CCE4" w:themeFill="accent1" w:themeFillTint="66"/>
            <w:vAlign w:val="center"/>
            <w:hideMark/>
          </w:tcPr>
          <w:p w14:paraId="6C0116D6" w14:textId="77777777" w:rsidR="00820ACA" w:rsidRPr="009F56FF" w:rsidRDefault="00820ACA" w:rsidP="00151570">
            <w:pPr>
              <w:spacing w:before="0" w:after="0"/>
              <w:ind w:left="79" w:firstLine="0"/>
              <w:jc w:val="left"/>
              <w:rPr>
                <w:rFonts w:ascii="Arial Narrow" w:hAnsi="Arial Narrow" w:cs="Arial"/>
                <w:b/>
                <w:bCs/>
                <w:sz w:val="18"/>
                <w:szCs w:val="18"/>
              </w:rPr>
            </w:pPr>
          </w:p>
        </w:tc>
        <w:tc>
          <w:tcPr>
            <w:tcW w:w="1148" w:type="dxa"/>
            <w:shd w:val="clear" w:color="auto" w:fill="B8CCE4" w:themeFill="accent1" w:themeFillTint="66"/>
            <w:vAlign w:val="center"/>
            <w:hideMark/>
          </w:tcPr>
          <w:p w14:paraId="00D5EFE1" w14:textId="77777777" w:rsidR="00820ACA" w:rsidRPr="009F56FF" w:rsidRDefault="00820ACA" w:rsidP="00151570">
            <w:pPr>
              <w:spacing w:before="0" w:after="0"/>
              <w:ind w:left="79" w:firstLine="0"/>
              <w:jc w:val="left"/>
              <w:rPr>
                <w:rFonts w:ascii="Arial Narrow" w:hAnsi="Arial Narrow" w:cs="Arial"/>
                <w:b/>
                <w:bCs/>
                <w:sz w:val="18"/>
                <w:szCs w:val="18"/>
              </w:rPr>
            </w:pPr>
            <w:r w:rsidRPr="009F56FF">
              <w:rPr>
                <w:rFonts w:ascii="Arial Narrow" w:hAnsi="Arial Narrow" w:cs="Arial"/>
                <w:b/>
                <w:bCs/>
                <w:sz w:val="18"/>
                <w:szCs w:val="18"/>
                <w:lang w:eastAsia="en-US"/>
              </w:rPr>
              <w:t>osoby</w:t>
            </w:r>
          </w:p>
        </w:tc>
        <w:tc>
          <w:tcPr>
            <w:tcW w:w="1148" w:type="dxa"/>
            <w:shd w:val="clear" w:color="auto" w:fill="B8CCE4" w:themeFill="accent1" w:themeFillTint="66"/>
            <w:vAlign w:val="center"/>
            <w:hideMark/>
          </w:tcPr>
          <w:p w14:paraId="2A604004" w14:textId="77777777" w:rsidR="00820ACA" w:rsidRPr="009F56FF" w:rsidRDefault="00820ACA" w:rsidP="00151570">
            <w:pPr>
              <w:spacing w:before="0" w:after="0"/>
              <w:ind w:left="79" w:firstLine="0"/>
              <w:jc w:val="left"/>
              <w:rPr>
                <w:rFonts w:ascii="Arial Narrow" w:hAnsi="Arial Narrow" w:cs="Arial"/>
                <w:b/>
                <w:bCs/>
                <w:sz w:val="18"/>
                <w:szCs w:val="18"/>
              </w:rPr>
            </w:pPr>
            <w:r w:rsidRPr="009F56FF">
              <w:rPr>
                <w:rFonts w:ascii="Arial Narrow" w:hAnsi="Arial Narrow" w:cs="Arial"/>
                <w:b/>
                <w:bCs/>
                <w:sz w:val="18"/>
                <w:szCs w:val="18"/>
                <w:lang w:eastAsia="en-US"/>
              </w:rPr>
              <w:t>udział w liczbie bezrobotnych ogółem</w:t>
            </w:r>
          </w:p>
        </w:tc>
        <w:tc>
          <w:tcPr>
            <w:tcW w:w="1148" w:type="dxa"/>
            <w:shd w:val="clear" w:color="auto" w:fill="B8CCE4" w:themeFill="accent1" w:themeFillTint="66"/>
            <w:vAlign w:val="center"/>
            <w:hideMark/>
          </w:tcPr>
          <w:p w14:paraId="4984928D" w14:textId="77777777" w:rsidR="00820ACA" w:rsidRPr="009F56FF" w:rsidRDefault="00820ACA" w:rsidP="00151570">
            <w:pPr>
              <w:spacing w:before="0" w:after="0"/>
              <w:ind w:left="79" w:firstLine="0"/>
              <w:jc w:val="left"/>
              <w:rPr>
                <w:rFonts w:ascii="Arial Narrow" w:hAnsi="Arial Narrow" w:cs="Arial"/>
                <w:b/>
                <w:bCs/>
                <w:sz w:val="18"/>
                <w:szCs w:val="18"/>
              </w:rPr>
            </w:pPr>
            <w:r w:rsidRPr="009F56FF">
              <w:rPr>
                <w:rFonts w:ascii="Arial Narrow" w:hAnsi="Arial Narrow" w:cs="Arial"/>
                <w:b/>
                <w:bCs/>
                <w:sz w:val="18"/>
                <w:szCs w:val="18"/>
                <w:lang w:eastAsia="en-US"/>
              </w:rPr>
              <w:t>osoby</w:t>
            </w:r>
          </w:p>
        </w:tc>
        <w:tc>
          <w:tcPr>
            <w:tcW w:w="1148" w:type="dxa"/>
            <w:shd w:val="clear" w:color="auto" w:fill="B8CCE4" w:themeFill="accent1" w:themeFillTint="66"/>
            <w:vAlign w:val="center"/>
            <w:hideMark/>
          </w:tcPr>
          <w:p w14:paraId="7DF6F9EE" w14:textId="77777777" w:rsidR="00820ACA" w:rsidRPr="009F56FF" w:rsidRDefault="00820ACA" w:rsidP="00151570">
            <w:pPr>
              <w:spacing w:before="0" w:after="0"/>
              <w:ind w:left="79" w:firstLine="0"/>
              <w:jc w:val="left"/>
              <w:rPr>
                <w:rFonts w:ascii="Arial Narrow" w:hAnsi="Arial Narrow" w:cs="Arial"/>
                <w:b/>
                <w:bCs/>
                <w:sz w:val="18"/>
                <w:szCs w:val="18"/>
              </w:rPr>
            </w:pPr>
            <w:r w:rsidRPr="009F56FF">
              <w:rPr>
                <w:rFonts w:ascii="Arial Narrow" w:hAnsi="Arial Narrow" w:cs="Arial"/>
                <w:b/>
                <w:bCs/>
                <w:sz w:val="18"/>
                <w:szCs w:val="18"/>
                <w:lang w:eastAsia="en-US"/>
              </w:rPr>
              <w:t>udział w liczbie bezrobotnych ogółem</w:t>
            </w:r>
          </w:p>
        </w:tc>
      </w:tr>
      <w:tr w:rsidR="00820ACA" w:rsidRPr="009F56FF" w14:paraId="74B618B6" w14:textId="77777777" w:rsidTr="00E84BEC">
        <w:trPr>
          <w:trHeight w:val="255"/>
        </w:trPr>
        <w:tc>
          <w:tcPr>
            <w:tcW w:w="1248" w:type="dxa"/>
            <w:shd w:val="clear" w:color="auto" w:fill="auto"/>
            <w:vAlign w:val="center"/>
            <w:hideMark/>
          </w:tcPr>
          <w:p w14:paraId="3A9D599C" w14:textId="77777777" w:rsidR="00820ACA" w:rsidRPr="009F56FF" w:rsidRDefault="00820ACA" w:rsidP="00151570">
            <w:pPr>
              <w:spacing w:before="0" w:after="0"/>
              <w:ind w:left="79" w:firstLine="0"/>
              <w:jc w:val="left"/>
              <w:rPr>
                <w:rFonts w:ascii="Arial Narrow" w:hAnsi="Arial Narrow" w:cs="Arial"/>
                <w:bCs/>
                <w:sz w:val="18"/>
                <w:szCs w:val="18"/>
              </w:rPr>
            </w:pPr>
            <w:r w:rsidRPr="009F56FF">
              <w:rPr>
                <w:rFonts w:ascii="Arial Narrow" w:hAnsi="Arial Narrow" w:cs="Arial"/>
                <w:bCs/>
                <w:sz w:val="18"/>
                <w:szCs w:val="18"/>
                <w:lang w:eastAsia="en-US"/>
              </w:rPr>
              <w:t>styczeń</w:t>
            </w:r>
          </w:p>
        </w:tc>
        <w:tc>
          <w:tcPr>
            <w:tcW w:w="1148" w:type="dxa"/>
            <w:shd w:val="clear" w:color="auto" w:fill="auto"/>
            <w:vAlign w:val="center"/>
            <w:hideMark/>
          </w:tcPr>
          <w:p w14:paraId="418383BF" w14:textId="77777777" w:rsidR="00820ACA" w:rsidRPr="009F56FF" w:rsidRDefault="00820ACA" w:rsidP="00E84BEC">
            <w:pPr>
              <w:spacing w:before="0" w:after="0"/>
              <w:ind w:left="0" w:firstLine="0"/>
              <w:jc w:val="right"/>
              <w:rPr>
                <w:rFonts w:ascii="Arial Narrow" w:hAnsi="Arial Narrow" w:cs="Arial"/>
                <w:sz w:val="18"/>
                <w:szCs w:val="18"/>
                <w:lang w:eastAsia="en-US"/>
              </w:rPr>
            </w:pPr>
            <w:r w:rsidRPr="009F56FF">
              <w:rPr>
                <w:rFonts w:ascii="Arial Narrow" w:hAnsi="Arial Narrow" w:cs="Arial"/>
                <w:sz w:val="18"/>
                <w:szCs w:val="18"/>
                <w:lang w:eastAsia="en-US"/>
              </w:rPr>
              <w:t>7 669</w:t>
            </w:r>
          </w:p>
        </w:tc>
        <w:tc>
          <w:tcPr>
            <w:tcW w:w="1148" w:type="dxa"/>
            <w:shd w:val="clear" w:color="auto" w:fill="auto"/>
            <w:noWrap/>
            <w:vAlign w:val="center"/>
            <w:hideMark/>
          </w:tcPr>
          <w:p w14:paraId="6D621A90" w14:textId="77777777" w:rsidR="00820ACA" w:rsidRPr="009F56FF" w:rsidRDefault="00820ACA" w:rsidP="00E84BEC">
            <w:pPr>
              <w:spacing w:before="0" w:after="0"/>
              <w:ind w:left="0" w:firstLine="0"/>
              <w:jc w:val="right"/>
              <w:rPr>
                <w:rFonts w:ascii="Arial Narrow" w:hAnsi="Arial Narrow" w:cs="Arial"/>
                <w:sz w:val="18"/>
                <w:szCs w:val="18"/>
                <w:lang w:eastAsia="en-US"/>
              </w:rPr>
            </w:pPr>
            <w:r w:rsidRPr="009F56FF">
              <w:rPr>
                <w:rFonts w:ascii="Arial Narrow" w:hAnsi="Arial Narrow" w:cs="Arial"/>
                <w:sz w:val="18"/>
                <w:szCs w:val="18"/>
                <w:lang w:eastAsia="en-US"/>
              </w:rPr>
              <w:t>9,8%</w:t>
            </w:r>
          </w:p>
        </w:tc>
        <w:tc>
          <w:tcPr>
            <w:tcW w:w="1148" w:type="dxa"/>
            <w:shd w:val="clear" w:color="auto" w:fill="auto"/>
            <w:vAlign w:val="center"/>
            <w:hideMark/>
          </w:tcPr>
          <w:p w14:paraId="67A200E5" w14:textId="77777777" w:rsidR="00820ACA" w:rsidRPr="009F56FF" w:rsidRDefault="00820ACA" w:rsidP="00E84BEC">
            <w:pPr>
              <w:spacing w:before="0" w:after="0"/>
              <w:ind w:left="0" w:firstLine="0"/>
              <w:jc w:val="right"/>
              <w:rPr>
                <w:rFonts w:ascii="Arial Narrow" w:hAnsi="Arial Narrow" w:cs="Arial"/>
                <w:sz w:val="18"/>
                <w:szCs w:val="18"/>
                <w:lang w:eastAsia="en-US"/>
              </w:rPr>
            </w:pPr>
            <w:r>
              <w:rPr>
                <w:rFonts w:ascii="Arial Narrow" w:hAnsi="Arial Narrow" w:cs="Arial"/>
                <w:sz w:val="18"/>
                <w:szCs w:val="18"/>
                <w:lang w:eastAsia="en-US"/>
              </w:rPr>
              <w:t>7 667</w:t>
            </w:r>
          </w:p>
        </w:tc>
        <w:tc>
          <w:tcPr>
            <w:tcW w:w="1148" w:type="dxa"/>
            <w:shd w:val="clear" w:color="auto" w:fill="auto"/>
            <w:noWrap/>
            <w:vAlign w:val="center"/>
            <w:hideMark/>
          </w:tcPr>
          <w:p w14:paraId="4D093153" w14:textId="77777777" w:rsidR="00820ACA" w:rsidRPr="009F56FF" w:rsidRDefault="00820ACA" w:rsidP="00E84BEC">
            <w:pPr>
              <w:spacing w:before="0" w:after="0"/>
              <w:ind w:left="0" w:firstLine="0"/>
              <w:jc w:val="right"/>
              <w:rPr>
                <w:rFonts w:ascii="Arial Narrow" w:hAnsi="Arial Narrow" w:cs="Arial"/>
                <w:sz w:val="18"/>
                <w:szCs w:val="18"/>
                <w:lang w:eastAsia="en-US"/>
              </w:rPr>
            </w:pPr>
            <w:r>
              <w:rPr>
                <w:rFonts w:ascii="Arial Narrow" w:hAnsi="Arial Narrow" w:cs="Arial"/>
                <w:sz w:val="18"/>
                <w:szCs w:val="18"/>
                <w:lang w:eastAsia="en-US"/>
              </w:rPr>
              <w:t>11,1%</w:t>
            </w:r>
          </w:p>
        </w:tc>
      </w:tr>
      <w:tr w:rsidR="00820ACA" w:rsidRPr="009F56FF" w14:paraId="73BDC1F8" w14:textId="77777777" w:rsidTr="00E84BEC">
        <w:trPr>
          <w:trHeight w:val="255"/>
        </w:trPr>
        <w:tc>
          <w:tcPr>
            <w:tcW w:w="1248" w:type="dxa"/>
            <w:shd w:val="clear" w:color="auto" w:fill="auto"/>
            <w:vAlign w:val="center"/>
            <w:hideMark/>
          </w:tcPr>
          <w:p w14:paraId="08DEFCF9" w14:textId="77777777" w:rsidR="00820ACA" w:rsidRPr="009F56FF" w:rsidRDefault="00820ACA" w:rsidP="00151570">
            <w:pPr>
              <w:spacing w:before="0" w:after="0"/>
              <w:ind w:left="79" w:firstLine="0"/>
              <w:jc w:val="left"/>
              <w:rPr>
                <w:rFonts w:ascii="Arial Narrow" w:hAnsi="Arial Narrow" w:cs="Arial"/>
                <w:bCs/>
                <w:sz w:val="18"/>
                <w:szCs w:val="18"/>
              </w:rPr>
            </w:pPr>
            <w:r w:rsidRPr="009F56FF">
              <w:rPr>
                <w:rFonts w:ascii="Arial Narrow" w:hAnsi="Arial Narrow" w:cs="Arial"/>
                <w:bCs/>
                <w:sz w:val="18"/>
                <w:szCs w:val="18"/>
                <w:lang w:eastAsia="en-US"/>
              </w:rPr>
              <w:t>luty</w:t>
            </w:r>
          </w:p>
        </w:tc>
        <w:tc>
          <w:tcPr>
            <w:tcW w:w="1148" w:type="dxa"/>
            <w:shd w:val="clear" w:color="auto" w:fill="auto"/>
            <w:vAlign w:val="center"/>
            <w:hideMark/>
          </w:tcPr>
          <w:p w14:paraId="6D9BA3DC" w14:textId="77777777" w:rsidR="00820ACA" w:rsidRPr="009F56FF" w:rsidRDefault="00820ACA" w:rsidP="00E84BEC">
            <w:pPr>
              <w:spacing w:before="0" w:after="0"/>
              <w:ind w:left="0" w:firstLine="0"/>
              <w:jc w:val="right"/>
              <w:rPr>
                <w:rFonts w:ascii="Arial Narrow" w:hAnsi="Arial Narrow" w:cs="Arial"/>
                <w:sz w:val="18"/>
                <w:szCs w:val="18"/>
                <w:lang w:eastAsia="en-US"/>
              </w:rPr>
            </w:pPr>
            <w:r w:rsidRPr="009F56FF">
              <w:rPr>
                <w:rFonts w:ascii="Arial Narrow" w:hAnsi="Arial Narrow" w:cs="Arial"/>
                <w:sz w:val="18"/>
                <w:szCs w:val="18"/>
                <w:lang w:eastAsia="en-US"/>
              </w:rPr>
              <w:t>7 515</w:t>
            </w:r>
          </w:p>
        </w:tc>
        <w:tc>
          <w:tcPr>
            <w:tcW w:w="1148" w:type="dxa"/>
            <w:shd w:val="clear" w:color="auto" w:fill="auto"/>
            <w:noWrap/>
            <w:vAlign w:val="center"/>
            <w:hideMark/>
          </w:tcPr>
          <w:p w14:paraId="06EA3319" w14:textId="77777777" w:rsidR="00820ACA" w:rsidRPr="009F56FF" w:rsidRDefault="00820ACA" w:rsidP="00E84BEC">
            <w:pPr>
              <w:spacing w:before="0" w:after="0"/>
              <w:ind w:left="0" w:firstLine="0"/>
              <w:jc w:val="right"/>
              <w:rPr>
                <w:rFonts w:ascii="Arial Narrow" w:hAnsi="Arial Narrow" w:cs="Arial"/>
                <w:sz w:val="18"/>
                <w:szCs w:val="18"/>
                <w:lang w:eastAsia="en-US"/>
              </w:rPr>
            </w:pPr>
            <w:r w:rsidRPr="009F56FF">
              <w:rPr>
                <w:rFonts w:ascii="Arial Narrow" w:hAnsi="Arial Narrow" w:cs="Arial"/>
                <w:sz w:val="18"/>
                <w:szCs w:val="18"/>
                <w:lang w:eastAsia="en-US"/>
              </w:rPr>
              <w:t>9,6%</w:t>
            </w:r>
          </w:p>
        </w:tc>
        <w:tc>
          <w:tcPr>
            <w:tcW w:w="1148" w:type="dxa"/>
            <w:shd w:val="clear" w:color="auto" w:fill="auto"/>
            <w:vAlign w:val="center"/>
            <w:hideMark/>
          </w:tcPr>
          <w:p w14:paraId="61B70971" w14:textId="77777777" w:rsidR="00820ACA" w:rsidRPr="009F56FF" w:rsidRDefault="00820ACA" w:rsidP="00E84BEC">
            <w:pPr>
              <w:spacing w:before="0" w:after="0"/>
              <w:ind w:left="0" w:firstLine="0"/>
              <w:jc w:val="right"/>
              <w:rPr>
                <w:rFonts w:ascii="Arial Narrow" w:hAnsi="Arial Narrow" w:cs="Arial"/>
                <w:sz w:val="18"/>
                <w:szCs w:val="18"/>
                <w:lang w:eastAsia="en-US"/>
              </w:rPr>
            </w:pPr>
            <w:r>
              <w:rPr>
                <w:rFonts w:ascii="Arial Narrow" w:hAnsi="Arial Narrow" w:cs="Arial"/>
                <w:sz w:val="18"/>
                <w:szCs w:val="18"/>
                <w:lang w:eastAsia="en-US"/>
              </w:rPr>
              <w:t>8 046</w:t>
            </w:r>
          </w:p>
        </w:tc>
        <w:tc>
          <w:tcPr>
            <w:tcW w:w="1148" w:type="dxa"/>
            <w:shd w:val="clear" w:color="auto" w:fill="auto"/>
            <w:noWrap/>
            <w:vAlign w:val="center"/>
            <w:hideMark/>
          </w:tcPr>
          <w:p w14:paraId="45F21934" w14:textId="77777777" w:rsidR="00820ACA" w:rsidRPr="009F56FF" w:rsidRDefault="00820ACA" w:rsidP="00E84BEC">
            <w:pPr>
              <w:spacing w:before="0" w:after="0"/>
              <w:ind w:left="0" w:firstLine="0"/>
              <w:jc w:val="right"/>
              <w:rPr>
                <w:rFonts w:ascii="Arial Narrow" w:hAnsi="Arial Narrow" w:cs="Arial"/>
                <w:sz w:val="18"/>
                <w:szCs w:val="18"/>
                <w:lang w:eastAsia="en-US"/>
              </w:rPr>
            </w:pPr>
            <w:r>
              <w:rPr>
                <w:rFonts w:ascii="Arial Narrow" w:hAnsi="Arial Narrow" w:cs="Arial"/>
                <w:sz w:val="18"/>
                <w:szCs w:val="18"/>
                <w:lang w:eastAsia="en-US"/>
              </w:rPr>
              <w:t>11,5%</w:t>
            </w:r>
          </w:p>
        </w:tc>
      </w:tr>
      <w:tr w:rsidR="00820ACA" w:rsidRPr="009F56FF" w14:paraId="0553AC80" w14:textId="77777777" w:rsidTr="00E84BEC">
        <w:trPr>
          <w:trHeight w:val="255"/>
        </w:trPr>
        <w:tc>
          <w:tcPr>
            <w:tcW w:w="1248" w:type="dxa"/>
            <w:shd w:val="clear" w:color="auto" w:fill="auto"/>
            <w:vAlign w:val="center"/>
            <w:hideMark/>
          </w:tcPr>
          <w:p w14:paraId="51C73E61" w14:textId="77777777" w:rsidR="00820ACA" w:rsidRPr="009F56FF" w:rsidRDefault="00820ACA" w:rsidP="00151570">
            <w:pPr>
              <w:spacing w:before="0" w:after="0"/>
              <w:ind w:left="79" w:firstLine="0"/>
              <w:jc w:val="left"/>
              <w:rPr>
                <w:rFonts w:ascii="Arial Narrow" w:hAnsi="Arial Narrow" w:cs="Arial"/>
                <w:bCs/>
                <w:sz w:val="18"/>
                <w:szCs w:val="18"/>
              </w:rPr>
            </w:pPr>
            <w:r w:rsidRPr="009F56FF">
              <w:rPr>
                <w:rFonts w:ascii="Arial Narrow" w:hAnsi="Arial Narrow" w:cs="Arial"/>
                <w:bCs/>
                <w:sz w:val="18"/>
                <w:szCs w:val="18"/>
                <w:lang w:eastAsia="en-US"/>
              </w:rPr>
              <w:t>marzec</w:t>
            </w:r>
          </w:p>
        </w:tc>
        <w:tc>
          <w:tcPr>
            <w:tcW w:w="1148" w:type="dxa"/>
            <w:shd w:val="clear" w:color="auto" w:fill="auto"/>
            <w:vAlign w:val="center"/>
            <w:hideMark/>
          </w:tcPr>
          <w:p w14:paraId="63B0EFAB" w14:textId="77777777" w:rsidR="00820ACA" w:rsidRPr="009F56FF" w:rsidRDefault="00820ACA" w:rsidP="00E84BEC">
            <w:pPr>
              <w:spacing w:before="0" w:after="0"/>
              <w:ind w:left="0" w:firstLine="0"/>
              <w:jc w:val="right"/>
              <w:rPr>
                <w:rFonts w:ascii="Arial Narrow" w:hAnsi="Arial Narrow" w:cs="Arial"/>
                <w:sz w:val="18"/>
                <w:szCs w:val="18"/>
                <w:lang w:eastAsia="en-US"/>
              </w:rPr>
            </w:pPr>
            <w:r w:rsidRPr="009F56FF">
              <w:rPr>
                <w:rFonts w:ascii="Arial Narrow" w:hAnsi="Arial Narrow" w:cs="Arial"/>
                <w:sz w:val="18"/>
                <w:szCs w:val="18"/>
                <w:lang w:eastAsia="en-US"/>
              </w:rPr>
              <w:t>7 323</w:t>
            </w:r>
          </w:p>
        </w:tc>
        <w:tc>
          <w:tcPr>
            <w:tcW w:w="1148" w:type="dxa"/>
            <w:shd w:val="clear" w:color="auto" w:fill="auto"/>
            <w:noWrap/>
            <w:vAlign w:val="center"/>
            <w:hideMark/>
          </w:tcPr>
          <w:p w14:paraId="15E76A8F" w14:textId="77777777" w:rsidR="00820ACA" w:rsidRPr="009F56FF" w:rsidRDefault="00820ACA" w:rsidP="00E84BEC">
            <w:pPr>
              <w:spacing w:before="0" w:after="0"/>
              <w:ind w:left="0" w:firstLine="0"/>
              <w:jc w:val="right"/>
              <w:rPr>
                <w:rFonts w:ascii="Arial Narrow" w:hAnsi="Arial Narrow" w:cs="Arial"/>
                <w:sz w:val="18"/>
                <w:szCs w:val="18"/>
                <w:lang w:eastAsia="en-US"/>
              </w:rPr>
            </w:pPr>
            <w:r w:rsidRPr="009F56FF">
              <w:rPr>
                <w:rFonts w:ascii="Arial Narrow" w:hAnsi="Arial Narrow" w:cs="Arial"/>
                <w:sz w:val="18"/>
                <w:szCs w:val="18"/>
                <w:lang w:eastAsia="en-US"/>
              </w:rPr>
              <w:t>9,4%</w:t>
            </w:r>
          </w:p>
        </w:tc>
        <w:tc>
          <w:tcPr>
            <w:tcW w:w="1148" w:type="dxa"/>
            <w:shd w:val="clear" w:color="auto" w:fill="auto"/>
            <w:vAlign w:val="center"/>
            <w:hideMark/>
          </w:tcPr>
          <w:p w14:paraId="69EFB7F4" w14:textId="77777777" w:rsidR="00820ACA" w:rsidRPr="009F56FF" w:rsidRDefault="00820ACA" w:rsidP="00E84BEC">
            <w:pPr>
              <w:spacing w:before="0" w:after="0"/>
              <w:ind w:left="0" w:firstLine="0"/>
              <w:jc w:val="right"/>
              <w:rPr>
                <w:rFonts w:ascii="Arial Narrow" w:hAnsi="Arial Narrow" w:cs="Arial"/>
                <w:sz w:val="18"/>
                <w:szCs w:val="18"/>
                <w:lang w:eastAsia="en-US"/>
              </w:rPr>
            </w:pPr>
            <w:r>
              <w:rPr>
                <w:rFonts w:ascii="Arial Narrow" w:hAnsi="Arial Narrow" w:cs="Arial"/>
                <w:sz w:val="18"/>
                <w:szCs w:val="18"/>
                <w:lang w:eastAsia="en-US"/>
              </w:rPr>
              <w:t>7 617</w:t>
            </w:r>
          </w:p>
        </w:tc>
        <w:tc>
          <w:tcPr>
            <w:tcW w:w="1148" w:type="dxa"/>
            <w:shd w:val="clear" w:color="auto" w:fill="auto"/>
            <w:noWrap/>
            <w:vAlign w:val="center"/>
            <w:hideMark/>
          </w:tcPr>
          <w:p w14:paraId="2C70FAD6" w14:textId="77777777" w:rsidR="00820ACA" w:rsidRPr="009F56FF" w:rsidRDefault="00820ACA" w:rsidP="00E84BEC">
            <w:pPr>
              <w:spacing w:before="0" w:after="0"/>
              <w:ind w:left="0" w:firstLine="0"/>
              <w:jc w:val="right"/>
              <w:rPr>
                <w:rFonts w:ascii="Arial Narrow" w:hAnsi="Arial Narrow" w:cs="Arial"/>
                <w:sz w:val="18"/>
                <w:szCs w:val="18"/>
                <w:lang w:eastAsia="en-US"/>
              </w:rPr>
            </w:pPr>
            <w:r>
              <w:rPr>
                <w:rFonts w:ascii="Arial Narrow" w:hAnsi="Arial Narrow" w:cs="Arial"/>
                <w:sz w:val="18"/>
                <w:szCs w:val="18"/>
                <w:lang w:eastAsia="en-US"/>
              </w:rPr>
              <w:t>11,1%</w:t>
            </w:r>
          </w:p>
        </w:tc>
      </w:tr>
      <w:tr w:rsidR="00820ACA" w:rsidRPr="009F56FF" w14:paraId="488A32AC" w14:textId="77777777" w:rsidTr="00E84BEC">
        <w:trPr>
          <w:trHeight w:val="255"/>
        </w:trPr>
        <w:tc>
          <w:tcPr>
            <w:tcW w:w="1248" w:type="dxa"/>
            <w:shd w:val="clear" w:color="auto" w:fill="auto"/>
            <w:vAlign w:val="center"/>
            <w:hideMark/>
          </w:tcPr>
          <w:p w14:paraId="760D6C49" w14:textId="77777777" w:rsidR="00820ACA" w:rsidRPr="009F56FF" w:rsidRDefault="00820ACA" w:rsidP="00151570">
            <w:pPr>
              <w:spacing w:before="0" w:after="0"/>
              <w:ind w:left="79" w:firstLine="0"/>
              <w:jc w:val="left"/>
              <w:rPr>
                <w:rFonts w:ascii="Arial Narrow" w:hAnsi="Arial Narrow" w:cs="Arial"/>
                <w:bCs/>
                <w:sz w:val="18"/>
                <w:szCs w:val="18"/>
              </w:rPr>
            </w:pPr>
            <w:r w:rsidRPr="009F56FF">
              <w:rPr>
                <w:rFonts w:ascii="Arial Narrow" w:hAnsi="Arial Narrow" w:cs="Arial"/>
                <w:bCs/>
                <w:sz w:val="18"/>
                <w:szCs w:val="18"/>
                <w:lang w:eastAsia="en-US"/>
              </w:rPr>
              <w:t>kwiecień</w:t>
            </w:r>
          </w:p>
        </w:tc>
        <w:tc>
          <w:tcPr>
            <w:tcW w:w="1148" w:type="dxa"/>
            <w:shd w:val="clear" w:color="auto" w:fill="auto"/>
            <w:vAlign w:val="center"/>
            <w:hideMark/>
          </w:tcPr>
          <w:p w14:paraId="7C0018CA" w14:textId="77777777" w:rsidR="00820ACA" w:rsidRPr="009F56FF" w:rsidRDefault="00820ACA" w:rsidP="00E84BEC">
            <w:pPr>
              <w:spacing w:before="0" w:after="0"/>
              <w:ind w:left="0" w:firstLine="0"/>
              <w:jc w:val="right"/>
              <w:rPr>
                <w:rFonts w:ascii="Arial Narrow" w:hAnsi="Arial Narrow" w:cs="Arial"/>
                <w:sz w:val="18"/>
                <w:szCs w:val="18"/>
                <w:lang w:eastAsia="en-US"/>
              </w:rPr>
            </w:pPr>
            <w:r w:rsidRPr="009F56FF">
              <w:rPr>
                <w:rFonts w:ascii="Arial Narrow" w:hAnsi="Arial Narrow" w:cs="Arial"/>
                <w:sz w:val="18"/>
                <w:szCs w:val="18"/>
                <w:lang w:eastAsia="en-US"/>
              </w:rPr>
              <w:t>7 115</w:t>
            </w:r>
          </w:p>
        </w:tc>
        <w:tc>
          <w:tcPr>
            <w:tcW w:w="1148" w:type="dxa"/>
            <w:shd w:val="clear" w:color="auto" w:fill="auto"/>
            <w:noWrap/>
            <w:vAlign w:val="center"/>
            <w:hideMark/>
          </w:tcPr>
          <w:p w14:paraId="2AC3E95B" w14:textId="77777777" w:rsidR="00820ACA" w:rsidRPr="009F56FF" w:rsidRDefault="00820ACA" w:rsidP="00E84BEC">
            <w:pPr>
              <w:spacing w:before="0" w:after="0"/>
              <w:ind w:left="0" w:firstLine="0"/>
              <w:jc w:val="right"/>
              <w:rPr>
                <w:rFonts w:ascii="Arial Narrow" w:hAnsi="Arial Narrow" w:cs="Arial"/>
                <w:sz w:val="18"/>
                <w:szCs w:val="18"/>
                <w:lang w:eastAsia="en-US"/>
              </w:rPr>
            </w:pPr>
            <w:r w:rsidRPr="009F56FF">
              <w:rPr>
                <w:rFonts w:ascii="Arial Narrow" w:hAnsi="Arial Narrow" w:cs="Arial"/>
                <w:sz w:val="18"/>
                <w:szCs w:val="18"/>
                <w:lang w:eastAsia="en-US"/>
              </w:rPr>
              <w:t>9,3%</w:t>
            </w:r>
          </w:p>
        </w:tc>
        <w:tc>
          <w:tcPr>
            <w:tcW w:w="1148" w:type="dxa"/>
            <w:shd w:val="clear" w:color="auto" w:fill="auto"/>
            <w:vAlign w:val="center"/>
            <w:hideMark/>
          </w:tcPr>
          <w:p w14:paraId="38DC1828" w14:textId="77777777" w:rsidR="00820ACA" w:rsidRPr="009F56FF" w:rsidRDefault="00820ACA" w:rsidP="00E84BEC">
            <w:pPr>
              <w:spacing w:before="0" w:after="0"/>
              <w:ind w:left="0" w:firstLine="0"/>
              <w:jc w:val="right"/>
              <w:rPr>
                <w:rFonts w:ascii="Arial Narrow" w:hAnsi="Arial Narrow" w:cs="Arial"/>
                <w:sz w:val="18"/>
                <w:szCs w:val="18"/>
                <w:lang w:eastAsia="en-US"/>
              </w:rPr>
            </w:pPr>
            <w:r>
              <w:rPr>
                <w:rFonts w:ascii="Arial Narrow" w:hAnsi="Arial Narrow" w:cs="Arial"/>
                <w:sz w:val="18"/>
                <w:szCs w:val="18"/>
                <w:lang w:eastAsia="en-US"/>
              </w:rPr>
              <w:t>7 100</w:t>
            </w:r>
          </w:p>
        </w:tc>
        <w:tc>
          <w:tcPr>
            <w:tcW w:w="1148" w:type="dxa"/>
            <w:shd w:val="clear" w:color="auto" w:fill="auto"/>
            <w:noWrap/>
            <w:vAlign w:val="center"/>
            <w:hideMark/>
          </w:tcPr>
          <w:p w14:paraId="6E979709" w14:textId="77777777" w:rsidR="00820ACA" w:rsidRPr="009F56FF" w:rsidRDefault="00820ACA" w:rsidP="00E84BEC">
            <w:pPr>
              <w:spacing w:before="0" w:after="0"/>
              <w:ind w:left="0" w:firstLine="0"/>
              <w:jc w:val="right"/>
              <w:rPr>
                <w:rFonts w:ascii="Arial Narrow" w:hAnsi="Arial Narrow" w:cs="Arial"/>
                <w:sz w:val="18"/>
                <w:szCs w:val="18"/>
                <w:lang w:eastAsia="en-US"/>
              </w:rPr>
            </w:pPr>
            <w:r>
              <w:rPr>
                <w:rFonts w:ascii="Arial Narrow" w:hAnsi="Arial Narrow" w:cs="Arial"/>
                <w:sz w:val="18"/>
                <w:szCs w:val="18"/>
                <w:lang w:eastAsia="en-US"/>
              </w:rPr>
              <w:t>10,7%</w:t>
            </w:r>
          </w:p>
        </w:tc>
      </w:tr>
      <w:tr w:rsidR="00820ACA" w:rsidRPr="009F56FF" w14:paraId="6E24C1B4" w14:textId="77777777" w:rsidTr="00E84BEC">
        <w:trPr>
          <w:trHeight w:val="255"/>
        </w:trPr>
        <w:tc>
          <w:tcPr>
            <w:tcW w:w="1248" w:type="dxa"/>
            <w:shd w:val="clear" w:color="auto" w:fill="auto"/>
            <w:vAlign w:val="center"/>
            <w:hideMark/>
          </w:tcPr>
          <w:p w14:paraId="78C6DACE" w14:textId="77777777" w:rsidR="00820ACA" w:rsidRPr="009F56FF" w:rsidRDefault="00820ACA" w:rsidP="00151570">
            <w:pPr>
              <w:spacing w:before="0" w:after="0"/>
              <w:ind w:left="79" w:firstLine="0"/>
              <w:jc w:val="left"/>
              <w:rPr>
                <w:rFonts w:ascii="Arial Narrow" w:hAnsi="Arial Narrow" w:cs="Arial"/>
                <w:bCs/>
                <w:sz w:val="18"/>
                <w:szCs w:val="18"/>
              </w:rPr>
            </w:pPr>
            <w:r w:rsidRPr="009F56FF">
              <w:rPr>
                <w:rFonts w:ascii="Arial Narrow" w:hAnsi="Arial Narrow" w:cs="Arial"/>
                <w:bCs/>
                <w:sz w:val="18"/>
                <w:szCs w:val="18"/>
                <w:lang w:eastAsia="en-US"/>
              </w:rPr>
              <w:t>maj</w:t>
            </w:r>
          </w:p>
        </w:tc>
        <w:tc>
          <w:tcPr>
            <w:tcW w:w="1148" w:type="dxa"/>
            <w:shd w:val="clear" w:color="auto" w:fill="auto"/>
            <w:vAlign w:val="center"/>
            <w:hideMark/>
          </w:tcPr>
          <w:p w14:paraId="7FC5075E" w14:textId="77777777" w:rsidR="00820ACA" w:rsidRPr="009F56FF" w:rsidRDefault="00820ACA" w:rsidP="00E84BEC">
            <w:pPr>
              <w:spacing w:before="0" w:after="0"/>
              <w:ind w:left="0" w:firstLine="0"/>
              <w:jc w:val="right"/>
              <w:rPr>
                <w:rFonts w:ascii="Arial Narrow" w:hAnsi="Arial Narrow" w:cs="Arial"/>
                <w:sz w:val="18"/>
                <w:szCs w:val="18"/>
                <w:lang w:eastAsia="en-US"/>
              </w:rPr>
            </w:pPr>
            <w:r w:rsidRPr="009F56FF">
              <w:rPr>
                <w:rFonts w:ascii="Arial Narrow" w:hAnsi="Arial Narrow" w:cs="Arial"/>
                <w:sz w:val="18"/>
                <w:szCs w:val="18"/>
                <w:lang w:eastAsia="en-US"/>
              </w:rPr>
              <w:t>6 933</w:t>
            </w:r>
          </w:p>
        </w:tc>
        <w:tc>
          <w:tcPr>
            <w:tcW w:w="1148" w:type="dxa"/>
            <w:shd w:val="clear" w:color="auto" w:fill="auto"/>
            <w:noWrap/>
            <w:vAlign w:val="center"/>
            <w:hideMark/>
          </w:tcPr>
          <w:p w14:paraId="44B8AF23" w14:textId="77777777" w:rsidR="00820ACA" w:rsidRPr="009F56FF" w:rsidRDefault="00820ACA" w:rsidP="00E84BEC">
            <w:pPr>
              <w:spacing w:before="0" w:after="0"/>
              <w:ind w:left="0" w:firstLine="0"/>
              <w:jc w:val="right"/>
              <w:rPr>
                <w:rFonts w:ascii="Arial Narrow" w:hAnsi="Arial Narrow" w:cs="Arial"/>
                <w:sz w:val="18"/>
                <w:szCs w:val="18"/>
                <w:lang w:eastAsia="en-US"/>
              </w:rPr>
            </w:pPr>
            <w:r w:rsidRPr="009F56FF">
              <w:rPr>
                <w:rFonts w:ascii="Arial Narrow" w:hAnsi="Arial Narrow" w:cs="Arial"/>
                <w:sz w:val="18"/>
                <w:szCs w:val="18"/>
                <w:lang w:eastAsia="en-US"/>
              </w:rPr>
              <w:t>9,4%</w:t>
            </w:r>
          </w:p>
        </w:tc>
        <w:tc>
          <w:tcPr>
            <w:tcW w:w="1148" w:type="dxa"/>
            <w:shd w:val="clear" w:color="auto" w:fill="auto"/>
            <w:vAlign w:val="center"/>
            <w:hideMark/>
          </w:tcPr>
          <w:p w14:paraId="7C23B3A5" w14:textId="77777777" w:rsidR="00820ACA" w:rsidRPr="009F56FF" w:rsidRDefault="00820ACA" w:rsidP="00E84BEC">
            <w:pPr>
              <w:spacing w:before="0" w:after="0"/>
              <w:ind w:left="0" w:firstLine="0"/>
              <w:jc w:val="right"/>
              <w:rPr>
                <w:rFonts w:ascii="Arial Narrow" w:hAnsi="Arial Narrow" w:cs="Arial"/>
                <w:sz w:val="18"/>
                <w:szCs w:val="18"/>
                <w:lang w:eastAsia="en-US"/>
              </w:rPr>
            </w:pPr>
            <w:r>
              <w:rPr>
                <w:rFonts w:ascii="Arial Narrow" w:hAnsi="Arial Narrow" w:cs="Arial"/>
                <w:sz w:val="18"/>
                <w:szCs w:val="18"/>
                <w:lang w:eastAsia="en-US"/>
              </w:rPr>
              <w:t>6 989</w:t>
            </w:r>
          </w:p>
        </w:tc>
        <w:tc>
          <w:tcPr>
            <w:tcW w:w="1148" w:type="dxa"/>
            <w:shd w:val="clear" w:color="auto" w:fill="auto"/>
            <w:noWrap/>
            <w:vAlign w:val="center"/>
            <w:hideMark/>
          </w:tcPr>
          <w:p w14:paraId="00AFAA4B" w14:textId="77777777" w:rsidR="00820ACA" w:rsidRPr="009F56FF" w:rsidRDefault="00820ACA" w:rsidP="00E84BEC">
            <w:pPr>
              <w:spacing w:before="0" w:after="0"/>
              <w:ind w:left="0" w:firstLine="0"/>
              <w:jc w:val="right"/>
              <w:rPr>
                <w:rFonts w:ascii="Arial Narrow" w:hAnsi="Arial Narrow" w:cs="Arial"/>
                <w:sz w:val="18"/>
                <w:szCs w:val="18"/>
                <w:lang w:eastAsia="en-US"/>
              </w:rPr>
            </w:pPr>
            <w:r>
              <w:rPr>
                <w:rFonts w:ascii="Arial Narrow" w:hAnsi="Arial Narrow" w:cs="Arial"/>
                <w:sz w:val="18"/>
                <w:szCs w:val="18"/>
                <w:lang w:eastAsia="en-US"/>
              </w:rPr>
              <w:t>10,7%</w:t>
            </w:r>
          </w:p>
        </w:tc>
      </w:tr>
      <w:tr w:rsidR="00820ACA" w:rsidRPr="009F56FF" w14:paraId="29B37A08" w14:textId="77777777" w:rsidTr="00E84BEC">
        <w:trPr>
          <w:trHeight w:val="255"/>
        </w:trPr>
        <w:tc>
          <w:tcPr>
            <w:tcW w:w="1248" w:type="dxa"/>
            <w:shd w:val="clear" w:color="auto" w:fill="auto"/>
            <w:vAlign w:val="center"/>
            <w:hideMark/>
          </w:tcPr>
          <w:p w14:paraId="13281B05" w14:textId="77777777" w:rsidR="00820ACA" w:rsidRPr="009F56FF" w:rsidRDefault="00820ACA" w:rsidP="00151570">
            <w:pPr>
              <w:spacing w:before="0" w:after="0"/>
              <w:ind w:left="79" w:firstLine="0"/>
              <w:jc w:val="left"/>
              <w:rPr>
                <w:rFonts w:ascii="Arial Narrow" w:hAnsi="Arial Narrow" w:cs="Arial"/>
                <w:bCs/>
                <w:sz w:val="18"/>
                <w:szCs w:val="18"/>
              </w:rPr>
            </w:pPr>
            <w:r w:rsidRPr="009F56FF">
              <w:rPr>
                <w:rFonts w:ascii="Arial Narrow" w:hAnsi="Arial Narrow" w:cs="Arial"/>
                <w:bCs/>
                <w:sz w:val="18"/>
                <w:szCs w:val="18"/>
                <w:lang w:eastAsia="en-US"/>
              </w:rPr>
              <w:t>czerwiec</w:t>
            </w:r>
          </w:p>
        </w:tc>
        <w:tc>
          <w:tcPr>
            <w:tcW w:w="1148" w:type="dxa"/>
            <w:shd w:val="clear" w:color="auto" w:fill="auto"/>
            <w:vAlign w:val="center"/>
            <w:hideMark/>
          </w:tcPr>
          <w:p w14:paraId="04A13ACE" w14:textId="77777777" w:rsidR="00820ACA" w:rsidRPr="009F56FF" w:rsidRDefault="00820ACA" w:rsidP="00E84BEC">
            <w:pPr>
              <w:spacing w:before="0" w:after="0"/>
              <w:ind w:left="0" w:firstLine="0"/>
              <w:jc w:val="right"/>
              <w:rPr>
                <w:rFonts w:ascii="Arial Narrow" w:hAnsi="Arial Narrow" w:cs="Arial"/>
                <w:sz w:val="18"/>
                <w:szCs w:val="18"/>
                <w:lang w:eastAsia="en-US"/>
              </w:rPr>
            </w:pPr>
            <w:r w:rsidRPr="009F56FF">
              <w:rPr>
                <w:rFonts w:ascii="Arial Narrow" w:hAnsi="Arial Narrow" w:cs="Arial"/>
                <w:sz w:val="18"/>
                <w:szCs w:val="18"/>
                <w:lang w:eastAsia="en-US"/>
              </w:rPr>
              <w:t>6 399</w:t>
            </w:r>
          </w:p>
        </w:tc>
        <w:tc>
          <w:tcPr>
            <w:tcW w:w="1148" w:type="dxa"/>
            <w:shd w:val="clear" w:color="auto" w:fill="auto"/>
            <w:noWrap/>
            <w:vAlign w:val="center"/>
            <w:hideMark/>
          </w:tcPr>
          <w:p w14:paraId="385995DA" w14:textId="77777777" w:rsidR="00820ACA" w:rsidRPr="009F56FF" w:rsidRDefault="00820ACA" w:rsidP="00E84BEC">
            <w:pPr>
              <w:spacing w:before="0" w:after="0"/>
              <w:ind w:left="0" w:firstLine="0"/>
              <w:jc w:val="right"/>
              <w:rPr>
                <w:rFonts w:ascii="Arial Narrow" w:hAnsi="Arial Narrow" w:cs="Arial"/>
                <w:sz w:val="18"/>
                <w:szCs w:val="18"/>
                <w:lang w:eastAsia="en-US"/>
              </w:rPr>
            </w:pPr>
            <w:r w:rsidRPr="009F56FF">
              <w:rPr>
                <w:rFonts w:ascii="Arial Narrow" w:hAnsi="Arial Narrow" w:cs="Arial"/>
                <w:sz w:val="18"/>
                <w:szCs w:val="18"/>
                <w:lang w:eastAsia="en-US"/>
              </w:rPr>
              <w:t>9,1%</w:t>
            </w:r>
          </w:p>
        </w:tc>
        <w:tc>
          <w:tcPr>
            <w:tcW w:w="1148" w:type="dxa"/>
            <w:shd w:val="clear" w:color="auto" w:fill="auto"/>
            <w:vAlign w:val="center"/>
            <w:hideMark/>
          </w:tcPr>
          <w:p w14:paraId="5FD69BB1" w14:textId="77777777" w:rsidR="00820ACA" w:rsidRPr="009F56FF" w:rsidRDefault="00820ACA" w:rsidP="00E84BEC">
            <w:pPr>
              <w:spacing w:before="0" w:after="0"/>
              <w:ind w:left="0" w:firstLine="0"/>
              <w:jc w:val="right"/>
              <w:rPr>
                <w:rFonts w:ascii="Arial Narrow" w:hAnsi="Arial Narrow" w:cs="Arial"/>
                <w:sz w:val="18"/>
                <w:szCs w:val="18"/>
                <w:lang w:eastAsia="en-US"/>
              </w:rPr>
            </w:pPr>
            <w:r>
              <w:rPr>
                <w:rFonts w:ascii="Arial Narrow" w:hAnsi="Arial Narrow" w:cs="Arial"/>
                <w:sz w:val="18"/>
                <w:szCs w:val="18"/>
                <w:lang w:eastAsia="en-US"/>
              </w:rPr>
              <w:t>6 817</w:t>
            </w:r>
          </w:p>
        </w:tc>
        <w:tc>
          <w:tcPr>
            <w:tcW w:w="1148" w:type="dxa"/>
            <w:shd w:val="clear" w:color="auto" w:fill="auto"/>
            <w:noWrap/>
            <w:vAlign w:val="center"/>
            <w:hideMark/>
          </w:tcPr>
          <w:p w14:paraId="471FCACA" w14:textId="77777777" w:rsidR="00820ACA" w:rsidRPr="009F56FF" w:rsidRDefault="00820ACA" w:rsidP="00E84BEC">
            <w:pPr>
              <w:spacing w:before="0" w:after="0"/>
              <w:ind w:left="0" w:firstLine="0"/>
              <w:jc w:val="right"/>
              <w:rPr>
                <w:rFonts w:ascii="Arial Narrow" w:hAnsi="Arial Narrow" w:cs="Arial"/>
                <w:sz w:val="18"/>
                <w:szCs w:val="18"/>
                <w:lang w:eastAsia="en-US"/>
              </w:rPr>
            </w:pPr>
            <w:r>
              <w:rPr>
                <w:rFonts w:ascii="Arial Narrow" w:hAnsi="Arial Narrow" w:cs="Arial"/>
                <w:sz w:val="18"/>
                <w:szCs w:val="18"/>
                <w:lang w:eastAsia="en-US"/>
              </w:rPr>
              <w:t>10,7%</w:t>
            </w:r>
          </w:p>
        </w:tc>
      </w:tr>
      <w:tr w:rsidR="00820ACA" w:rsidRPr="009F56FF" w14:paraId="7E2DE7FB" w14:textId="77777777" w:rsidTr="00E84BEC">
        <w:trPr>
          <w:trHeight w:val="255"/>
        </w:trPr>
        <w:tc>
          <w:tcPr>
            <w:tcW w:w="1248" w:type="dxa"/>
            <w:shd w:val="clear" w:color="auto" w:fill="auto"/>
            <w:vAlign w:val="center"/>
            <w:hideMark/>
          </w:tcPr>
          <w:p w14:paraId="655D45CB" w14:textId="77777777" w:rsidR="00820ACA" w:rsidRPr="009F56FF" w:rsidRDefault="00820ACA" w:rsidP="00151570">
            <w:pPr>
              <w:spacing w:before="0" w:after="0"/>
              <w:ind w:left="79" w:firstLine="0"/>
              <w:jc w:val="left"/>
              <w:rPr>
                <w:rFonts w:ascii="Arial Narrow" w:hAnsi="Arial Narrow" w:cs="Arial"/>
                <w:bCs/>
                <w:sz w:val="18"/>
                <w:szCs w:val="18"/>
              </w:rPr>
            </w:pPr>
            <w:r w:rsidRPr="009F56FF">
              <w:rPr>
                <w:rFonts w:ascii="Arial Narrow" w:hAnsi="Arial Narrow" w:cs="Arial"/>
                <w:bCs/>
                <w:sz w:val="18"/>
                <w:szCs w:val="18"/>
                <w:lang w:eastAsia="en-US"/>
              </w:rPr>
              <w:t>lipiec</w:t>
            </w:r>
          </w:p>
        </w:tc>
        <w:tc>
          <w:tcPr>
            <w:tcW w:w="1148" w:type="dxa"/>
            <w:shd w:val="clear" w:color="auto" w:fill="auto"/>
            <w:vAlign w:val="center"/>
            <w:hideMark/>
          </w:tcPr>
          <w:p w14:paraId="464B6220" w14:textId="77777777" w:rsidR="00820ACA" w:rsidRPr="009F56FF" w:rsidRDefault="00820ACA" w:rsidP="00E84BEC">
            <w:pPr>
              <w:spacing w:before="0" w:after="0"/>
              <w:ind w:left="0" w:firstLine="0"/>
              <w:jc w:val="right"/>
              <w:rPr>
                <w:rFonts w:ascii="Arial Narrow" w:hAnsi="Arial Narrow" w:cs="Arial"/>
                <w:sz w:val="18"/>
                <w:szCs w:val="18"/>
                <w:lang w:eastAsia="en-US"/>
              </w:rPr>
            </w:pPr>
            <w:r w:rsidRPr="009F56FF">
              <w:rPr>
                <w:rFonts w:ascii="Arial Narrow" w:hAnsi="Arial Narrow" w:cs="Arial"/>
                <w:sz w:val="18"/>
                <w:szCs w:val="18"/>
                <w:lang w:eastAsia="en-US"/>
              </w:rPr>
              <w:t>6 282</w:t>
            </w:r>
          </w:p>
        </w:tc>
        <w:tc>
          <w:tcPr>
            <w:tcW w:w="1148" w:type="dxa"/>
            <w:shd w:val="clear" w:color="auto" w:fill="auto"/>
            <w:noWrap/>
            <w:vAlign w:val="center"/>
            <w:hideMark/>
          </w:tcPr>
          <w:p w14:paraId="5500363F" w14:textId="77777777" w:rsidR="00820ACA" w:rsidRPr="009F56FF" w:rsidRDefault="00820ACA" w:rsidP="00E84BEC">
            <w:pPr>
              <w:spacing w:before="0" w:after="0"/>
              <w:ind w:left="0" w:firstLine="0"/>
              <w:jc w:val="right"/>
              <w:rPr>
                <w:rFonts w:ascii="Arial Narrow" w:hAnsi="Arial Narrow" w:cs="Arial"/>
                <w:sz w:val="18"/>
                <w:szCs w:val="18"/>
                <w:lang w:eastAsia="en-US"/>
              </w:rPr>
            </w:pPr>
            <w:r w:rsidRPr="009F56FF">
              <w:rPr>
                <w:rFonts w:ascii="Arial Narrow" w:hAnsi="Arial Narrow" w:cs="Arial"/>
                <w:sz w:val="18"/>
                <w:szCs w:val="18"/>
                <w:lang w:eastAsia="en-US"/>
              </w:rPr>
              <w:t>9,1%</w:t>
            </w:r>
          </w:p>
        </w:tc>
        <w:tc>
          <w:tcPr>
            <w:tcW w:w="1148" w:type="dxa"/>
            <w:shd w:val="clear" w:color="auto" w:fill="auto"/>
            <w:vAlign w:val="center"/>
            <w:hideMark/>
          </w:tcPr>
          <w:p w14:paraId="042DF9D0" w14:textId="77777777" w:rsidR="00820ACA" w:rsidRPr="009F56FF" w:rsidRDefault="00820ACA" w:rsidP="00E84BEC">
            <w:pPr>
              <w:spacing w:before="0" w:after="0"/>
              <w:ind w:left="0" w:firstLine="0"/>
              <w:jc w:val="right"/>
              <w:rPr>
                <w:rFonts w:ascii="Arial Narrow" w:hAnsi="Arial Narrow" w:cs="Arial"/>
                <w:sz w:val="18"/>
                <w:szCs w:val="18"/>
                <w:lang w:eastAsia="en-US"/>
              </w:rPr>
            </w:pPr>
            <w:r>
              <w:rPr>
                <w:rFonts w:ascii="Arial Narrow" w:hAnsi="Arial Narrow" w:cs="Arial"/>
                <w:sz w:val="18"/>
                <w:szCs w:val="18"/>
                <w:lang w:eastAsia="en-US"/>
              </w:rPr>
              <w:t>6 766</w:t>
            </w:r>
          </w:p>
        </w:tc>
        <w:tc>
          <w:tcPr>
            <w:tcW w:w="1148" w:type="dxa"/>
            <w:shd w:val="clear" w:color="auto" w:fill="auto"/>
            <w:noWrap/>
            <w:vAlign w:val="center"/>
            <w:hideMark/>
          </w:tcPr>
          <w:p w14:paraId="72D55BC1" w14:textId="77777777" w:rsidR="00820ACA" w:rsidRPr="009F56FF" w:rsidRDefault="00820ACA" w:rsidP="00E84BEC">
            <w:pPr>
              <w:spacing w:before="0" w:after="0"/>
              <w:ind w:left="0" w:firstLine="0"/>
              <w:jc w:val="right"/>
              <w:rPr>
                <w:rFonts w:ascii="Arial Narrow" w:hAnsi="Arial Narrow" w:cs="Arial"/>
                <w:sz w:val="18"/>
                <w:szCs w:val="18"/>
                <w:lang w:eastAsia="en-US"/>
              </w:rPr>
            </w:pPr>
            <w:r>
              <w:rPr>
                <w:rFonts w:ascii="Arial Narrow" w:hAnsi="Arial Narrow" w:cs="Arial"/>
                <w:sz w:val="18"/>
                <w:szCs w:val="18"/>
                <w:lang w:eastAsia="en-US"/>
              </w:rPr>
              <w:t>10,5%</w:t>
            </w:r>
          </w:p>
        </w:tc>
      </w:tr>
      <w:tr w:rsidR="00820ACA" w:rsidRPr="009F56FF" w14:paraId="3BB4D595" w14:textId="77777777" w:rsidTr="00E84BEC">
        <w:trPr>
          <w:trHeight w:val="255"/>
        </w:trPr>
        <w:tc>
          <w:tcPr>
            <w:tcW w:w="1248" w:type="dxa"/>
            <w:shd w:val="clear" w:color="auto" w:fill="auto"/>
            <w:vAlign w:val="center"/>
            <w:hideMark/>
          </w:tcPr>
          <w:p w14:paraId="4229858A" w14:textId="77777777" w:rsidR="00820ACA" w:rsidRPr="009F56FF" w:rsidRDefault="00820ACA" w:rsidP="00151570">
            <w:pPr>
              <w:spacing w:before="0" w:after="0"/>
              <w:ind w:left="79" w:firstLine="0"/>
              <w:jc w:val="left"/>
              <w:rPr>
                <w:rFonts w:ascii="Arial Narrow" w:hAnsi="Arial Narrow" w:cs="Arial"/>
                <w:bCs/>
                <w:sz w:val="18"/>
                <w:szCs w:val="18"/>
              </w:rPr>
            </w:pPr>
            <w:r w:rsidRPr="009F56FF">
              <w:rPr>
                <w:rFonts w:ascii="Arial Narrow" w:hAnsi="Arial Narrow" w:cs="Arial"/>
                <w:bCs/>
                <w:sz w:val="18"/>
                <w:szCs w:val="18"/>
                <w:lang w:eastAsia="en-US"/>
              </w:rPr>
              <w:t>sierpień</w:t>
            </w:r>
          </w:p>
        </w:tc>
        <w:tc>
          <w:tcPr>
            <w:tcW w:w="1148" w:type="dxa"/>
            <w:shd w:val="clear" w:color="auto" w:fill="auto"/>
            <w:vAlign w:val="center"/>
            <w:hideMark/>
          </w:tcPr>
          <w:p w14:paraId="4DF4D4A0" w14:textId="77777777" w:rsidR="00820ACA" w:rsidRPr="009F56FF" w:rsidRDefault="00820ACA" w:rsidP="00E84BEC">
            <w:pPr>
              <w:spacing w:before="0" w:after="0"/>
              <w:ind w:left="0" w:firstLine="0"/>
              <w:jc w:val="right"/>
              <w:rPr>
                <w:rFonts w:ascii="Arial Narrow" w:hAnsi="Arial Narrow" w:cs="Arial"/>
                <w:sz w:val="18"/>
                <w:szCs w:val="18"/>
                <w:lang w:eastAsia="en-US"/>
              </w:rPr>
            </w:pPr>
            <w:r w:rsidRPr="009F56FF">
              <w:rPr>
                <w:rFonts w:ascii="Arial Narrow" w:hAnsi="Arial Narrow" w:cs="Arial"/>
                <w:sz w:val="18"/>
                <w:szCs w:val="18"/>
                <w:lang w:eastAsia="en-US"/>
              </w:rPr>
              <w:t>6 489</w:t>
            </w:r>
          </w:p>
        </w:tc>
        <w:tc>
          <w:tcPr>
            <w:tcW w:w="1148" w:type="dxa"/>
            <w:shd w:val="clear" w:color="auto" w:fill="auto"/>
            <w:noWrap/>
            <w:vAlign w:val="center"/>
            <w:hideMark/>
          </w:tcPr>
          <w:p w14:paraId="448DE1A1" w14:textId="77777777" w:rsidR="00820ACA" w:rsidRPr="009F56FF" w:rsidRDefault="00820ACA" w:rsidP="00E84BEC">
            <w:pPr>
              <w:spacing w:before="0" w:after="0"/>
              <w:ind w:left="0" w:firstLine="0"/>
              <w:jc w:val="right"/>
              <w:rPr>
                <w:rFonts w:ascii="Arial Narrow" w:hAnsi="Arial Narrow" w:cs="Arial"/>
                <w:sz w:val="18"/>
                <w:szCs w:val="18"/>
                <w:lang w:eastAsia="en-US"/>
              </w:rPr>
            </w:pPr>
            <w:r w:rsidRPr="009F56FF">
              <w:rPr>
                <w:rFonts w:ascii="Arial Narrow" w:hAnsi="Arial Narrow" w:cs="Arial"/>
                <w:sz w:val="18"/>
                <w:szCs w:val="18"/>
                <w:lang w:eastAsia="en-US"/>
              </w:rPr>
              <w:t>9,6%</w:t>
            </w:r>
          </w:p>
        </w:tc>
        <w:tc>
          <w:tcPr>
            <w:tcW w:w="1148" w:type="dxa"/>
            <w:shd w:val="clear" w:color="auto" w:fill="auto"/>
            <w:vAlign w:val="center"/>
            <w:hideMark/>
          </w:tcPr>
          <w:p w14:paraId="1215BFB9" w14:textId="77777777" w:rsidR="00820ACA" w:rsidRPr="009F56FF" w:rsidRDefault="00820ACA" w:rsidP="00E84BEC">
            <w:pPr>
              <w:spacing w:before="0" w:after="0"/>
              <w:ind w:left="0" w:firstLine="0"/>
              <w:jc w:val="right"/>
              <w:rPr>
                <w:rFonts w:ascii="Arial Narrow" w:hAnsi="Arial Narrow" w:cs="Arial"/>
                <w:sz w:val="18"/>
                <w:szCs w:val="18"/>
                <w:lang w:eastAsia="en-US"/>
              </w:rPr>
            </w:pPr>
            <w:r>
              <w:rPr>
                <w:rFonts w:ascii="Arial Narrow" w:hAnsi="Arial Narrow" w:cs="Arial"/>
                <w:sz w:val="18"/>
                <w:szCs w:val="18"/>
                <w:lang w:eastAsia="en-US"/>
              </w:rPr>
              <w:t>6 832</w:t>
            </w:r>
          </w:p>
        </w:tc>
        <w:tc>
          <w:tcPr>
            <w:tcW w:w="1148" w:type="dxa"/>
            <w:shd w:val="clear" w:color="auto" w:fill="auto"/>
            <w:noWrap/>
            <w:vAlign w:val="center"/>
            <w:hideMark/>
          </w:tcPr>
          <w:p w14:paraId="6768D4B3" w14:textId="77777777" w:rsidR="00820ACA" w:rsidRPr="009F56FF" w:rsidRDefault="00820ACA" w:rsidP="00E84BEC">
            <w:pPr>
              <w:spacing w:before="0" w:after="0"/>
              <w:ind w:left="0" w:firstLine="0"/>
              <w:jc w:val="right"/>
              <w:rPr>
                <w:rFonts w:ascii="Arial Narrow" w:hAnsi="Arial Narrow" w:cs="Arial"/>
                <w:sz w:val="18"/>
                <w:szCs w:val="18"/>
                <w:lang w:eastAsia="en-US"/>
              </w:rPr>
            </w:pPr>
            <w:r>
              <w:rPr>
                <w:rFonts w:ascii="Arial Narrow" w:hAnsi="Arial Narrow" w:cs="Arial"/>
                <w:sz w:val="18"/>
                <w:szCs w:val="18"/>
                <w:lang w:eastAsia="en-US"/>
              </w:rPr>
              <w:t>10,7%</w:t>
            </w:r>
          </w:p>
        </w:tc>
      </w:tr>
      <w:tr w:rsidR="00820ACA" w:rsidRPr="009F56FF" w14:paraId="0DC74D65" w14:textId="77777777" w:rsidTr="00E84BEC">
        <w:trPr>
          <w:trHeight w:val="255"/>
        </w:trPr>
        <w:tc>
          <w:tcPr>
            <w:tcW w:w="1248" w:type="dxa"/>
            <w:shd w:val="clear" w:color="auto" w:fill="auto"/>
            <w:vAlign w:val="center"/>
            <w:hideMark/>
          </w:tcPr>
          <w:p w14:paraId="237286F4" w14:textId="77777777" w:rsidR="00820ACA" w:rsidRPr="009F56FF" w:rsidRDefault="00820ACA" w:rsidP="00151570">
            <w:pPr>
              <w:spacing w:before="0" w:after="0"/>
              <w:ind w:left="79" w:firstLine="0"/>
              <w:jc w:val="left"/>
              <w:rPr>
                <w:rFonts w:ascii="Arial Narrow" w:hAnsi="Arial Narrow" w:cs="Arial"/>
                <w:bCs/>
                <w:sz w:val="18"/>
                <w:szCs w:val="18"/>
              </w:rPr>
            </w:pPr>
            <w:r w:rsidRPr="009F56FF">
              <w:rPr>
                <w:rFonts w:ascii="Arial Narrow" w:hAnsi="Arial Narrow" w:cs="Arial"/>
                <w:bCs/>
                <w:sz w:val="18"/>
                <w:szCs w:val="18"/>
                <w:lang w:eastAsia="en-US"/>
              </w:rPr>
              <w:t>wrzesień</w:t>
            </w:r>
          </w:p>
        </w:tc>
        <w:tc>
          <w:tcPr>
            <w:tcW w:w="1148" w:type="dxa"/>
            <w:shd w:val="clear" w:color="auto" w:fill="auto"/>
            <w:vAlign w:val="center"/>
            <w:hideMark/>
          </w:tcPr>
          <w:p w14:paraId="7BAFFF9A" w14:textId="77777777" w:rsidR="00820ACA" w:rsidRPr="009F56FF" w:rsidRDefault="00820ACA" w:rsidP="00E84BEC">
            <w:pPr>
              <w:spacing w:before="0" w:after="0"/>
              <w:ind w:left="0" w:firstLine="0"/>
              <w:jc w:val="right"/>
              <w:rPr>
                <w:rFonts w:ascii="Arial Narrow" w:hAnsi="Arial Narrow" w:cs="Arial"/>
                <w:sz w:val="18"/>
                <w:szCs w:val="18"/>
                <w:lang w:eastAsia="en-US"/>
              </w:rPr>
            </w:pPr>
            <w:r w:rsidRPr="009F56FF">
              <w:rPr>
                <w:rFonts w:ascii="Arial Narrow" w:hAnsi="Arial Narrow" w:cs="Arial"/>
                <w:sz w:val="18"/>
                <w:szCs w:val="18"/>
                <w:lang w:eastAsia="en-US"/>
              </w:rPr>
              <w:t>7 427</w:t>
            </w:r>
          </w:p>
        </w:tc>
        <w:tc>
          <w:tcPr>
            <w:tcW w:w="1148" w:type="dxa"/>
            <w:shd w:val="clear" w:color="auto" w:fill="auto"/>
            <w:noWrap/>
            <w:vAlign w:val="center"/>
            <w:hideMark/>
          </w:tcPr>
          <w:p w14:paraId="29EDA34B" w14:textId="77777777" w:rsidR="00820ACA" w:rsidRPr="009F56FF" w:rsidRDefault="00820ACA" w:rsidP="00E84BEC">
            <w:pPr>
              <w:spacing w:before="0" w:after="0"/>
              <w:ind w:left="0" w:firstLine="0"/>
              <w:jc w:val="right"/>
              <w:rPr>
                <w:rFonts w:ascii="Arial Narrow" w:hAnsi="Arial Narrow" w:cs="Arial"/>
                <w:sz w:val="18"/>
                <w:szCs w:val="18"/>
                <w:lang w:eastAsia="en-US"/>
              </w:rPr>
            </w:pPr>
            <w:r w:rsidRPr="009F56FF">
              <w:rPr>
                <w:rFonts w:ascii="Arial Narrow" w:hAnsi="Arial Narrow" w:cs="Arial"/>
                <w:sz w:val="18"/>
                <w:szCs w:val="18"/>
                <w:lang w:eastAsia="en-US"/>
              </w:rPr>
              <w:t>11,1%</w:t>
            </w:r>
          </w:p>
        </w:tc>
        <w:tc>
          <w:tcPr>
            <w:tcW w:w="1148" w:type="dxa"/>
            <w:shd w:val="clear" w:color="auto" w:fill="auto"/>
            <w:vAlign w:val="center"/>
            <w:hideMark/>
          </w:tcPr>
          <w:p w14:paraId="1C9E40E6" w14:textId="77777777" w:rsidR="00820ACA" w:rsidRPr="009F56FF" w:rsidRDefault="00820ACA" w:rsidP="00E84BEC">
            <w:pPr>
              <w:spacing w:before="0" w:after="0"/>
              <w:ind w:left="0" w:firstLine="0"/>
              <w:jc w:val="right"/>
              <w:rPr>
                <w:rFonts w:ascii="Arial Narrow" w:hAnsi="Arial Narrow" w:cs="Arial"/>
                <w:sz w:val="18"/>
                <w:szCs w:val="18"/>
                <w:lang w:eastAsia="en-US"/>
              </w:rPr>
            </w:pPr>
            <w:r>
              <w:rPr>
                <w:rFonts w:ascii="Arial Narrow" w:hAnsi="Arial Narrow" w:cs="Arial"/>
                <w:sz w:val="18"/>
                <w:szCs w:val="18"/>
                <w:lang w:eastAsia="en-US"/>
              </w:rPr>
              <w:t>7 557</w:t>
            </w:r>
          </w:p>
        </w:tc>
        <w:tc>
          <w:tcPr>
            <w:tcW w:w="1148" w:type="dxa"/>
            <w:shd w:val="clear" w:color="auto" w:fill="auto"/>
            <w:noWrap/>
            <w:vAlign w:val="center"/>
            <w:hideMark/>
          </w:tcPr>
          <w:p w14:paraId="7E2C8A6C" w14:textId="77777777" w:rsidR="00820ACA" w:rsidRPr="009F56FF" w:rsidRDefault="00820ACA" w:rsidP="00E84BEC">
            <w:pPr>
              <w:spacing w:before="0" w:after="0"/>
              <w:ind w:left="0" w:firstLine="0"/>
              <w:jc w:val="right"/>
              <w:rPr>
                <w:rFonts w:ascii="Arial Narrow" w:hAnsi="Arial Narrow" w:cs="Arial"/>
                <w:sz w:val="18"/>
                <w:szCs w:val="18"/>
                <w:lang w:eastAsia="en-US"/>
              </w:rPr>
            </w:pPr>
            <w:r>
              <w:rPr>
                <w:rFonts w:ascii="Arial Narrow" w:hAnsi="Arial Narrow" w:cs="Arial"/>
                <w:sz w:val="18"/>
                <w:szCs w:val="18"/>
                <w:lang w:eastAsia="en-US"/>
              </w:rPr>
              <w:t>11,9%</w:t>
            </w:r>
          </w:p>
        </w:tc>
      </w:tr>
      <w:tr w:rsidR="00820ACA" w:rsidRPr="009F56FF" w14:paraId="45F40083" w14:textId="77777777" w:rsidTr="00E84BEC">
        <w:trPr>
          <w:trHeight w:val="255"/>
        </w:trPr>
        <w:tc>
          <w:tcPr>
            <w:tcW w:w="1248" w:type="dxa"/>
            <w:shd w:val="clear" w:color="auto" w:fill="auto"/>
            <w:vAlign w:val="center"/>
            <w:hideMark/>
          </w:tcPr>
          <w:p w14:paraId="31F0CE6B" w14:textId="77777777" w:rsidR="00820ACA" w:rsidRPr="009F56FF" w:rsidRDefault="00820ACA" w:rsidP="00151570">
            <w:pPr>
              <w:spacing w:before="0" w:after="0"/>
              <w:ind w:left="79" w:firstLine="0"/>
              <w:jc w:val="left"/>
              <w:rPr>
                <w:rFonts w:ascii="Arial Narrow" w:hAnsi="Arial Narrow" w:cs="Arial"/>
                <w:bCs/>
                <w:sz w:val="18"/>
                <w:szCs w:val="18"/>
              </w:rPr>
            </w:pPr>
            <w:r w:rsidRPr="009F56FF">
              <w:rPr>
                <w:rFonts w:ascii="Arial Narrow" w:hAnsi="Arial Narrow" w:cs="Arial"/>
                <w:bCs/>
                <w:sz w:val="18"/>
                <w:szCs w:val="18"/>
                <w:lang w:eastAsia="en-US"/>
              </w:rPr>
              <w:t>październik</w:t>
            </w:r>
          </w:p>
        </w:tc>
        <w:tc>
          <w:tcPr>
            <w:tcW w:w="1148" w:type="dxa"/>
            <w:shd w:val="clear" w:color="auto" w:fill="auto"/>
            <w:vAlign w:val="center"/>
            <w:hideMark/>
          </w:tcPr>
          <w:p w14:paraId="7E2BB795" w14:textId="77777777" w:rsidR="00820ACA" w:rsidRPr="009F56FF" w:rsidRDefault="00820ACA" w:rsidP="00E84BEC">
            <w:pPr>
              <w:spacing w:before="0" w:after="0"/>
              <w:ind w:left="0" w:firstLine="0"/>
              <w:jc w:val="right"/>
              <w:rPr>
                <w:rFonts w:ascii="Arial Narrow" w:hAnsi="Arial Narrow" w:cs="Arial"/>
                <w:sz w:val="18"/>
                <w:szCs w:val="18"/>
                <w:lang w:eastAsia="en-US"/>
              </w:rPr>
            </w:pPr>
            <w:r w:rsidRPr="009F56FF">
              <w:rPr>
                <w:rFonts w:ascii="Arial Narrow" w:hAnsi="Arial Narrow" w:cs="Arial"/>
                <w:sz w:val="18"/>
                <w:szCs w:val="18"/>
                <w:lang w:eastAsia="en-US"/>
              </w:rPr>
              <w:t>7 356</w:t>
            </w:r>
          </w:p>
        </w:tc>
        <w:tc>
          <w:tcPr>
            <w:tcW w:w="1148" w:type="dxa"/>
            <w:shd w:val="clear" w:color="auto" w:fill="auto"/>
            <w:noWrap/>
            <w:vAlign w:val="center"/>
            <w:hideMark/>
          </w:tcPr>
          <w:p w14:paraId="6E2ED1BA" w14:textId="77777777" w:rsidR="00820ACA" w:rsidRPr="009F56FF" w:rsidRDefault="00820ACA" w:rsidP="00E84BEC">
            <w:pPr>
              <w:spacing w:before="0" w:after="0"/>
              <w:ind w:left="0" w:firstLine="0"/>
              <w:jc w:val="right"/>
              <w:rPr>
                <w:rFonts w:ascii="Arial Narrow" w:hAnsi="Arial Narrow" w:cs="Arial"/>
                <w:sz w:val="18"/>
                <w:szCs w:val="18"/>
                <w:lang w:eastAsia="en-US"/>
              </w:rPr>
            </w:pPr>
            <w:r w:rsidRPr="009F56FF">
              <w:rPr>
                <w:rFonts w:ascii="Arial Narrow" w:hAnsi="Arial Narrow" w:cs="Arial"/>
                <w:sz w:val="18"/>
                <w:szCs w:val="18"/>
                <w:lang w:eastAsia="en-US"/>
              </w:rPr>
              <w:t>11,3%</w:t>
            </w:r>
          </w:p>
        </w:tc>
        <w:tc>
          <w:tcPr>
            <w:tcW w:w="1148" w:type="dxa"/>
            <w:shd w:val="clear" w:color="auto" w:fill="auto"/>
            <w:vAlign w:val="center"/>
            <w:hideMark/>
          </w:tcPr>
          <w:p w14:paraId="1530BD7D" w14:textId="77777777" w:rsidR="00820ACA" w:rsidRPr="009F56FF" w:rsidRDefault="00820ACA" w:rsidP="00E84BEC">
            <w:pPr>
              <w:spacing w:before="0" w:after="0"/>
              <w:ind w:left="0" w:firstLine="0"/>
              <w:jc w:val="right"/>
              <w:rPr>
                <w:rFonts w:ascii="Arial Narrow" w:hAnsi="Arial Narrow" w:cs="Arial"/>
                <w:sz w:val="18"/>
                <w:szCs w:val="18"/>
                <w:lang w:eastAsia="en-US"/>
              </w:rPr>
            </w:pPr>
            <w:r>
              <w:rPr>
                <w:rFonts w:ascii="Arial Narrow" w:hAnsi="Arial Narrow" w:cs="Arial"/>
                <w:sz w:val="18"/>
                <w:szCs w:val="18"/>
                <w:lang w:eastAsia="en-US"/>
              </w:rPr>
              <w:t>7 454</w:t>
            </w:r>
          </w:p>
        </w:tc>
        <w:tc>
          <w:tcPr>
            <w:tcW w:w="1148" w:type="dxa"/>
            <w:shd w:val="clear" w:color="auto" w:fill="auto"/>
            <w:noWrap/>
            <w:vAlign w:val="center"/>
            <w:hideMark/>
          </w:tcPr>
          <w:p w14:paraId="09E23410" w14:textId="77777777" w:rsidR="00820ACA" w:rsidRPr="009F56FF" w:rsidRDefault="00820ACA" w:rsidP="00E84BEC">
            <w:pPr>
              <w:spacing w:before="0" w:after="0"/>
              <w:ind w:left="0" w:firstLine="0"/>
              <w:jc w:val="right"/>
              <w:rPr>
                <w:rFonts w:ascii="Arial Narrow" w:hAnsi="Arial Narrow" w:cs="Arial"/>
                <w:sz w:val="18"/>
                <w:szCs w:val="18"/>
                <w:lang w:eastAsia="en-US"/>
              </w:rPr>
            </w:pPr>
            <w:r>
              <w:rPr>
                <w:rFonts w:ascii="Arial Narrow" w:hAnsi="Arial Narrow" w:cs="Arial"/>
                <w:sz w:val="18"/>
                <w:szCs w:val="18"/>
                <w:lang w:eastAsia="en-US"/>
              </w:rPr>
              <w:t>12,0%</w:t>
            </w:r>
          </w:p>
        </w:tc>
      </w:tr>
      <w:tr w:rsidR="00820ACA" w:rsidRPr="009F56FF" w14:paraId="7A612B1C" w14:textId="77777777" w:rsidTr="00E84BEC">
        <w:trPr>
          <w:trHeight w:val="255"/>
        </w:trPr>
        <w:tc>
          <w:tcPr>
            <w:tcW w:w="1248" w:type="dxa"/>
            <w:shd w:val="clear" w:color="auto" w:fill="auto"/>
            <w:vAlign w:val="center"/>
            <w:hideMark/>
          </w:tcPr>
          <w:p w14:paraId="3CC46BFF" w14:textId="77777777" w:rsidR="00820ACA" w:rsidRPr="009F56FF" w:rsidRDefault="00820ACA" w:rsidP="00151570">
            <w:pPr>
              <w:spacing w:before="0" w:after="0"/>
              <w:ind w:left="79" w:firstLine="0"/>
              <w:jc w:val="left"/>
              <w:rPr>
                <w:rFonts w:ascii="Arial Narrow" w:hAnsi="Arial Narrow" w:cs="Arial"/>
                <w:bCs/>
                <w:sz w:val="18"/>
                <w:szCs w:val="18"/>
              </w:rPr>
            </w:pPr>
            <w:r w:rsidRPr="009F56FF">
              <w:rPr>
                <w:rFonts w:ascii="Arial Narrow" w:hAnsi="Arial Narrow" w:cs="Arial"/>
                <w:bCs/>
                <w:sz w:val="18"/>
                <w:szCs w:val="18"/>
                <w:lang w:eastAsia="en-US"/>
              </w:rPr>
              <w:t>listopad</w:t>
            </w:r>
          </w:p>
        </w:tc>
        <w:tc>
          <w:tcPr>
            <w:tcW w:w="1148" w:type="dxa"/>
            <w:shd w:val="clear" w:color="auto" w:fill="auto"/>
            <w:vAlign w:val="center"/>
            <w:hideMark/>
          </w:tcPr>
          <w:p w14:paraId="566FD746" w14:textId="77777777" w:rsidR="00820ACA" w:rsidRPr="009F56FF" w:rsidRDefault="00820ACA" w:rsidP="00E84BEC">
            <w:pPr>
              <w:spacing w:before="0" w:after="0"/>
              <w:ind w:left="0" w:firstLine="0"/>
              <w:jc w:val="right"/>
              <w:rPr>
                <w:rFonts w:ascii="Arial Narrow" w:hAnsi="Arial Narrow" w:cs="Arial"/>
                <w:sz w:val="18"/>
                <w:szCs w:val="18"/>
                <w:lang w:eastAsia="en-US"/>
              </w:rPr>
            </w:pPr>
            <w:r w:rsidRPr="009F56FF">
              <w:rPr>
                <w:rFonts w:ascii="Arial Narrow" w:hAnsi="Arial Narrow" w:cs="Arial"/>
                <w:sz w:val="18"/>
                <w:szCs w:val="18"/>
                <w:lang w:eastAsia="en-US"/>
              </w:rPr>
              <w:t>7 088</w:t>
            </w:r>
          </w:p>
        </w:tc>
        <w:tc>
          <w:tcPr>
            <w:tcW w:w="1148" w:type="dxa"/>
            <w:shd w:val="clear" w:color="auto" w:fill="auto"/>
            <w:noWrap/>
            <w:vAlign w:val="center"/>
            <w:hideMark/>
          </w:tcPr>
          <w:p w14:paraId="1BA276C4" w14:textId="77777777" w:rsidR="00820ACA" w:rsidRPr="009F56FF" w:rsidRDefault="00820ACA" w:rsidP="00E84BEC">
            <w:pPr>
              <w:spacing w:before="0" w:after="0"/>
              <w:ind w:left="0" w:firstLine="0"/>
              <w:jc w:val="right"/>
              <w:rPr>
                <w:rFonts w:ascii="Arial Narrow" w:hAnsi="Arial Narrow" w:cs="Arial"/>
                <w:sz w:val="18"/>
                <w:szCs w:val="18"/>
                <w:lang w:eastAsia="en-US"/>
              </w:rPr>
            </w:pPr>
            <w:r w:rsidRPr="009F56FF">
              <w:rPr>
                <w:rFonts w:ascii="Arial Narrow" w:hAnsi="Arial Narrow" w:cs="Arial"/>
                <w:sz w:val="18"/>
                <w:szCs w:val="18"/>
                <w:lang w:eastAsia="en-US"/>
              </w:rPr>
              <w:t>10,9%</w:t>
            </w:r>
          </w:p>
        </w:tc>
        <w:tc>
          <w:tcPr>
            <w:tcW w:w="1148" w:type="dxa"/>
            <w:shd w:val="clear" w:color="auto" w:fill="auto"/>
            <w:vAlign w:val="center"/>
            <w:hideMark/>
          </w:tcPr>
          <w:p w14:paraId="42B30AFB" w14:textId="77777777" w:rsidR="00820ACA" w:rsidRPr="009F56FF" w:rsidRDefault="00820ACA" w:rsidP="00E84BEC">
            <w:pPr>
              <w:spacing w:before="0" w:after="0"/>
              <w:ind w:left="0" w:firstLine="0"/>
              <w:jc w:val="right"/>
              <w:rPr>
                <w:rFonts w:ascii="Arial Narrow" w:hAnsi="Arial Narrow" w:cs="Arial"/>
                <w:sz w:val="18"/>
                <w:szCs w:val="18"/>
                <w:lang w:eastAsia="en-US"/>
              </w:rPr>
            </w:pPr>
            <w:r>
              <w:rPr>
                <w:rFonts w:ascii="Arial Narrow" w:hAnsi="Arial Narrow" w:cs="Arial"/>
                <w:sz w:val="18"/>
                <w:szCs w:val="18"/>
                <w:lang w:eastAsia="en-US"/>
              </w:rPr>
              <w:t>7 173</w:t>
            </w:r>
          </w:p>
        </w:tc>
        <w:tc>
          <w:tcPr>
            <w:tcW w:w="1148" w:type="dxa"/>
            <w:shd w:val="clear" w:color="auto" w:fill="auto"/>
            <w:noWrap/>
            <w:vAlign w:val="center"/>
            <w:hideMark/>
          </w:tcPr>
          <w:p w14:paraId="69B9077D" w14:textId="77777777" w:rsidR="00820ACA" w:rsidRPr="009F56FF" w:rsidRDefault="00820ACA" w:rsidP="00E84BEC">
            <w:pPr>
              <w:spacing w:before="0" w:after="0"/>
              <w:ind w:left="0" w:firstLine="0"/>
              <w:jc w:val="right"/>
              <w:rPr>
                <w:rFonts w:ascii="Arial Narrow" w:hAnsi="Arial Narrow" w:cs="Arial"/>
                <w:sz w:val="18"/>
                <w:szCs w:val="18"/>
                <w:lang w:eastAsia="en-US"/>
              </w:rPr>
            </w:pPr>
            <w:r>
              <w:rPr>
                <w:rFonts w:ascii="Arial Narrow" w:hAnsi="Arial Narrow" w:cs="Arial"/>
                <w:sz w:val="18"/>
                <w:szCs w:val="18"/>
                <w:lang w:eastAsia="en-US"/>
              </w:rPr>
              <w:t>11,6%</w:t>
            </w:r>
          </w:p>
        </w:tc>
      </w:tr>
      <w:tr w:rsidR="00820ACA" w:rsidRPr="009F56FF" w14:paraId="0B712C8B" w14:textId="77777777" w:rsidTr="00E84BEC">
        <w:trPr>
          <w:trHeight w:val="255"/>
        </w:trPr>
        <w:tc>
          <w:tcPr>
            <w:tcW w:w="1248" w:type="dxa"/>
            <w:shd w:val="clear" w:color="auto" w:fill="auto"/>
            <w:vAlign w:val="center"/>
            <w:hideMark/>
          </w:tcPr>
          <w:p w14:paraId="7CBFD62B" w14:textId="77777777" w:rsidR="00820ACA" w:rsidRPr="009F56FF" w:rsidRDefault="00820ACA" w:rsidP="00151570">
            <w:pPr>
              <w:spacing w:before="0" w:after="0"/>
              <w:ind w:left="79" w:firstLine="0"/>
              <w:jc w:val="left"/>
              <w:rPr>
                <w:rFonts w:ascii="Arial Narrow" w:hAnsi="Arial Narrow" w:cs="Arial"/>
                <w:bCs/>
                <w:sz w:val="18"/>
                <w:szCs w:val="18"/>
              </w:rPr>
            </w:pPr>
            <w:r w:rsidRPr="009F56FF">
              <w:rPr>
                <w:rFonts w:ascii="Arial Narrow" w:hAnsi="Arial Narrow" w:cs="Arial"/>
                <w:bCs/>
                <w:sz w:val="18"/>
                <w:szCs w:val="18"/>
                <w:lang w:eastAsia="en-US"/>
              </w:rPr>
              <w:t>grudzień</w:t>
            </w:r>
          </w:p>
        </w:tc>
        <w:tc>
          <w:tcPr>
            <w:tcW w:w="1148" w:type="dxa"/>
            <w:shd w:val="clear" w:color="auto" w:fill="auto"/>
            <w:vAlign w:val="center"/>
            <w:hideMark/>
          </w:tcPr>
          <w:p w14:paraId="66881958" w14:textId="77777777" w:rsidR="00820ACA" w:rsidRPr="009F56FF" w:rsidRDefault="00820ACA" w:rsidP="00E84BEC">
            <w:pPr>
              <w:spacing w:before="0" w:after="0"/>
              <w:ind w:left="0" w:firstLine="0"/>
              <w:jc w:val="right"/>
              <w:rPr>
                <w:rFonts w:ascii="Arial Narrow" w:hAnsi="Arial Narrow" w:cs="Arial"/>
                <w:sz w:val="18"/>
                <w:szCs w:val="18"/>
                <w:lang w:eastAsia="en-US"/>
              </w:rPr>
            </w:pPr>
            <w:r w:rsidRPr="009F56FF">
              <w:rPr>
                <w:rFonts w:ascii="Arial Narrow" w:hAnsi="Arial Narrow" w:cs="Arial"/>
                <w:sz w:val="18"/>
                <w:szCs w:val="18"/>
                <w:lang w:eastAsia="en-US"/>
              </w:rPr>
              <w:t>6 943</w:t>
            </w:r>
          </w:p>
        </w:tc>
        <w:tc>
          <w:tcPr>
            <w:tcW w:w="1148" w:type="dxa"/>
            <w:shd w:val="clear" w:color="auto" w:fill="auto"/>
            <w:noWrap/>
            <w:vAlign w:val="center"/>
            <w:hideMark/>
          </w:tcPr>
          <w:p w14:paraId="0E412A33" w14:textId="77777777" w:rsidR="00820ACA" w:rsidRPr="009F56FF" w:rsidRDefault="00820ACA" w:rsidP="00E84BEC">
            <w:pPr>
              <w:spacing w:before="0" w:after="0"/>
              <w:ind w:left="0" w:firstLine="0"/>
              <w:jc w:val="right"/>
              <w:rPr>
                <w:rFonts w:ascii="Arial Narrow" w:hAnsi="Arial Narrow" w:cs="Arial"/>
                <w:sz w:val="18"/>
                <w:szCs w:val="18"/>
                <w:lang w:eastAsia="en-US"/>
              </w:rPr>
            </w:pPr>
            <w:r w:rsidRPr="009F56FF">
              <w:rPr>
                <w:rFonts w:ascii="Arial Narrow" w:hAnsi="Arial Narrow" w:cs="Arial"/>
                <w:sz w:val="18"/>
                <w:szCs w:val="18"/>
                <w:lang w:eastAsia="en-US"/>
              </w:rPr>
              <w:t>10,7%</w:t>
            </w:r>
          </w:p>
        </w:tc>
        <w:tc>
          <w:tcPr>
            <w:tcW w:w="1148" w:type="dxa"/>
            <w:shd w:val="clear" w:color="auto" w:fill="auto"/>
            <w:vAlign w:val="center"/>
            <w:hideMark/>
          </w:tcPr>
          <w:p w14:paraId="74FCA936" w14:textId="77777777" w:rsidR="00820ACA" w:rsidRPr="009F56FF" w:rsidRDefault="00820ACA" w:rsidP="00E84BEC">
            <w:pPr>
              <w:spacing w:before="0" w:after="0"/>
              <w:ind w:left="0" w:firstLine="0"/>
              <w:jc w:val="right"/>
              <w:rPr>
                <w:rFonts w:ascii="Arial Narrow" w:hAnsi="Arial Narrow" w:cs="Arial"/>
                <w:sz w:val="18"/>
                <w:szCs w:val="18"/>
                <w:lang w:eastAsia="en-US"/>
              </w:rPr>
            </w:pPr>
            <w:r>
              <w:rPr>
                <w:rFonts w:ascii="Arial Narrow" w:hAnsi="Arial Narrow" w:cs="Arial"/>
                <w:sz w:val="18"/>
                <w:szCs w:val="18"/>
                <w:lang w:eastAsia="en-US"/>
              </w:rPr>
              <w:t>6 971</w:t>
            </w:r>
          </w:p>
        </w:tc>
        <w:tc>
          <w:tcPr>
            <w:tcW w:w="1148" w:type="dxa"/>
            <w:shd w:val="clear" w:color="auto" w:fill="auto"/>
            <w:noWrap/>
            <w:vAlign w:val="center"/>
            <w:hideMark/>
          </w:tcPr>
          <w:p w14:paraId="1BF46FC9" w14:textId="77777777" w:rsidR="00820ACA" w:rsidRPr="009F56FF" w:rsidRDefault="00820ACA" w:rsidP="00E84BEC">
            <w:pPr>
              <w:spacing w:before="0" w:after="0"/>
              <w:ind w:left="0" w:firstLine="0"/>
              <w:jc w:val="right"/>
              <w:rPr>
                <w:rFonts w:ascii="Arial Narrow" w:hAnsi="Arial Narrow" w:cs="Arial"/>
                <w:sz w:val="18"/>
                <w:szCs w:val="18"/>
                <w:lang w:eastAsia="en-US"/>
              </w:rPr>
            </w:pPr>
            <w:r>
              <w:rPr>
                <w:rFonts w:ascii="Arial Narrow" w:hAnsi="Arial Narrow" w:cs="Arial"/>
                <w:sz w:val="18"/>
                <w:szCs w:val="18"/>
                <w:lang w:eastAsia="en-US"/>
              </w:rPr>
              <w:t>11,2%</w:t>
            </w:r>
          </w:p>
        </w:tc>
      </w:tr>
    </w:tbl>
    <w:p w14:paraId="0FC67EA8" w14:textId="77777777" w:rsidR="00820ACA" w:rsidRPr="001F2AF0" w:rsidRDefault="00820ACA" w:rsidP="00820ACA">
      <w:pPr>
        <w:spacing w:before="120" w:after="0"/>
        <w:ind w:left="0" w:firstLine="0"/>
        <w:jc w:val="left"/>
        <w:rPr>
          <w:rFonts w:ascii="Arial" w:hAnsi="Arial" w:cs="Arial"/>
          <w:sz w:val="21"/>
          <w:szCs w:val="21"/>
        </w:rPr>
      </w:pPr>
      <w:r w:rsidRPr="001E0F83">
        <w:rPr>
          <w:rFonts w:ascii="Arial" w:hAnsi="Arial" w:cs="Arial"/>
          <w:sz w:val="21"/>
          <w:szCs w:val="21"/>
        </w:rPr>
        <w:t>Wśród zarejestrowanych bezrobotnych do 25 roku życia dominowały kobiety, które stanowiły 56,6% omawianej kategorii (3 947 osób; 2022 r. – 3 959 osób, tj. 57,0%).</w:t>
      </w:r>
    </w:p>
    <w:p w14:paraId="4CF5A24F" w14:textId="77777777" w:rsidR="00820ACA" w:rsidRDefault="00820ACA" w:rsidP="00820ACA">
      <w:pPr>
        <w:spacing w:before="0" w:after="120"/>
        <w:ind w:left="0" w:firstLine="0"/>
        <w:jc w:val="left"/>
        <w:rPr>
          <w:rFonts w:ascii="Arial" w:hAnsi="Arial" w:cs="Arial"/>
          <w:sz w:val="21"/>
          <w:szCs w:val="21"/>
        </w:rPr>
      </w:pPr>
      <w:r w:rsidRPr="007A160D">
        <w:rPr>
          <w:rFonts w:ascii="Arial" w:hAnsi="Arial" w:cs="Arial"/>
          <w:sz w:val="21"/>
          <w:szCs w:val="21"/>
        </w:rPr>
        <w:t xml:space="preserve">Natężenie bezrobocia młodzieży poniżej 25 roku życia w poszczególnych powiatach jest zróżnicowane. </w:t>
      </w:r>
      <w:r>
        <w:rPr>
          <w:rFonts w:ascii="Arial" w:hAnsi="Arial" w:cs="Arial"/>
          <w:kern w:val="16"/>
          <w:sz w:val="21"/>
          <w:szCs w:val="21"/>
        </w:rPr>
        <w:t>Ich u</w:t>
      </w:r>
      <w:r w:rsidRPr="00CA1572">
        <w:rPr>
          <w:rFonts w:ascii="Arial" w:hAnsi="Arial" w:cs="Arial"/>
          <w:kern w:val="16"/>
          <w:sz w:val="21"/>
          <w:szCs w:val="21"/>
        </w:rPr>
        <w:t>dział wśród ogółu bezrobotnych wahał się</w:t>
      </w:r>
      <w:r>
        <w:rPr>
          <w:rFonts w:ascii="Arial" w:hAnsi="Arial" w:cs="Arial"/>
          <w:kern w:val="16"/>
          <w:sz w:val="21"/>
          <w:szCs w:val="21"/>
        </w:rPr>
        <w:t xml:space="preserve"> </w:t>
      </w:r>
      <w:r w:rsidRPr="00CA1572">
        <w:rPr>
          <w:rFonts w:ascii="Arial" w:hAnsi="Arial" w:cs="Arial"/>
          <w:kern w:val="16"/>
          <w:sz w:val="21"/>
          <w:szCs w:val="21"/>
        </w:rPr>
        <w:t xml:space="preserve">od </w:t>
      </w:r>
      <w:r>
        <w:rPr>
          <w:rFonts w:ascii="Arial" w:hAnsi="Arial" w:cs="Arial"/>
          <w:kern w:val="16"/>
          <w:sz w:val="21"/>
          <w:szCs w:val="21"/>
        </w:rPr>
        <w:t>18</w:t>
      </w:r>
      <w:r w:rsidRPr="00CA1572">
        <w:rPr>
          <w:rFonts w:ascii="Arial" w:hAnsi="Arial" w:cs="Arial"/>
          <w:kern w:val="16"/>
          <w:sz w:val="21"/>
          <w:szCs w:val="21"/>
        </w:rPr>
        <w:t>,</w:t>
      </w:r>
      <w:r>
        <w:rPr>
          <w:rFonts w:ascii="Arial" w:hAnsi="Arial" w:cs="Arial"/>
          <w:kern w:val="16"/>
          <w:sz w:val="21"/>
          <w:szCs w:val="21"/>
        </w:rPr>
        <w:t>0</w:t>
      </w:r>
      <w:r w:rsidRPr="00CA1572">
        <w:rPr>
          <w:rFonts w:ascii="Arial" w:hAnsi="Arial" w:cs="Arial"/>
          <w:kern w:val="16"/>
          <w:sz w:val="21"/>
          <w:szCs w:val="21"/>
        </w:rPr>
        <w:t xml:space="preserve">% w </w:t>
      </w:r>
      <w:r>
        <w:rPr>
          <w:rFonts w:ascii="Arial" w:hAnsi="Arial" w:cs="Arial"/>
          <w:kern w:val="16"/>
          <w:sz w:val="21"/>
          <w:szCs w:val="21"/>
        </w:rPr>
        <w:t>powiecie bieruńsko-lędzińskim</w:t>
      </w:r>
      <w:r w:rsidRPr="00CA1572">
        <w:rPr>
          <w:rFonts w:ascii="Arial" w:hAnsi="Arial" w:cs="Arial"/>
          <w:kern w:val="16"/>
          <w:sz w:val="21"/>
          <w:szCs w:val="21"/>
        </w:rPr>
        <w:t xml:space="preserve"> do </w:t>
      </w:r>
      <w:r>
        <w:rPr>
          <w:rFonts w:ascii="Arial" w:hAnsi="Arial" w:cs="Arial"/>
          <w:kern w:val="16"/>
          <w:sz w:val="21"/>
          <w:szCs w:val="21"/>
        </w:rPr>
        <w:t>7,4</w:t>
      </w:r>
      <w:r w:rsidRPr="00CA1572">
        <w:rPr>
          <w:rFonts w:ascii="Arial" w:hAnsi="Arial" w:cs="Arial"/>
          <w:kern w:val="16"/>
          <w:sz w:val="21"/>
          <w:szCs w:val="21"/>
        </w:rPr>
        <w:t xml:space="preserve">% w </w:t>
      </w:r>
      <w:r>
        <w:rPr>
          <w:rFonts w:ascii="Arial" w:hAnsi="Arial" w:cs="Arial"/>
          <w:kern w:val="16"/>
          <w:sz w:val="21"/>
          <w:szCs w:val="21"/>
        </w:rPr>
        <w:t>Katowicach</w:t>
      </w:r>
      <w:r w:rsidRPr="00CA1572">
        <w:rPr>
          <w:rFonts w:ascii="Arial" w:hAnsi="Arial" w:cs="Arial"/>
          <w:kern w:val="16"/>
          <w:sz w:val="21"/>
          <w:szCs w:val="21"/>
        </w:rPr>
        <w:t>.</w:t>
      </w:r>
    </w:p>
    <w:p w14:paraId="6D06F855" w14:textId="77777777" w:rsidR="00F27259" w:rsidRPr="00E87A3D" w:rsidRDefault="00F27259" w:rsidP="00144AAB">
      <w:pPr>
        <w:pStyle w:val="Nagwek1"/>
        <w:numPr>
          <w:ilvl w:val="1"/>
          <w:numId w:val="1"/>
        </w:numPr>
        <w:spacing w:before="240" w:after="240"/>
        <w:ind w:left="567" w:hanging="567"/>
        <w:jc w:val="left"/>
      </w:pPr>
      <w:bookmarkStart w:id="123" w:name="_Toc161385185"/>
      <w:r w:rsidRPr="00E87A3D">
        <w:t>Długotrwale bezrobotni</w:t>
      </w:r>
      <w:bookmarkEnd w:id="123"/>
    </w:p>
    <w:p w14:paraId="469EC89C" w14:textId="77777777" w:rsidR="001577E3" w:rsidRDefault="001577E3" w:rsidP="001577E3">
      <w:pPr>
        <w:autoSpaceDE w:val="0"/>
        <w:autoSpaceDN w:val="0"/>
        <w:adjustRightInd w:val="0"/>
        <w:spacing w:before="0" w:after="0"/>
        <w:ind w:left="0" w:firstLine="0"/>
        <w:jc w:val="left"/>
        <w:rPr>
          <w:rFonts w:ascii="Arial" w:hAnsi="Arial" w:cs="Arial"/>
          <w:sz w:val="21"/>
          <w:szCs w:val="21"/>
        </w:rPr>
      </w:pPr>
      <w:r w:rsidRPr="000556BE">
        <w:rPr>
          <w:rFonts w:ascii="Arial" w:hAnsi="Arial" w:cs="Arial"/>
          <w:sz w:val="21"/>
          <w:szCs w:val="21"/>
        </w:rPr>
        <w:t xml:space="preserve">Zgodnie z zapisami ustawy o promocji zatrudnienia i instytucjach rynku pracy długotrwale bezrobotni są to osoby pozostające w rejestrze powiatowego urzędu pracy łącznie przez okres </w:t>
      </w:r>
      <w:r w:rsidRPr="000556BE">
        <w:rPr>
          <w:rFonts w:ascii="Arial" w:hAnsi="Arial" w:cs="Arial"/>
          <w:sz w:val="21"/>
          <w:szCs w:val="21"/>
        </w:rPr>
        <w:lastRenderedPageBreak/>
        <w:t>ponad 12 miesięcy w okresie ostatnich dwóch lat, z wyłączeniem czasu odbywania stażu i</w:t>
      </w:r>
      <w:r>
        <w:rPr>
          <w:rFonts w:ascii="Arial" w:hAnsi="Arial" w:cs="Arial"/>
          <w:sz w:val="21"/>
          <w:szCs w:val="21"/>
        </w:rPr>
        <w:t> </w:t>
      </w:r>
      <w:r w:rsidRPr="000556BE">
        <w:rPr>
          <w:rFonts w:ascii="Arial" w:hAnsi="Arial" w:cs="Arial"/>
          <w:sz w:val="21"/>
          <w:szCs w:val="21"/>
        </w:rPr>
        <w:t>przygotowania zawodowego dorosłych.</w:t>
      </w:r>
    </w:p>
    <w:p w14:paraId="5482E941" w14:textId="77777777" w:rsidR="001577E3" w:rsidRDefault="001577E3" w:rsidP="001577E3">
      <w:pPr>
        <w:autoSpaceDE w:val="0"/>
        <w:autoSpaceDN w:val="0"/>
        <w:adjustRightInd w:val="0"/>
        <w:spacing w:before="0" w:after="0"/>
        <w:ind w:left="0" w:firstLine="0"/>
        <w:jc w:val="left"/>
        <w:rPr>
          <w:rFonts w:ascii="Arial" w:hAnsi="Arial" w:cs="Arial"/>
          <w:sz w:val="21"/>
          <w:szCs w:val="21"/>
        </w:rPr>
      </w:pPr>
      <w:r w:rsidRPr="001E0F83">
        <w:rPr>
          <w:rFonts w:ascii="Arial" w:hAnsi="Arial" w:cs="Arial"/>
          <w:sz w:val="21"/>
          <w:szCs w:val="21"/>
        </w:rPr>
        <w:t>Śląskie to jedno z województw o najniższym udziale osób długotrwale bezrobotnych. W końcu 2023 roku bezrobotni tej kategorii stanowili mniej niż połowę zarejestrowanych. W stosunku do roku poprzedniego udział ten zmniejszył się</w:t>
      </w:r>
      <w:r>
        <w:rPr>
          <w:rFonts w:ascii="Arial" w:hAnsi="Arial" w:cs="Arial"/>
          <w:sz w:val="21"/>
          <w:szCs w:val="21"/>
        </w:rPr>
        <w:t xml:space="preserve"> jeszcze</w:t>
      </w:r>
      <w:r w:rsidRPr="001E0F83">
        <w:rPr>
          <w:rFonts w:ascii="Arial" w:hAnsi="Arial" w:cs="Arial"/>
          <w:sz w:val="21"/>
          <w:szCs w:val="21"/>
        </w:rPr>
        <w:t xml:space="preserve"> o 3,6 p. proc.</w:t>
      </w:r>
      <w:r>
        <w:rPr>
          <w:rFonts w:ascii="Arial" w:hAnsi="Arial" w:cs="Arial"/>
          <w:sz w:val="21"/>
          <w:szCs w:val="21"/>
        </w:rPr>
        <w:t xml:space="preserve"> </w:t>
      </w:r>
    </w:p>
    <w:p w14:paraId="255156E4" w14:textId="08577223" w:rsidR="001577E3" w:rsidRDefault="001577E3" w:rsidP="001577E3">
      <w:pPr>
        <w:pStyle w:val="Legenda"/>
        <w:spacing w:before="240" w:after="120"/>
        <w:ind w:left="0" w:firstLine="0"/>
        <w:jc w:val="left"/>
      </w:pPr>
      <w:bookmarkStart w:id="124" w:name="_Toc161385281"/>
      <w:r w:rsidRPr="00B31408">
        <w:t xml:space="preserve">Wykres </w:t>
      </w:r>
      <w:r w:rsidR="0004194A">
        <w:fldChar w:fldCharType="begin"/>
      </w:r>
      <w:r w:rsidR="0004194A">
        <w:instrText xml:space="preserve"> SEQ Wykres \* ARABIC </w:instrText>
      </w:r>
      <w:r w:rsidR="0004194A">
        <w:fldChar w:fldCharType="separate"/>
      </w:r>
      <w:r w:rsidR="0004194A">
        <w:rPr>
          <w:noProof/>
        </w:rPr>
        <w:t>16</w:t>
      </w:r>
      <w:r w:rsidR="0004194A">
        <w:rPr>
          <w:noProof/>
        </w:rPr>
        <w:fldChar w:fldCharType="end"/>
      </w:r>
      <w:r w:rsidRPr="00B31408">
        <w:rPr>
          <w:noProof/>
        </w:rPr>
        <w:t xml:space="preserve"> </w:t>
      </w:r>
      <w:r w:rsidRPr="00B31408">
        <w:t>Udział długotrwale bezrobotnych w ogólnej liczbie zarejestrowanych w podziale na województwa, stan 31.12.2023 r.</w:t>
      </w:r>
      <w:bookmarkEnd w:id="124"/>
    </w:p>
    <w:p w14:paraId="3C7F3269" w14:textId="77777777" w:rsidR="001577E3" w:rsidRPr="005C168A" w:rsidRDefault="001577E3" w:rsidP="001577E3">
      <w:pPr>
        <w:spacing w:before="0" w:after="0"/>
        <w:ind w:left="0" w:firstLine="0"/>
        <w:jc w:val="left"/>
        <w:rPr>
          <w:rFonts w:ascii="Arial" w:hAnsi="Arial" w:cs="Arial"/>
          <w:sz w:val="21"/>
          <w:szCs w:val="21"/>
        </w:rPr>
      </w:pPr>
      <w:r w:rsidRPr="008E6197">
        <w:rPr>
          <w:rFonts w:ascii="Arial" w:hAnsi="Arial" w:cs="Arial"/>
          <w:noProof/>
          <w:color w:val="404040"/>
          <w:sz w:val="21"/>
          <w:szCs w:val="21"/>
        </w:rPr>
        <w:drawing>
          <wp:inline distT="0" distB="0" distL="0" distR="0" wp14:anchorId="26691F94" wp14:editId="11190899">
            <wp:extent cx="5939155" cy="1971304"/>
            <wp:effectExtent l="0" t="0" r="0" b="0"/>
            <wp:docPr id="41" name="Wykres 41" descr="Wykres słupkowy przedstawiający udział długotrwale bezrobotnych w ogólnej liczbie zarejestrowanych w podziale na województwa według stanu na 31 grudnia 2023 r. &#10;Śląskie to jedno z województw o najniższym udziale osób długotrwale bezrobotnych.&#10;Lubelskie 55,3%&#10;Podkarpackie 55,1%&#10;Podlaskie 54,7%&#10;Kujawsko-Pomorskie 52,6%&#10;Mazowieckie 51,7%&#10;Łódzkie 50,8%&#10;Opolskie 50,3%&#10;Świętokrzyskie 49,5%&#10;Zachodniopomorskie 49,0%&#10;Dolnośląskie 48,0%&#10;Warmińsko-Mazurskie 47,2%&#10;Małopolskie 45,7%&#10;Pomorskie 43,3%&#10;Śląskie 42,4%&#10;Wielkopolskie 39,0%&#10;Lubuskie  37,7%&#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6BDA7DB" w14:textId="2DC1EAF1" w:rsidR="001577E3" w:rsidRDefault="001577E3" w:rsidP="001577E3">
      <w:pPr>
        <w:spacing w:before="120" w:after="0"/>
        <w:ind w:left="0" w:firstLine="0"/>
        <w:jc w:val="left"/>
        <w:rPr>
          <w:rFonts w:ascii="Arial" w:hAnsi="Arial" w:cs="Arial"/>
          <w:sz w:val="21"/>
          <w:szCs w:val="21"/>
        </w:rPr>
      </w:pPr>
      <w:r w:rsidRPr="003117D7">
        <w:rPr>
          <w:rFonts w:ascii="Arial" w:hAnsi="Arial" w:cs="Arial"/>
          <w:sz w:val="21"/>
          <w:szCs w:val="21"/>
        </w:rPr>
        <w:t xml:space="preserve">W ciągu roku liczebność tej zbiorowości zmniejszyła się o </w:t>
      </w:r>
      <w:r>
        <w:rPr>
          <w:rFonts w:ascii="Arial" w:hAnsi="Arial" w:cs="Arial"/>
          <w:sz w:val="21"/>
          <w:szCs w:val="21"/>
        </w:rPr>
        <w:t>3 417 osób</w:t>
      </w:r>
      <w:r w:rsidRPr="003117D7">
        <w:rPr>
          <w:rFonts w:ascii="Arial" w:hAnsi="Arial" w:cs="Arial"/>
          <w:sz w:val="21"/>
          <w:szCs w:val="21"/>
        </w:rPr>
        <w:t xml:space="preserve">, z </w:t>
      </w:r>
      <w:r>
        <w:rPr>
          <w:rFonts w:ascii="Arial" w:hAnsi="Arial" w:cs="Arial"/>
          <w:sz w:val="21"/>
          <w:szCs w:val="21"/>
        </w:rPr>
        <w:t>2</w:t>
      </w:r>
      <w:r w:rsidRPr="003117D7">
        <w:rPr>
          <w:rFonts w:ascii="Arial" w:hAnsi="Arial" w:cs="Arial"/>
          <w:sz w:val="21"/>
          <w:szCs w:val="21"/>
        </w:rPr>
        <w:t>9,</w:t>
      </w:r>
      <w:r>
        <w:rPr>
          <w:rFonts w:ascii="Arial" w:hAnsi="Arial" w:cs="Arial"/>
          <w:sz w:val="21"/>
          <w:szCs w:val="21"/>
        </w:rPr>
        <w:t>9</w:t>
      </w:r>
      <w:r w:rsidRPr="003117D7">
        <w:rPr>
          <w:rFonts w:ascii="Arial" w:hAnsi="Arial" w:cs="Arial"/>
          <w:sz w:val="21"/>
          <w:szCs w:val="21"/>
        </w:rPr>
        <w:t xml:space="preserve"> tys. w grudniu 202</w:t>
      </w:r>
      <w:r>
        <w:rPr>
          <w:rFonts w:ascii="Arial" w:hAnsi="Arial" w:cs="Arial"/>
          <w:sz w:val="21"/>
          <w:szCs w:val="21"/>
        </w:rPr>
        <w:t>2</w:t>
      </w:r>
      <w:r w:rsidRPr="003117D7">
        <w:rPr>
          <w:rFonts w:ascii="Arial" w:hAnsi="Arial" w:cs="Arial"/>
          <w:sz w:val="21"/>
          <w:szCs w:val="21"/>
        </w:rPr>
        <w:t> r. do poziomu 2</w:t>
      </w:r>
      <w:r>
        <w:rPr>
          <w:rFonts w:ascii="Arial" w:hAnsi="Arial" w:cs="Arial"/>
          <w:sz w:val="21"/>
          <w:szCs w:val="21"/>
        </w:rPr>
        <w:t>6,5</w:t>
      </w:r>
      <w:r w:rsidRPr="003117D7">
        <w:rPr>
          <w:rFonts w:ascii="Arial" w:hAnsi="Arial" w:cs="Arial"/>
          <w:sz w:val="21"/>
          <w:szCs w:val="21"/>
        </w:rPr>
        <w:t xml:space="preserve"> tys. w końcu grudnia 202</w:t>
      </w:r>
      <w:r>
        <w:rPr>
          <w:rFonts w:ascii="Arial" w:hAnsi="Arial" w:cs="Arial"/>
          <w:sz w:val="21"/>
          <w:szCs w:val="21"/>
        </w:rPr>
        <w:t>3</w:t>
      </w:r>
      <w:r w:rsidRPr="003117D7">
        <w:rPr>
          <w:rFonts w:ascii="Arial" w:hAnsi="Arial" w:cs="Arial"/>
          <w:sz w:val="21"/>
          <w:szCs w:val="21"/>
        </w:rPr>
        <w:t xml:space="preserve"> r.</w:t>
      </w:r>
    </w:p>
    <w:p w14:paraId="6D5E8553" w14:textId="443F1493" w:rsidR="00F86187" w:rsidRPr="009D45AF" w:rsidRDefault="00F86187" w:rsidP="00F86187">
      <w:pPr>
        <w:pStyle w:val="Legenda"/>
        <w:spacing w:before="120" w:after="120"/>
        <w:jc w:val="left"/>
      </w:pPr>
      <w:bookmarkStart w:id="125" w:name="_Toc161385239"/>
      <w:r w:rsidRPr="00523721">
        <w:t xml:space="preserve">Tabela </w:t>
      </w:r>
      <w:r w:rsidR="0004194A">
        <w:fldChar w:fldCharType="begin"/>
      </w:r>
      <w:r w:rsidR="0004194A">
        <w:instrText xml:space="preserve"> SEQ Tabela \* ARABIC </w:instrText>
      </w:r>
      <w:r w:rsidR="0004194A">
        <w:fldChar w:fldCharType="separate"/>
      </w:r>
      <w:r w:rsidR="0004194A">
        <w:rPr>
          <w:noProof/>
        </w:rPr>
        <w:t>30</w:t>
      </w:r>
      <w:r w:rsidR="0004194A">
        <w:rPr>
          <w:noProof/>
        </w:rPr>
        <w:fldChar w:fldCharType="end"/>
      </w:r>
      <w:r>
        <w:rPr>
          <w:noProof/>
        </w:rPr>
        <w:t xml:space="preserve"> </w:t>
      </w:r>
      <w:r w:rsidRPr="00F86187">
        <w:t>Długotrwale bezrobotni, stan w końcu miesiąca</w:t>
      </w:r>
      <w:bookmarkEnd w:id="125"/>
    </w:p>
    <w:tbl>
      <w:tblPr>
        <w:tblW w:w="5840" w:type="dxa"/>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276"/>
        <w:gridCol w:w="1141"/>
        <w:gridCol w:w="1141"/>
        <w:gridCol w:w="1141"/>
        <w:gridCol w:w="1141"/>
      </w:tblGrid>
      <w:tr w:rsidR="001577E3" w:rsidRPr="009F56FF" w14:paraId="0CAB996E" w14:textId="77777777" w:rsidTr="00E84BEC">
        <w:trPr>
          <w:trHeight w:val="284"/>
        </w:trPr>
        <w:tc>
          <w:tcPr>
            <w:tcW w:w="1276" w:type="dxa"/>
            <w:vMerge w:val="restart"/>
            <w:shd w:val="clear" w:color="auto" w:fill="B8CCE4" w:themeFill="accent1" w:themeFillTint="66"/>
            <w:noWrap/>
            <w:vAlign w:val="center"/>
            <w:hideMark/>
          </w:tcPr>
          <w:p w14:paraId="1C0024F1" w14:textId="645829D2" w:rsidR="001577E3" w:rsidRPr="009F56FF" w:rsidRDefault="00381F6B" w:rsidP="00151570">
            <w:pPr>
              <w:spacing w:before="0" w:after="0"/>
              <w:ind w:left="142" w:firstLine="0"/>
              <w:jc w:val="left"/>
              <w:rPr>
                <w:rFonts w:ascii="Arial Narrow" w:hAnsi="Arial Narrow" w:cs="Calibri"/>
                <w:b/>
                <w:bCs/>
                <w:sz w:val="18"/>
                <w:szCs w:val="18"/>
              </w:rPr>
            </w:pPr>
            <w:r>
              <w:rPr>
                <w:rFonts w:ascii="Arial Narrow" w:hAnsi="Arial Narrow" w:cs="Calibri"/>
                <w:b/>
                <w:bCs/>
                <w:sz w:val="18"/>
                <w:szCs w:val="18"/>
              </w:rPr>
              <w:t>r</w:t>
            </w:r>
            <w:r w:rsidR="001577E3" w:rsidRPr="009F56FF">
              <w:rPr>
                <w:rFonts w:ascii="Arial Narrow" w:hAnsi="Arial Narrow" w:cs="Calibri"/>
                <w:b/>
                <w:bCs/>
                <w:sz w:val="18"/>
                <w:szCs w:val="18"/>
              </w:rPr>
              <w:t>ok/miesiąc</w:t>
            </w:r>
          </w:p>
        </w:tc>
        <w:tc>
          <w:tcPr>
            <w:tcW w:w="2282" w:type="dxa"/>
            <w:gridSpan w:val="2"/>
            <w:shd w:val="clear" w:color="auto" w:fill="B8CCE4" w:themeFill="accent1" w:themeFillTint="66"/>
            <w:vAlign w:val="center"/>
            <w:hideMark/>
          </w:tcPr>
          <w:p w14:paraId="4C95FA3B" w14:textId="77777777" w:rsidR="001577E3" w:rsidRPr="009F56FF" w:rsidRDefault="001577E3" w:rsidP="00151570">
            <w:pPr>
              <w:spacing w:before="0" w:after="0"/>
              <w:ind w:left="142" w:firstLine="0"/>
              <w:jc w:val="left"/>
              <w:rPr>
                <w:rFonts w:ascii="Arial Narrow" w:hAnsi="Arial Narrow" w:cs="Calibri"/>
                <w:b/>
                <w:bCs/>
                <w:sz w:val="18"/>
                <w:szCs w:val="18"/>
              </w:rPr>
            </w:pPr>
            <w:r w:rsidRPr="009F56FF">
              <w:rPr>
                <w:rFonts w:ascii="Arial Narrow" w:hAnsi="Arial Narrow" w:cs="Calibri"/>
                <w:b/>
                <w:bCs/>
                <w:sz w:val="18"/>
                <w:szCs w:val="18"/>
              </w:rPr>
              <w:t>202</w:t>
            </w:r>
            <w:r>
              <w:rPr>
                <w:rFonts w:ascii="Arial Narrow" w:hAnsi="Arial Narrow" w:cs="Calibri"/>
                <w:b/>
                <w:bCs/>
                <w:sz w:val="18"/>
                <w:szCs w:val="18"/>
              </w:rPr>
              <w:t>2</w:t>
            </w:r>
            <w:r w:rsidRPr="009F56FF">
              <w:rPr>
                <w:rFonts w:ascii="Arial Narrow" w:hAnsi="Arial Narrow" w:cs="Calibri"/>
                <w:b/>
                <w:bCs/>
                <w:sz w:val="18"/>
                <w:szCs w:val="18"/>
              </w:rPr>
              <w:t> r.</w:t>
            </w:r>
          </w:p>
        </w:tc>
        <w:tc>
          <w:tcPr>
            <w:tcW w:w="2282" w:type="dxa"/>
            <w:gridSpan w:val="2"/>
            <w:shd w:val="clear" w:color="auto" w:fill="B8CCE4" w:themeFill="accent1" w:themeFillTint="66"/>
            <w:vAlign w:val="center"/>
            <w:hideMark/>
          </w:tcPr>
          <w:p w14:paraId="30AD8A9E" w14:textId="77777777" w:rsidR="001577E3" w:rsidRPr="009F56FF" w:rsidRDefault="001577E3" w:rsidP="00151570">
            <w:pPr>
              <w:spacing w:before="0" w:after="0"/>
              <w:ind w:left="142" w:firstLine="0"/>
              <w:jc w:val="left"/>
              <w:rPr>
                <w:rFonts w:ascii="Arial Narrow" w:hAnsi="Arial Narrow" w:cs="Calibri"/>
                <w:b/>
                <w:bCs/>
                <w:sz w:val="18"/>
                <w:szCs w:val="18"/>
              </w:rPr>
            </w:pPr>
            <w:r w:rsidRPr="009F56FF">
              <w:rPr>
                <w:rFonts w:ascii="Arial Narrow" w:hAnsi="Arial Narrow" w:cs="Calibri"/>
                <w:b/>
                <w:bCs/>
                <w:sz w:val="18"/>
                <w:szCs w:val="18"/>
              </w:rPr>
              <w:t>202</w:t>
            </w:r>
            <w:r>
              <w:rPr>
                <w:rFonts w:ascii="Arial Narrow" w:hAnsi="Arial Narrow" w:cs="Calibri"/>
                <w:b/>
                <w:bCs/>
                <w:sz w:val="18"/>
                <w:szCs w:val="18"/>
              </w:rPr>
              <w:t>3</w:t>
            </w:r>
            <w:r w:rsidRPr="009F56FF">
              <w:rPr>
                <w:rFonts w:ascii="Arial Narrow" w:hAnsi="Arial Narrow" w:cs="Calibri"/>
                <w:b/>
                <w:bCs/>
                <w:sz w:val="18"/>
                <w:szCs w:val="18"/>
              </w:rPr>
              <w:t> r.</w:t>
            </w:r>
          </w:p>
        </w:tc>
      </w:tr>
      <w:tr w:rsidR="001577E3" w:rsidRPr="009F56FF" w14:paraId="78AEBE9C" w14:textId="77777777" w:rsidTr="00E84BEC">
        <w:trPr>
          <w:trHeight w:val="284"/>
        </w:trPr>
        <w:tc>
          <w:tcPr>
            <w:tcW w:w="1276" w:type="dxa"/>
            <w:vMerge/>
            <w:shd w:val="clear" w:color="auto" w:fill="B8CCE4" w:themeFill="accent1" w:themeFillTint="66"/>
            <w:vAlign w:val="center"/>
            <w:hideMark/>
          </w:tcPr>
          <w:p w14:paraId="2E29D61F" w14:textId="77777777" w:rsidR="001577E3" w:rsidRPr="009F56FF" w:rsidRDefault="001577E3" w:rsidP="00151570">
            <w:pPr>
              <w:spacing w:before="0" w:after="0"/>
              <w:ind w:left="142" w:firstLine="0"/>
              <w:jc w:val="left"/>
              <w:rPr>
                <w:rFonts w:ascii="Arial Narrow" w:hAnsi="Arial Narrow" w:cs="Calibri"/>
                <w:b/>
                <w:bCs/>
                <w:sz w:val="18"/>
                <w:szCs w:val="18"/>
              </w:rPr>
            </w:pPr>
          </w:p>
        </w:tc>
        <w:tc>
          <w:tcPr>
            <w:tcW w:w="1141" w:type="dxa"/>
            <w:shd w:val="clear" w:color="auto" w:fill="B8CCE4" w:themeFill="accent1" w:themeFillTint="66"/>
            <w:vAlign w:val="center"/>
            <w:hideMark/>
          </w:tcPr>
          <w:p w14:paraId="16082FD7" w14:textId="77777777" w:rsidR="001577E3" w:rsidRPr="009F56FF" w:rsidRDefault="001577E3" w:rsidP="00151570">
            <w:pPr>
              <w:spacing w:before="0" w:after="0"/>
              <w:ind w:left="142" w:firstLine="0"/>
              <w:jc w:val="left"/>
              <w:rPr>
                <w:rFonts w:ascii="Arial Narrow" w:hAnsi="Arial Narrow" w:cs="Calibri"/>
                <w:b/>
                <w:bCs/>
                <w:sz w:val="18"/>
                <w:szCs w:val="18"/>
              </w:rPr>
            </w:pPr>
            <w:r w:rsidRPr="009F56FF">
              <w:rPr>
                <w:rFonts w:ascii="Arial Narrow" w:hAnsi="Arial Narrow" w:cs="Calibri"/>
                <w:b/>
                <w:bCs/>
                <w:sz w:val="18"/>
                <w:szCs w:val="18"/>
              </w:rPr>
              <w:t>osoby</w:t>
            </w:r>
          </w:p>
        </w:tc>
        <w:tc>
          <w:tcPr>
            <w:tcW w:w="1141" w:type="dxa"/>
            <w:shd w:val="clear" w:color="auto" w:fill="B8CCE4" w:themeFill="accent1" w:themeFillTint="66"/>
            <w:vAlign w:val="center"/>
            <w:hideMark/>
          </w:tcPr>
          <w:p w14:paraId="53201702" w14:textId="77777777" w:rsidR="001577E3" w:rsidRPr="009F56FF" w:rsidRDefault="001577E3" w:rsidP="00151570">
            <w:pPr>
              <w:spacing w:before="0" w:after="0"/>
              <w:ind w:left="142" w:firstLine="0"/>
              <w:jc w:val="left"/>
              <w:rPr>
                <w:rFonts w:ascii="Arial Narrow" w:hAnsi="Arial Narrow" w:cs="Calibri"/>
                <w:b/>
                <w:bCs/>
                <w:sz w:val="18"/>
                <w:szCs w:val="18"/>
              </w:rPr>
            </w:pPr>
            <w:r w:rsidRPr="009F56FF">
              <w:rPr>
                <w:rFonts w:ascii="Arial Narrow" w:hAnsi="Arial Narrow" w:cs="Calibri"/>
                <w:b/>
                <w:bCs/>
                <w:sz w:val="18"/>
                <w:szCs w:val="18"/>
              </w:rPr>
              <w:t>udział w liczbie bezrobotnych ogółem</w:t>
            </w:r>
          </w:p>
        </w:tc>
        <w:tc>
          <w:tcPr>
            <w:tcW w:w="1141" w:type="dxa"/>
            <w:shd w:val="clear" w:color="auto" w:fill="B8CCE4" w:themeFill="accent1" w:themeFillTint="66"/>
            <w:vAlign w:val="center"/>
            <w:hideMark/>
          </w:tcPr>
          <w:p w14:paraId="111F81A5" w14:textId="77777777" w:rsidR="001577E3" w:rsidRPr="009F56FF" w:rsidRDefault="001577E3" w:rsidP="00151570">
            <w:pPr>
              <w:spacing w:before="0" w:after="0"/>
              <w:ind w:left="142" w:firstLine="0"/>
              <w:jc w:val="left"/>
              <w:rPr>
                <w:rFonts w:ascii="Arial Narrow" w:hAnsi="Arial Narrow" w:cs="Calibri"/>
                <w:b/>
                <w:bCs/>
                <w:sz w:val="18"/>
                <w:szCs w:val="18"/>
              </w:rPr>
            </w:pPr>
            <w:r w:rsidRPr="009F56FF">
              <w:rPr>
                <w:rFonts w:ascii="Arial Narrow" w:hAnsi="Arial Narrow" w:cs="Calibri"/>
                <w:b/>
                <w:bCs/>
                <w:sz w:val="18"/>
                <w:szCs w:val="18"/>
              </w:rPr>
              <w:t>osoby</w:t>
            </w:r>
          </w:p>
        </w:tc>
        <w:tc>
          <w:tcPr>
            <w:tcW w:w="1141" w:type="dxa"/>
            <w:shd w:val="clear" w:color="auto" w:fill="B8CCE4" w:themeFill="accent1" w:themeFillTint="66"/>
            <w:vAlign w:val="center"/>
            <w:hideMark/>
          </w:tcPr>
          <w:p w14:paraId="00BD4939" w14:textId="77777777" w:rsidR="001577E3" w:rsidRPr="009F56FF" w:rsidRDefault="001577E3" w:rsidP="00151570">
            <w:pPr>
              <w:spacing w:before="0" w:after="0"/>
              <w:ind w:left="142" w:firstLine="0"/>
              <w:jc w:val="left"/>
              <w:rPr>
                <w:rFonts w:ascii="Arial Narrow" w:hAnsi="Arial Narrow" w:cs="Calibri"/>
                <w:b/>
                <w:bCs/>
                <w:sz w:val="18"/>
                <w:szCs w:val="18"/>
              </w:rPr>
            </w:pPr>
            <w:r w:rsidRPr="009F56FF">
              <w:rPr>
                <w:rFonts w:ascii="Arial Narrow" w:hAnsi="Arial Narrow" w:cs="Calibri"/>
                <w:b/>
                <w:bCs/>
                <w:sz w:val="18"/>
                <w:szCs w:val="18"/>
              </w:rPr>
              <w:t>udział w liczbie bezrobotnych ogółem</w:t>
            </w:r>
          </w:p>
        </w:tc>
      </w:tr>
      <w:tr w:rsidR="001577E3" w:rsidRPr="009F56FF" w14:paraId="7E55E49B" w14:textId="77777777" w:rsidTr="00E84BEC">
        <w:trPr>
          <w:trHeight w:val="284"/>
        </w:trPr>
        <w:tc>
          <w:tcPr>
            <w:tcW w:w="1276" w:type="dxa"/>
            <w:shd w:val="clear" w:color="auto" w:fill="auto"/>
            <w:vAlign w:val="center"/>
            <w:hideMark/>
          </w:tcPr>
          <w:p w14:paraId="62D35BA2" w14:textId="77777777" w:rsidR="001577E3" w:rsidRPr="009F56FF" w:rsidRDefault="001577E3" w:rsidP="00151570">
            <w:pPr>
              <w:spacing w:before="0" w:after="0"/>
              <w:ind w:left="142" w:firstLine="0"/>
              <w:jc w:val="left"/>
              <w:rPr>
                <w:rFonts w:ascii="Arial Narrow" w:hAnsi="Arial Narrow" w:cs="Calibri"/>
                <w:sz w:val="18"/>
                <w:szCs w:val="18"/>
              </w:rPr>
            </w:pPr>
            <w:r w:rsidRPr="009F56FF">
              <w:rPr>
                <w:rFonts w:ascii="Arial Narrow" w:hAnsi="Arial Narrow" w:cs="Calibri"/>
                <w:sz w:val="18"/>
                <w:szCs w:val="18"/>
              </w:rPr>
              <w:t>styczeń</w:t>
            </w:r>
          </w:p>
        </w:tc>
        <w:tc>
          <w:tcPr>
            <w:tcW w:w="1141" w:type="dxa"/>
            <w:shd w:val="clear" w:color="auto" w:fill="auto"/>
            <w:vAlign w:val="center"/>
            <w:hideMark/>
          </w:tcPr>
          <w:p w14:paraId="616F500F" w14:textId="77777777" w:rsidR="001577E3" w:rsidRPr="009F56FF" w:rsidRDefault="001577E3"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39 330</w:t>
            </w:r>
          </w:p>
        </w:tc>
        <w:tc>
          <w:tcPr>
            <w:tcW w:w="1141" w:type="dxa"/>
            <w:shd w:val="clear" w:color="auto" w:fill="auto"/>
            <w:noWrap/>
            <w:vAlign w:val="center"/>
            <w:hideMark/>
          </w:tcPr>
          <w:p w14:paraId="065F331C" w14:textId="77777777" w:rsidR="001577E3" w:rsidRPr="009F56FF" w:rsidRDefault="001577E3"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50,1%</w:t>
            </w:r>
          </w:p>
        </w:tc>
        <w:tc>
          <w:tcPr>
            <w:tcW w:w="1141" w:type="dxa"/>
            <w:shd w:val="clear" w:color="auto" w:fill="auto"/>
            <w:vAlign w:val="center"/>
            <w:hideMark/>
          </w:tcPr>
          <w:p w14:paraId="0D385C9E" w14:textId="77777777" w:rsidR="001577E3" w:rsidRPr="009F56FF" w:rsidRDefault="001577E3" w:rsidP="00E84BEC">
            <w:pPr>
              <w:spacing w:before="0" w:after="0"/>
              <w:ind w:left="0" w:firstLine="0"/>
              <w:jc w:val="right"/>
              <w:rPr>
                <w:rFonts w:ascii="Arial Narrow" w:hAnsi="Arial Narrow" w:cs="Calibri"/>
                <w:sz w:val="18"/>
                <w:szCs w:val="18"/>
              </w:rPr>
            </w:pPr>
            <w:r>
              <w:rPr>
                <w:rFonts w:ascii="Arial Narrow" w:hAnsi="Arial Narrow" w:cs="Calibri"/>
                <w:sz w:val="18"/>
                <w:szCs w:val="18"/>
              </w:rPr>
              <w:t>30 047</w:t>
            </w:r>
          </w:p>
        </w:tc>
        <w:tc>
          <w:tcPr>
            <w:tcW w:w="1141" w:type="dxa"/>
            <w:shd w:val="clear" w:color="auto" w:fill="auto"/>
            <w:noWrap/>
            <w:vAlign w:val="center"/>
            <w:hideMark/>
          </w:tcPr>
          <w:p w14:paraId="4645C9A7" w14:textId="77777777" w:rsidR="001577E3" w:rsidRPr="009F56FF" w:rsidRDefault="001577E3" w:rsidP="00E84BEC">
            <w:pPr>
              <w:spacing w:before="0" w:after="0"/>
              <w:ind w:left="0" w:firstLine="0"/>
              <w:jc w:val="right"/>
              <w:rPr>
                <w:rFonts w:ascii="Arial Narrow" w:hAnsi="Arial Narrow" w:cs="Calibri"/>
                <w:sz w:val="18"/>
                <w:szCs w:val="18"/>
              </w:rPr>
            </w:pPr>
            <w:r>
              <w:rPr>
                <w:rFonts w:ascii="Arial Narrow" w:hAnsi="Arial Narrow" w:cs="Calibri"/>
                <w:sz w:val="18"/>
                <w:szCs w:val="18"/>
              </w:rPr>
              <w:t>43,7%</w:t>
            </w:r>
          </w:p>
        </w:tc>
      </w:tr>
      <w:tr w:rsidR="001577E3" w:rsidRPr="009F56FF" w14:paraId="6982BED3" w14:textId="77777777" w:rsidTr="00E84BEC">
        <w:trPr>
          <w:trHeight w:val="284"/>
        </w:trPr>
        <w:tc>
          <w:tcPr>
            <w:tcW w:w="1276" w:type="dxa"/>
            <w:shd w:val="clear" w:color="auto" w:fill="auto"/>
            <w:vAlign w:val="center"/>
            <w:hideMark/>
          </w:tcPr>
          <w:p w14:paraId="402FFF73" w14:textId="77777777" w:rsidR="001577E3" w:rsidRPr="009F56FF" w:rsidRDefault="001577E3" w:rsidP="00151570">
            <w:pPr>
              <w:spacing w:before="0" w:after="0"/>
              <w:ind w:left="142" w:firstLine="0"/>
              <w:jc w:val="left"/>
              <w:rPr>
                <w:rFonts w:ascii="Arial Narrow" w:hAnsi="Arial Narrow" w:cs="Calibri"/>
                <w:sz w:val="18"/>
                <w:szCs w:val="18"/>
              </w:rPr>
            </w:pPr>
            <w:r w:rsidRPr="009F56FF">
              <w:rPr>
                <w:rFonts w:ascii="Arial Narrow" w:hAnsi="Arial Narrow" w:cs="Calibri"/>
                <w:sz w:val="18"/>
                <w:szCs w:val="18"/>
              </w:rPr>
              <w:t>luty</w:t>
            </w:r>
          </w:p>
        </w:tc>
        <w:tc>
          <w:tcPr>
            <w:tcW w:w="1141" w:type="dxa"/>
            <w:shd w:val="clear" w:color="auto" w:fill="auto"/>
            <w:vAlign w:val="center"/>
            <w:hideMark/>
          </w:tcPr>
          <w:p w14:paraId="0C67C369" w14:textId="77777777" w:rsidR="001577E3" w:rsidRPr="009F56FF" w:rsidRDefault="001577E3"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38 867</w:t>
            </w:r>
          </w:p>
        </w:tc>
        <w:tc>
          <w:tcPr>
            <w:tcW w:w="1141" w:type="dxa"/>
            <w:shd w:val="clear" w:color="auto" w:fill="auto"/>
            <w:noWrap/>
            <w:vAlign w:val="center"/>
            <w:hideMark/>
          </w:tcPr>
          <w:p w14:paraId="03C04474" w14:textId="77777777" w:rsidR="001577E3" w:rsidRPr="009F56FF" w:rsidRDefault="001577E3"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49,6%</w:t>
            </w:r>
          </w:p>
        </w:tc>
        <w:tc>
          <w:tcPr>
            <w:tcW w:w="1141" w:type="dxa"/>
            <w:shd w:val="clear" w:color="auto" w:fill="auto"/>
            <w:vAlign w:val="center"/>
            <w:hideMark/>
          </w:tcPr>
          <w:p w14:paraId="020EB730" w14:textId="77777777" w:rsidR="001577E3" w:rsidRPr="009F56FF" w:rsidRDefault="001577E3" w:rsidP="00E84BEC">
            <w:pPr>
              <w:spacing w:before="0" w:after="0"/>
              <w:ind w:left="0" w:firstLine="0"/>
              <w:jc w:val="right"/>
              <w:rPr>
                <w:rFonts w:ascii="Arial Narrow" w:hAnsi="Arial Narrow" w:cs="Calibri"/>
                <w:sz w:val="18"/>
                <w:szCs w:val="18"/>
              </w:rPr>
            </w:pPr>
            <w:r>
              <w:rPr>
                <w:rFonts w:ascii="Arial Narrow" w:hAnsi="Arial Narrow" w:cs="Calibri"/>
                <w:sz w:val="18"/>
                <w:szCs w:val="18"/>
              </w:rPr>
              <w:t>29 763</w:t>
            </w:r>
          </w:p>
        </w:tc>
        <w:tc>
          <w:tcPr>
            <w:tcW w:w="1141" w:type="dxa"/>
            <w:shd w:val="clear" w:color="auto" w:fill="auto"/>
            <w:noWrap/>
            <w:vAlign w:val="center"/>
            <w:hideMark/>
          </w:tcPr>
          <w:p w14:paraId="099663E3" w14:textId="77777777" w:rsidR="001577E3" w:rsidRPr="009F56FF" w:rsidRDefault="001577E3" w:rsidP="00E84BEC">
            <w:pPr>
              <w:spacing w:before="0" w:after="0"/>
              <w:ind w:left="0" w:firstLine="0"/>
              <w:jc w:val="right"/>
              <w:rPr>
                <w:rFonts w:ascii="Arial Narrow" w:hAnsi="Arial Narrow" w:cs="Calibri"/>
                <w:sz w:val="18"/>
                <w:szCs w:val="18"/>
              </w:rPr>
            </w:pPr>
            <w:r>
              <w:rPr>
                <w:rFonts w:ascii="Arial Narrow" w:hAnsi="Arial Narrow" w:cs="Calibri"/>
                <w:sz w:val="18"/>
                <w:szCs w:val="18"/>
              </w:rPr>
              <w:t>42,4%</w:t>
            </w:r>
          </w:p>
        </w:tc>
      </w:tr>
      <w:tr w:rsidR="001577E3" w:rsidRPr="009F56FF" w14:paraId="0B3731AE" w14:textId="77777777" w:rsidTr="00E84BEC">
        <w:trPr>
          <w:trHeight w:val="284"/>
        </w:trPr>
        <w:tc>
          <w:tcPr>
            <w:tcW w:w="1276" w:type="dxa"/>
            <w:shd w:val="clear" w:color="auto" w:fill="auto"/>
            <w:vAlign w:val="center"/>
            <w:hideMark/>
          </w:tcPr>
          <w:p w14:paraId="57DFA0CC" w14:textId="77777777" w:rsidR="001577E3" w:rsidRPr="009F56FF" w:rsidRDefault="001577E3" w:rsidP="00151570">
            <w:pPr>
              <w:spacing w:before="0" w:after="0"/>
              <w:ind w:left="142" w:firstLine="0"/>
              <w:jc w:val="left"/>
              <w:rPr>
                <w:rFonts w:ascii="Arial Narrow" w:hAnsi="Arial Narrow" w:cs="Calibri"/>
                <w:sz w:val="18"/>
                <w:szCs w:val="18"/>
              </w:rPr>
            </w:pPr>
            <w:r w:rsidRPr="009F56FF">
              <w:rPr>
                <w:rFonts w:ascii="Arial Narrow" w:hAnsi="Arial Narrow" w:cs="Calibri"/>
                <w:sz w:val="18"/>
                <w:szCs w:val="18"/>
              </w:rPr>
              <w:t>marzec</w:t>
            </w:r>
          </w:p>
        </w:tc>
        <w:tc>
          <w:tcPr>
            <w:tcW w:w="1141" w:type="dxa"/>
            <w:shd w:val="clear" w:color="auto" w:fill="auto"/>
            <w:vAlign w:val="center"/>
            <w:hideMark/>
          </w:tcPr>
          <w:p w14:paraId="3928A234" w14:textId="77777777" w:rsidR="001577E3" w:rsidRPr="009F56FF" w:rsidRDefault="001577E3"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37 837</w:t>
            </w:r>
          </w:p>
        </w:tc>
        <w:tc>
          <w:tcPr>
            <w:tcW w:w="1141" w:type="dxa"/>
            <w:shd w:val="clear" w:color="auto" w:fill="auto"/>
            <w:noWrap/>
            <w:vAlign w:val="center"/>
            <w:hideMark/>
          </w:tcPr>
          <w:p w14:paraId="66E3748A" w14:textId="77777777" w:rsidR="001577E3" w:rsidRPr="009F56FF" w:rsidRDefault="001577E3"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48,6%</w:t>
            </w:r>
          </w:p>
        </w:tc>
        <w:tc>
          <w:tcPr>
            <w:tcW w:w="1141" w:type="dxa"/>
            <w:shd w:val="clear" w:color="auto" w:fill="auto"/>
            <w:vAlign w:val="center"/>
            <w:hideMark/>
          </w:tcPr>
          <w:p w14:paraId="3EFAAF32" w14:textId="77777777" w:rsidR="001577E3" w:rsidRPr="009F56FF" w:rsidRDefault="001577E3" w:rsidP="00E84BEC">
            <w:pPr>
              <w:spacing w:before="0" w:after="0"/>
              <w:ind w:left="0" w:firstLine="0"/>
              <w:jc w:val="right"/>
              <w:rPr>
                <w:rFonts w:ascii="Arial Narrow" w:hAnsi="Arial Narrow" w:cs="Calibri"/>
                <w:sz w:val="18"/>
                <w:szCs w:val="18"/>
              </w:rPr>
            </w:pPr>
            <w:r>
              <w:rPr>
                <w:rFonts w:ascii="Arial Narrow" w:hAnsi="Arial Narrow" w:cs="Calibri"/>
                <w:sz w:val="18"/>
                <w:szCs w:val="18"/>
              </w:rPr>
              <w:t>29 040</w:t>
            </w:r>
          </w:p>
        </w:tc>
        <w:tc>
          <w:tcPr>
            <w:tcW w:w="1141" w:type="dxa"/>
            <w:shd w:val="clear" w:color="auto" w:fill="auto"/>
            <w:noWrap/>
            <w:vAlign w:val="center"/>
            <w:hideMark/>
          </w:tcPr>
          <w:p w14:paraId="321FDB92" w14:textId="77777777" w:rsidR="001577E3" w:rsidRPr="009F56FF" w:rsidRDefault="001577E3" w:rsidP="00E84BEC">
            <w:pPr>
              <w:spacing w:before="0" w:after="0"/>
              <w:ind w:left="0" w:firstLine="0"/>
              <w:jc w:val="right"/>
              <w:rPr>
                <w:rFonts w:ascii="Arial Narrow" w:hAnsi="Arial Narrow" w:cs="Calibri"/>
                <w:sz w:val="18"/>
                <w:szCs w:val="18"/>
              </w:rPr>
            </w:pPr>
            <w:r>
              <w:rPr>
                <w:rFonts w:ascii="Arial Narrow" w:hAnsi="Arial Narrow" w:cs="Calibri"/>
                <w:sz w:val="18"/>
                <w:szCs w:val="18"/>
              </w:rPr>
              <w:t>42,3%</w:t>
            </w:r>
          </w:p>
        </w:tc>
      </w:tr>
      <w:tr w:rsidR="001577E3" w:rsidRPr="009F56FF" w14:paraId="12F69D68" w14:textId="77777777" w:rsidTr="00E84BEC">
        <w:trPr>
          <w:trHeight w:val="284"/>
        </w:trPr>
        <w:tc>
          <w:tcPr>
            <w:tcW w:w="1276" w:type="dxa"/>
            <w:shd w:val="clear" w:color="auto" w:fill="auto"/>
            <w:vAlign w:val="center"/>
            <w:hideMark/>
          </w:tcPr>
          <w:p w14:paraId="5F79982E" w14:textId="77777777" w:rsidR="001577E3" w:rsidRPr="009F56FF" w:rsidRDefault="001577E3" w:rsidP="00151570">
            <w:pPr>
              <w:spacing w:before="0" w:after="0"/>
              <w:ind w:left="142" w:firstLine="0"/>
              <w:jc w:val="left"/>
              <w:rPr>
                <w:rFonts w:ascii="Arial Narrow" w:hAnsi="Arial Narrow" w:cs="Calibri"/>
                <w:sz w:val="18"/>
                <w:szCs w:val="18"/>
              </w:rPr>
            </w:pPr>
            <w:r w:rsidRPr="009F56FF">
              <w:rPr>
                <w:rFonts w:ascii="Arial Narrow" w:hAnsi="Arial Narrow" w:cs="Calibri"/>
                <w:sz w:val="18"/>
                <w:szCs w:val="18"/>
              </w:rPr>
              <w:t>kwiecień</w:t>
            </w:r>
          </w:p>
        </w:tc>
        <w:tc>
          <w:tcPr>
            <w:tcW w:w="1141" w:type="dxa"/>
            <w:shd w:val="clear" w:color="auto" w:fill="auto"/>
            <w:vAlign w:val="center"/>
            <w:hideMark/>
          </w:tcPr>
          <w:p w14:paraId="56D010D9" w14:textId="77777777" w:rsidR="001577E3" w:rsidRPr="009F56FF" w:rsidRDefault="001577E3"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36 927</w:t>
            </w:r>
          </w:p>
        </w:tc>
        <w:tc>
          <w:tcPr>
            <w:tcW w:w="1141" w:type="dxa"/>
            <w:shd w:val="clear" w:color="auto" w:fill="auto"/>
            <w:noWrap/>
            <w:vAlign w:val="center"/>
            <w:hideMark/>
          </w:tcPr>
          <w:p w14:paraId="07234381" w14:textId="77777777" w:rsidR="001577E3" w:rsidRPr="009F56FF" w:rsidRDefault="001577E3"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48,1%</w:t>
            </w:r>
          </w:p>
        </w:tc>
        <w:tc>
          <w:tcPr>
            <w:tcW w:w="1141" w:type="dxa"/>
            <w:shd w:val="clear" w:color="auto" w:fill="auto"/>
            <w:vAlign w:val="center"/>
            <w:hideMark/>
          </w:tcPr>
          <w:p w14:paraId="6EE16A33" w14:textId="77777777" w:rsidR="001577E3" w:rsidRPr="009F56FF" w:rsidRDefault="001577E3" w:rsidP="00E84BEC">
            <w:pPr>
              <w:spacing w:before="0" w:after="0"/>
              <w:ind w:left="0" w:firstLine="0"/>
              <w:jc w:val="right"/>
              <w:rPr>
                <w:rFonts w:ascii="Arial Narrow" w:hAnsi="Arial Narrow" w:cs="Calibri"/>
                <w:sz w:val="18"/>
                <w:szCs w:val="18"/>
              </w:rPr>
            </w:pPr>
            <w:r>
              <w:rPr>
                <w:rFonts w:ascii="Arial Narrow" w:hAnsi="Arial Narrow" w:cs="Calibri"/>
                <w:sz w:val="18"/>
                <w:szCs w:val="18"/>
              </w:rPr>
              <w:t>28 429</w:t>
            </w:r>
          </w:p>
        </w:tc>
        <w:tc>
          <w:tcPr>
            <w:tcW w:w="1141" w:type="dxa"/>
            <w:shd w:val="clear" w:color="auto" w:fill="auto"/>
            <w:noWrap/>
            <w:vAlign w:val="center"/>
            <w:hideMark/>
          </w:tcPr>
          <w:p w14:paraId="58B42B86" w14:textId="77777777" w:rsidR="001577E3" w:rsidRPr="009F56FF" w:rsidRDefault="001577E3" w:rsidP="00E84BEC">
            <w:pPr>
              <w:spacing w:before="0" w:after="0"/>
              <w:ind w:left="0" w:firstLine="0"/>
              <w:jc w:val="right"/>
              <w:rPr>
                <w:rFonts w:ascii="Arial Narrow" w:hAnsi="Arial Narrow" w:cs="Calibri"/>
                <w:sz w:val="18"/>
                <w:szCs w:val="18"/>
              </w:rPr>
            </w:pPr>
            <w:r>
              <w:rPr>
                <w:rFonts w:ascii="Arial Narrow" w:hAnsi="Arial Narrow" w:cs="Calibri"/>
                <w:sz w:val="18"/>
                <w:szCs w:val="18"/>
              </w:rPr>
              <w:t>42,7%</w:t>
            </w:r>
          </w:p>
        </w:tc>
      </w:tr>
      <w:tr w:rsidR="001577E3" w:rsidRPr="009F56FF" w14:paraId="482DEAD9" w14:textId="77777777" w:rsidTr="00E84BEC">
        <w:trPr>
          <w:trHeight w:val="284"/>
        </w:trPr>
        <w:tc>
          <w:tcPr>
            <w:tcW w:w="1276" w:type="dxa"/>
            <w:shd w:val="clear" w:color="auto" w:fill="auto"/>
            <w:vAlign w:val="center"/>
            <w:hideMark/>
          </w:tcPr>
          <w:p w14:paraId="1A015D93" w14:textId="77777777" w:rsidR="001577E3" w:rsidRPr="009F56FF" w:rsidRDefault="001577E3" w:rsidP="00151570">
            <w:pPr>
              <w:spacing w:before="0" w:after="0"/>
              <w:ind w:left="142" w:firstLine="0"/>
              <w:jc w:val="left"/>
              <w:rPr>
                <w:rFonts w:ascii="Arial Narrow" w:hAnsi="Arial Narrow" w:cs="Calibri"/>
                <w:sz w:val="18"/>
                <w:szCs w:val="18"/>
              </w:rPr>
            </w:pPr>
            <w:r w:rsidRPr="009F56FF">
              <w:rPr>
                <w:rFonts w:ascii="Arial Narrow" w:hAnsi="Arial Narrow" w:cs="Calibri"/>
                <w:sz w:val="18"/>
                <w:szCs w:val="18"/>
              </w:rPr>
              <w:t>maj</w:t>
            </w:r>
          </w:p>
        </w:tc>
        <w:tc>
          <w:tcPr>
            <w:tcW w:w="1141" w:type="dxa"/>
            <w:shd w:val="clear" w:color="auto" w:fill="auto"/>
            <w:vAlign w:val="center"/>
            <w:hideMark/>
          </w:tcPr>
          <w:p w14:paraId="416F8C1F" w14:textId="77777777" w:rsidR="001577E3" w:rsidRPr="009F56FF" w:rsidRDefault="001577E3"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35 554</w:t>
            </w:r>
          </w:p>
        </w:tc>
        <w:tc>
          <w:tcPr>
            <w:tcW w:w="1141" w:type="dxa"/>
            <w:shd w:val="clear" w:color="auto" w:fill="auto"/>
            <w:noWrap/>
            <w:vAlign w:val="center"/>
            <w:hideMark/>
          </w:tcPr>
          <w:p w14:paraId="6F5F522F" w14:textId="77777777" w:rsidR="001577E3" w:rsidRPr="009F56FF" w:rsidRDefault="001577E3"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48,2%</w:t>
            </w:r>
          </w:p>
        </w:tc>
        <w:tc>
          <w:tcPr>
            <w:tcW w:w="1141" w:type="dxa"/>
            <w:shd w:val="clear" w:color="auto" w:fill="auto"/>
            <w:vAlign w:val="center"/>
            <w:hideMark/>
          </w:tcPr>
          <w:p w14:paraId="36E0B582" w14:textId="77777777" w:rsidR="001577E3" w:rsidRPr="009F56FF" w:rsidRDefault="001577E3" w:rsidP="00E84BEC">
            <w:pPr>
              <w:spacing w:before="0" w:after="0"/>
              <w:ind w:left="0" w:firstLine="0"/>
              <w:jc w:val="right"/>
              <w:rPr>
                <w:rFonts w:ascii="Arial Narrow" w:hAnsi="Arial Narrow" w:cs="Calibri"/>
                <w:sz w:val="18"/>
                <w:szCs w:val="18"/>
              </w:rPr>
            </w:pPr>
            <w:r>
              <w:rPr>
                <w:rFonts w:ascii="Arial Narrow" w:hAnsi="Arial Narrow" w:cs="Calibri"/>
                <w:sz w:val="18"/>
                <w:szCs w:val="18"/>
              </w:rPr>
              <w:t>27 928</w:t>
            </w:r>
          </w:p>
        </w:tc>
        <w:tc>
          <w:tcPr>
            <w:tcW w:w="1141" w:type="dxa"/>
            <w:shd w:val="clear" w:color="auto" w:fill="auto"/>
            <w:noWrap/>
            <w:vAlign w:val="center"/>
            <w:hideMark/>
          </w:tcPr>
          <w:p w14:paraId="65A00D5F" w14:textId="77777777" w:rsidR="001577E3" w:rsidRPr="009F56FF" w:rsidRDefault="001577E3" w:rsidP="00E84BEC">
            <w:pPr>
              <w:spacing w:before="0" w:after="0"/>
              <w:ind w:left="0" w:firstLine="0"/>
              <w:jc w:val="right"/>
              <w:rPr>
                <w:rFonts w:ascii="Arial Narrow" w:hAnsi="Arial Narrow" w:cs="Calibri"/>
                <w:sz w:val="18"/>
                <w:szCs w:val="18"/>
              </w:rPr>
            </w:pPr>
            <w:r>
              <w:rPr>
                <w:rFonts w:ascii="Arial Narrow" w:hAnsi="Arial Narrow" w:cs="Calibri"/>
                <w:sz w:val="18"/>
                <w:szCs w:val="18"/>
              </w:rPr>
              <w:t>42,9%</w:t>
            </w:r>
          </w:p>
        </w:tc>
      </w:tr>
      <w:tr w:rsidR="001577E3" w:rsidRPr="009F56FF" w14:paraId="5546E0B8" w14:textId="77777777" w:rsidTr="00E84BEC">
        <w:trPr>
          <w:trHeight w:val="284"/>
        </w:trPr>
        <w:tc>
          <w:tcPr>
            <w:tcW w:w="1276" w:type="dxa"/>
            <w:shd w:val="clear" w:color="auto" w:fill="auto"/>
            <w:vAlign w:val="center"/>
            <w:hideMark/>
          </w:tcPr>
          <w:p w14:paraId="249771E8" w14:textId="77777777" w:rsidR="001577E3" w:rsidRPr="009F56FF" w:rsidRDefault="001577E3" w:rsidP="00151570">
            <w:pPr>
              <w:spacing w:before="0" w:after="0"/>
              <w:ind w:left="142" w:firstLine="0"/>
              <w:jc w:val="left"/>
              <w:rPr>
                <w:rFonts w:ascii="Arial Narrow" w:hAnsi="Arial Narrow" w:cs="Calibri"/>
                <w:sz w:val="18"/>
                <w:szCs w:val="18"/>
              </w:rPr>
            </w:pPr>
            <w:r w:rsidRPr="009F56FF">
              <w:rPr>
                <w:rFonts w:ascii="Arial Narrow" w:hAnsi="Arial Narrow" w:cs="Calibri"/>
                <w:sz w:val="18"/>
                <w:szCs w:val="18"/>
              </w:rPr>
              <w:t>czerwiec</w:t>
            </w:r>
          </w:p>
        </w:tc>
        <w:tc>
          <w:tcPr>
            <w:tcW w:w="1141" w:type="dxa"/>
            <w:shd w:val="clear" w:color="auto" w:fill="auto"/>
            <w:vAlign w:val="center"/>
            <w:hideMark/>
          </w:tcPr>
          <w:p w14:paraId="60F99A69" w14:textId="77777777" w:rsidR="001577E3" w:rsidRPr="009F56FF" w:rsidRDefault="001577E3"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34 111</w:t>
            </w:r>
          </w:p>
        </w:tc>
        <w:tc>
          <w:tcPr>
            <w:tcW w:w="1141" w:type="dxa"/>
            <w:shd w:val="clear" w:color="auto" w:fill="auto"/>
            <w:noWrap/>
            <w:vAlign w:val="center"/>
            <w:hideMark/>
          </w:tcPr>
          <w:p w14:paraId="62A592C5" w14:textId="77777777" w:rsidR="001577E3" w:rsidRPr="009F56FF" w:rsidRDefault="001577E3"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48,6%</w:t>
            </w:r>
          </w:p>
        </w:tc>
        <w:tc>
          <w:tcPr>
            <w:tcW w:w="1141" w:type="dxa"/>
            <w:shd w:val="clear" w:color="auto" w:fill="auto"/>
            <w:vAlign w:val="center"/>
            <w:hideMark/>
          </w:tcPr>
          <w:p w14:paraId="04FC8D9A" w14:textId="77777777" w:rsidR="001577E3" w:rsidRPr="009F56FF" w:rsidRDefault="001577E3" w:rsidP="00E84BEC">
            <w:pPr>
              <w:spacing w:before="0" w:after="0"/>
              <w:ind w:left="0" w:firstLine="0"/>
              <w:jc w:val="right"/>
              <w:rPr>
                <w:rFonts w:ascii="Arial Narrow" w:hAnsi="Arial Narrow" w:cs="Calibri"/>
                <w:sz w:val="18"/>
                <w:szCs w:val="18"/>
              </w:rPr>
            </w:pPr>
            <w:r>
              <w:rPr>
                <w:rFonts w:ascii="Arial Narrow" w:hAnsi="Arial Narrow" w:cs="Calibri"/>
                <w:sz w:val="18"/>
                <w:szCs w:val="18"/>
              </w:rPr>
              <w:t>27 409</w:t>
            </w:r>
          </w:p>
        </w:tc>
        <w:tc>
          <w:tcPr>
            <w:tcW w:w="1141" w:type="dxa"/>
            <w:shd w:val="clear" w:color="auto" w:fill="auto"/>
            <w:noWrap/>
            <w:vAlign w:val="center"/>
            <w:hideMark/>
          </w:tcPr>
          <w:p w14:paraId="67D0EDFD" w14:textId="77777777" w:rsidR="001577E3" w:rsidRPr="009F56FF" w:rsidRDefault="001577E3" w:rsidP="00E84BEC">
            <w:pPr>
              <w:spacing w:before="0" w:after="0"/>
              <w:ind w:left="0" w:firstLine="0"/>
              <w:jc w:val="right"/>
              <w:rPr>
                <w:rFonts w:ascii="Arial Narrow" w:hAnsi="Arial Narrow" w:cs="Calibri"/>
                <w:sz w:val="18"/>
                <w:szCs w:val="18"/>
              </w:rPr>
            </w:pPr>
            <w:r>
              <w:rPr>
                <w:rFonts w:ascii="Arial Narrow" w:hAnsi="Arial Narrow" w:cs="Calibri"/>
                <w:sz w:val="18"/>
                <w:szCs w:val="18"/>
              </w:rPr>
              <w:t>42,9%</w:t>
            </w:r>
          </w:p>
        </w:tc>
      </w:tr>
      <w:tr w:rsidR="001577E3" w:rsidRPr="009F56FF" w14:paraId="3E265F2F" w14:textId="77777777" w:rsidTr="00E84BEC">
        <w:trPr>
          <w:trHeight w:val="284"/>
        </w:trPr>
        <w:tc>
          <w:tcPr>
            <w:tcW w:w="1276" w:type="dxa"/>
            <w:shd w:val="clear" w:color="auto" w:fill="auto"/>
            <w:vAlign w:val="center"/>
            <w:hideMark/>
          </w:tcPr>
          <w:p w14:paraId="1B27DC92" w14:textId="77777777" w:rsidR="001577E3" w:rsidRPr="009F56FF" w:rsidRDefault="001577E3" w:rsidP="00151570">
            <w:pPr>
              <w:spacing w:before="0" w:after="0"/>
              <w:ind w:left="142" w:firstLine="0"/>
              <w:jc w:val="left"/>
              <w:rPr>
                <w:rFonts w:ascii="Arial Narrow" w:hAnsi="Arial Narrow" w:cs="Calibri"/>
                <w:sz w:val="18"/>
                <w:szCs w:val="18"/>
              </w:rPr>
            </w:pPr>
            <w:r w:rsidRPr="009F56FF">
              <w:rPr>
                <w:rFonts w:ascii="Arial Narrow" w:hAnsi="Arial Narrow" w:cs="Calibri"/>
                <w:sz w:val="18"/>
                <w:szCs w:val="18"/>
              </w:rPr>
              <w:t>lipiec</w:t>
            </w:r>
          </w:p>
        </w:tc>
        <w:tc>
          <w:tcPr>
            <w:tcW w:w="1141" w:type="dxa"/>
            <w:shd w:val="clear" w:color="auto" w:fill="auto"/>
            <w:vAlign w:val="center"/>
            <w:hideMark/>
          </w:tcPr>
          <w:p w14:paraId="63458BD4" w14:textId="77777777" w:rsidR="001577E3" w:rsidRPr="009F56FF" w:rsidRDefault="001577E3"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33 068</w:t>
            </w:r>
          </w:p>
        </w:tc>
        <w:tc>
          <w:tcPr>
            <w:tcW w:w="1141" w:type="dxa"/>
            <w:shd w:val="clear" w:color="auto" w:fill="auto"/>
            <w:noWrap/>
            <w:vAlign w:val="center"/>
            <w:hideMark/>
          </w:tcPr>
          <w:p w14:paraId="7E122618" w14:textId="77777777" w:rsidR="001577E3" w:rsidRPr="009F56FF" w:rsidRDefault="001577E3"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48,1%</w:t>
            </w:r>
          </w:p>
        </w:tc>
        <w:tc>
          <w:tcPr>
            <w:tcW w:w="1141" w:type="dxa"/>
            <w:shd w:val="clear" w:color="auto" w:fill="auto"/>
            <w:vAlign w:val="center"/>
            <w:hideMark/>
          </w:tcPr>
          <w:p w14:paraId="194C5E02" w14:textId="77777777" w:rsidR="001577E3" w:rsidRPr="009F56FF" w:rsidRDefault="001577E3" w:rsidP="00E84BEC">
            <w:pPr>
              <w:spacing w:before="0" w:after="0"/>
              <w:ind w:left="0" w:firstLine="0"/>
              <w:jc w:val="right"/>
              <w:rPr>
                <w:rFonts w:ascii="Arial Narrow" w:hAnsi="Arial Narrow" w:cs="Calibri"/>
                <w:sz w:val="18"/>
                <w:szCs w:val="18"/>
              </w:rPr>
            </w:pPr>
            <w:r>
              <w:rPr>
                <w:rFonts w:ascii="Arial Narrow" w:hAnsi="Arial Narrow" w:cs="Calibri"/>
                <w:sz w:val="18"/>
                <w:szCs w:val="18"/>
              </w:rPr>
              <w:t>27 149</w:t>
            </w:r>
          </w:p>
        </w:tc>
        <w:tc>
          <w:tcPr>
            <w:tcW w:w="1141" w:type="dxa"/>
            <w:shd w:val="clear" w:color="auto" w:fill="auto"/>
            <w:noWrap/>
            <w:vAlign w:val="center"/>
            <w:hideMark/>
          </w:tcPr>
          <w:p w14:paraId="21BF2CCC" w14:textId="77777777" w:rsidR="001577E3" w:rsidRPr="009F56FF" w:rsidRDefault="001577E3" w:rsidP="00E84BEC">
            <w:pPr>
              <w:spacing w:before="0" w:after="0"/>
              <w:ind w:left="0" w:firstLine="0"/>
              <w:jc w:val="right"/>
              <w:rPr>
                <w:rFonts w:ascii="Arial Narrow" w:hAnsi="Arial Narrow" w:cs="Calibri"/>
                <w:sz w:val="18"/>
                <w:szCs w:val="18"/>
              </w:rPr>
            </w:pPr>
            <w:r>
              <w:rPr>
                <w:rFonts w:ascii="Arial Narrow" w:hAnsi="Arial Narrow" w:cs="Calibri"/>
                <w:sz w:val="18"/>
                <w:szCs w:val="18"/>
              </w:rPr>
              <w:t>42,3%</w:t>
            </w:r>
          </w:p>
        </w:tc>
      </w:tr>
      <w:tr w:rsidR="001577E3" w:rsidRPr="009F56FF" w14:paraId="56CBCCE7" w14:textId="77777777" w:rsidTr="00E84BEC">
        <w:trPr>
          <w:trHeight w:val="284"/>
        </w:trPr>
        <w:tc>
          <w:tcPr>
            <w:tcW w:w="1276" w:type="dxa"/>
            <w:shd w:val="clear" w:color="auto" w:fill="auto"/>
            <w:vAlign w:val="center"/>
            <w:hideMark/>
          </w:tcPr>
          <w:p w14:paraId="611E5614" w14:textId="77777777" w:rsidR="001577E3" w:rsidRPr="009F56FF" w:rsidRDefault="001577E3" w:rsidP="00151570">
            <w:pPr>
              <w:spacing w:before="0" w:after="0"/>
              <w:ind w:left="142" w:firstLine="0"/>
              <w:jc w:val="left"/>
              <w:rPr>
                <w:rFonts w:ascii="Arial Narrow" w:hAnsi="Arial Narrow" w:cs="Calibri"/>
                <w:sz w:val="18"/>
                <w:szCs w:val="18"/>
              </w:rPr>
            </w:pPr>
            <w:r w:rsidRPr="009F56FF">
              <w:rPr>
                <w:rFonts w:ascii="Arial Narrow" w:hAnsi="Arial Narrow" w:cs="Calibri"/>
                <w:sz w:val="18"/>
                <w:szCs w:val="18"/>
              </w:rPr>
              <w:t>sierpień</w:t>
            </w:r>
          </w:p>
        </w:tc>
        <w:tc>
          <w:tcPr>
            <w:tcW w:w="1141" w:type="dxa"/>
            <w:shd w:val="clear" w:color="auto" w:fill="auto"/>
            <w:vAlign w:val="center"/>
            <w:hideMark/>
          </w:tcPr>
          <w:p w14:paraId="63D92C75" w14:textId="77777777" w:rsidR="001577E3" w:rsidRPr="009F56FF" w:rsidRDefault="001577E3"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32 002</w:t>
            </w:r>
          </w:p>
        </w:tc>
        <w:tc>
          <w:tcPr>
            <w:tcW w:w="1141" w:type="dxa"/>
            <w:shd w:val="clear" w:color="auto" w:fill="auto"/>
            <w:noWrap/>
            <w:vAlign w:val="center"/>
            <w:hideMark/>
          </w:tcPr>
          <w:p w14:paraId="1D8B73A0" w14:textId="77777777" w:rsidR="001577E3" w:rsidRPr="009F56FF" w:rsidRDefault="001577E3"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47,2%</w:t>
            </w:r>
          </w:p>
        </w:tc>
        <w:tc>
          <w:tcPr>
            <w:tcW w:w="1141" w:type="dxa"/>
            <w:shd w:val="clear" w:color="auto" w:fill="auto"/>
            <w:vAlign w:val="center"/>
            <w:hideMark/>
          </w:tcPr>
          <w:p w14:paraId="09DF82EA" w14:textId="77777777" w:rsidR="001577E3" w:rsidRPr="009F56FF" w:rsidRDefault="001577E3" w:rsidP="00E84BEC">
            <w:pPr>
              <w:spacing w:before="0" w:after="0"/>
              <w:ind w:left="0" w:firstLine="0"/>
              <w:jc w:val="right"/>
              <w:rPr>
                <w:rFonts w:ascii="Arial Narrow" w:hAnsi="Arial Narrow" w:cs="Calibri"/>
                <w:sz w:val="18"/>
                <w:szCs w:val="18"/>
              </w:rPr>
            </w:pPr>
            <w:r>
              <w:rPr>
                <w:rFonts w:ascii="Arial Narrow" w:hAnsi="Arial Narrow" w:cs="Calibri"/>
                <w:sz w:val="18"/>
                <w:szCs w:val="18"/>
              </w:rPr>
              <w:t>26 862</w:t>
            </w:r>
          </w:p>
        </w:tc>
        <w:tc>
          <w:tcPr>
            <w:tcW w:w="1141" w:type="dxa"/>
            <w:shd w:val="clear" w:color="auto" w:fill="auto"/>
            <w:noWrap/>
            <w:vAlign w:val="center"/>
            <w:hideMark/>
          </w:tcPr>
          <w:p w14:paraId="5EAE10EA" w14:textId="77777777" w:rsidR="001577E3" w:rsidRPr="009F56FF" w:rsidRDefault="001577E3" w:rsidP="00E84BEC">
            <w:pPr>
              <w:spacing w:before="0" w:after="0"/>
              <w:ind w:left="0" w:firstLine="0"/>
              <w:jc w:val="right"/>
              <w:rPr>
                <w:rFonts w:ascii="Arial Narrow" w:hAnsi="Arial Narrow" w:cs="Calibri"/>
                <w:sz w:val="18"/>
                <w:szCs w:val="18"/>
              </w:rPr>
            </w:pPr>
            <w:r>
              <w:rPr>
                <w:rFonts w:ascii="Arial Narrow" w:hAnsi="Arial Narrow" w:cs="Calibri"/>
                <w:sz w:val="18"/>
                <w:szCs w:val="18"/>
              </w:rPr>
              <w:t>41,9%</w:t>
            </w:r>
          </w:p>
        </w:tc>
      </w:tr>
      <w:tr w:rsidR="001577E3" w:rsidRPr="009F56FF" w14:paraId="0ACE7CAA" w14:textId="77777777" w:rsidTr="00E84BEC">
        <w:trPr>
          <w:trHeight w:val="284"/>
        </w:trPr>
        <w:tc>
          <w:tcPr>
            <w:tcW w:w="1276" w:type="dxa"/>
            <w:shd w:val="clear" w:color="auto" w:fill="auto"/>
            <w:vAlign w:val="center"/>
            <w:hideMark/>
          </w:tcPr>
          <w:p w14:paraId="6380A956" w14:textId="77777777" w:rsidR="001577E3" w:rsidRPr="009F56FF" w:rsidRDefault="001577E3" w:rsidP="00151570">
            <w:pPr>
              <w:spacing w:before="0" w:after="0"/>
              <w:ind w:left="142" w:firstLine="0"/>
              <w:jc w:val="left"/>
              <w:rPr>
                <w:rFonts w:ascii="Arial Narrow" w:hAnsi="Arial Narrow" w:cs="Calibri"/>
                <w:sz w:val="18"/>
                <w:szCs w:val="18"/>
              </w:rPr>
            </w:pPr>
            <w:r w:rsidRPr="009F56FF">
              <w:rPr>
                <w:rFonts w:ascii="Arial Narrow" w:hAnsi="Arial Narrow" w:cs="Calibri"/>
                <w:sz w:val="18"/>
                <w:szCs w:val="18"/>
              </w:rPr>
              <w:t>wrzesień</w:t>
            </w:r>
          </w:p>
        </w:tc>
        <w:tc>
          <w:tcPr>
            <w:tcW w:w="1141" w:type="dxa"/>
            <w:shd w:val="clear" w:color="auto" w:fill="auto"/>
            <w:vAlign w:val="center"/>
            <w:hideMark/>
          </w:tcPr>
          <w:p w14:paraId="59ED25E7" w14:textId="77777777" w:rsidR="001577E3" w:rsidRPr="009F56FF" w:rsidRDefault="001577E3"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30 985</w:t>
            </w:r>
          </w:p>
        </w:tc>
        <w:tc>
          <w:tcPr>
            <w:tcW w:w="1141" w:type="dxa"/>
            <w:shd w:val="clear" w:color="auto" w:fill="auto"/>
            <w:noWrap/>
            <w:vAlign w:val="center"/>
            <w:hideMark/>
          </w:tcPr>
          <w:p w14:paraId="79D3EAB4" w14:textId="77777777" w:rsidR="001577E3" w:rsidRPr="009F56FF" w:rsidRDefault="001577E3"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46,4%</w:t>
            </w:r>
          </w:p>
        </w:tc>
        <w:tc>
          <w:tcPr>
            <w:tcW w:w="1141" w:type="dxa"/>
            <w:shd w:val="clear" w:color="auto" w:fill="auto"/>
            <w:vAlign w:val="center"/>
            <w:hideMark/>
          </w:tcPr>
          <w:p w14:paraId="51DFE8C9" w14:textId="77777777" w:rsidR="001577E3" w:rsidRPr="009F56FF" w:rsidRDefault="001577E3" w:rsidP="00E84BEC">
            <w:pPr>
              <w:spacing w:before="0" w:after="0"/>
              <w:ind w:left="0" w:firstLine="0"/>
              <w:jc w:val="right"/>
              <w:rPr>
                <w:rFonts w:ascii="Arial Narrow" w:hAnsi="Arial Narrow" w:cs="Calibri"/>
                <w:sz w:val="18"/>
                <w:szCs w:val="18"/>
              </w:rPr>
            </w:pPr>
            <w:r>
              <w:rPr>
                <w:rFonts w:ascii="Arial Narrow" w:hAnsi="Arial Narrow" w:cs="Calibri"/>
                <w:sz w:val="18"/>
                <w:szCs w:val="18"/>
              </w:rPr>
              <w:t>26 538</w:t>
            </w:r>
          </w:p>
        </w:tc>
        <w:tc>
          <w:tcPr>
            <w:tcW w:w="1141" w:type="dxa"/>
            <w:shd w:val="clear" w:color="auto" w:fill="auto"/>
            <w:noWrap/>
            <w:vAlign w:val="center"/>
            <w:hideMark/>
          </w:tcPr>
          <w:p w14:paraId="15F2485B" w14:textId="77777777" w:rsidR="001577E3" w:rsidRPr="009F56FF" w:rsidRDefault="001577E3" w:rsidP="00E84BEC">
            <w:pPr>
              <w:spacing w:before="0" w:after="0"/>
              <w:ind w:left="0" w:firstLine="0"/>
              <w:jc w:val="right"/>
              <w:rPr>
                <w:rFonts w:ascii="Arial Narrow" w:hAnsi="Arial Narrow" w:cs="Calibri"/>
                <w:sz w:val="18"/>
                <w:szCs w:val="18"/>
              </w:rPr>
            </w:pPr>
            <w:r>
              <w:rPr>
                <w:rFonts w:ascii="Arial Narrow" w:hAnsi="Arial Narrow" w:cs="Calibri"/>
                <w:sz w:val="18"/>
                <w:szCs w:val="18"/>
              </w:rPr>
              <w:t>41,8%</w:t>
            </w:r>
          </w:p>
        </w:tc>
      </w:tr>
      <w:tr w:rsidR="001577E3" w:rsidRPr="009F56FF" w14:paraId="64F2EFC3" w14:textId="77777777" w:rsidTr="00E84BEC">
        <w:trPr>
          <w:trHeight w:val="284"/>
        </w:trPr>
        <w:tc>
          <w:tcPr>
            <w:tcW w:w="1276" w:type="dxa"/>
            <w:shd w:val="clear" w:color="auto" w:fill="auto"/>
            <w:vAlign w:val="center"/>
            <w:hideMark/>
          </w:tcPr>
          <w:p w14:paraId="2E9142AD" w14:textId="77777777" w:rsidR="001577E3" w:rsidRPr="009F56FF" w:rsidRDefault="001577E3" w:rsidP="00151570">
            <w:pPr>
              <w:spacing w:before="0" w:after="0"/>
              <w:ind w:left="142" w:firstLine="0"/>
              <w:jc w:val="left"/>
              <w:rPr>
                <w:rFonts w:ascii="Arial Narrow" w:hAnsi="Arial Narrow" w:cs="Calibri"/>
                <w:sz w:val="18"/>
                <w:szCs w:val="18"/>
              </w:rPr>
            </w:pPr>
            <w:r w:rsidRPr="009F56FF">
              <w:rPr>
                <w:rFonts w:ascii="Arial Narrow" w:hAnsi="Arial Narrow" w:cs="Calibri"/>
                <w:sz w:val="18"/>
                <w:szCs w:val="18"/>
              </w:rPr>
              <w:t>październik</w:t>
            </w:r>
          </w:p>
        </w:tc>
        <w:tc>
          <w:tcPr>
            <w:tcW w:w="1141" w:type="dxa"/>
            <w:shd w:val="clear" w:color="auto" w:fill="auto"/>
            <w:vAlign w:val="center"/>
            <w:hideMark/>
          </w:tcPr>
          <w:p w14:paraId="15B7B42D" w14:textId="77777777" w:rsidR="001577E3" w:rsidRPr="009F56FF" w:rsidRDefault="001577E3"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30 281</w:t>
            </w:r>
          </w:p>
        </w:tc>
        <w:tc>
          <w:tcPr>
            <w:tcW w:w="1141" w:type="dxa"/>
            <w:shd w:val="clear" w:color="auto" w:fill="auto"/>
            <w:noWrap/>
            <w:vAlign w:val="center"/>
            <w:hideMark/>
          </w:tcPr>
          <w:p w14:paraId="4387E735" w14:textId="77777777" w:rsidR="001577E3" w:rsidRPr="009F56FF" w:rsidRDefault="001577E3"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46,4%</w:t>
            </w:r>
          </w:p>
        </w:tc>
        <w:tc>
          <w:tcPr>
            <w:tcW w:w="1141" w:type="dxa"/>
            <w:shd w:val="clear" w:color="auto" w:fill="auto"/>
            <w:vAlign w:val="center"/>
            <w:hideMark/>
          </w:tcPr>
          <w:p w14:paraId="4FBDB352" w14:textId="77777777" w:rsidR="001577E3" w:rsidRPr="009F56FF" w:rsidRDefault="001577E3" w:rsidP="00E84BEC">
            <w:pPr>
              <w:spacing w:before="0" w:after="0"/>
              <w:ind w:left="0" w:firstLine="0"/>
              <w:jc w:val="right"/>
              <w:rPr>
                <w:rFonts w:ascii="Arial Narrow" w:hAnsi="Arial Narrow" w:cs="Calibri"/>
                <w:sz w:val="18"/>
                <w:szCs w:val="18"/>
              </w:rPr>
            </w:pPr>
            <w:r>
              <w:rPr>
                <w:rFonts w:ascii="Arial Narrow" w:hAnsi="Arial Narrow" w:cs="Calibri"/>
                <w:sz w:val="18"/>
                <w:szCs w:val="18"/>
              </w:rPr>
              <w:t>26 047</w:t>
            </w:r>
          </w:p>
        </w:tc>
        <w:tc>
          <w:tcPr>
            <w:tcW w:w="1141" w:type="dxa"/>
            <w:shd w:val="clear" w:color="auto" w:fill="auto"/>
            <w:noWrap/>
            <w:vAlign w:val="center"/>
            <w:hideMark/>
          </w:tcPr>
          <w:p w14:paraId="3B952D2D" w14:textId="77777777" w:rsidR="001577E3" w:rsidRPr="009F56FF" w:rsidRDefault="001577E3" w:rsidP="00E84BEC">
            <w:pPr>
              <w:spacing w:before="0" w:after="0"/>
              <w:ind w:left="0" w:firstLine="0"/>
              <w:jc w:val="right"/>
              <w:rPr>
                <w:rFonts w:ascii="Arial Narrow" w:hAnsi="Arial Narrow" w:cs="Calibri"/>
                <w:sz w:val="18"/>
                <w:szCs w:val="18"/>
              </w:rPr>
            </w:pPr>
            <w:r>
              <w:rPr>
                <w:rFonts w:ascii="Arial Narrow" w:hAnsi="Arial Narrow" w:cs="Calibri"/>
                <w:sz w:val="18"/>
                <w:szCs w:val="18"/>
              </w:rPr>
              <w:t>41,8%</w:t>
            </w:r>
          </w:p>
        </w:tc>
      </w:tr>
      <w:tr w:rsidR="001577E3" w:rsidRPr="009F56FF" w14:paraId="56E952FF" w14:textId="77777777" w:rsidTr="00E84BEC">
        <w:trPr>
          <w:trHeight w:val="284"/>
        </w:trPr>
        <w:tc>
          <w:tcPr>
            <w:tcW w:w="1276" w:type="dxa"/>
            <w:shd w:val="clear" w:color="auto" w:fill="auto"/>
            <w:vAlign w:val="center"/>
            <w:hideMark/>
          </w:tcPr>
          <w:p w14:paraId="56E4F291" w14:textId="77777777" w:rsidR="001577E3" w:rsidRPr="009F56FF" w:rsidRDefault="001577E3" w:rsidP="00151570">
            <w:pPr>
              <w:spacing w:before="0" w:after="0"/>
              <w:ind w:left="142" w:firstLine="0"/>
              <w:jc w:val="left"/>
              <w:rPr>
                <w:rFonts w:ascii="Arial Narrow" w:hAnsi="Arial Narrow" w:cs="Calibri"/>
                <w:sz w:val="18"/>
                <w:szCs w:val="18"/>
              </w:rPr>
            </w:pPr>
            <w:r w:rsidRPr="009F56FF">
              <w:rPr>
                <w:rFonts w:ascii="Arial Narrow" w:hAnsi="Arial Narrow" w:cs="Calibri"/>
                <w:sz w:val="18"/>
                <w:szCs w:val="18"/>
              </w:rPr>
              <w:t>listopad</w:t>
            </w:r>
          </w:p>
        </w:tc>
        <w:tc>
          <w:tcPr>
            <w:tcW w:w="1141" w:type="dxa"/>
            <w:shd w:val="clear" w:color="auto" w:fill="auto"/>
            <w:vAlign w:val="center"/>
            <w:hideMark/>
          </w:tcPr>
          <w:p w14:paraId="283A7FA4" w14:textId="77777777" w:rsidR="001577E3" w:rsidRPr="009F56FF" w:rsidRDefault="001577E3"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29 650</w:t>
            </w:r>
          </w:p>
        </w:tc>
        <w:tc>
          <w:tcPr>
            <w:tcW w:w="1141" w:type="dxa"/>
            <w:shd w:val="clear" w:color="auto" w:fill="auto"/>
            <w:noWrap/>
            <w:vAlign w:val="center"/>
            <w:hideMark/>
          </w:tcPr>
          <w:p w14:paraId="673F7DAF" w14:textId="77777777" w:rsidR="001577E3" w:rsidRPr="009F56FF" w:rsidRDefault="001577E3"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45,8%</w:t>
            </w:r>
          </w:p>
        </w:tc>
        <w:tc>
          <w:tcPr>
            <w:tcW w:w="1141" w:type="dxa"/>
            <w:shd w:val="clear" w:color="auto" w:fill="auto"/>
            <w:vAlign w:val="center"/>
            <w:hideMark/>
          </w:tcPr>
          <w:p w14:paraId="09C58AE1" w14:textId="77777777" w:rsidR="001577E3" w:rsidRPr="009F56FF" w:rsidRDefault="001577E3" w:rsidP="00E84BEC">
            <w:pPr>
              <w:spacing w:before="0" w:after="0"/>
              <w:ind w:left="0" w:firstLine="0"/>
              <w:jc w:val="right"/>
              <w:rPr>
                <w:rFonts w:ascii="Arial Narrow" w:hAnsi="Arial Narrow" w:cs="Calibri"/>
                <w:sz w:val="18"/>
                <w:szCs w:val="18"/>
              </w:rPr>
            </w:pPr>
            <w:r>
              <w:rPr>
                <w:rFonts w:ascii="Arial Narrow" w:hAnsi="Arial Narrow" w:cs="Calibri"/>
                <w:sz w:val="18"/>
                <w:szCs w:val="18"/>
              </w:rPr>
              <w:t>25 877</w:t>
            </w:r>
          </w:p>
        </w:tc>
        <w:tc>
          <w:tcPr>
            <w:tcW w:w="1141" w:type="dxa"/>
            <w:shd w:val="clear" w:color="auto" w:fill="auto"/>
            <w:noWrap/>
            <w:vAlign w:val="center"/>
            <w:hideMark/>
          </w:tcPr>
          <w:p w14:paraId="7A6D8737" w14:textId="77777777" w:rsidR="001577E3" w:rsidRPr="009F56FF" w:rsidRDefault="001577E3" w:rsidP="00E84BEC">
            <w:pPr>
              <w:spacing w:before="0" w:after="0"/>
              <w:ind w:left="0" w:firstLine="0"/>
              <w:jc w:val="right"/>
              <w:rPr>
                <w:rFonts w:ascii="Arial Narrow" w:hAnsi="Arial Narrow" w:cs="Calibri"/>
                <w:sz w:val="18"/>
                <w:szCs w:val="18"/>
              </w:rPr>
            </w:pPr>
            <w:r>
              <w:rPr>
                <w:rFonts w:ascii="Arial Narrow" w:hAnsi="Arial Narrow" w:cs="Calibri"/>
                <w:sz w:val="18"/>
                <w:szCs w:val="18"/>
              </w:rPr>
              <w:t>41,9%</w:t>
            </w:r>
          </w:p>
        </w:tc>
      </w:tr>
      <w:tr w:rsidR="001577E3" w:rsidRPr="009F56FF" w14:paraId="39E737E2" w14:textId="77777777" w:rsidTr="00E84BEC">
        <w:trPr>
          <w:trHeight w:val="284"/>
        </w:trPr>
        <w:tc>
          <w:tcPr>
            <w:tcW w:w="1276" w:type="dxa"/>
            <w:shd w:val="clear" w:color="auto" w:fill="auto"/>
            <w:vAlign w:val="center"/>
            <w:hideMark/>
          </w:tcPr>
          <w:p w14:paraId="5021F0F4" w14:textId="77777777" w:rsidR="001577E3" w:rsidRPr="009F56FF" w:rsidRDefault="001577E3" w:rsidP="00151570">
            <w:pPr>
              <w:spacing w:before="0" w:after="0"/>
              <w:ind w:left="142" w:firstLine="0"/>
              <w:jc w:val="left"/>
              <w:rPr>
                <w:rFonts w:ascii="Arial Narrow" w:hAnsi="Arial Narrow" w:cs="Calibri"/>
                <w:sz w:val="18"/>
                <w:szCs w:val="18"/>
              </w:rPr>
            </w:pPr>
            <w:r w:rsidRPr="009F56FF">
              <w:rPr>
                <w:rFonts w:ascii="Arial Narrow" w:hAnsi="Arial Narrow" w:cs="Calibri"/>
                <w:sz w:val="18"/>
                <w:szCs w:val="18"/>
              </w:rPr>
              <w:t>grudzień</w:t>
            </w:r>
          </w:p>
        </w:tc>
        <w:tc>
          <w:tcPr>
            <w:tcW w:w="1141" w:type="dxa"/>
            <w:shd w:val="clear" w:color="auto" w:fill="auto"/>
            <w:vAlign w:val="center"/>
            <w:hideMark/>
          </w:tcPr>
          <w:p w14:paraId="4125A532" w14:textId="77777777" w:rsidR="001577E3" w:rsidRPr="009F56FF" w:rsidRDefault="001577E3"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29 873</w:t>
            </w:r>
          </w:p>
        </w:tc>
        <w:tc>
          <w:tcPr>
            <w:tcW w:w="1141" w:type="dxa"/>
            <w:shd w:val="clear" w:color="auto" w:fill="auto"/>
            <w:noWrap/>
            <w:vAlign w:val="center"/>
            <w:hideMark/>
          </w:tcPr>
          <w:p w14:paraId="5C3F3FDC" w14:textId="77777777" w:rsidR="001577E3" w:rsidRPr="009F56FF" w:rsidRDefault="001577E3" w:rsidP="00E84BEC">
            <w:pPr>
              <w:spacing w:before="0" w:after="0"/>
              <w:ind w:left="0" w:firstLine="0"/>
              <w:jc w:val="right"/>
              <w:rPr>
                <w:rFonts w:ascii="Arial Narrow" w:hAnsi="Arial Narrow" w:cs="Calibri"/>
                <w:sz w:val="18"/>
                <w:szCs w:val="18"/>
              </w:rPr>
            </w:pPr>
            <w:r w:rsidRPr="009F56FF">
              <w:rPr>
                <w:rFonts w:ascii="Arial Narrow" w:hAnsi="Arial Narrow" w:cs="Calibri"/>
                <w:sz w:val="18"/>
                <w:szCs w:val="18"/>
              </w:rPr>
              <w:t>46,0%</w:t>
            </w:r>
          </w:p>
        </w:tc>
        <w:tc>
          <w:tcPr>
            <w:tcW w:w="1141" w:type="dxa"/>
            <w:shd w:val="clear" w:color="auto" w:fill="auto"/>
            <w:vAlign w:val="center"/>
            <w:hideMark/>
          </w:tcPr>
          <w:p w14:paraId="0181CCD1" w14:textId="77777777" w:rsidR="001577E3" w:rsidRPr="009F56FF" w:rsidRDefault="001577E3" w:rsidP="00E84BEC">
            <w:pPr>
              <w:spacing w:before="0" w:after="0"/>
              <w:ind w:left="0" w:firstLine="0"/>
              <w:jc w:val="right"/>
              <w:rPr>
                <w:rFonts w:ascii="Arial Narrow" w:hAnsi="Arial Narrow" w:cs="Calibri"/>
                <w:sz w:val="18"/>
                <w:szCs w:val="18"/>
              </w:rPr>
            </w:pPr>
            <w:r>
              <w:rPr>
                <w:rFonts w:ascii="Arial Narrow" w:hAnsi="Arial Narrow" w:cs="Calibri"/>
                <w:sz w:val="18"/>
                <w:szCs w:val="18"/>
              </w:rPr>
              <w:t>26 456</w:t>
            </w:r>
          </w:p>
        </w:tc>
        <w:tc>
          <w:tcPr>
            <w:tcW w:w="1141" w:type="dxa"/>
            <w:shd w:val="clear" w:color="auto" w:fill="auto"/>
            <w:noWrap/>
            <w:vAlign w:val="center"/>
            <w:hideMark/>
          </w:tcPr>
          <w:p w14:paraId="6B9B24FF" w14:textId="77777777" w:rsidR="001577E3" w:rsidRPr="009F56FF" w:rsidRDefault="001577E3" w:rsidP="00E84BEC">
            <w:pPr>
              <w:spacing w:before="0" w:after="0"/>
              <w:ind w:left="0" w:firstLine="0"/>
              <w:jc w:val="right"/>
              <w:rPr>
                <w:rFonts w:ascii="Arial Narrow" w:hAnsi="Arial Narrow" w:cs="Calibri"/>
                <w:sz w:val="18"/>
                <w:szCs w:val="18"/>
              </w:rPr>
            </w:pPr>
            <w:r>
              <w:rPr>
                <w:rFonts w:ascii="Arial Narrow" w:hAnsi="Arial Narrow" w:cs="Calibri"/>
                <w:sz w:val="18"/>
                <w:szCs w:val="18"/>
              </w:rPr>
              <w:t>42,4%</w:t>
            </w:r>
          </w:p>
        </w:tc>
      </w:tr>
    </w:tbl>
    <w:p w14:paraId="7657B808" w14:textId="45CE35A5" w:rsidR="001577E3" w:rsidRPr="001A1722" w:rsidRDefault="001577E3" w:rsidP="001577E3">
      <w:pPr>
        <w:autoSpaceDE w:val="0"/>
        <w:autoSpaceDN w:val="0"/>
        <w:adjustRightInd w:val="0"/>
        <w:spacing w:before="120" w:after="0"/>
        <w:ind w:left="0" w:firstLine="0"/>
        <w:jc w:val="left"/>
        <w:rPr>
          <w:rFonts w:ascii="Arial" w:hAnsi="Arial" w:cs="Arial"/>
          <w:sz w:val="21"/>
          <w:szCs w:val="21"/>
        </w:rPr>
      </w:pPr>
      <w:r w:rsidRPr="001661C1">
        <w:rPr>
          <w:rFonts w:ascii="Arial" w:hAnsi="Arial" w:cs="Arial"/>
          <w:sz w:val="21"/>
          <w:szCs w:val="21"/>
        </w:rPr>
        <w:t>Wśród długotrwale bezrobotnych nadal dominują kobiety (14</w:t>
      </w:r>
      <w:r w:rsidR="0023765C">
        <w:rPr>
          <w:rFonts w:ascii="Arial" w:hAnsi="Arial" w:cs="Arial"/>
          <w:sz w:val="21"/>
          <w:szCs w:val="21"/>
        </w:rPr>
        <w:t> </w:t>
      </w:r>
      <w:r w:rsidRPr="001661C1">
        <w:rPr>
          <w:rFonts w:ascii="Arial" w:hAnsi="Arial" w:cs="Arial"/>
          <w:sz w:val="21"/>
          <w:szCs w:val="21"/>
        </w:rPr>
        <w:t>961</w:t>
      </w:r>
      <w:r w:rsidR="0023765C">
        <w:rPr>
          <w:rFonts w:ascii="Arial" w:hAnsi="Arial" w:cs="Arial"/>
          <w:sz w:val="21"/>
          <w:szCs w:val="21"/>
        </w:rPr>
        <w:t xml:space="preserve"> </w:t>
      </w:r>
      <w:r w:rsidRPr="001661C1">
        <w:rPr>
          <w:rFonts w:ascii="Arial" w:hAnsi="Arial" w:cs="Arial"/>
          <w:sz w:val="21"/>
          <w:szCs w:val="21"/>
        </w:rPr>
        <w:t>osób, tj. 56,6% w grudniu 202</w:t>
      </w:r>
      <w:r>
        <w:rPr>
          <w:rFonts w:ascii="Arial" w:hAnsi="Arial" w:cs="Arial"/>
          <w:sz w:val="21"/>
          <w:szCs w:val="21"/>
        </w:rPr>
        <w:t>3</w:t>
      </w:r>
      <w:r w:rsidRPr="001661C1">
        <w:rPr>
          <w:rFonts w:ascii="Arial" w:hAnsi="Arial" w:cs="Arial"/>
          <w:sz w:val="21"/>
          <w:szCs w:val="21"/>
        </w:rPr>
        <w:t xml:space="preserve"> r.). Udział pań w ogólnej liczbie długotrwale bezrobotnych w ciągu roku zwiększył się </w:t>
      </w:r>
      <w:r>
        <w:rPr>
          <w:rFonts w:ascii="Arial" w:hAnsi="Arial" w:cs="Arial"/>
          <w:sz w:val="21"/>
          <w:szCs w:val="21"/>
        </w:rPr>
        <w:t xml:space="preserve">minimalnie </w:t>
      </w:r>
      <w:r w:rsidRPr="001661C1">
        <w:rPr>
          <w:rFonts w:ascii="Arial" w:hAnsi="Arial" w:cs="Arial"/>
          <w:sz w:val="21"/>
          <w:szCs w:val="21"/>
        </w:rPr>
        <w:t>o</w:t>
      </w:r>
      <w:r w:rsidR="006C16AB">
        <w:rPr>
          <w:rFonts w:ascii="Arial" w:hAnsi="Arial" w:cs="Arial"/>
          <w:sz w:val="21"/>
          <w:szCs w:val="21"/>
        </w:rPr>
        <w:t> </w:t>
      </w:r>
      <w:r w:rsidRPr="001661C1">
        <w:rPr>
          <w:rFonts w:ascii="Arial" w:hAnsi="Arial" w:cs="Arial"/>
          <w:sz w:val="21"/>
          <w:szCs w:val="21"/>
        </w:rPr>
        <w:t>0,1</w:t>
      </w:r>
      <w:r w:rsidR="006C16AB">
        <w:rPr>
          <w:rFonts w:ascii="Arial" w:hAnsi="Arial" w:cs="Arial"/>
          <w:sz w:val="21"/>
          <w:szCs w:val="21"/>
        </w:rPr>
        <w:t> </w:t>
      </w:r>
      <w:r w:rsidRPr="001661C1">
        <w:rPr>
          <w:rFonts w:ascii="Arial" w:hAnsi="Arial" w:cs="Arial"/>
          <w:sz w:val="21"/>
          <w:szCs w:val="21"/>
        </w:rPr>
        <w:t>p. proc. (31.12.2022 r. – 56,5%).</w:t>
      </w:r>
    </w:p>
    <w:p w14:paraId="1E3C106E" w14:textId="77777777" w:rsidR="001577E3" w:rsidRPr="00803315" w:rsidRDefault="001577E3" w:rsidP="001577E3">
      <w:pPr>
        <w:autoSpaceDE w:val="0"/>
        <w:autoSpaceDN w:val="0"/>
        <w:adjustRightInd w:val="0"/>
        <w:spacing w:before="0" w:after="0"/>
        <w:ind w:left="0" w:firstLine="0"/>
        <w:jc w:val="left"/>
        <w:rPr>
          <w:rFonts w:ascii="Arial" w:hAnsi="Arial" w:cs="Arial"/>
          <w:sz w:val="21"/>
          <w:szCs w:val="21"/>
          <w:highlight w:val="yellow"/>
        </w:rPr>
      </w:pPr>
      <w:r w:rsidRPr="00803315">
        <w:rPr>
          <w:rFonts w:ascii="Arial" w:hAnsi="Arial" w:cs="Arial"/>
          <w:sz w:val="21"/>
          <w:szCs w:val="21"/>
        </w:rPr>
        <w:t>W końcu 202</w:t>
      </w:r>
      <w:r>
        <w:rPr>
          <w:rFonts w:ascii="Arial" w:hAnsi="Arial" w:cs="Arial"/>
          <w:sz w:val="21"/>
          <w:szCs w:val="21"/>
        </w:rPr>
        <w:t>3</w:t>
      </w:r>
      <w:r w:rsidRPr="00803315">
        <w:rPr>
          <w:rFonts w:ascii="Arial" w:hAnsi="Arial" w:cs="Arial"/>
          <w:sz w:val="21"/>
          <w:szCs w:val="21"/>
        </w:rPr>
        <w:t> r. najwięcej bezrobotnych tej kategorii zaewidencjonowanych było w</w:t>
      </w:r>
      <w:r>
        <w:rPr>
          <w:rFonts w:ascii="Arial" w:hAnsi="Arial" w:cs="Arial"/>
          <w:sz w:val="21"/>
          <w:szCs w:val="21"/>
        </w:rPr>
        <w:t xml:space="preserve"> </w:t>
      </w:r>
      <w:r w:rsidRPr="00803315">
        <w:rPr>
          <w:rFonts w:ascii="Arial" w:hAnsi="Arial" w:cs="Arial"/>
          <w:sz w:val="21"/>
          <w:szCs w:val="21"/>
        </w:rPr>
        <w:t>Bytomiu i</w:t>
      </w:r>
      <w:r>
        <w:rPr>
          <w:rFonts w:ascii="Arial" w:hAnsi="Arial" w:cs="Arial"/>
          <w:sz w:val="21"/>
          <w:szCs w:val="21"/>
        </w:rPr>
        <w:t> </w:t>
      </w:r>
      <w:r w:rsidRPr="00803315">
        <w:rPr>
          <w:rFonts w:ascii="Arial" w:hAnsi="Arial" w:cs="Arial"/>
          <w:sz w:val="21"/>
          <w:szCs w:val="21"/>
        </w:rPr>
        <w:t>Sosnowcu (po 1,8 tys.) oraz powiecie cieszyńskim (1,</w:t>
      </w:r>
      <w:r>
        <w:rPr>
          <w:rFonts w:ascii="Arial" w:hAnsi="Arial" w:cs="Arial"/>
          <w:sz w:val="21"/>
          <w:szCs w:val="21"/>
        </w:rPr>
        <w:t>6</w:t>
      </w:r>
      <w:r w:rsidRPr="00803315">
        <w:rPr>
          <w:rFonts w:ascii="Arial" w:hAnsi="Arial" w:cs="Arial"/>
          <w:sz w:val="21"/>
          <w:szCs w:val="21"/>
        </w:rPr>
        <w:t> tys.). W najmniejszym stopniu problem długotrwałego bezrobocia dotykał powiatu bieruńsko – lędzińskiego (</w:t>
      </w:r>
      <w:r>
        <w:rPr>
          <w:rFonts w:ascii="Arial" w:hAnsi="Arial" w:cs="Arial"/>
          <w:sz w:val="21"/>
          <w:szCs w:val="21"/>
        </w:rPr>
        <w:t>82</w:t>
      </w:r>
      <w:r w:rsidRPr="00803315">
        <w:rPr>
          <w:rFonts w:ascii="Arial" w:hAnsi="Arial" w:cs="Arial"/>
          <w:sz w:val="21"/>
          <w:szCs w:val="21"/>
        </w:rPr>
        <w:t xml:space="preserve"> os</w:t>
      </w:r>
      <w:r>
        <w:rPr>
          <w:rFonts w:ascii="Arial" w:hAnsi="Arial" w:cs="Arial"/>
          <w:sz w:val="21"/>
          <w:szCs w:val="21"/>
        </w:rPr>
        <w:t>o</w:t>
      </w:r>
      <w:r w:rsidRPr="00803315">
        <w:rPr>
          <w:rFonts w:ascii="Arial" w:hAnsi="Arial" w:cs="Arial"/>
          <w:sz w:val="21"/>
          <w:szCs w:val="21"/>
        </w:rPr>
        <w:t>b</w:t>
      </w:r>
      <w:r>
        <w:rPr>
          <w:rFonts w:ascii="Arial" w:hAnsi="Arial" w:cs="Arial"/>
          <w:sz w:val="21"/>
          <w:szCs w:val="21"/>
        </w:rPr>
        <w:t>y</w:t>
      </w:r>
      <w:r w:rsidRPr="00803315">
        <w:rPr>
          <w:rFonts w:ascii="Arial" w:hAnsi="Arial" w:cs="Arial"/>
          <w:sz w:val="21"/>
          <w:szCs w:val="21"/>
        </w:rPr>
        <w:t>) oraz miast</w:t>
      </w:r>
      <w:r>
        <w:rPr>
          <w:rFonts w:ascii="Arial" w:hAnsi="Arial" w:cs="Arial"/>
          <w:sz w:val="21"/>
          <w:szCs w:val="21"/>
        </w:rPr>
        <w:t>a</w:t>
      </w:r>
      <w:r w:rsidRPr="00803315">
        <w:rPr>
          <w:rFonts w:ascii="Arial" w:hAnsi="Arial" w:cs="Arial"/>
          <w:sz w:val="21"/>
          <w:szCs w:val="21"/>
        </w:rPr>
        <w:t xml:space="preserve"> Świętochłowice (</w:t>
      </w:r>
      <w:r>
        <w:rPr>
          <w:rFonts w:ascii="Arial" w:hAnsi="Arial" w:cs="Arial"/>
          <w:sz w:val="21"/>
          <w:szCs w:val="21"/>
        </w:rPr>
        <w:t>180</w:t>
      </w:r>
      <w:r w:rsidRPr="00803315">
        <w:rPr>
          <w:rFonts w:ascii="Arial" w:hAnsi="Arial" w:cs="Arial"/>
          <w:sz w:val="21"/>
          <w:szCs w:val="21"/>
        </w:rPr>
        <w:t xml:space="preserve"> os</w:t>
      </w:r>
      <w:r>
        <w:rPr>
          <w:rFonts w:ascii="Arial" w:hAnsi="Arial" w:cs="Arial"/>
          <w:sz w:val="21"/>
          <w:szCs w:val="21"/>
        </w:rPr>
        <w:t>ó</w:t>
      </w:r>
      <w:r w:rsidRPr="00803315">
        <w:rPr>
          <w:rFonts w:ascii="Arial" w:hAnsi="Arial" w:cs="Arial"/>
          <w:sz w:val="21"/>
          <w:szCs w:val="21"/>
        </w:rPr>
        <w:t>b).</w:t>
      </w:r>
    </w:p>
    <w:p w14:paraId="014F19D1" w14:textId="77777777" w:rsidR="001577E3" w:rsidRPr="001661C1" w:rsidRDefault="001577E3" w:rsidP="001577E3">
      <w:pPr>
        <w:spacing w:before="0" w:after="0"/>
        <w:ind w:left="0" w:firstLine="0"/>
        <w:jc w:val="left"/>
        <w:rPr>
          <w:rFonts w:ascii="Arial" w:hAnsi="Arial" w:cs="Arial"/>
          <w:sz w:val="21"/>
          <w:szCs w:val="21"/>
        </w:rPr>
      </w:pPr>
      <w:r w:rsidRPr="001661C1">
        <w:rPr>
          <w:rFonts w:ascii="Arial" w:hAnsi="Arial" w:cs="Arial"/>
          <w:sz w:val="21"/>
          <w:szCs w:val="21"/>
        </w:rPr>
        <w:t>Na koniec roku wśród długotrwale bezrobotnych 42,0% stanowiły osoby, które pozostawały bez pracy nieprzerwanie ponad 24 miesiące. Z kolei 30,4% to bezrobotni, którzy poszukiwali zatrudnienia nieprzerwanie od 12 do 24 miesięcy.</w:t>
      </w:r>
    </w:p>
    <w:p w14:paraId="529E0FD6" w14:textId="6CA50D83" w:rsidR="001577E3" w:rsidRDefault="001577E3" w:rsidP="001577E3">
      <w:pPr>
        <w:spacing w:before="0" w:after="0"/>
        <w:ind w:left="0" w:firstLine="0"/>
        <w:jc w:val="left"/>
        <w:rPr>
          <w:rFonts w:ascii="Arial" w:hAnsi="Arial" w:cs="Arial"/>
          <w:sz w:val="21"/>
          <w:szCs w:val="21"/>
        </w:rPr>
      </w:pPr>
      <w:r w:rsidRPr="001661C1">
        <w:rPr>
          <w:rFonts w:ascii="Arial" w:hAnsi="Arial" w:cs="Arial"/>
          <w:sz w:val="21"/>
          <w:szCs w:val="21"/>
        </w:rPr>
        <w:t xml:space="preserve">Ponad </w:t>
      </w:r>
      <w:r>
        <w:rPr>
          <w:rFonts w:ascii="Arial" w:hAnsi="Arial" w:cs="Arial"/>
          <w:sz w:val="21"/>
          <w:szCs w:val="21"/>
        </w:rPr>
        <w:t>połowa</w:t>
      </w:r>
      <w:r w:rsidRPr="001661C1">
        <w:rPr>
          <w:rFonts w:ascii="Arial" w:hAnsi="Arial" w:cs="Arial"/>
          <w:sz w:val="21"/>
          <w:szCs w:val="21"/>
        </w:rPr>
        <w:t xml:space="preserve"> osób długotrwale bezrobotnych posiadała wykształcenie </w:t>
      </w:r>
      <w:r>
        <w:rPr>
          <w:rFonts w:ascii="Arial" w:hAnsi="Arial" w:cs="Arial"/>
          <w:sz w:val="21"/>
          <w:szCs w:val="21"/>
        </w:rPr>
        <w:t xml:space="preserve">albo </w:t>
      </w:r>
      <w:r w:rsidRPr="001661C1">
        <w:rPr>
          <w:rFonts w:ascii="Arial" w:hAnsi="Arial" w:cs="Arial"/>
          <w:sz w:val="21"/>
          <w:szCs w:val="21"/>
        </w:rPr>
        <w:t>gimnazjalne lub poniżej</w:t>
      </w:r>
      <w:r>
        <w:rPr>
          <w:rFonts w:ascii="Arial" w:hAnsi="Arial" w:cs="Arial"/>
          <w:sz w:val="21"/>
          <w:szCs w:val="21"/>
        </w:rPr>
        <w:t xml:space="preserve"> albo </w:t>
      </w:r>
      <w:r w:rsidRPr="001661C1">
        <w:rPr>
          <w:rFonts w:ascii="Arial" w:hAnsi="Arial" w:cs="Arial"/>
          <w:sz w:val="21"/>
          <w:szCs w:val="21"/>
        </w:rPr>
        <w:t>zasadnicz</w:t>
      </w:r>
      <w:r>
        <w:rPr>
          <w:rFonts w:ascii="Arial" w:hAnsi="Arial" w:cs="Arial"/>
          <w:sz w:val="21"/>
          <w:szCs w:val="21"/>
        </w:rPr>
        <w:t>e</w:t>
      </w:r>
      <w:r w:rsidRPr="001661C1">
        <w:rPr>
          <w:rFonts w:ascii="Arial" w:hAnsi="Arial" w:cs="Arial"/>
          <w:sz w:val="21"/>
          <w:szCs w:val="21"/>
        </w:rPr>
        <w:t xml:space="preserve"> zawodow</w:t>
      </w:r>
      <w:r>
        <w:rPr>
          <w:rFonts w:ascii="Arial" w:hAnsi="Arial" w:cs="Arial"/>
          <w:sz w:val="21"/>
          <w:szCs w:val="21"/>
        </w:rPr>
        <w:t>e</w:t>
      </w:r>
      <w:r w:rsidR="00F05A2B">
        <w:rPr>
          <w:rFonts w:ascii="Arial" w:hAnsi="Arial" w:cs="Arial"/>
          <w:sz w:val="21"/>
          <w:szCs w:val="21"/>
        </w:rPr>
        <w:t>/branżowe</w:t>
      </w:r>
      <w:r w:rsidRPr="001661C1">
        <w:rPr>
          <w:rFonts w:ascii="Arial" w:hAnsi="Arial" w:cs="Arial"/>
          <w:sz w:val="21"/>
          <w:szCs w:val="21"/>
        </w:rPr>
        <w:t>.</w:t>
      </w:r>
    </w:p>
    <w:p w14:paraId="14D26554" w14:textId="77777777" w:rsidR="001577E3" w:rsidRDefault="001577E3" w:rsidP="001577E3">
      <w:pPr>
        <w:spacing w:before="0" w:after="240"/>
        <w:ind w:left="0" w:firstLine="0"/>
        <w:jc w:val="left"/>
        <w:rPr>
          <w:rFonts w:ascii="Arial" w:hAnsi="Arial" w:cs="Arial"/>
          <w:sz w:val="21"/>
          <w:szCs w:val="21"/>
        </w:rPr>
      </w:pPr>
      <w:r>
        <w:rPr>
          <w:rFonts w:ascii="Arial" w:hAnsi="Arial" w:cs="Arial"/>
          <w:sz w:val="21"/>
          <w:szCs w:val="21"/>
        </w:rPr>
        <w:br w:type="page"/>
      </w:r>
    </w:p>
    <w:p w14:paraId="66860BA0" w14:textId="46FA4571" w:rsidR="001577E3" w:rsidRPr="00A705CA" w:rsidRDefault="001577E3" w:rsidP="001577E3">
      <w:pPr>
        <w:pStyle w:val="Legenda"/>
        <w:spacing w:before="120" w:after="120"/>
        <w:jc w:val="left"/>
        <w:rPr>
          <w:sz w:val="21"/>
          <w:szCs w:val="21"/>
        </w:rPr>
      </w:pPr>
      <w:bookmarkStart w:id="126" w:name="_Toc161385282"/>
      <w:r w:rsidRPr="001661C1">
        <w:lastRenderedPageBreak/>
        <w:t xml:space="preserve">Wykres </w:t>
      </w:r>
      <w:r w:rsidR="0004194A">
        <w:fldChar w:fldCharType="begin"/>
      </w:r>
      <w:r w:rsidR="0004194A">
        <w:instrText xml:space="preserve"> SEQ Wykres \* ARABIC </w:instrText>
      </w:r>
      <w:r w:rsidR="0004194A">
        <w:fldChar w:fldCharType="separate"/>
      </w:r>
      <w:r w:rsidR="0004194A">
        <w:rPr>
          <w:noProof/>
        </w:rPr>
        <w:t>17</w:t>
      </w:r>
      <w:r w:rsidR="0004194A">
        <w:rPr>
          <w:noProof/>
        </w:rPr>
        <w:fldChar w:fldCharType="end"/>
      </w:r>
      <w:r w:rsidRPr="001661C1">
        <w:rPr>
          <w:noProof/>
        </w:rPr>
        <w:t xml:space="preserve"> </w:t>
      </w:r>
      <w:r w:rsidRPr="001661C1">
        <w:t>Struktura długotrwale bezrobotnych według wykształcenia, stan 31.12.2023 r.</w:t>
      </w:r>
      <w:bookmarkEnd w:id="126"/>
    </w:p>
    <w:p w14:paraId="3F78D73C" w14:textId="77777777" w:rsidR="001577E3" w:rsidRPr="00BA7308" w:rsidRDefault="001577E3" w:rsidP="001577E3">
      <w:pPr>
        <w:spacing w:before="0" w:after="0"/>
        <w:ind w:left="0" w:firstLine="0"/>
        <w:jc w:val="center"/>
        <w:rPr>
          <w:rFonts w:ascii="Arial" w:hAnsi="Arial" w:cs="Arial"/>
          <w:sz w:val="21"/>
          <w:szCs w:val="21"/>
        </w:rPr>
      </w:pPr>
      <w:r w:rsidRPr="00BA7308">
        <w:rPr>
          <w:rFonts w:ascii="Arial" w:hAnsi="Arial" w:cs="Arial"/>
          <w:noProof/>
        </w:rPr>
        <w:drawing>
          <wp:inline distT="0" distB="0" distL="0" distR="0" wp14:anchorId="0B09DF63" wp14:editId="708F2EDA">
            <wp:extent cx="5335270" cy="1674420"/>
            <wp:effectExtent l="0" t="0" r="0" b="2540"/>
            <wp:docPr id="43" name="Obiekt 18" descr="Wykres słupkowy obrazujący strukturę długotrwale bezrobotnych według wykształcenia. Stan na 31.12.2023 r.&#10;wyższe 13,9%&#10;policealne i średnie zawodowe 21,5%&#10;LO 9,5%&#10;zasadnicze zawodowe 26,3%&#10;gimnazjalne i poniżej 2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9E5F809" w14:textId="77777777" w:rsidR="001577E3" w:rsidRPr="004A5B5E" w:rsidRDefault="001577E3" w:rsidP="001577E3">
      <w:pPr>
        <w:spacing w:before="120" w:after="0"/>
        <w:ind w:left="0" w:firstLine="0"/>
        <w:jc w:val="left"/>
        <w:rPr>
          <w:rFonts w:ascii="Arial" w:hAnsi="Arial" w:cs="Arial"/>
          <w:sz w:val="21"/>
          <w:szCs w:val="21"/>
        </w:rPr>
      </w:pPr>
      <w:r w:rsidRPr="00B8156D">
        <w:rPr>
          <w:rFonts w:ascii="Arial" w:hAnsi="Arial" w:cs="Arial"/>
          <w:sz w:val="21"/>
          <w:szCs w:val="21"/>
        </w:rPr>
        <w:t>Najwięcej zarejestrowanych długotrwale bezrobotnych legitymowało się stażem pracy do 1 roku – 23,6%, a najmniej powyżej 30 lat (2,7%). Natomiast, co dziewiąty bezrobotny z omawianej kategorii nie posiada stażu pracy</w:t>
      </w:r>
      <w:r>
        <w:rPr>
          <w:rFonts w:ascii="Arial" w:hAnsi="Arial" w:cs="Arial"/>
          <w:sz w:val="21"/>
          <w:szCs w:val="21"/>
        </w:rPr>
        <w:t xml:space="preserve"> (11,2%)</w:t>
      </w:r>
      <w:r w:rsidRPr="00B8156D">
        <w:rPr>
          <w:rFonts w:ascii="Arial" w:hAnsi="Arial" w:cs="Arial"/>
          <w:sz w:val="21"/>
          <w:szCs w:val="21"/>
        </w:rPr>
        <w:t>.</w:t>
      </w:r>
    </w:p>
    <w:p w14:paraId="67354A2A" w14:textId="77777777" w:rsidR="00F27259" w:rsidRPr="003953D6" w:rsidRDefault="00F27259" w:rsidP="00144AAB">
      <w:pPr>
        <w:pStyle w:val="Nagwek1"/>
        <w:numPr>
          <w:ilvl w:val="1"/>
          <w:numId w:val="1"/>
        </w:numPr>
        <w:spacing w:before="240" w:after="240"/>
        <w:ind w:left="567" w:hanging="567"/>
        <w:jc w:val="left"/>
      </w:pPr>
      <w:bookmarkStart w:id="127" w:name="_Toc161385186"/>
      <w:r w:rsidRPr="003953D6">
        <w:t>Bezrobotni powyżej 50 roku życia</w:t>
      </w:r>
      <w:bookmarkEnd w:id="127"/>
    </w:p>
    <w:p w14:paraId="11FCC552" w14:textId="6539B61A" w:rsidR="00D545E0" w:rsidRDefault="00D545E0" w:rsidP="00D545E0">
      <w:pPr>
        <w:spacing w:before="0" w:after="0"/>
        <w:ind w:left="0" w:firstLine="0"/>
        <w:jc w:val="left"/>
        <w:rPr>
          <w:rFonts w:ascii="Arial" w:hAnsi="Arial" w:cs="Arial"/>
          <w:sz w:val="21"/>
          <w:szCs w:val="21"/>
        </w:rPr>
      </w:pPr>
      <w:r w:rsidRPr="00B21861">
        <w:rPr>
          <w:rFonts w:ascii="Arial" w:hAnsi="Arial" w:cs="Arial"/>
          <w:sz w:val="21"/>
          <w:szCs w:val="21"/>
        </w:rPr>
        <w:t>W końcu grudnia 202</w:t>
      </w:r>
      <w:r>
        <w:rPr>
          <w:rFonts w:ascii="Arial" w:hAnsi="Arial" w:cs="Arial"/>
          <w:sz w:val="21"/>
          <w:szCs w:val="21"/>
        </w:rPr>
        <w:t>3</w:t>
      </w:r>
      <w:r w:rsidRPr="00B21861">
        <w:rPr>
          <w:rFonts w:ascii="Arial" w:hAnsi="Arial" w:cs="Arial"/>
          <w:sz w:val="21"/>
          <w:szCs w:val="21"/>
        </w:rPr>
        <w:t> r. w rejestrach powiatowych urzędów pracy zaewidencjonowanych było 1</w:t>
      </w:r>
      <w:r>
        <w:rPr>
          <w:rFonts w:ascii="Arial" w:hAnsi="Arial" w:cs="Arial"/>
          <w:sz w:val="21"/>
          <w:szCs w:val="21"/>
        </w:rPr>
        <w:t>7,6</w:t>
      </w:r>
      <w:r w:rsidRPr="00B21861">
        <w:rPr>
          <w:rFonts w:ascii="Arial" w:hAnsi="Arial" w:cs="Arial"/>
          <w:sz w:val="21"/>
          <w:szCs w:val="21"/>
        </w:rPr>
        <w:t> tys. bezrobotnych powyżej 50 roku życia, co stanowiło 28,</w:t>
      </w:r>
      <w:r>
        <w:rPr>
          <w:rFonts w:ascii="Arial" w:hAnsi="Arial" w:cs="Arial"/>
          <w:sz w:val="21"/>
          <w:szCs w:val="21"/>
        </w:rPr>
        <w:t>2</w:t>
      </w:r>
      <w:r w:rsidRPr="00B21861">
        <w:rPr>
          <w:rFonts w:ascii="Arial" w:hAnsi="Arial" w:cs="Arial"/>
          <w:sz w:val="21"/>
          <w:szCs w:val="21"/>
        </w:rPr>
        <w:t>% ogółu wszystkich zaewidencjonowanych (rok wcześniej analogiczny odsetek był na podobnym poziomie – 28,</w:t>
      </w:r>
      <w:r>
        <w:rPr>
          <w:rFonts w:ascii="Arial" w:hAnsi="Arial" w:cs="Arial"/>
          <w:sz w:val="21"/>
          <w:szCs w:val="21"/>
        </w:rPr>
        <w:t>4</w:t>
      </w:r>
      <w:r w:rsidRPr="00B21861">
        <w:rPr>
          <w:rFonts w:ascii="Arial" w:hAnsi="Arial" w:cs="Arial"/>
          <w:sz w:val="21"/>
          <w:szCs w:val="21"/>
        </w:rPr>
        <w:t>%).</w:t>
      </w:r>
    </w:p>
    <w:p w14:paraId="71BAD7F0" w14:textId="3A67BD7F" w:rsidR="00F86187" w:rsidRPr="009D45AF" w:rsidRDefault="00F86187" w:rsidP="00F86187">
      <w:pPr>
        <w:pStyle w:val="Legenda"/>
        <w:spacing w:before="120" w:after="120"/>
        <w:jc w:val="left"/>
      </w:pPr>
      <w:bookmarkStart w:id="128" w:name="_Toc161385240"/>
      <w:r w:rsidRPr="00523721">
        <w:t xml:space="preserve">Tabela </w:t>
      </w:r>
      <w:r w:rsidR="0004194A">
        <w:fldChar w:fldCharType="begin"/>
      </w:r>
      <w:r w:rsidR="0004194A">
        <w:instrText xml:space="preserve"> SEQ Tabela \* ARABIC </w:instrText>
      </w:r>
      <w:r w:rsidR="0004194A">
        <w:fldChar w:fldCharType="separate"/>
      </w:r>
      <w:r w:rsidR="0004194A">
        <w:rPr>
          <w:noProof/>
        </w:rPr>
        <w:t>31</w:t>
      </w:r>
      <w:r w:rsidR="0004194A">
        <w:rPr>
          <w:noProof/>
        </w:rPr>
        <w:fldChar w:fldCharType="end"/>
      </w:r>
      <w:r>
        <w:rPr>
          <w:noProof/>
        </w:rPr>
        <w:t xml:space="preserve"> </w:t>
      </w:r>
      <w:r w:rsidRPr="00F86187">
        <w:t>Bezrobotni powyżej 50 roku życia, stan w końcu miesiąca</w:t>
      </w:r>
      <w:bookmarkEnd w:id="128"/>
    </w:p>
    <w:tbl>
      <w:tblPr>
        <w:tblW w:w="5840" w:type="dxa"/>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247"/>
        <w:gridCol w:w="1148"/>
        <w:gridCol w:w="1148"/>
        <w:gridCol w:w="1148"/>
        <w:gridCol w:w="1149"/>
      </w:tblGrid>
      <w:tr w:rsidR="00D545E0" w:rsidRPr="00233527" w14:paraId="205D6608" w14:textId="77777777" w:rsidTr="00E84BEC">
        <w:trPr>
          <w:trHeight w:val="284"/>
        </w:trPr>
        <w:tc>
          <w:tcPr>
            <w:tcW w:w="1247" w:type="dxa"/>
            <w:vMerge w:val="restart"/>
            <w:shd w:val="clear" w:color="000000" w:fill="B8CCE4"/>
            <w:noWrap/>
            <w:vAlign w:val="center"/>
            <w:hideMark/>
          </w:tcPr>
          <w:p w14:paraId="5F19A9F6" w14:textId="4B101ED7" w:rsidR="00D545E0" w:rsidRPr="00233527" w:rsidRDefault="00A01E05" w:rsidP="00151570">
            <w:pPr>
              <w:spacing w:before="0" w:after="0"/>
              <w:ind w:left="142" w:firstLine="0"/>
              <w:jc w:val="left"/>
              <w:rPr>
                <w:rFonts w:ascii="Arial Narrow" w:hAnsi="Arial Narrow" w:cs="Calibri"/>
                <w:b/>
                <w:bCs/>
                <w:sz w:val="18"/>
                <w:szCs w:val="18"/>
              </w:rPr>
            </w:pPr>
            <w:r>
              <w:rPr>
                <w:rFonts w:ascii="Arial Narrow" w:hAnsi="Arial Narrow" w:cs="Calibri"/>
                <w:b/>
                <w:bCs/>
                <w:sz w:val="18"/>
                <w:szCs w:val="18"/>
              </w:rPr>
              <w:t>r</w:t>
            </w:r>
            <w:r w:rsidR="00D545E0" w:rsidRPr="00233527">
              <w:rPr>
                <w:rFonts w:ascii="Arial Narrow" w:hAnsi="Arial Narrow" w:cs="Calibri"/>
                <w:b/>
                <w:bCs/>
                <w:sz w:val="18"/>
                <w:szCs w:val="18"/>
              </w:rPr>
              <w:t>ok/miesiąc</w:t>
            </w:r>
          </w:p>
        </w:tc>
        <w:tc>
          <w:tcPr>
            <w:tcW w:w="2296" w:type="dxa"/>
            <w:gridSpan w:val="2"/>
            <w:shd w:val="clear" w:color="000000" w:fill="B8CCE4"/>
            <w:vAlign w:val="center"/>
            <w:hideMark/>
          </w:tcPr>
          <w:p w14:paraId="769A3322" w14:textId="77777777" w:rsidR="00D545E0" w:rsidRPr="00233527" w:rsidRDefault="00D545E0" w:rsidP="00151570">
            <w:pPr>
              <w:spacing w:before="0" w:after="0"/>
              <w:ind w:left="142" w:firstLine="0"/>
              <w:jc w:val="left"/>
              <w:rPr>
                <w:rFonts w:ascii="Arial Narrow" w:hAnsi="Arial Narrow" w:cs="Calibri"/>
                <w:b/>
                <w:bCs/>
                <w:sz w:val="18"/>
                <w:szCs w:val="18"/>
              </w:rPr>
            </w:pPr>
            <w:r w:rsidRPr="00233527">
              <w:rPr>
                <w:rFonts w:ascii="Arial Narrow" w:hAnsi="Arial Narrow" w:cs="Calibri"/>
                <w:b/>
                <w:bCs/>
                <w:sz w:val="18"/>
                <w:szCs w:val="18"/>
              </w:rPr>
              <w:t>202</w:t>
            </w:r>
            <w:r>
              <w:rPr>
                <w:rFonts w:ascii="Arial Narrow" w:hAnsi="Arial Narrow" w:cs="Calibri"/>
                <w:b/>
                <w:bCs/>
                <w:sz w:val="18"/>
                <w:szCs w:val="18"/>
              </w:rPr>
              <w:t>2</w:t>
            </w:r>
            <w:r w:rsidRPr="00233527">
              <w:rPr>
                <w:rFonts w:ascii="Arial Narrow" w:hAnsi="Arial Narrow" w:cs="Calibri"/>
                <w:b/>
                <w:bCs/>
                <w:sz w:val="18"/>
                <w:szCs w:val="18"/>
              </w:rPr>
              <w:t> r.</w:t>
            </w:r>
          </w:p>
        </w:tc>
        <w:tc>
          <w:tcPr>
            <w:tcW w:w="2297" w:type="dxa"/>
            <w:gridSpan w:val="2"/>
            <w:shd w:val="clear" w:color="000000" w:fill="B8CCE4"/>
            <w:vAlign w:val="center"/>
            <w:hideMark/>
          </w:tcPr>
          <w:p w14:paraId="14A8875B" w14:textId="77777777" w:rsidR="00D545E0" w:rsidRPr="00233527" w:rsidRDefault="00D545E0" w:rsidP="00151570">
            <w:pPr>
              <w:spacing w:before="0" w:after="0"/>
              <w:ind w:left="142" w:firstLine="0"/>
              <w:jc w:val="left"/>
              <w:rPr>
                <w:rFonts w:ascii="Arial Narrow" w:hAnsi="Arial Narrow" w:cs="Calibri"/>
                <w:b/>
                <w:bCs/>
                <w:sz w:val="18"/>
                <w:szCs w:val="18"/>
              </w:rPr>
            </w:pPr>
            <w:r w:rsidRPr="00233527">
              <w:rPr>
                <w:rFonts w:ascii="Arial Narrow" w:hAnsi="Arial Narrow" w:cs="Calibri"/>
                <w:b/>
                <w:bCs/>
                <w:sz w:val="18"/>
                <w:szCs w:val="18"/>
              </w:rPr>
              <w:t>202</w:t>
            </w:r>
            <w:r>
              <w:rPr>
                <w:rFonts w:ascii="Arial Narrow" w:hAnsi="Arial Narrow" w:cs="Calibri"/>
                <w:b/>
                <w:bCs/>
                <w:sz w:val="18"/>
                <w:szCs w:val="18"/>
              </w:rPr>
              <w:t>3</w:t>
            </w:r>
            <w:r w:rsidRPr="00233527">
              <w:rPr>
                <w:rFonts w:ascii="Arial Narrow" w:hAnsi="Arial Narrow" w:cs="Calibri"/>
                <w:b/>
                <w:bCs/>
                <w:sz w:val="18"/>
                <w:szCs w:val="18"/>
              </w:rPr>
              <w:t> r.</w:t>
            </w:r>
          </w:p>
        </w:tc>
      </w:tr>
      <w:tr w:rsidR="00D545E0" w:rsidRPr="00233527" w14:paraId="653AFEF8" w14:textId="77777777" w:rsidTr="00E84BEC">
        <w:trPr>
          <w:trHeight w:val="284"/>
        </w:trPr>
        <w:tc>
          <w:tcPr>
            <w:tcW w:w="1247" w:type="dxa"/>
            <w:vMerge/>
            <w:vAlign w:val="center"/>
            <w:hideMark/>
          </w:tcPr>
          <w:p w14:paraId="3A200EAF" w14:textId="77777777" w:rsidR="00D545E0" w:rsidRPr="00233527" w:rsidRDefault="00D545E0" w:rsidP="00151570">
            <w:pPr>
              <w:spacing w:before="0" w:after="0"/>
              <w:ind w:left="142" w:firstLine="0"/>
              <w:jc w:val="left"/>
              <w:rPr>
                <w:rFonts w:ascii="Arial Narrow" w:hAnsi="Arial Narrow" w:cs="Calibri"/>
                <w:b/>
                <w:bCs/>
                <w:sz w:val="18"/>
                <w:szCs w:val="18"/>
              </w:rPr>
            </w:pPr>
          </w:p>
        </w:tc>
        <w:tc>
          <w:tcPr>
            <w:tcW w:w="1148" w:type="dxa"/>
            <w:shd w:val="clear" w:color="000000" w:fill="B8CCE4"/>
            <w:vAlign w:val="center"/>
            <w:hideMark/>
          </w:tcPr>
          <w:p w14:paraId="7AE017E0" w14:textId="77777777" w:rsidR="00D545E0" w:rsidRPr="00233527" w:rsidRDefault="00D545E0" w:rsidP="00151570">
            <w:pPr>
              <w:spacing w:before="0" w:after="0"/>
              <w:ind w:left="142" w:firstLine="0"/>
              <w:jc w:val="left"/>
              <w:rPr>
                <w:rFonts w:ascii="Arial Narrow" w:hAnsi="Arial Narrow" w:cs="Calibri"/>
                <w:b/>
                <w:bCs/>
                <w:sz w:val="18"/>
                <w:szCs w:val="18"/>
              </w:rPr>
            </w:pPr>
            <w:r w:rsidRPr="00233527">
              <w:rPr>
                <w:rFonts w:ascii="Arial Narrow" w:hAnsi="Arial Narrow" w:cs="Calibri"/>
                <w:b/>
                <w:bCs/>
                <w:sz w:val="18"/>
                <w:szCs w:val="18"/>
              </w:rPr>
              <w:t>osoby</w:t>
            </w:r>
          </w:p>
        </w:tc>
        <w:tc>
          <w:tcPr>
            <w:tcW w:w="1148" w:type="dxa"/>
            <w:shd w:val="clear" w:color="000000" w:fill="B8CCE4"/>
            <w:vAlign w:val="center"/>
            <w:hideMark/>
          </w:tcPr>
          <w:p w14:paraId="0200F772" w14:textId="77777777" w:rsidR="00D545E0" w:rsidRPr="00233527" w:rsidRDefault="00D545E0" w:rsidP="00151570">
            <w:pPr>
              <w:spacing w:before="0" w:after="0"/>
              <w:ind w:left="142" w:firstLine="0"/>
              <w:jc w:val="left"/>
              <w:rPr>
                <w:rFonts w:ascii="Arial Narrow" w:hAnsi="Arial Narrow" w:cs="Calibri"/>
                <w:b/>
                <w:bCs/>
                <w:sz w:val="18"/>
                <w:szCs w:val="18"/>
              </w:rPr>
            </w:pPr>
            <w:r w:rsidRPr="00233527">
              <w:rPr>
                <w:rFonts w:ascii="Arial Narrow" w:hAnsi="Arial Narrow" w:cs="Calibri"/>
                <w:b/>
                <w:bCs/>
                <w:sz w:val="18"/>
                <w:szCs w:val="18"/>
              </w:rPr>
              <w:t>udział w liczbie bezrobotnych ogółem</w:t>
            </w:r>
          </w:p>
        </w:tc>
        <w:tc>
          <w:tcPr>
            <w:tcW w:w="1148" w:type="dxa"/>
            <w:shd w:val="clear" w:color="000000" w:fill="B8CCE4"/>
            <w:vAlign w:val="center"/>
            <w:hideMark/>
          </w:tcPr>
          <w:p w14:paraId="7A2188AF" w14:textId="77777777" w:rsidR="00D545E0" w:rsidRPr="00233527" w:rsidRDefault="00D545E0" w:rsidP="00151570">
            <w:pPr>
              <w:spacing w:before="0" w:after="0"/>
              <w:ind w:left="142" w:firstLine="0"/>
              <w:jc w:val="left"/>
              <w:rPr>
                <w:rFonts w:ascii="Arial Narrow" w:hAnsi="Arial Narrow" w:cs="Calibri"/>
                <w:b/>
                <w:bCs/>
                <w:sz w:val="18"/>
                <w:szCs w:val="18"/>
              </w:rPr>
            </w:pPr>
            <w:r w:rsidRPr="00233527">
              <w:rPr>
                <w:rFonts w:ascii="Arial Narrow" w:hAnsi="Arial Narrow" w:cs="Calibri"/>
                <w:b/>
                <w:bCs/>
                <w:sz w:val="18"/>
                <w:szCs w:val="18"/>
              </w:rPr>
              <w:t>osoby</w:t>
            </w:r>
          </w:p>
        </w:tc>
        <w:tc>
          <w:tcPr>
            <w:tcW w:w="1149" w:type="dxa"/>
            <w:shd w:val="clear" w:color="000000" w:fill="B8CCE4"/>
            <w:vAlign w:val="center"/>
            <w:hideMark/>
          </w:tcPr>
          <w:p w14:paraId="73858B39" w14:textId="77777777" w:rsidR="00D545E0" w:rsidRPr="00233527" w:rsidRDefault="00D545E0" w:rsidP="00151570">
            <w:pPr>
              <w:spacing w:before="0" w:after="0"/>
              <w:ind w:left="142" w:firstLine="0"/>
              <w:jc w:val="left"/>
              <w:rPr>
                <w:rFonts w:ascii="Arial Narrow" w:hAnsi="Arial Narrow" w:cs="Calibri"/>
                <w:b/>
                <w:bCs/>
                <w:sz w:val="18"/>
                <w:szCs w:val="18"/>
              </w:rPr>
            </w:pPr>
            <w:r w:rsidRPr="00233527">
              <w:rPr>
                <w:rFonts w:ascii="Arial Narrow" w:hAnsi="Arial Narrow" w:cs="Calibri"/>
                <w:b/>
                <w:bCs/>
                <w:sz w:val="18"/>
                <w:szCs w:val="18"/>
              </w:rPr>
              <w:t>udział w liczbie bezrobotnych ogółem</w:t>
            </w:r>
          </w:p>
        </w:tc>
      </w:tr>
      <w:tr w:rsidR="00D545E0" w:rsidRPr="00233527" w14:paraId="5D88663F" w14:textId="77777777" w:rsidTr="00E84BEC">
        <w:trPr>
          <w:trHeight w:val="284"/>
        </w:trPr>
        <w:tc>
          <w:tcPr>
            <w:tcW w:w="1247" w:type="dxa"/>
            <w:shd w:val="clear" w:color="auto" w:fill="auto"/>
            <w:vAlign w:val="center"/>
            <w:hideMark/>
          </w:tcPr>
          <w:p w14:paraId="23545446" w14:textId="77777777" w:rsidR="00D545E0" w:rsidRPr="004F6B56" w:rsidRDefault="00D545E0" w:rsidP="00151570">
            <w:pPr>
              <w:spacing w:before="0" w:after="0"/>
              <w:ind w:left="142" w:firstLine="0"/>
              <w:jc w:val="left"/>
              <w:rPr>
                <w:rFonts w:ascii="Arial Narrow" w:hAnsi="Arial Narrow" w:cs="Calibri"/>
                <w:bCs/>
                <w:sz w:val="18"/>
                <w:szCs w:val="18"/>
              </w:rPr>
            </w:pPr>
            <w:r w:rsidRPr="004F6B56">
              <w:rPr>
                <w:rFonts w:ascii="Arial Narrow" w:hAnsi="Arial Narrow" w:cs="Calibri"/>
                <w:bCs/>
                <w:sz w:val="18"/>
                <w:szCs w:val="18"/>
              </w:rPr>
              <w:t>styczeń</w:t>
            </w:r>
          </w:p>
        </w:tc>
        <w:tc>
          <w:tcPr>
            <w:tcW w:w="1148" w:type="dxa"/>
            <w:shd w:val="clear" w:color="auto" w:fill="auto"/>
            <w:vAlign w:val="center"/>
            <w:hideMark/>
          </w:tcPr>
          <w:p w14:paraId="7531D5A5" w14:textId="77777777" w:rsidR="00D545E0" w:rsidRPr="00233527" w:rsidRDefault="00D545E0" w:rsidP="00E84BEC">
            <w:pPr>
              <w:spacing w:before="0" w:after="0"/>
              <w:ind w:left="0" w:firstLine="0"/>
              <w:jc w:val="right"/>
              <w:rPr>
                <w:rFonts w:ascii="Arial Narrow" w:hAnsi="Arial Narrow" w:cs="Calibri"/>
                <w:sz w:val="18"/>
                <w:szCs w:val="18"/>
              </w:rPr>
            </w:pPr>
            <w:r w:rsidRPr="00233527">
              <w:rPr>
                <w:rFonts w:ascii="Arial Narrow" w:hAnsi="Arial Narrow" w:cs="Calibri"/>
                <w:sz w:val="18"/>
                <w:szCs w:val="18"/>
              </w:rPr>
              <w:t>21 985</w:t>
            </w:r>
          </w:p>
        </w:tc>
        <w:tc>
          <w:tcPr>
            <w:tcW w:w="1148" w:type="dxa"/>
            <w:shd w:val="clear" w:color="auto" w:fill="auto"/>
            <w:noWrap/>
            <w:vAlign w:val="center"/>
            <w:hideMark/>
          </w:tcPr>
          <w:p w14:paraId="13DE2171" w14:textId="77777777" w:rsidR="00D545E0" w:rsidRPr="00233527" w:rsidRDefault="00D545E0" w:rsidP="00E84BEC">
            <w:pPr>
              <w:spacing w:before="0" w:after="0"/>
              <w:ind w:left="0" w:firstLine="0"/>
              <w:jc w:val="right"/>
              <w:rPr>
                <w:rFonts w:ascii="Arial Narrow" w:hAnsi="Arial Narrow" w:cs="Calibri"/>
                <w:sz w:val="18"/>
                <w:szCs w:val="18"/>
              </w:rPr>
            </w:pPr>
            <w:r w:rsidRPr="00233527">
              <w:rPr>
                <w:rFonts w:ascii="Arial Narrow" w:hAnsi="Arial Narrow" w:cs="Calibri"/>
                <w:sz w:val="18"/>
                <w:szCs w:val="18"/>
              </w:rPr>
              <w:t>28,0%</w:t>
            </w:r>
          </w:p>
        </w:tc>
        <w:tc>
          <w:tcPr>
            <w:tcW w:w="1148" w:type="dxa"/>
            <w:shd w:val="clear" w:color="auto" w:fill="auto"/>
            <w:vAlign w:val="center"/>
            <w:hideMark/>
          </w:tcPr>
          <w:p w14:paraId="4BB5A153" w14:textId="77777777" w:rsidR="00D545E0" w:rsidRPr="00540C08" w:rsidRDefault="00D545E0" w:rsidP="00E84BEC">
            <w:pPr>
              <w:spacing w:before="0" w:after="0"/>
              <w:ind w:left="0" w:firstLine="0"/>
              <w:jc w:val="right"/>
              <w:rPr>
                <w:rFonts w:ascii="Arial Narrow" w:hAnsi="Arial Narrow" w:cs="Calibri"/>
                <w:sz w:val="18"/>
                <w:szCs w:val="18"/>
              </w:rPr>
            </w:pPr>
            <w:r w:rsidRPr="00540C08">
              <w:rPr>
                <w:rFonts w:ascii="Arial Narrow" w:hAnsi="Arial Narrow" w:cs="Arial"/>
                <w:color w:val="000000"/>
                <w:sz w:val="18"/>
                <w:szCs w:val="18"/>
              </w:rPr>
              <w:t>19 256</w:t>
            </w:r>
          </w:p>
        </w:tc>
        <w:tc>
          <w:tcPr>
            <w:tcW w:w="1149" w:type="dxa"/>
            <w:shd w:val="clear" w:color="auto" w:fill="auto"/>
            <w:noWrap/>
            <w:vAlign w:val="center"/>
            <w:hideMark/>
          </w:tcPr>
          <w:p w14:paraId="11FACC9D" w14:textId="77777777" w:rsidR="00D545E0" w:rsidRPr="00540C08" w:rsidRDefault="00D545E0" w:rsidP="00E84BEC">
            <w:pPr>
              <w:spacing w:before="0" w:after="0"/>
              <w:ind w:left="0" w:firstLine="0"/>
              <w:jc w:val="right"/>
              <w:rPr>
                <w:rFonts w:ascii="Arial Narrow" w:hAnsi="Arial Narrow" w:cs="Calibri"/>
                <w:sz w:val="18"/>
                <w:szCs w:val="18"/>
              </w:rPr>
            </w:pPr>
            <w:r w:rsidRPr="00540C08">
              <w:rPr>
                <w:rFonts w:ascii="Arial Narrow" w:hAnsi="Arial Narrow" w:cs="Arial"/>
                <w:color w:val="000000"/>
                <w:sz w:val="18"/>
                <w:szCs w:val="18"/>
              </w:rPr>
              <w:t>28,0%</w:t>
            </w:r>
          </w:p>
        </w:tc>
      </w:tr>
      <w:tr w:rsidR="00D545E0" w:rsidRPr="00233527" w14:paraId="3E0F5F42" w14:textId="77777777" w:rsidTr="00E84BEC">
        <w:trPr>
          <w:trHeight w:val="284"/>
        </w:trPr>
        <w:tc>
          <w:tcPr>
            <w:tcW w:w="1247" w:type="dxa"/>
            <w:shd w:val="clear" w:color="auto" w:fill="auto"/>
            <w:vAlign w:val="center"/>
            <w:hideMark/>
          </w:tcPr>
          <w:p w14:paraId="54C7561A" w14:textId="77777777" w:rsidR="00D545E0" w:rsidRPr="004F6B56" w:rsidRDefault="00D545E0" w:rsidP="00151570">
            <w:pPr>
              <w:spacing w:before="0" w:after="0"/>
              <w:ind w:left="142" w:firstLine="0"/>
              <w:jc w:val="left"/>
              <w:rPr>
                <w:rFonts w:ascii="Arial Narrow" w:hAnsi="Arial Narrow" w:cs="Calibri"/>
                <w:bCs/>
                <w:sz w:val="18"/>
                <w:szCs w:val="18"/>
              </w:rPr>
            </w:pPr>
            <w:r w:rsidRPr="004F6B56">
              <w:rPr>
                <w:rFonts w:ascii="Arial Narrow" w:hAnsi="Arial Narrow" w:cs="Calibri"/>
                <w:bCs/>
                <w:sz w:val="18"/>
                <w:szCs w:val="18"/>
              </w:rPr>
              <w:t>luty</w:t>
            </w:r>
          </w:p>
        </w:tc>
        <w:tc>
          <w:tcPr>
            <w:tcW w:w="1148" w:type="dxa"/>
            <w:shd w:val="clear" w:color="auto" w:fill="auto"/>
            <w:vAlign w:val="center"/>
            <w:hideMark/>
          </w:tcPr>
          <w:p w14:paraId="7E3F0DC4" w14:textId="77777777" w:rsidR="00D545E0" w:rsidRPr="00233527" w:rsidRDefault="00D545E0" w:rsidP="00E84BEC">
            <w:pPr>
              <w:spacing w:before="0" w:after="0"/>
              <w:ind w:left="0" w:firstLine="0"/>
              <w:jc w:val="right"/>
              <w:rPr>
                <w:rFonts w:ascii="Arial Narrow" w:hAnsi="Arial Narrow" w:cs="Calibri"/>
                <w:sz w:val="18"/>
                <w:szCs w:val="18"/>
              </w:rPr>
            </w:pPr>
            <w:r w:rsidRPr="00233527">
              <w:rPr>
                <w:rFonts w:ascii="Arial Narrow" w:hAnsi="Arial Narrow" w:cs="Calibri"/>
                <w:sz w:val="18"/>
                <w:szCs w:val="18"/>
              </w:rPr>
              <w:t>21 895</w:t>
            </w:r>
          </w:p>
        </w:tc>
        <w:tc>
          <w:tcPr>
            <w:tcW w:w="1148" w:type="dxa"/>
            <w:shd w:val="clear" w:color="auto" w:fill="auto"/>
            <w:noWrap/>
            <w:vAlign w:val="center"/>
            <w:hideMark/>
          </w:tcPr>
          <w:p w14:paraId="54000EBD" w14:textId="77777777" w:rsidR="00D545E0" w:rsidRPr="00233527" w:rsidRDefault="00D545E0" w:rsidP="00E84BEC">
            <w:pPr>
              <w:spacing w:before="0" w:after="0"/>
              <w:ind w:left="0" w:firstLine="0"/>
              <w:jc w:val="right"/>
              <w:rPr>
                <w:rFonts w:ascii="Arial Narrow" w:hAnsi="Arial Narrow" w:cs="Calibri"/>
                <w:sz w:val="18"/>
                <w:szCs w:val="18"/>
              </w:rPr>
            </w:pPr>
            <w:r w:rsidRPr="00233527">
              <w:rPr>
                <w:rFonts w:ascii="Arial Narrow" w:hAnsi="Arial Narrow" w:cs="Calibri"/>
                <w:sz w:val="18"/>
                <w:szCs w:val="18"/>
              </w:rPr>
              <w:t>28,0%</w:t>
            </w:r>
          </w:p>
        </w:tc>
        <w:tc>
          <w:tcPr>
            <w:tcW w:w="1148" w:type="dxa"/>
            <w:shd w:val="clear" w:color="auto" w:fill="auto"/>
            <w:vAlign w:val="center"/>
            <w:hideMark/>
          </w:tcPr>
          <w:p w14:paraId="2142504A" w14:textId="77777777" w:rsidR="00D545E0" w:rsidRPr="00540C08" w:rsidRDefault="00D545E0" w:rsidP="00E84BEC">
            <w:pPr>
              <w:spacing w:before="0" w:after="0"/>
              <w:ind w:left="0" w:firstLine="0"/>
              <w:jc w:val="right"/>
              <w:rPr>
                <w:rFonts w:ascii="Arial Narrow" w:hAnsi="Arial Narrow" w:cs="Calibri"/>
                <w:sz w:val="18"/>
                <w:szCs w:val="18"/>
              </w:rPr>
            </w:pPr>
            <w:r w:rsidRPr="00540C08">
              <w:rPr>
                <w:rFonts w:ascii="Arial Narrow" w:hAnsi="Arial Narrow" w:cs="Arial"/>
                <w:color w:val="000000"/>
                <w:sz w:val="18"/>
                <w:szCs w:val="18"/>
              </w:rPr>
              <w:t>19 335</w:t>
            </w:r>
          </w:p>
        </w:tc>
        <w:tc>
          <w:tcPr>
            <w:tcW w:w="1149" w:type="dxa"/>
            <w:shd w:val="clear" w:color="auto" w:fill="auto"/>
            <w:noWrap/>
            <w:vAlign w:val="center"/>
            <w:hideMark/>
          </w:tcPr>
          <w:p w14:paraId="080EE261" w14:textId="77777777" w:rsidR="00D545E0" w:rsidRPr="00540C08" w:rsidRDefault="00D545E0" w:rsidP="00E84BEC">
            <w:pPr>
              <w:spacing w:before="0" w:after="0"/>
              <w:ind w:left="0" w:firstLine="0"/>
              <w:jc w:val="right"/>
              <w:rPr>
                <w:rFonts w:ascii="Arial Narrow" w:hAnsi="Arial Narrow" w:cs="Calibri"/>
                <w:sz w:val="18"/>
                <w:szCs w:val="18"/>
              </w:rPr>
            </w:pPr>
            <w:r w:rsidRPr="00540C08">
              <w:rPr>
                <w:rFonts w:ascii="Arial Narrow" w:hAnsi="Arial Narrow" w:cs="Arial"/>
                <w:color w:val="000000"/>
                <w:sz w:val="18"/>
                <w:szCs w:val="18"/>
              </w:rPr>
              <w:t>27,5%</w:t>
            </w:r>
          </w:p>
        </w:tc>
      </w:tr>
      <w:tr w:rsidR="00D545E0" w:rsidRPr="00233527" w14:paraId="656411ED" w14:textId="77777777" w:rsidTr="00E84BEC">
        <w:trPr>
          <w:trHeight w:val="284"/>
        </w:trPr>
        <w:tc>
          <w:tcPr>
            <w:tcW w:w="1247" w:type="dxa"/>
            <w:shd w:val="clear" w:color="auto" w:fill="auto"/>
            <w:vAlign w:val="center"/>
            <w:hideMark/>
          </w:tcPr>
          <w:p w14:paraId="6EC62D68" w14:textId="77777777" w:rsidR="00D545E0" w:rsidRPr="004F6B56" w:rsidRDefault="00D545E0" w:rsidP="00151570">
            <w:pPr>
              <w:spacing w:before="0" w:after="0"/>
              <w:ind w:left="142" w:firstLine="0"/>
              <w:jc w:val="left"/>
              <w:rPr>
                <w:rFonts w:ascii="Arial Narrow" w:hAnsi="Arial Narrow" w:cs="Calibri"/>
                <w:bCs/>
                <w:sz w:val="18"/>
                <w:szCs w:val="18"/>
              </w:rPr>
            </w:pPr>
            <w:r w:rsidRPr="004F6B56">
              <w:rPr>
                <w:rFonts w:ascii="Arial Narrow" w:hAnsi="Arial Narrow" w:cs="Calibri"/>
                <w:bCs/>
                <w:sz w:val="18"/>
                <w:szCs w:val="18"/>
              </w:rPr>
              <w:t>marzec</w:t>
            </w:r>
          </w:p>
        </w:tc>
        <w:tc>
          <w:tcPr>
            <w:tcW w:w="1148" w:type="dxa"/>
            <w:shd w:val="clear" w:color="auto" w:fill="auto"/>
            <w:vAlign w:val="center"/>
            <w:hideMark/>
          </w:tcPr>
          <w:p w14:paraId="43C8E518" w14:textId="77777777" w:rsidR="00D545E0" w:rsidRPr="00233527" w:rsidRDefault="00D545E0" w:rsidP="00E84BEC">
            <w:pPr>
              <w:spacing w:before="0" w:after="0"/>
              <w:ind w:left="0" w:firstLine="0"/>
              <w:jc w:val="right"/>
              <w:rPr>
                <w:rFonts w:ascii="Arial Narrow" w:hAnsi="Arial Narrow" w:cs="Calibri"/>
                <w:sz w:val="18"/>
                <w:szCs w:val="18"/>
              </w:rPr>
            </w:pPr>
            <w:r w:rsidRPr="00233527">
              <w:rPr>
                <w:rFonts w:ascii="Arial Narrow" w:hAnsi="Arial Narrow" w:cs="Calibri"/>
                <w:sz w:val="18"/>
                <w:szCs w:val="18"/>
              </w:rPr>
              <w:t>21 593</w:t>
            </w:r>
          </w:p>
        </w:tc>
        <w:tc>
          <w:tcPr>
            <w:tcW w:w="1148" w:type="dxa"/>
            <w:shd w:val="clear" w:color="auto" w:fill="auto"/>
            <w:noWrap/>
            <w:vAlign w:val="center"/>
            <w:hideMark/>
          </w:tcPr>
          <w:p w14:paraId="0D099C5E" w14:textId="77777777" w:rsidR="00D545E0" w:rsidRPr="00233527" w:rsidRDefault="00D545E0" w:rsidP="00E84BEC">
            <w:pPr>
              <w:spacing w:before="0" w:after="0"/>
              <w:ind w:left="0" w:firstLine="0"/>
              <w:jc w:val="right"/>
              <w:rPr>
                <w:rFonts w:ascii="Arial Narrow" w:hAnsi="Arial Narrow" w:cs="Calibri"/>
                <w:sz w:val="18"/>
                <w:szCs w:val="18"/>
              </w:rPr>
            </w:pPr>
            <w:r w:rsidRPr="00233527">
              <w:rPr>
                <w:rFonts w:ascii="Arial Narrow" w:hAnsi="Arial Narrow" w:cs="Calibri"/>
                <w:sz w:val="18"/>
                <w:szCs w:val="18"/>
              </w:rPr>
              <w:t>27,7%</w:t>
            </w:r>
          </w:p>
        </w:tc>
        <w:tc>
          <w:tcPr>
            <w:tcW w:w="1148" w:type="dxa"/>
            <w:shd w:val="clear" w:color="auto" w:fill="auto"/>
            <w:vAlign w:val="center"/>
            <w:hideMark/>
          </w:tcPr>
          <w:p w14:paraId="44C08309" w14:textId="77777777" w:rsidR="00D545E0" w:rsidRPr="00540C08" w:rsidRDefault="00D545E0" w:rsidP="00E84BEC">
            <w:pPr>
              <w:spacing w:before="0" w:after="0"/>
              <w:ind w:left="0" w:firstLine="0"/>
              <w:jc w:val="right"/>
              <w:rPr>
                <w:rFonts w:ascii="Arial Narrow" w:hAnsi="Arial Narrow" w:cs="Calibri"/>
                <w:sz w:val="18"/>
                <w:szCs w:val="18"/>
              </w:rPr>
            </w:pPr>
            <w:r w:rsidRPr="00540C08">
              <w:rPr>
                <w:rFonts w:ascii="Arial Narrow" w:hAnsi="Arial Narrow" w:cs="Arial"/>
                <w:color w:val="000000"/>
                <w:sz w:val="18"/>
                <w:szCs w:val="18"/>
              </w:rPr>
              <w:t>18 905</w:t>
            </w:r>
          </w:p>
        </w:tc>
        <w:tc>
          <w:tcPr>
            <w:tcW w:w="1149" w:type="dxa"/>
            <w:shd w:val="clear" w:color="auto" w:fill="auto"/>
            <w:noWrap/>
            <w:vAlign w:val="bottom"/>
            <w:hideMark/>
          </w:tcPr>
          <w:p w14:paraId="286FD5A6" w14:textId="77777777" w:rsidR="00D545E0" w:rsidRPr="00540C08" w:rsidRDefault="00D545E0" w:rsidP="00E84BEC">
            <w:pPr>
              <w:spacing w:before="0" w:after="0"/>
              <w:ind w:left="0" w:firstLine="0"/>
              <w:jc w:val="right"/>
              <w:rPr>
                <w:rFonts w:ascii="Arial Narrow" w:hAnsi="Arial Narrow" w:cs="Arial"/>
                <w:color w:val="000000"/>
                <w:sz w:val="18"/>
                <w:szCs w:val="18"/>
              </w:rPr>
            </w:pPr>
            <w:r w:rsidRPr="00540C08">
              <w:rPr>
                <w:rFonts w:ascii="Arial Narrow" w:hAnsi="Arial Narrow" w:cs="Arial"/>
                <w:color w:val="000000"/>
                <w:sz w:val="18"/>
                <w:szCs w:val="18"/>
              </w:rPr>
              <w:t>27,5%</w:t>
            </w:r>
          </w:p>
        </w:tc>
      </w:tr>
      <w:tr w:rsidR="00D545E0" w:rsidRPr="00233527" w14:paraId="5BE86BEF" w14:textId="77777777" w:rsidTr="00E84BEC">
        <w:trPr>
          <w:trHeight w:val="284"/>
        </w:trPr>
        <w:tc>
          <w:tcPr>
            <w:tcW w:w="1247" w:type="dxa"/>
            <w:shd w:val="clear" w:color="auto" w:fill="auto"/>
            <w:vAlign w:val="center"/>
            <w:hideMark/>
          </w:tcPr>
          <w:p w14:paraId="4B109C05" w14:textId="77777777" w:rsidR="00D545E0" w:rsidRPr="004F6B56" w:rsidRDefault="00D545E0" w:rsidP="00151570">
            <w:pPr>
              <w:spacing w:before="0" w:after="0"/>
              <w:ind w:left="142" w:firstLine="0"/>
              <w:jc w:val="left"/>
              <w:rPr>
                <w:rFonts w:ascii="Arial Narrow" w:hAnsi="Arial Narrow" w:cs="Calibri"/>
                <w:bCs/>
                <w:sz w:val="18"/>
                <w:szCs w:val="18"/>
              </w:rPr>
            </w:pPr>
            <w:r w:rsidRPr="004F6B56">
              <w:rPr>
                <w:rFonts w:ascii="Arial Narrow" w:hAnsi="Arial Narrow" w:cs="Calibri"/>
                <w:bCs/>
                <w:sz w:val="18"/>
                <w:szCs w:val="18"/>
              </w:rPr>
              <w:t>kwiecień</w:t>
            </w:r>
          </w:p>
        </w:tc>
        <w:tc>
          <w:tcPr>
            <w:tcW w:w="1148" w:type="dxa"/>
            <w:shd w:val="clear" w:color="auto" w:fill="auto"/>
            <w:vAlign w:val="center"/>
            <w:hideMark/>
          </w:tcPr>
          <w:p w14:paraId="573E4D5F" w14:textId="77777777" w:rsidR="00D545E0" w:rsidRPr="00233527" w:rsidRDefault="00D545E0" w:rsidP="00E84BEC">
            <w:pPr>
              <w:spacing w:before="0" w:after="0"/>
              <w:ind w:left="0" w:firstLine="0"/>
              <w:jc w:val="right"/>
              <w:rPr>
                <w:rFonts w:ascii="Arial Narrow" w:hAnsi="Arial Narrow" w:cs="Calibri"/>
                <w:sz w:val="18"/>
                <w:szCs w:val="18"/>
              </w:rPr>
            </w:pPr>
            <w:r w:rsidRPr="00233527">
              <w:rPr>
                <w:rFonts w:ascii="Arial Narrow" w:hAnsi="Arial Narrow" w:cs="Calibri"/>
                <w:sz w:val="18"/>
                <w:szCs w:val="18"/>
              </w:rPr>
              <w:t>21 389</w:t>
            </w:r>
          </w:p>
        </w:tc>
        <w:tc>
          <w:tcPr>
            <w:tcW w:w="1148" w:type="dxa"/>
            <w:shd w:val="clear" w:color="auto" w:fill="auto"/>
            <w:noWrap/>
            <w:vAlign w:val="center"/>
            <w:hideMark/>
          </w:tcPr>
          <w:p w14:paraId="0C2B2263" w14:textId="77777777" w:rsidR="00D545E0" w:rsidRPr="00233527" w:rsidRDefault="00D545E0" w:rsidP="00E84BEC">
            <w:pPr>
              <w:spacing w:before="0" w:after="0"/>
              <w:ind w:left="0" w:firstLine="0"/>
              <w:jc w:val="right"/>
              <w:rPr>
                <w:rFonts w:ascii="Arial Narrow" w:hAnsi="Arial Narrow" w:cs="Calibri"/>
                <w:sz w:val="18"/>
                <w:szCs w:val="18"/>
              </w:rPr>
            </w:pPr>
            <w:r w:rsidRPr="00233527">
              <w:rPr>
                <w:rFonts w:ascii="Arial Narrow" w:hAnsi="Arial Narrow" w:cs="Calibri"/>
                <w:sz w:val="18"/>
                <w:szCs w:val="18"/>
              </w:rPr>
              <w:t>27,8%</w:t>
            </w:r>
          </w:p>
        </w:tc>
        <w:tc>
          <w:tcPr>
            <w:tcW w:w="1148" w:type="dxa"/>
            <w:shd w:val="clear" w:color="auto" w:fill="auto"/>
            <w:vAlign w:val="center"/>
            <w:hideMark/>
          </w:tcPr>
          <w:p w14:paraId="6DD2E084" w14:textId="77777777" w:rsidR="00D545E0" w:rsidRPr="00540C08" w:rsidRDefault="00D545E0" w:rsidP="00E84BEC">
            <w:pPr>
              <w:spacing w:before="0" w:after="0"/>
              <w:ind w:left="0" w:firstLine="0"/>
              <w:jc w:val="right"/>
              <w:rPr>
                <w:rFonts w:ascii="Arial Narrow" w:hAnsi="Arial Narrow" w:cs="Calibri"/>
                <w:sz w:val="18"/>
                <w:szCs w:val="18"/>
              </w:rPr>
            </w:pPr>
            <w:r w:rsidRPr="00540C08">
              <w:rPr>
                <w:rFonts w:ascii="Arial Narrow" w:hAnsi="Arial Narrow" w:cs="Arial"/>
                <w:color w:val="000000"/>
                <w:sz w:val="18"/>
                <w:szCs w:val="18"/>
              </w:rPr>
              <w:t>18 594</w:t>
            </w:r>
          </w:p>
        </w:tc>
        <w:tc>
          <w:tcPr>
            <w:tcW w:w="1149" w:type="dxa"/>
            <w:shd w:val="clear" w:color="auto" w:fill="auto"/>
            <w:noWrap/>
            <w:vAlign w:val="bottom"/>
            <w:hideMark/>
          </w:tcPr>
          <w:p w14:paraId="4DFC1CC4" w14:textId="77777777" w:rsidR="00D545E0" w:rsidRPr="00540C08" w:rsidRDefault="00D545E0" w:rsidP="00E84BEC">
            <w:pPr>
              <w:spacing w:before="0" w:after="0"/>
              <w:ind w:left="0" w:firstLine="0"/>
              <w:jc w:val="right"/>
              <w:rPr>
                <w:rFonts w:ascii="Arial Narrow" w:hAnsi="Arial Narrow" w:cs="Arial"/>
                <w:color w:val="000000"/>
                <w:sz w:val="18"/>
                <w:szCs w:val="18"/>
              </w:rPr>
            </w:pPr>
            <w:r w:rsidRPr="00540C08">
              <w:rPr>
                <w:rFonts w:ascii="Arial Narrow" w:hAnsi="Arial Narrow" w:cs="Arial"/>
                <w:color w:val="000000"/>
                <w:sz w:val="18"/>
                <w:szCs w:val="18"/>
              </w:rPr>
              <w:t>27,9%</w:t>
            </w:r>
          </w:p>
        </w:tc>
      </w:tr>
      <w:tr w:rsidR="00D545E0" w:rsidRPr="00233527" w14:paraId="791634BB" w14:textId="77777777" w:rsidTr="00E84BEC">
        <w:trPr>
          <w:trHeight w:val="284"/>
        </w:trPr>
        <w:tc>
          <w:tcPr>
            <w:tcW w:w="1247" w:type="dxa"/>
            <w:shd w:val="clear" w:color="auto" w:fill="auto"/>
            <w:vAlign w:val="center"/>
            <w:hideMark/>
          </w:tcPr>
          <w:p w14:paraId="7E819CC4" w14:textId="77777777" w:rsidR="00D545E0" w:rsidRPr="004F6B56" w:rsidRDefault="00D545E0" w:rsidP="00151570">
            <w:pPr>
              <w:spacing w:before="0" w:after="0"/>
              <w:ind w:left="142" w:firstLine="0"/>
              <w:jc w:val="left"/>
              <w:rPr>
                <w:rFonts w:ascii="Arial Narrow" w:hAnsi="Arial Narrow" w:cs="Calibri"/>
                <w:bCs/>
                <w:sz w:val="18"/>
                <w:szCs w:val="18"/>
              </w:rPr>
            </w:pPr>
            <w:r w:rsidRPr="004F6B56">
              <w:rPr>
                <w:rFonts w:ascii="Arial Narrow" w:hAnsi="Arial Narrow" w:cs="Calibri"/>
                <w:bCs/>
                <w:sz w:val="18"/>
                <w:szCs w:val="18"/>
              </w:rPr>
              <w:t>maj</w:t>
            </w:r>
          </w:p>
        </w:tc>
        <w:tc>
          <w:tcPr>
            <w:tcW w:w="1148" w:type="dxa"/>
            <w:shd w:val="clear" w:color="auto" w:fill="auto"/>
            <w:vAlign w:val="center"/>
            <w:hideMark/>
          </w:tcPr>
          <w:p w14:paraId="4D680F73" w14:textId="77777777" w:rsidR="00D545E0" w:rsidRPr="00233527" w:rsidRDefault="00D545E0" w:rsidP="00E84BEC">
            <w:pPr>
              <w:spacing w:before="0" w:after="0"/>
              <w:ind w:left="0" w:firstLine="0"/>
              <w:jc w:val="right"/>
              <w:rPr>
                <w:rFonts w:ascii="Arial Narrow" w:hAnsi="Arial Narrow" w:cs="Calibri"/>
                <w:sz w:val="18"/>
                <w:szCs w:val="18"/>
              </w:rPr>
            </w:pPr>
            <w:r w:rsidRPr="00233527">
              <w:rPr>
                <w:rFonts w:ascii="Arial Narrow" w:hAnsi="Arial Narrow" w:cs="Calibri"/>
                <w:sz w:val="18"/>
                <w:szCs w:val="18"/>
              </w:rPr>
              <w:t>20 560</w:t>
            </w:r>
          </w:p>
        </w:tc>
        <w:tc>
          <w:tcPr>
            <w:tcW w:w="1148" w:type="dxa"/>
            <w:shd w:val="clear" w:color="auto" w:fill="auto"/>
            <w:noWrap/>
            <w:vAlign w:val="center"/>
            <w:hideMark/>
          </w:tcPr>
          <w:p w14:paraId="2C259F8C" w14:textId="77777777" w:rsidR="00D545E0" w:rsidRPr="00233527" w:rsidRDefault="00D545E0" w:rsidP="00E84BEC">
            <w:pPr>
              <w:spacing w:before="0" w:after="0"/>
              <w:ind w:left="0" w:firstLine="0"/>
              <w:jc w:val="right"/>
              <w:rPr>
                <w:rFonts w:ascii="Arial Narrow" w:hAnsi="Arial Narrow" w:cs="Calibri"/>
                <w:sz w:val="18"/>
                <w:szCs w:val="18"/>
              </w:rPr>
            </w:pPr>
            <w:r w:rsidRPr="00233527">
              <w:rPr>
                <w:rFonts w:ascii="Arial Narrow" w:hAnsi="Arial Narrow" w:cs="Calibri"/>
                <w:sz w:val="18"/>
                <w:szCs w:val="18"/>
              </w:rPr>
              <w:t>27,9%</w:t>
            </w:r>
          </w:p>
        </w:tc>
        <w:tc>
          <w:tcPr>
            <w:tcW w:w="1148" w:type="dxa"/>
            <w:shd w:val="clear" w:color="auto" w:fill="auto"/>
            <w:vAlign w:val="center"/>
            <w:hideMark/>
          </w:tcPr>
          <w:p w14:paraId="3A667F7F" w14:textId="77777777" w:rsidR="00D545E0" w:rsidRPr="00540C08" w:rsidRDefault="00D545E0" w:rsidP="00E84BEC">
            <w:pPr>
              <w:spacing w:before="0" w:after="0"/>
              <w:ind w:left="0" w:firstLine="0"/>
              <w:jc w:val="right"/>
              <w:rPr>
                <w:rFonts w:ascii="Arial Narrow" w:hAnsi="Arial Narrow" w:cs="Calibri"/>
                <w:sz w:val="18"/>
                <w:szCs w:val="18"/>
              </w:rPr>
            </w:pPr>
            <w:r w:rsidRPr="00540C08">
              <w:rPr>
                <w:rFonts w:ascii="Arial Narrow" w:hAnsi="Arial Narrow" w:cs="Arial"/>
                <w:color w:val="000000"/>
                <w:sz w:val="18"/>
                <w:szCs w:val="18"/>
              </w:rPr>
              <w:t>18 123</w:t>
            </w:r>
          </w:p>
        </w:tc>
        <w:tc>
          <w:tcPr>
            <w:tcW w:w="1149" w:type="dxa"/>
            <w:shd w:val="clear" w:color="auto" w:fill="auto"/>
            <w:noWrap/>
            <w:vAlign w:val="bottom"/>
            <w:hideMark/>
          </w:tcPr>
          <w:p w14:paraId="0936097A" w14:textId="77777777" w:rsidR="00D545E0" w:rsidRPr="00540C08" w:rsidRDefault="00D545E0" w:rsidP="00E84BEC">
            <w:pPr>
              <w:spacing w:before="0" w:after="0"/>
              <w:ind w:left="0" w:firstLine="0"/>
              <w:jc w:val="right"/>
              <w:rPr>
                <w:rFonts w:ascii="Arial Narrow" w:hAnsi="Arial Narrow" w:cs="Arial"/>
                <w:color w:val="000000"/>
                <w:sz w:val="18"/>
                <w:szCs w:val="18"/>
              </w:rPr>
            </w:pPr>
            <w:r w:rsidRPr="00540C08">
              <w:rPr>
                <w:rFonts w:ascii="Arial Narrow" w:hAnsi="Arial Narrow" w:cs="Arial"/>
                <w:color w:val="000000"/>
                <w:sz w:val="18"/>
                <w:szCs w:val="18"/>
              </w:rPr>
              <w:t>27,8%</w:t>
            </w:r>
          </w:p>
        </w:tc>
      </w:tr>
      <w:tr w:rsidR="00D545E0" w:rsidRPr="00233527" w14:paraId="6C37FA8A" w14:textId="77777777" w:rsidTr="00E84BEC">
        <w:trPr>
          <w:trHeight w:val="284"/>
        </w:trPr>
        <w:tc>
          <w:tcPr>
            <w:tcW w:w="1247" w:type="dxa"/>
            <w:shd w:val="clear" w:color="auto" w:fill="auto"/>
            <w:vAlign w:val="center"/>
            <w:hideMark/>
          </w:tcPr>
          <w:p w14:paraId="63F1D89A" w14:textId="77777777" w:rsidR="00D545E0" w:rsidRPr="004F6B56" w:rsidRDefault="00D545E0" w:rsidP="00151570">
            <w:pPr>
              <w:spacing w:before="0" w:after="0"/>
              <w:ind w:left="142" w:firstLine="0"/>
              <w:jc w:val="left"/>
              <w:rPr>
                <w:rFonts w:ascii="Arial Narrow" w:hAnsi="Arial Narrow" w:cs="Calibri"/>
                <w:bCs/>
                <w:sz w:val="18"/>
                <w:szCs w:val="18"/>
              </w:rPr>
            </w:pPr>
            <w:r w:rsidRPr="004F6B56">
              <w:rPr>
                <w:rFonts w:ascii="Arial Narrow" w:hAnsi="Arial Narrow" w:cs="Calibri"/>
                <w:bCs/>
                <w:sz w:val="18"/>
                <w:szCs w:val="18"/>
              </w:rPr>
              <w:t>czerwiec</w:t>
            </w:r>
          </w:p>
        </w:tc>
        <w:tc>
          <w:tcPr>
            <w:tcW w:w="1148" w:type="dxa"/>
            <w:shd w:val="clear" w:color="auto" w:fill="auto"/>
            <w:vAlign w:val="center"/>
            <w:hideMark/>
          </w:tcPr>
          <w:p w14:paraId="500F70B9" w14:textId="77777777" w:rsidR="00D545E0" w:rsidRPr="00233527" w:rsidRDefault="00D545E0" w:rsidP="00E84BEC">
            <w:pPr>
              <w:spacing w:before="0" w:after="0"/>
              <w:ind w:left="0" w:firstLine="0"/>
              <w:jc w:val="right"/>
              <w:rPr>
                <w:rFonts w:ascii="Arial Narrow" w:hAnsi="Arial Narrow" w:cs="Calibri"/>
                <w:sz w:val="18"/>
                <w:szCs w:val="18"/>
              </w:rPr>
            </w:pPr>
            <w:r w:rsidRPr="00233527">
              <w:rPr>
                <w:rFonts w:ascii="Arial Narrow" w:hAnsi="Arial Narrow" w:cs="Calibri"/>
                <w:sz w:val="18"/>
                <w:szCs w:val="18"/>
              </w:rPr>
              <w:t>19 817</w:t>
            </w:r>
          </w:p>
        </w:tc>
        <w:tc>
          <w:tcPr>
            <w:tcW w:w="1148" w:type="dxa"/>
            <w:shd w:val="clear" w:color="auto" w:fill="auto"/>
            <w:noWrap/>
            <w:vAlign w:val="center"/>
            <w:hideMark/>
          </w:tcPr>
          <w:p w14:paraId="7B644ECE" w14:textId="77777777" w:rsidR="00D545E0" w:rsidRPr="00233527" w:rsidRDefault="00D545E0" w:rsidP="00E84BEC">
            <w:pPr>
              <w:spacing w:before="0" w:after="0"/>
              <w:ind w:left="0" w:firstLine="0"/>
              <w:jc w:val="right"/>
              <w:rPr>
                <w:rFonts w:ascii="Arial Narrow" w:hAnsi="Arial Narrow" w:cs="Calibri"/>
                <w:sz w:val="18"/>
                <w:szCs w:val="18"/>
              </w:rPr>
            </w:pPr>
            <w:r w:rsidRPr="00233527">
              <w:rPr>
                <w:rFonts w:ascii="Arial Narrow" w:hAnsi="Arial Narrow" w:cs="Calibri"/>
                <w:sz w:val="18"/>
                <w:szCs w:val="18"/>
              </w:rPr>
              <w:t>28,2%</w:t>
            </w:r>
          </w:p>
        </w:tc>
        <w:tc>
          <w:tcPr>
            <w:tcW w:w="1148" w:type="dxa"/>
            <w:shd w:val="clear" w:color="auto" w:fill="auto"/>
            <w:vAlign w:val="center"/>
            <w:hideMark/>
          </w:tcPr>
          <w:p w14:paraId="523040BA" w14:textId="77777777" w:rsidR="00D545E0" w:rsidRPr="00540C08" w:rsidRDefault="00D545E0" w:rsidP="00E84BEC">
            <w:pPr>
              <w:spacing w:before="0" w:after="0"/>
              <w:ind w:left="0" w:firstLine="0"/>
              <w:jc w:val="right"/>
              <w:rPr>
                <w:rFonts w:ascii="Arial Narrow" w:hAnsi="Arial Narrow" w:cs="Calibri"/>
                <w:sz w:val="18"/>
                <w:szCs w:val="18"/>
              </w:rPr>
            </w:pPr>
            <w:r w:rsidRPr="00540C08">
              <w:rPr>
                <w:rFonts w:ascii="Arial Narrow" w:hAnsi="Arial Narrow" w:cs="Arial"/>
                <w:color w:val="000000"/>
                <w:sz w:val="18"/>
                <w:szCs w:val="18"/>
              </w:rPr>
              <w:t>17 835</w:t>
            </w:r>
          </w:p>
        </w:tc>
        <w:tc>
          <w:tcPr>
            <w:tcW w:w="1149" w:type="dxa"/>
            <w:shd w:val="clear" w:color="auto" w:fill="auto"/>
            <w:noWrap/>
            <w:vAlign w:val="bottom"/>
            <w:hideMark/>
          </w:tcPr>
          <w:p w14:paraId="202FFE35" w14:textId="77777777" w:rsidR="00D545E0" w:rsidRPr="00540C08" w:rsidRDefault="00D545E0" w:rsidP="00E84BEC">
            <w:pPr>
              <w:spacing w:before="0" w:after="0"/>
              <w:ind w:left="0" w:firstLine="0"/>
              <w:jc w:val="right"/>
              <w:rPr>
                <w:rFonts w:ascii="Arial Narrow" w:hAnsi="Arial Narrow" w:cs="Arial"/>
                <w:color w:val="000000"/>
                <w:sz w:val="18"/>
                <w:szCs w:val="18"/>
              </w:rPr>
            </w:pPr>
            <w:r w:rsidRPr="00540C08">
              <w:rPr>
                <w:rFonts w:ascii="Arial Narrow" w:hAnsi="Arial Narrow" w:cs="Arial"/>
                <w:color w:val="000000"/>
                <w:sz w:val="18"/>
                <w:szCs w:val="18"/>
              </w:rPr>
              <w:t>27,9%</w:t>
            </w:r>
          </w:p>
        </w:tc>
      </w:tr>
      <w:tr w:rsidR="00D545E0" w:rsidRPr="00233527" w14:paraId="1BE31C78" w14:textId="77777777" w:rsidTr="00E84BEC">
        <w:trPr>
          <w:trHeight w:val="284"/>
        </w:trPr>
        <w:tc>
          <w:tcPr>
            <w:tcW w:w="1247" w:type="dxa"/>
            <w:shd w:val="clear" w:color="auto" w:fill="auto"/>
            <w:vAlign w:val="center"/>
            <w:hideMark/>
          </w:tcPr>
          <w:p w14:paraId="3A935E51" w14:textId="77777777" w:rsidR="00D545E0" w:rsidRPr="004F6B56" w:rsidRDefault="00D545E0" w:rsidP="00151570">
            <w:pPr>
              <w:spacing w:before="0" w:after="0"/>
              <w:ind w:left="142" w:firstLine="0"/>
              <w:jc w:val="left"/>
              <w:rPr>
                <w:rFonts w:ascii="Arial Narrow" w:hAnsi="Arial Narrow" w:cs="Calibri"/>
                <w:bCs/>
                <w:sz w:val="18"/>
                <w:szCs w:val="18"/>
              </w:rPr>
            </w:pPr>
            <w:r w:rsidRPr="004F6B56">
              <w:rPr>
                <w:rFonts w:ascii="Arial Narrow" w:hAnsi="Arial Narrow" w:cs="Calibri"/>
                <w:bCs/>
                <w:sz w:val="18"/>
                <w:szCs w:val="18"/>
              </w:rPr>
              <w:t>lipiec</w:t>
            </w:r>
          </w:p>
        </w:tc>
        <w:tc>
          <w:tcPr>
            <w:tcW w:w="1148" w:type="dxa"/>
            <w:shd w:val="clear" w:color="auto" w:fill="auto"/>
            <w:vAlign w:val="center"/>
            <w:hideMark/>
          </w:tcPr>
          <w:p w14:paraId="42962FB4" w14:textId="77777777" w:rsidR="00D545E0" w:rsidRPr="00233527" w:rsidRDefault="00D545E0" w:rsidP="00E84BEC">
            <w:pPr>
              <w:spacing w:before="0" w:after="0"/>
              <w:ind w:left="0" w:firstLine="0"/>
              <w:jc w:val="right"/>
              <w:rPr>
                <w:rFonts w:ascii="Arial Narrow" w:hAnsi="Arial Narrow" w:cs="Calibri"/>
                <w:sz w:val="18"/>
                <w:szCs w:val="18"/>
              </w:rPr>
            </w:pPr>
            <w:r w:rsidRPr="00233527">
              <w:rPr>
                <w:rFonts w:ascii="Arial Narrow" w:hAnsi="Arial Narrow" w:cs="Calibri"/>
                <w:sz w:val="18"/>
                <w:szCs w:val="18"/>
              </w:rPr>
              <w:t>19 452</w:t>
            </w:r>
          </w:p>
        </w:tc>
        <w:tc>
          <w:tcPr>
            <w:tcW w:w="1148" w:type="dxa"/>
            <w:shd w:val="clear" w:color="auto" w:fill="auto"/>
            <w:noWrap/>
            <w:vAlign w:val="center"/>
            <w:hideMark/>
          </w:tcPr>
          <w:p w14:paraId="16B0E3E9" w14:textId="77777777" w:rsidR="00D545E0" w:rsidRPr="00233527" w:rsidRDefault="00D545E0" w:rsidP="00E84BEC">
            <w:pPr>
              <w:spacing w:before="0" w:after="0"/>
              <w:ind w:left="0" w:firstLine="0"/>
              <w:jc w:val="right"/>
              <w:rPr>
                <w:rFonts w:ascii="Arial Narrow" w:hAnsi="Arial Narrow" w:cs="Calibri"/>
                <w:sz w:val="18"/>
                <w:szCs w:val="18"/>
              </w:rPr>
            </w:pPr>
            <w:r w:rsidRPr="00233527">
              <w:rPr>
                <w:rFonts w:ascii="Arial Narrow" w:hAnsi="Arial Narrow" w:cs="Calibri"/>
                <w:sz w:val="18"/>
                <w:szCs w:val="18"/>
              </w:rPr>
              <w:t>28,3%</w:t>
            </w:r>
          </w:p>
        </w:tc>
        <w:tc>
          <w:tcPr>
            <w:tcW w:w="1148" w:type="dxa"/>
            <w:shd w:val="clear" w:color="auto" w:fill="auto"/>
            <w:vAlign w:val="center"/>
            <w:hideMark/>
          </w:tcPr>
          <w:p w14:paraId="1B241B1E" w14:textId="77777777" w:rsidR="00D545E0" w:rsidRPr="00540C08" w:rsidRDefault="00D545E0" w:rsidP="00E84BEC">
            <w:pPr>
              <w:spacing w:before="0" w:after="0"/>
              <w:ind w:left="0" w:firstLine="0"/>
              <w:jc w:val="right"/>
              <w:rPr>
                <w:rFonts w:ascii="Arial Narrow" w:hAnsi="Arial Narrow" w:cs="Calibri"/>
                <w:sz w:val="18"/>
                <w:szCs w:val="18"/>
              </w:rPr>
            </w:pPr>
            <w:r w:rsidRPr="00540C08">
              <w:rPr>
                <w:rFonts w:ascii="Arial Narrow" w:hAnsi="Arial Narrow" w:cs="Arial"/>
                <w:color w:val="000000"/>
                <w:sz w:val="18"/>
                <w:szCs w:val="18"/>
              </w:rPr>
              <w:t>17 727</w:t>
            </w:r>
          </w:p>
        </w:tc>
        <w:tc>
          <w:tcPr>
            <w:tcW w:w="1149" w:type="dxa"/>
            <w:shd w:val="clear" w:color="auto" w:fill="auto"/>
            <w:noWrap/>
            <w:vAlign w:val="bottom"/>
            <w:hideMark/>
          </w:tcPr>
          <w:p w14:paraId="53310D96" w14:textId="77777777" w:rsidR="00D545E0" w:rsidRPr="00540C08" w:rsidRDefault="00D545E0" w:rsidP="00E84BEC">
            <w:pPr>
              <w:spacing w:before="0" w:after="0"/>
              <w:ind w:left="0" w:firstLine="0"/>
              <w:jc w:val="right"/>
              <w:rPr>
                <w:rFonts w:ascii="Arial Narrow" w:hAnsi="Arial Narrow" w:cs="Arial"/>
                <w:color w:val="000000"/>
                <w:sz w:val="18"/>
                <w:szCs w:val="18"/>
              </w:rPr>
            </w:pPr>
            <w:r w:rsidRPr="00540C08">
              <w:rPr>
                <w:rFonts w:ascii="Arial Narrow" w:hAnsi="Arial Narrow" w:cs="Arial"/>
                <w:color w:val="000000"/>
                <w:sz w:val="18"/>
                <w:szCs w:val="18"/>
              </w:rPr>
              <w:t>27,6%</w:t>
            </w:r>
          </w:p>
        </w:tc>
      </w:tr>
      <w:tr w:rsidR="00D545E0" w:rsidRPr="00233527" w14:paraId="18EFBED8" w14:textId="77777777" w:rsidTr="00E84BEC">
        <w:trPr>
          <w:trHeight w:val="284"/>
        </w:trPr>
        <w:tc>
          <w:tcPr>
            <w:tcW w:w="1247" w:type="dxa"/>
            <w:shd w:val="clear" w:color="auto" w:fill="auto"/>
            <w:vAlign w:val="center"/>
            <w:hideMark/>
          </w:tcPr>
          <w:p w14:paraId="72C7ED6D" w14:textId="77777777" w:rsidR="00D545E0" w:rsidRPr="004F6B56" w:rsidRDefault="00D545E0" w:rsidP="00151570">
            <w:pPr>
              <w:spacing w:before="0" w:after="0"/>
              <w:ind w:left="142" w:firstLine="0"/>
              <w:jc w:val="left"/>
              <w:rPr>
                <w:rFonts w:ascii="Arial Narrow" w:hAnsi="Arial Narrow" w:cs="Calibri"/>
                <w:bCs/>
                <w:sz w:val="18"/>
                <w:szCs w:val="18"/>
              </w:rPr>
            </w:pPr>
            <w:r w:rsidRPr="004F6B56">
              <w:rPr>
                <w:rFonts w:ascii="Arial Narrow" w:hAnsi="Arial Narrow" w:cs="Calibri"/>
                <w:bCs/>
                <w:sz w:val="18"/>
                <w:szCs w:val="18"/>
              </w:rPr>
              <w:t>sierpień</w:t>
            </w:r>
          </w:p>
        </w:tc>
        <w:tc>
          <w:tcPr>
            <w:tcW w:w="1148" w:type="dxa"/>
            <w:shd w:val="clear" w:color="auto" w:fill="auto"/>
            <w:vAlign w:val="center"/>
            <w:hideMark/>
          </w:tcPr>
          <w:p w14:paraId="7AEC5386" w14:textId="77777777" w:rsidR="00D545E0" w:rsidRPr="00233527" w:rsidRDefault="00D545E0" w:rsidP="00E84BEC">
            <w:pPr>
              <w:spacing w:before="0" w:after="0"/>
              <w:ind w:left="0" w:firstLine="0"/>
              <w:jc w:val="right"/>
              <w:rPr>
                <w:rFonts w:ascii="Arial Narrow" w:hAnsi="Arial Narrow" w:cs="Calibri"/>
                <w:sz w:val="18"/>
                <w:szCs w:val="18"/>
              </w:rPr>
            </w:pPr>
            <w:r w:rsidRPr="00233527">
              <w:rPr>
                <w:rFonts w:ascii="Arial Narrow" w:hAnsi="Arial Narrow" w:cs="Calibri"/>
                <w:sz w:val="18"/>
                <w:szCs w:val="18"/>
              </w:rPr>
              <w:t>18 986</w:t>
            </w:r>
          </w:p>
        </w:tc>
        <w:tc>
          <w:tcPr>
            <w:tcW w:w="1148" w:type="dxa"/>
            <w:shd w:val="clear" w:color="auto" w:fill="auto"/>
            <w:noWrap/>
            <w:vAlign w:val="center"/>
            <w:hideMark/>
          </w:tcPr>
          <w:p w14:paraId="574D2F4B" w14:textId="77777777" w:rsidR="00D545E0" w:rsidRPr="00233527" w:rsidRDefault="00D545E0" w:rsidP="00E84BEC">
            <w:pPr>
              <w:spacing w:before="0" w:after="0"/>
              <w:ind w:left="0" w:firstLine="0"/>
              <w:jc w:val="right"/>
              <w:rPr>
                <w:rFonts w:ascii="Arial Narrow" w:hAnsi="Arial Narrow" w:cs="Calibri"/>
                <w:sz w:val="18"/>
                <w:szCs w:val="18"/>
              </w:rPr>
            </w:pPr>
            <w:r w:rsidRPr="00233527">
              <w:rPr>
                <w:rFonts w:ascii="Arial Narrow" w:hAnsi="Arial Narrow" w:cs="Calibri"/>
                <w:sz w:val="18"/>
                <w:szCs w:val="18"/>
              </w:rPr>
              <w:t>28,0%</w:t>
            </w:r>
          </w:p>
        </w:tc>
        <w:tc>
          <w:tcPr>
            <w:tcW w:w="1148" w:type="dxa"/>
            <w:shd w:val="clear" w:color="auto" w:fill="auto"/>
            <w:vAlign w:val="center"/>
            <w:hideMark/>
          </w:tcPr>
          <w:p w14:paraId="471C3493" w14:textId="77777777" w:rsidR="00D545E0" w:rsidRPr="00540C08" w:rsidRDefault="00D545E0" w:rsidP="00E84BEC">
            <w:pPr>
              <w:spacing w:before="0" w:after="0"/>
              <w:ind w:left="0" w:firstLine="0"/>
              <w:jc w:val="right"/>
              <w:rPr>
                <w:rFonts w:ascii="Arial Narrow" w:hAnsi="Arial Narrow" w:cs="Calibri"/>
                <w:sz w:val="18"/>
                <w:szCs w:val="18"/>
              </w:rPr>
            </w:pPr>
            <w:r w:rsidRPr="00540C08">
              <w:rPr>
                <w:rFonts w:ascii="Arial Narrow" w:hAnsi="Arial Narrow" w:cs="Arial"/>
                <w:color w:val="000000"/>
                <w:sz w:val="18"/>
                <w:szCs w:val="18"/>
              </w:rPr>
              <w:t>17 499</w:t>
            </w:r>
          </w:p>
        </w:tc>
        <w:tc>
          <w:tcPr>
            <w:tcW w:w="1149" w:type="dxa"/>
            <w:shd w:val="clear" w:color="auto" w:fill="auto"/>
            <w:noWrap/>
            <w:vAlign w:val="bottom"/>
            <w:hideMark/>
          </w:tcPr>
          <w:p w14:paraId="2019CD90" w14:textId="77777777" w:rsidR="00D545E0" w:rsidRPr="00540C08" w:rsidRDefault="00D545E0" w:rsidP="00E84BEC">
            <w:pPr>
              <w:spacing w:before="0" w:after="0"/>
              <w:ind w:left="0" w:firstLine="0"/>
              <w:jc w:val="right"/>
              <w:rPr>
                <w:rFonts w:ascii="Arial Narrow" w:hAnsi="Arial Narrow" w:cs="Arial"/>
                <w:color w:val="000000"/>
                <w:sz w:val="18"/>
                <w:szCs w:val="18"/>
              </w:rPr>
            </w:pPr>
            <w:r w:rsidRPr="00540C08">
              <w:rPr>
                <w:rFonts w:ascii="Arial Narrow" w:hAnsi="Arial Narrow" w:cs="Arial"/>
                <w:color w:val="000000"/>
                <w:sz w:val="18"/>
                <w:szCs w:val="18"/>
              </w:rPr>
              <w:t>27,3%</w:t>
            </w:r>
          </w:p>
        </w:tc>
      </w:tr>
      <w:tr w:rsidR="00D545E0" w:rsidRPr="00233527" w14:paraId="0A70B41C" w14:textId="77777777" w:rsidTr="00E84BEC">
        <w:trPr>
          <w:trHeight w:val="284"/>
        </w:trPr>
        <w:tc>
          <w:tcPr>
            <w:tcW w:w="1247" w:type="dxa"/>
            <w:shd w:val="clear" w:color="auto" w:fill="auto"/>
            <w:vAlign w:val="center"/>
            <w:hideMark/>
          </w:tcPr>
          <w:p w14:paraId="40791A6B" w14:textId="77777777" w:rsidR="00D545E0" w:rsidRPr="004F6B56" w:rsidRDefault="00D545E0" w:rsidP="00151570">
            <w:pPr>
              <w:spacing w:before="0" w:after="0"/>
              <w:ind w:left="142" w:firstLine="0"/>
              <w:jc w:val="left"/>
              <w:rPr>
                <w:rFonts w:ascii="Arial Narrow" w:hAnsi="Arial Narrow" w:cs="Calibri"/>
                <w:bCs/>
                <w:sz w:val="18"/>
                <w:szCs w:val="18"/>
              </w:rPr>
            </w:pPr>
            <w:r w:rsidRPr="004F6B56">
              <w:rPr>
                <w:rFonts w:ascii="Arial Narrow" w:hAnsi="Arial Narrow" w:cs="Calibri"/>
                <w:bCs/>
                <w:sz w:val="18"/>
                <w:szCs w:val="18"/>
              </w:rPr>
              <w:t>wrzesień</w:t>
            </w:r>
          </w:p>
        </w:tc>
        <w:tc>
          <w:tcPr>
            <w:tcW w:w="1148" w:type="dxa"/>
            <w:shd w:val="clear" w:color="auto" w:fill="auto"/>
            <w:vAlign w:val="center"/>
            <w:hideMark/>
          </w:tcPr>
          <w:p w14:paraId="00F74C53" w14:textId="77777777" w:rsidR="00D545E0" w:rsidRPr="00233527" w:rsidRDefault="00D545E0" w:rsidP="00E84BEC">
            <w:pPr>
              <w:spacing w:before="0" w:after="0"/>
              <w:ind w:left="0" w:firstLine="0"/>
              <w:jc w:val="right"/>
              <w:rPr>
                <w:rFonts w:ascii="Arial Narrow" w:hAnsi="Arial Narrow" w:cs="Calibri"/>
                <w:sz w:val="18"/>
                <w:szCs w:val="18"/>
              </w:rPr>
            </w:pPr>
            <w:r w:rsidRPr="00233527">
              <w:rPr>
                <w:rFonts w:ascii="Arial Narrow" w:hAnsi="Arial Narrow" w:cs="Calibri"/>
                <w:sz w:val="18"/>
                <w:szCs w:val="18"/>
              </w:rPr>
              <w:t>18 546</w:t>
            </w:r>
          </w:p>
        </w:tc>
        <w:tc>
          <w:tcPr>
            <w:tcW w:w="1148" w:type="dxa"/>
            <w:shd w:val="clear" w:color="auto" w:fill="auto"/>
            <w:noWrap/>
            <w:vAlign w:val="center"/>
            <w:hideMark/>
          </w:tcPr>
          <w:p w14:paraId="2A37AA46" w14:textId="77777777" w:rsidR="00D545E0" w:rsidRPr="00233527" w:rsidRDefault="00D545E0" w:rsidP="00E84BEC">
            <w:pPr>
              <w:spacing w:before="0" w:after="0"/>
              <w:ind w:left="0" w:firstLine="0"/>
              <w:jc w:val="right"/>
              <w:rPr>
                <w:rFonts w:ascii="Arial Narrow" w:hAnsi="Arial Narrow" w:cs="Calibri"/>
                <w:sz w:val="18"/>
                <w:szCs w:val="18"/>
              </w:rPr>
            </w:pPr>
            <w:r w:rsidRPr="00233527">
              <w:rPr>
                <w:rFonts w:ascii="Arial Narrow" w:hAnsi="Arial Narrow" w:cs="Calibri"/>
                <w:sz w:val="18"/>
                <w:szCs w:val="18"/>
              </w:rPr>
              <w:t>27,8%</w:t>
            </w:r>
          </w:p>
        </w:tc>
        <w:tc>
          <w:tcPr>
            <w:tcW w:w="1148" w:type="dxa"/>
            <w:shd w:val="clear" w:color="auto" w:fill="auto"/>
            <w:vAlign w:val="center"/>
            <w:hideMark/>
          </w:tcPr>
          <w:p w14:paraId="348C1A05" w14:textId="77777777" w:rsidR="00D545E0" w:rsidRPr="00540C08" w:rsidRDefault="00D545E0" w:rsidP="00E84BEC">
            <w:pPr>
              <w:spacing w:before="0" w:after="0"/>
              <w:ind w:left="0" w:firstLine="0"/>
              <w:jc w:val="right"/>
              <w:rPr>
                <w:rFonts w:ascii="Arial Narrow" w:hAnsi="Arial Narrow" w:cs="Calibri"/>
                <w:sz w:val="18"/>
                <w:szCs w:val="18"/>
              </w:rPr>
            </w:pPr>
            <w:r w:rsidRPr="00540C08">
              <w:rPr>
                <w:rFonts w:ascii="Arial Narrow" w:hAnsi="Arial Narrow" w:cs="Arial"/>
                <w:color w:val="000000"/>
                <w:sz w:val="18"/>
                <w:szCs w:val="18"/>
              </w:rPr>
              <w:t>17 184</w:t>
            </w:r>
          </w:p>
        </w:tc>
        <w:tc>
          <w:tcPr>
            <w:tcW w:w="1149" w:type="dxa"/>
            <w:shd w:val="clear" w:color="auto" w:fill="auto"/>
            <w:noWrap/>
            <w:vAlign w:val="bottom"/>
            <w:hideMark/>
          </w:tcPr>
          <w:p w14:paraId="7DCF07F1" w14:textId="77777777" w:rsidR="00D545E0" w:rsidRPr="00540C08" w:rsidRDefault="00D545E0" w:rsidP="00E84BEC">
            <w:pPr>
              <w:spacing w:before="0" w:after="0"/>
              <w:ind w:left="0" w:firstLine="0"/>
              <w:jc w:val="right"/>
              <w:rPr>
                <w:rFonts w:ascii="Arial Narrow" w:hAnsi="Arial Narrow" w:cs="Arial"/>
                <w:color w:val="000000"/>
                <w:sz w:val="18"/>
                <w:szCs w:val="18"/>
              </w:rPr>
            </w:pPr>
            <w:r w:rsidRPr="00540C08">
              <w:rPr>
                <w:rFonts w:ascii="Arial Narrow" w:hAnsi="Arial Narrow" w:cs="Arial"/>
                <w:color w:val="000000"/>
                <w:sz w:val="18"/>
                <w:szCs w:val="18"/>
              </w:rPr>
              <w:t>27,1%</w:t>
            </w:r>
          </w:p>
        </w:tc>
      </w:tr>
      <w:tr w:rsidR="00D545E0" w:rsidRPr="00233527" w14:paraId="75966EDA" w14:textId="77777777" w:rsidTr="00E84BEC">
        <w:trPr>
          <w:trHeight w:val="284"/>
        </w:trPr>
        <w:tc>
          <w:tcPr>
            <w:tcW w:w="1247" w:type="dxa"/>
            <w:shd w:val="clear" w:color="auto" w:fill="auto"/>
            <w:vAlign w:val="center"/>
            <w:hideMark/>
          </w:tcPr>
          <w:p w14:paraId="20BA424F" w14:textId="77777777" w:rsidR="00D545E0" w:rsidRPr="004F6B56" w:rsidRDefault="00D545E0" w:rsidP="00151570">
            <w:pPr>
              <w:spacing w:before="0" w:after="0"/>
              <w:ind w:left="142" w:firstLine="0"/>
              <w:jc w:val="left"/>
              <w:rPr>
                <w:rFonts w:ascii="Arial Narrow" w:hAnsi="Arial Narrow" w:cs="Calibri"/>
                <w:bCs/>
                <w:sz w:val="18"/>
                <w:szCs w:val="18"/>
              </w:rPr>
            </w:pPr>
            <w:r w:rsidRPr="004F6B56">
              <w:rPr>
                <w:rFonts w:ascii="Arial Narrow" w:hAnsi="Arial Narrow" w:cs="Calibri"/>
                <w:bCs/>
                <w:sz w:val="18"/>
                <w:szCs w:val="18"/>
              </w:rPr>
              <w:t>październik</w:t>
            </w:r>
          </w:p>
        </w:tc>
        <w:tc>
          <w:tcPr>
            <w:tcW w:w="1148" w:type="dxa"/>
            <w:shd w:val="clear" w:color="auto" w:fill="auto"/>
            <w:vAlign w:val="center"/>
            <w:hideMark/>
          </w:tcPr>
          <w:p w14:paraId="248E83A7" w14:textId="77777777" w:rsidR="00D545E0" w:rsidRPr="00233527" w:rsidRDefault="00D545E0" w:rsidP="00E84BEC">
            <w:pPr>
              <w:spacing w:before="0" w:after="0"/>
              <w:ind w:left="0" w:firstLine="0"/>
              <w:jc w:val="right"/>
              <w:rPr>
                <w:rFonts w:ascii="Arial Narrow" w:hAnsi="Arial Narrow" w:cs="Calibri"/>
                <w:sz w:val="18"/>
                <w:szCs w:val="18"/>
              </w:rPr>
            </w:pPr>
            <w:r w:rsidRPr="00233527">
              <w:rPr>
                <w:rFonts w:ascii="Arial Narrow" w:hAnsi="Arial Narrow" w:cs="Calibri"/>
                <w:sz w:val="18"/>
                <w:szCs w:val="18"/>
              </w:rPr>
              <w:t>18 116</w:t>
            </w:r>
          </w:p>
        </w:tc>
        <w:tc>
          <w:tcPr>
            <w:tcW w:w="1148" w:type="dxa"/>
            <w:shd w:val="clear" w:color="auto" w:fill="auto"/>
            <w:noWrap/>
            <w:vAlign w:val="center"/>
            <w:hideMark/>
          </w:tcPr>
          <w:p w14:paraId="0A5D64EE" w14:textId="77777777" w:rsidR="00D545E0" w:rsidRPr="00233527" w:rsidRDefault="00D545E0" w:rsidP="00E84BEC">
            <w:pPr>
              <w:spacing w:before="0" w:after="0"/>
              <w:ind w:left="0" w:firstLine="0"/>
              <w:jc w:val="right"/>
              <w:rPr>
                <w:rFonts w:ascii="Arial Narrow" w:hAnsi="Arial Narrow" w:cs="Calibri"/>
                <w:sz w:val="18"/>
                <w:szCs w:val="18"/>
              </w:rPr>
            </w:pPr>
            <w:r w:rsidRPr="00233527">
              <w:rPr>
                <w:rFonts w:ascii="Arial Narrow" w:hAnsi="Arial Narrow" w:cs="Calibri"/>
                <w:sz w:val="18"/>
                <w:szCs w:val="18"/>
              </w:rPr>
              <w:t>27,7%</w:t>
            </w:r>
          </w:p>
        </w:tc>
        <w:tc>
          <w:tcPr>
            <w:tcW w:w="1148" w:type="dxa"/>
            <w:shd w:val="clear" w:color="auto" w:fill="auto"/>
            <w:vAlign w:val="center"/>
            <w:hideMark/>
          </w:tcPr>
          <w:p w14:paraId="3BF5A7F9" w14:textId="77777777" w:rsidR="00D545E0" w:rsidRPr="00540C08" w:rsidRDefault="00D545E0" w:rsidP="00E84BEC">
            <w:pPr>
              <w:spacing w:before="0" w:after="0"/>
              <w:ind w:left="0" w:firstLine="0"/>
              <w:jc w:val="right"/>
              <w:rPr>
                <w:rFonts w:ascii="Arial Narrow" w:hAnsi="Arial Narrow" w:cs="Calibri"/>
                <w:sz w:val="18"/>
                <w:szCs w:val="18"/>
              </w:rPr>
            </w:pPr>
            <w:r w:rsidRPr="00540C08">
              <w:rPr>
                <w:rFonts w:ascii="Arial Narrow" w:hAnsi="Arial Narrow" w:cs="Arial"/>
                <w:color w:val="000000"/>
                <w:sz w:val="18"/>
                <w:szCs w:val="18"/>
              </w:rPr>
              <w:t>16 951</w:t>
            </w:r>
          </w:p>
        </w:tc>
        <w:tc>
          <w:tcPr>
            <w:tcW w:w="1149" w:type="dxa"/>
            <w:shd w:val="clear" w:color="auto" w:fill="auto"/>
            <w:noWrap/>
            <w:vAlign w:val="bottom"/>
            <w:hideMark/>
          </w:tcPr>
          <w:p w14:paraId="5A39C70F" w14:textId="77777777" w:rsidR="00D545E0" w:rsidRPr="00540C08" w:rsidRDefault="00D545E0" w:rsidP="00E84BEC">
            <w:pPr>
              <w:spacing w:before="0" w:after="0"/>
              <w:ind w:left="0" w:firstLine="0"/>
              <w:jc w:val="right"/>
              <w:rPr>
                <w:rFonts w:ascii="Arial Narrow" w:hAnsi="Arial Narrow" w:cs="Arial"/>
                <w:color w:val="000000"/>
                <w:sz w:val="18"/>
                <w:szCs w:val="18"/>
              </w:rPr>
            </w:pPr>
            <w:r w:rsidRPr="00540C08">
              <w:rPr>
                <w:rFonts w:ascii="Arial Narrow" w:hAnsi="Arial Narrow" w:cs="Arial"/>
                <w:color w:val="000000"/>
                <w:sz w:val="18"/>
                <w:szCs w:val="18"/>
              </w:rPr>
              <w:t>27,2%</w:t>
            </w:r>
          </w:p>
        </w:tc>
      </w:tr>
      <w:tr w:rsidR="00D545E0" w:rsidRPr="00233527" w14:paraId="3C7FA09F" w14:textId="77777777" w:rsidTr="00E84BEC">
        <w:trPr>
          <w:trHeight w:val="284"/>
        </w:trPr>
        <w:tc>
          <w:tcPr>
            <w:tcW w:w="1247" w:type="dxa"/>
            <w:shd w:val="clear" w:color="auto" w:fill="auto"/>
            <w:vAlign w:val="center"/>
            <w:hideMark/>
          </w:tcPr>
          <w:p w14:paraId="27278A52" w14:textId="77777777" w:rsidR="00D545E0" w:rsidRPr="004F6B56" w:rsidRDefault="00D545E0" w:rsidP="00151570">
            <w:pPr>
              <w:spacing w:before="0" w:after="0"/>
              <w:ind w:left="142" w:firstLine="0"/>
              <w:jc w:val="left"/>
              <w:rPr>
                <w:rFonts w:ascii="Arial Narrow" w:hAnsi="Arial Narrow" w:cs="Calibri"/>
                <w:bCs/>
                <w:sz w:val="18"/>
                <w:szCs w:val="18"/>
              </w:rPr>
            </w:pPr>
            <w:r w:rsidRPr="004F6B56">
              <w:rPr>
                <w:rFonts w:ascii="Arial Narrow" w:hAnsi="Arial Narrow" w:cs="Calibri"/>
                <w:bCs/>
                <w:sz w:val="18"/>
                <w:szCs w:val="18"/>
              </w:rPr>
              <w:t>listopad</w:t>
            </w:r>
          </w:p>
        </w:tc>
        <w:tc>
          <w:tcPr>
            <w:tcW w:w="1148" w:type="dxa"/>
            <w:shd w:val="clear" w:color="auto" w:fill="auto"/>
            <w:vAlign w:val="center"/>
            <w:hideMark/>
          </w:tcPr>
          <w:p w14:paraId="32F23FA3" w14:textId="77777777" w:rsidR="00D545E0" w:rsidRPr="00233527" w:rsidRDefault="00D545E0" w:rsidP="00E84BEC">
            <w:pPr>
              <w:spacing w:before="0" w:after="0"/>
              <w:ind w:left="0" w:firstLine="0"/>
              <w:jc w:val="right"/>
              <w:rPr>
                <w:rFonts w:ascii="Arial Narrow" w:hAnsi="Arial Narrow" w:cs="Calibri"/>
                <w:sz w:val="18"/>
                <w:szCs w:val="18"/>
              </w:rPr>
            </w:pPr>
            <w:r w:rsidRPr="00233527">
              <w:rPr>
                <w:rFonts w:ascii="Arial Narrow" w:hAnsi="Arial Narrow" w:cs="Calibri"/>
                <w:sz w:val="18"/>
                <w:szCs w:val="18"/>
              </w:rPr>
              <w:t>18 044</w:t>
            </w:r>
          </w:p>
        </w:tc>
        <w:tc>
          <w:tcPr>
            <w:tcW w:w="1148" w:type="dxa"/>
            <w:shd w:val="clear" w:color="auto" w:fill="auto"/>
            <w:noWrap/>
            <w:vAlign w:val="center"/>
            <w:hideMark/>
          </w:tcPr>
          <w:p w14:paraId="12800D82" w14:textId="77777777" w:rsidR="00D545E0" w:rsidRPr="00233527" w:rsidRDefault="00D545E0" w:rsidP="00E84BEC">
            <w:pPr>
              <w:spacing w:before="0" w:after="0"/>
              <w:ind w:left="0" w:firstLine="0"/>
              <w:jc w:val="right"/>
              <w:rPr>
                <w:rFonts w:ascii="Arial Narrow" w:hAnsi="Arial Narrow" w:cs="Calibri"/>
                <w:sz w:val="18"/>
                <w:szCs w:val="18"/>
              </w:rPr>
            </w:pPr>
            <w:r w:rsidRPr="00233527">
              <w:rPr>
                <w:rFonts w:ascii="Arial Narrow" w:hAnsi="Arial Narrow" w:cs="Calibri"/>
                <w:sz w:val="18"/>
                <w:szCs w:val="18"/>
              </w:rPr>
              <w:t>27,9%</w:t>
            </w:r>
          </w:p>
        </w:tc>
        <w:tc>
          <w:tcPr>
            <w:tcW w:w="1148" w:type="dxa"/>
            <w:shd w:val="clear" w:color="auto" w:fill="auto"/>
            <w:vAlign w:val="center"/>
            <w:hideMark/>
          </w:tcPr>
          <w:p w14:paraId="5592FE08" w14:textId="77777777" w:rsidR="00D545E0" w:rsidRPr="00540C08" w:rsidRDefault="00D545E0" w:rsidP="00E84BEC">
            <w:pPr>
              <w:spacing w:before="0" w:after="0"/>
              <w:ind w:left="0" w:firstLine="0"/>
              <w:jc w:val="right"/>
              <w:rPr>
                <w:rFonts w:ascii="Arial Narrow" w:hAnsi="Arial Narrow" w:cs="Calibri"/>
                <w:sz w:val="18"/>
                <w:szCs w:val="18"/>
              </w:rPr>
            </w:pPr>
            <w:r w:rsidRPr="00540C08">
              <w:rPr>
                <w:rFonts w:ascii="Arial Narrow" w:hAnsi="Arial Narrow" w:cs="Arial"/>
                <w:color w:val="000000"/>
                <w:sz w:val="18"/>
                <w:szCs w:val="18"/>
              </w:rPr>
              <w:t>17 069</w:t>
            </w:r>
          </w:p>
        </w:tc>
        <w:tc>
          <w:tcPr>
            <w:tcW w:w="1149" w:type="dxa"/>
            <w:shd w:val="clear" w:color="auto" w:fill="auto"/>
            <w:noWrap/>
            <w:vAlign w:val="bottom"/>
            <w:hideMark/>
          </w:tcPr>
          <w:p w14:paraId="03284F87" w14:textId="77777777" w:rsidR="00D545E0" w:rsidRPr="00540C08" w:rsidRDefault="00D545E0" w:rsidP="00E84BEC">
            <w:pPr>
              <w:spacing w:before="0" w:after="0"/>
              <w:ind w:left="0" w:firstLine="0"/>
              <w:jc w:val="right"/>
              <w:rPr>
                <w:rFonts w:ascii="Arial Narrow" w:hAnsi="Arial Narrow" w:cs="Arial"/>
                <w:color w:val="000000"/>
                <w:sz w:val="18"/>
                <w:szCs w:val="18"/>
              </w:rPr>
            </w:pPr>
            <w:r w:rsidRPr="00540C08">
              <w:rPr>
                <w:rFonts w:ascii="Arial Narrow" w:hAnsi="Arial Narrow" w:cs="Arial"/>
                <w:color w:val="000000"/>
                <w:sz w:val="18"/>
                <w:szCs w:val="18"/>
              </w:rPr>
              <w:t>27,6%</w:t>
            </w:r>
          </w:p>
        </w:tc>
      </w:tr>
      <w:tr w:rsidR="00D545E0" w:rsidRPr="00233527" w14:paraId="5DB009D4" w14:textId="77777777" w:rsidTr="00E84BEC">
        <w:trPr>
          <w:trHeight w:val="284"/>
        </w:trPr>
        <w:tc>
          <w:tcPr>
            <w:tcW w:w="1247" w:type="dxa"/>
            <w:shd w:val="clear" w:color="auto" w:fill="auto"/>
            <w:vAlign w:val="center"/>
            <w:hideMark/>
          </w:tcPr>
          <w:p w14:paraId="0741BE8C" w14:textId="77777777" w:rsidR="00D545E0" w:rsidRPr="004F6B56" w:rsidRDefault="00D545E0" w:rsidP="00151570">
            <w:pPr>
              <w:spacing w:before="0" w:after="0"/>
              <w:ind w:left="142" w:firstLine="0"/>
              <w:jc w:val="left"/>
              <w:rPr>
                <w:rFonts w:ascii="Arial Narrow" w:hAnsi="Arial Narrow" w:cs="Calibri"/>
                <w:bCs/>
                <w:sz w:val="18"/>
                <w:szCs w:val="18"/>
              </w:rPr>
            </w:pPr>
            <w:r w:rsidRPr="004F6B56">
              <w:rPr>
                <w:rFonts w:ascii="Arial Narrow" w:hAnsi="Arial Narrow" w:cs="Calibri"/>
                <w:bCs/>
                <w:sz w:val="18"/>
                <w:szCs w:val="18"/>
              </w:rPr>
              <w:t>grudzień</w:t>
            </w:r>
          </w:p>
        </w:tc>
        <w:tc>
          <w:tcPr>
            <w:tcW w:w="1148" w:type="dxa"/>
            <w:shd w:val="clear" w:color="auto" w:fill="auto"/>
            <w:vAlign w:val="center"/>
            <w:hideMark/>
          </w:tcPr>
          <w:p w14:paraId="0037AF9E" w14:textId="77777777" w:rsidR="00D545E0" w:rsidRPr="00233527" w:rsidRDefault="00D545E0" w:rsidP="00E84BEC">
            <w:pPr>
              <w:spacing w:before="0" w:after="0"/>
              <w:ind w:left="0" w:firstLine="0"/>
              <w:jc w:val="right"/>
              <w:rPr>
                <w:rFonts w:ascii="Arial Narrow" w:hAnsi="Arial Narrow" w:cs="Calibri"/>
                <w:sz w:val="18"/>
                <w:szCs w:val="18"/>
              </w:rPr>
            </w:pPr>
            <w:r w:rsidRPr="00233527">
              <w:rPr>
                <w:rFonts w:ascii="Arial Narrow" w:hAnsi="Arial Narrow" w:cs="Calibri"/>
                <w:sz w:val="18"/>
                <w:szCs w:val="18"/>
              </w:rPr>
              <w:t>18 428</w:t>
            </w:r>
          </w:p>
        </w:tc>
        <w:tc>
          <w:tcPr>
            <w:tcW w:w="1148" w:type="dxa"/>
            <w:shd w:val="clear" w:color="auto" w:fill="auto"/>
            <w:noWrap/>
            <w:vAlign w:val="center"/>
            <w:hideMark/>
          </w:tcPr>
          <w:p w14:paraId="7359010F" w14:textId="77777777" w:rsidR="00D545E0" w:rsidRPr="00233527" w:rsidRDefault="00D545E0" w:rsidP="00E84BEC">
            <w:pPr>
              <w:spacing w:before="0" w:after="0"/>
              <w:ind w:left="0" w:firstLine="0"/>
              <w:jc w:val="right"/>
              <w:rPr>
                <w:rFonts w:ascii="Arial Narrow" w:hAnsi="Arial Narrow" w:cs="Calibri"/>
                <w:sz w:val="18"/>
                <w:szCs w:val="18"/>
              </w:rPr>
            </w:pPr>
            <w:r w:rsidRPr="00233527">
              <w:rPr>
                <w:rFonts w:ascii="Arial Narrow" w:hAnsi="Arial Narrow" w:cs="Calibri"/>
                <w:sz w:val="18"/>
                <w:szCs w:val="18"/>
              </w:rPr>
              <w:t>28,4%</w:t>
            </w:r>
          </w:p>
        </w:tc>
        <w:tc>
          <w:tcPr>
            <w:tcW w:w="1148" w:type="dxa"/>
            <w:shd w:val="clear" w:color="auto" w:fill="auto"/>
            <w:vAlign w:val="center"/>
            <w:hideMark/>
          </w:tcPr>
          <w:p w14:paraId="388A934A" w14:textId="77777777" w:rsidR="00D545E0" w:rsidRPr="00540C08" w:rsidRDefault="00D545E0" w:rsidP="00E84BEC">
            <w:pPr>
              <w:spacing w:before="0" w:after="0"/>
              <w:ind w:left="0" w:firstLine="0"/>
              <w:jc w:val="right"/>
              <w:rPr>
                <w:rFonts w:ascii="Arial Narrow" w:hAnsi="Arial Narrow" w:cs="Calibri"/>
                <w:sz w:val="18"/>
                <w:szCs w:val="18"/>
              </w:rPr>
            </w:pPr>
            <w:r w:rsidRPr="00540C08">
              <w:rPr>
                <w:rFonts w:ascii="Arial Narrow" w:hAnsi="Arial Narrow" w:cs="Arial"/>
                <w:color w:val="000000"/>
                <w:sz w:val="18"/>
                <w:szCs w:val="18"/>
              </w:rPr>
              <w:t>17 586</w:t>
            </w:r>
          </w:p>
        </w:tc>
        <w:tc>
          <w:tcPr>
            <w:tcW w:w="1149" w:type="dxa"/>
            <w:shd w:val="clear" w:color="auto" w:fill="auto"/>
            <w:noWrap/>
            <w:vAlign w:val="bottom"/>
            <w:hideMark/>
          </w:tcPr>
          <w:p w14:paraId="374142E5" w14:textId="77777777" w:rsidR="00D545E0" w:rsidRPr="00540C08" w:rsidRDefault="00D545E0" w:rsidP="00E84BEC">
            <w:pPr>
              <w:spacing w:before="0" w:after="0"/>
              <w:ind w:left="0" w:firstLine="0"/>
              <w:jc w:val="right"/>
              <w:rPr>
                <w:rFonts w:ascii="Arial Narrow" w:hAnsi="Arial Narrow" w:cs="Arial"/>
                <w:color w:val="000000"/>
                <w:sz w:val="18"/>
                <w:szCs w:val="18"/>
              </w:rPr>
            </w:pPr>
            <w:r w:rsidRPr="00540C08">
              <w:rPr>
                <w:rFonts w:ascii="Arial Narrow" w:hAnsi="Arial Narrow" w:cs="Arial"/>
                <w:color w:val="000000"/>
                <w:sz w:val="18"/>
                <w:szCs w:val="18"/>
              </w:rPr>
              <w:t>28,2%</w:t>
            </w:r>
          </w:p>
        </w:tc>
      </w:tr>
    </w:tbl>
    <w:p w14:paraId="45760486" w14:textId="77777777" w:rsidR="00D545E0" w:rsidRPr="00736FFD" w:rsidRDefault="00D545E0" w:rsidP="00D545E0">
      <w:pPr>
        <w:spacing w:before="120" w:after="0"/>
        <w:ind w:left="0" w:firstLine="0"/>
        <w:jc w:val="left"/>
        <w:rPr>
          <w:rFonts w:ascii="Arial" w:hAnsi="Arial" w:cs="Arial"/>
          <w:sz w:val="21"/>
          <w:szCs w:val="21"/>
        </w:rPr>
      </w:pPr>
      <w:r w:rsidRPr="00046620">
        <w:rPr>
          <w:rFonts w:ascii="Arial" w:hAnsi="Arial" w:cs="Arial"/>
          <w:sz w:val="21"/>
          <w:szCs w:val="21"/>
        </w:rPr>
        <w:t xml:space="preserve">Bezrobotni powyżej 50 roku życia to jedna z niewielu kategorii, w których notujemy nadreprezentację mężczyzn. Udział kobiet wynosi zaledwie 38,4%. Należy jednak zauważyć, iż grupa mężczyzn wśród bezrobotnych </w:t>
      </w:r>
      <w:r>
        <w:rPr>
          <w:rFonts w:ascii="Arial" w:hAnsi="Arial" w:cs="Arial"/>
          <w:sz w:val="21"/>
          <w:szCs w:val="21"/>
        </w:rPr>
        <w:t>50+</w:t>
      </w:r>
      <w:r w:rsidRPr="00046620">
        <w:rPr>
          <w:rFonts w:ascii="Arial" w:hAnsi="Arial" w:cs="Arial"/>
          <w:sz w:val="21"/>
          <w:szCs w:val="21"/>
        </w:rPr>
        <w:t xml:space="preserve"> jest liczniejsza od kobiet, ponieważ w Polsce wiek emerytalny jest zróżnicowany w zależności od płci.</w:t>
      </w:r>
    </w:p>
    <w:p w14:paraId="5B9861D8" w14:textId="77777777" w:rsidR="00D545E0" w:rsidRPr="00DF7AA7" w:rsidRDefault="00D545E0" w:rsidP="00D545E0">
      <w:pPr>
        <w:spacing w:before="0" w:after="0"/>
        <w:ind w:left="0" w:firstLine="0"/>
        <w:jc w:val="left"/>
        <w:rPr>
          <w:rFonts w:ascii="Arial" w:hAnsi="Arial" w:cs="Arial"/>
          <w:sz w:val="21"/>
          <w:szCs w:val="21"/>
        </w:rPr>
      </w:pPr>
      <w:r w:rsidRPr="00046620">
        <w:rPr>
          <w:rFonts w:ascii="Arial" w:hAnsi="Arial" w:cs="Arial"/>
          <w:sz w:val="21"/>
          <w:szCs w:val="21"/>
        </w:rPr>
        <w:t>Wśród wszystkich bezrobotnych w wieku powyżej 50 roku życia 40,8% pozostaje w rejestrach powiatowych urzędów pracy powyżej 12 miesięcy (7</w:t>
      </w:r>
      <w:r>
        <w:rPr>
          <w:rFonts w:ascii="Arial" w:hAnsi="Arial" w:cs="Arial"/>
          <w:sz w:val="21"/>
          <w:szCs w:val="21"/>
        </w:rPr>
        <w:t> </w:t>
      </w:r>
      <w:r w:rsidRPr="00046620">
        <w:rPr>
          <w:rFonts w:ascii="Arial" w:hAnsi="Arial" w:cs="Arial"/>
          <w:sz w:val="21"/>
          <w:szCs w:val="21"/>
        </w:rPr>
        <w:t>177 osób).</w:t>
      </w:r>
    </w:p>
    <w:p w14:paraId="7FEE7B26" w14:textId="7BD8C6D9" w:rsidR="00D545E0" w:rsidRPr="00736FFD" w:rsidRDefault="00D545E0" w:rsidP="00D545E0">
      <w:pPr>
        <w:spacing w:before="0" w:after="0"/>
        <w:ind w:left="0" w:firstLine="0"/>
        <w:jc w:val="left"/>
        <w:rPr>
          <w:rFonts w:ascii="Arial" w:hAnsi="Arial" w:cs="Arial"/>
          <w:sz w:val="21"/>
          <w:szCs w:val="21"/>
        </w:rPr>
      </w:pPr>
      <w:r w:rsidRPr="00736FFD">
        <w:rPr>
          <w:rFonts w:ascii="Arial" w:hAnsi="Arial" w:cs="Arial"/>
          <w:sz w:val="21"/>
          <w:szCs w:val="21"/>
        </w:rPr>
        <w:t>W końcu 202</w:t>
      </w:r>
      <w:r>
        <w:rPr>
          <w:rFonts w:ascii="Arial" w:hAnsi="Arial" w:cs="Arial"/>
          <w:sz w:val="21"/>
          <w:szCs w:val="21"/>
        </w:rPr>
        <w:t>3</w:t>
      </w:r>
      <w:r w:rsidRPr="00736FFD">
        <w:rPr>
          <w:rFonts w:ascii="Arial" w:hAnsi="Arial" w:cs="Arial"/>
          <w:sz w:val="21"/>
          <w:szCs w:val="21"/>
        </w:rPr>
        <w:t> r. biorąc pod uwagę kryterium procentowe</w:t>
      </w:r>
      <w:r>
        <w:rPr>
          <w:rFonts w:ascii="Arial" w:hAnsi="Arial" w:cs="Arial"/>
          <w:sz w:val="21"/>
          <w:szCs w:val="21"/>
        </w:rPr>
        <w:t>,</w:t>
      </w:r>
      <w:r w:rsidRPr="00736FFD">
        <w:rPr>
          <w:rFonts w:ascii="Arial" w:hAnsi="Arial" w:cs="Arial"/>
          <w:sz w:val="21"/>
          <w:szCs w:val="21"/>
        </w:rPr>
        <w:t xml:space="preserve"> problem braku pracy w grupie 50+ widoczny był głównie w:</w:t>
      </w:r>
      <w:r>
        <w:rPr>
          <w:rFonts w:ascii="Arial" w:hAnsi="Arial" w:cs="Arial"/>
          <w:sz w:val="21"/>
          <w:szCs w:val="21"/>
        </w:rPr>
        <w:t xml:space="preserve"> Bielsku-Białej (32,9%) oraz Chorzowie i Częstochowie (po 32,1%). </w:t>
      </w:r>
      <w:r w:rsidRPr="00736FFD">
        <w:rPr>
          <w:rFonts w:ascii="Arial" w:hAnsi="Arial" w:cs="Arial"/>
          <w:sz w:val="21"/>
          <w:szCs w:val="21"/>
        </w:rPr>
        <w:t>Udział bezrobotnych powyżej 50 roku życia wśród ogółu zaewidencjonowanych był najmniejszy w: Żorach (</w:t>
      </w:r>
      <w:r>
        <w:rPr>
          <w:rFonts w:ascii="Arial" w:hAnsi="Arial" w:cs="Arial"/>
          <w:sz w:val="21"/>
          <w:szCs w:val="21"/>
        </w:rPr>
        <w:t>20,4</w:t>
      </w:r>
      <w:r w:rsidRPr="00736FFD">
        <w:rPr>
          <w:rFonts w:ascii="Arial" w:hAnsi="Arial" w:cs="Arial"/>
          <w:sz w:val="21"/>
          <w:szCs w:val="21"/>
        </w:rPr>
        <w:t>%), Rudzie Śląskiej (23,</w:t>
      </w:r>
      <w:r>
        <w:rPr>
          <w:rFonts w:ascii="Arial" w:hAnsi="Arial" w:cs="Arial"/>
          <w:sz w:val="21"/>
          <w:szCs w:val="21"/>
        </w:rPr>
        <w:t>1</w:t>
      </w:r>
      <w:r w:rsidRPr="00736FFD">
        <w:rPr>
          <w:rFonts w:ascii="Arial" w:hAnsi="Arial" w:cs="Arial"/>
          <w:sz w:val="21"/>
          <w:szCs w:val="21"/>
        </w:rPr>
        <w:t xml:space="preserve">%) oraz powiecie </w:t>
      </w:r>
      <w:r>
        <w:rPr>
          <w:rFonts w:ascii="Arial" w:hAnsi="Arial" w:cs="Arial"/>
          <w:sz w:val="21"/>
          <w:szCs w:val="21"/>
        </w:rPr>
        <w:t>rybnickim</w:t>
      </w:r>
      <w:r w:rsidRPr="00736FFD">
        <w:rPr>
          <w:rFonts w:ascii="Arial" w:hAnsi="Arial" w:cs="Arial"/>
          <w:sz w:val="21"/>
          <w:szCs w:val="21"/>
        </w:rPr>
        <w:t xml:space="preserve"> (23,</w:t>
      </w:r>
      <w:r>
        <w:rPr>
          <w:rFonts w:ascii="Arial" w:hAnsi="Arial" w:cs="Arial"/>
          <w:sz w:val="21"/>
          <w:szCs w:val="21"/>
        </w:rPr>
        <w:t>3</w:t>
      </w:r>
      <w:r w:rsidRPr="00736FFD">
        <w:rPr>
          <w:rFonts w:ascii="Arial" w:hAnsi="Arial" w:cs="Arial"/>
          <w:sz w:val="21"/>
          <w:szCs w:val="21"/>
        </w:rPr>
        <w:t>%).</w:t>
      </w:r>
    </w:p>
    <w:p w14:paraId="7AF75F48" w14:textId="68345CB9" w:rsidR="00D545E0" w:rsidRDefault="00D545E0" w:rsidP="00D545E0">
      <w:pPr>
        <w:spacing w:before="120" w:after="0"/>
        <w:ind w:left="0" w:firstLine="0"/>
        <w:jc w:val="left"/>
        <w:rPr>
          <w:rFonts w:ascii="Arial" w:hAnsi="Arial" w:cs="Arial"/>
          <w:sz w:val="21"/>
          <w:szCs w:val="21"/>
        </w:rPr>
      </w:pPr>
      <w:r w:rsidRPr="00046620">
        <w:rPr>
          <w:rFonts w:ascii="Arial" w:hAnsi="Arial" w:cs="Arial"/>
          <w:sz w:val="21"/>
          <w:szCs w:val="21"/>
        </w:rPr>
        <w:t>Niewątpliwym atutem osób z grupy wiekowej 50+ jest fakt posiadania doświadczenia zawodowego, 24,7% osób posiada staż od 20 do 30 lat, a 23,5% od 10 do 20 lat. Zaledwie 4,2% (744 osoby) to bezrobotni powyżej 50 roku życia bez stażu pracy.</w:t>
      </w:r>
    </w:p>
    <w:p w14:paraId="7F0F3E5F" w14:textId="17AC91FF" w:rsidR="00D545E0" w:rsidRDefault="00D545E0" w:rsidP="00D545E0">
      <w:pPr>
        <w:spacing w:before="0" w:after="240"/>
        <w:ind w:left="0" w:firstLine="0"/>
        <w:jc w:val="left"/>
        <w:rPr>
          <w:rFonts w:ascii="Arial" w:hAnsi="Arial" w:cs="Arial"/>
          <w:sz w:val="21"/>
          <w:szCs w:val="21"/>
        </w:rPr>
      </w:pPr>
      <w:r>
        <w:rPr>
          <w:rFonts w:ascii="Arial" w:hAnsi="Arial" w:cs="Arial"/>
          <w:sz w:val="21"/>
          <w:szCs w:val="21"/>
        </w:rPr>
        <w:br w:type="page"/>
      </w:r>
    </w:p>
    <w:p w14:paraId="3B9CD9C1" w14:textId="6EC97CCE" w:rsidR="00F769D9" w:rsidRPr="00A705CA" w:rsidRDefault="00F769D9" w:rsidP="00F769D9">
      <w:pPr>
        <w:pStyle w:val="Legenda"/>
        <w:spacing w:before="120" w:after="120"/>
        <w:jc w:val="left"/>
        <w:rPr>
          <w:sz w:val="21"/>
          <w:szCs w:val="21"/>
        </w:rPr>
      </w:pPr>
      <w:bookmarkStart w:id="129" w:name="_Toc161385283"/>
      <w:r w:rsidRPr="001661C1">
        <w:lastRenderedPageBreak/>
        <w:t xml:space="preserve">Wykres </w:t>
      </w:r>
      <w:r w:rsidR="0004194A">
        <w:fldChar w:fldCharType="begin"/>
      </w:r>
      <w:r w:rsidR="0004194A">
        <w:instrText xml:space="preserve"> SEQ Wykres \* ARABIC </w:instrText>
      </w:r>
      <w:r w:rsidR="0004194A">
        <w:fldChar w:fldCharType="separate"/>
      </w:r>
      <w:r w:rsidR="0004194A">
        <w:rPr>
          <w:noProof/>
        </w:rPr>
        <w:t>18</w:t>
      </w:r>
      <w:r w:rsidR="0004194A">
        <w:rPr>
          <w:noProof/>
        </w:rPr>
        <w:fldChar w:fldCharType="end"/>
      </w:r>
      <w:r w:rsidRPr="001661C1">
        <w:rPr>
          <w:noProof/>
        </w:rPr>
        <w:t xml:space="preserve"> </w:t>
      </w:r>
      <w:r w:rsidRPr="00F769D9">
        <w:t>Struktura bezrobocia według stażu pracy wśród osób powyżej 50 roku życia, stan 31.12.2023 r.</w:t>
      </w:r>
      <w:bookmarkEnd w:id="129"/>
    </w:p>
    <w:p w14:paraId="33683F9B" w14:textId="77777777" w:rsidR="00D545E0" w:rsidRPr="00764767" w:rsidRDefault="00D545E0" w:rsidP="00D545E0">
      <w:pPr>
        <w:spacing w:before="0" w:after="0"/>
        <w:jc w:val="center"/>
      </w:pPr>
      <w:r>
        <w:rPr>
          <w:noProof/>
        </w:rPr>
        <w:drawing>
          <wp:inline distT="0" distB="0" distL="0" distR="0" wp14:anchorId="415CF31A" wp14:editId="371E2C2C">
            <wp:extent cx="5095875" cy="2149433"/>
            <wp:effectExtent l="0" t="0" r="0" b="0"/>
            <wp:docPr id="19" name="Wykres 19" descr="Wykres kołowy przedstawiający strukturę bezrobocia według stażu pracy wśród osób powyżej 50 roku życia według stanu na 31 grudnia 2023 roku.&#10;do 1 roku - 11,2%&#10;1 - 5 lat - 11,2%&#10;5-10 lat - 13,7%&#10;10-20 lat - 23,5%&#10;20-30 lat - 24,7%&#10;30 lat i więcej - 11,4%&#10;bez stażu pracy -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2D19E3B" w14:textId="77777777" w:rsidR="00F27259" w:rsidRPr="00F55E93" w:rsidRDefault="00F27259" w:rsidP="00D545E0">
      <w:pPr>
        <w:pStyle w:val="Nagwek1"/>
        <w:numPr>
          <w:ilvl w:val="1"/>
          <w:numId w:val="1"/>
        </w:numPr>
        <w:tabs>
          <w:tab w:val="left" w:pos="567"/>
        </w:tabs>
        <w:spacing w:after="240"/>
        <w:ind w:left="567" w:hanging="567"/>
        <w:jc w:val="left"/>
      </w:pPr>
      <w:bookmarkStart w:id="130" w:name="_Toc161385187"/>
      <w:r w:rsidRPr="00F55E93">
        <w:t>Bezrobotni niepełnosprawni</w:t>
      </w:r>
      <w:r w:rsidRPr="00F55E93">
        <w:rPr>
          <w:rStyle w:val="Odwoanieprzypisudolnego"/>
          <w:rFonts w:ascii="Arial" w:hAnsi="Arial" w:cs="Arial"/>
          <w:bCs w:val="0"/>
          <w:sz w:val="21"/>
          <w:szCs w:val="21"/>
        </w:rPr>
        <w:footnoteReference w:id="7"/>
      </w:r>
      <w:bookmarkEnd w:id="130"/>
    </w:p>
    <w:p w14:paraId="3725620F" w14:textId="77777777" w:rsidR="00FB31BB" w:rsidRPr="00900449" w:rsidRDefault="00FB31BB" w:rsidP="00FB31BB">
      <w:pPr>
        <w:spacing w:before="120" w:after="0"/>
        <w:ind w:left="0" w:firstLine="0"/>
        <w:jc w:val="left"/>
        <w:rPr>
          <w:rFonts w:ascii="Arial" w:hAnsi="Arial" w:cs="Arial"/>
          <w:spacing w:val="-4"/>
          <w:sz w:val="21"/>
          <w:szCs w:val="21"/>
        </w:rPr>
      </w:pPr>
      <w:r w:rsidRPr="00900449">
        <w:rPr>
          <w:rFonts w:ascii="Arial" w:hAnsi="Arial" w:cs="Arial"/>
          <w:spacing w:val="-4"/>
          <w:sz w:val="21"/>
          <w:szCs w:val="21"/>
        </w:rPr>
        <w:t>Według wyników Narodowego Spisu Powszechnego Ludności i Mieszkań z 2021 r. w województwie śląskim liczba osób, które posiadały ważne orzeczenie kwalifikujące je do zbiorowości osób niepełnosprawnych wynosiła 376,5 tys., z czego 51,3% stanowiły kobiety (193,0 tys.). Osoby prawnie niepełnosprawne z województwa śląskiego stanowią 10,8% ogółu tej kategorii w kraju.</w:t>
      </w:r>
    </w:p>
    <w:p w14:paraId="302FB0BE" w14:textId="77777777" w:rsidR="00FB31BB" w:rsidRPr="001B0E8A" w:rsidRDefault="00FB31BB" w:rsidP="00FB31BB">
      <w:pPr>
        <w:spacing w:before="120" w:after="0"/>
        <w:ind w:left="0" w:firstLine="0"/>
        <w:jc w:val="left"/>
        <w:rPr>
          <w:rFonts w:ascii="Arial" w:hAnsi="Arial" w:cs="Arial"/>
          <w:spacing w:val="-4"/>
          <w:sz w:val="21"/>
          <w:szCs w:val="21"/>
        </w:rPr>
      </w:pPr>
      <w:r w:rsidRPr="00287B3B">
        <w:rPr>
          <w:rFonts w:ascii="Arial" w:hAnsi="Arial" w:cs="Arial"/>
          <w:spacing w:val="-4"/>
          <w:sz w:val="21"/>
          <w:szCs w:val="21"/>
        </w:rPr>
        <w:t xml:space="preserve">W świetle danych statystycznych bezrobocia rejestrowanego na koniec </w:t>
      </w:r>
      <w:r w:rsidRPr="00287B3B">
        <w:rPr>
          <w:rFonts w:ascii="Arial" w:hAnsi="Arial" w:cs="Arial"/>
          <w:sz w:val="21"/>
          <w:szCs w:val="21"/>
        </w:rPr>
        <w:t>202</w:t>
      </w:r>
      <w:r>
        <w:rPr>
          <w:rFonts w:ascii="Arial" w:hAnsi="Arial" w:cs="Arial"/>
          <w:sz w:val="21"/>
          <w:szCs w:val="21"/>
        </w:rPr>
        <w:t>3</w:t>
      </w:r>
      <w:r w:rsidRPr="00287B3B">
        <w:rPr>
          <w:rFonts w:ascii="Arial" w:hAnsi="Arial" w:cs="Arial"/>
          <w:sz w:val="21"/>
          <w:szCs w:val="21"/>
        </w:rPr>
        <w:t xml:space="preserve"> roku</w:t>
      </w:r>
      <w:r w:rsidRPr="00287B3B">
        <w:rPr>
          <w:rFonts w:ascii="Arial" w:hAnsi="Arial" w:cs="Arial"/>
          <w:spacing w:val="-4"/>
          <w:sz w:val="21"/>
          <w:szCs w:val="21"/>
        </w:rPr>
        <w:t xml:space="preserve"> w województwie </w:t>
      </w:r>
      <w:r w:rsidRPr="001B0E8A">
        <w:rPr>
          <w:rFonts w:ascii="Arial" w:hAnsi="Arial" w:cs="Arial"/>
          <w:spacing w:val="-4"/>
          <w:sz w:val="21"/>
          <w:szCs w:val="21"/>
        </w:rPr>
        <w:t>śląskim zarejestrowanych było 5,</w:t>
      </w:r>
      <w:r>
        <w:rPr>
          <w:rFonts w:ascii="Arial" w:hAnsi="Arial" w:cs="Arial"/>
          <w:spacing w:val="-4"/>
          <w:sz w:val="21"/>
          <w:szCs w:val="21"/>
        </w:rPr>
        <w:t>8</w:t>
      </w:r>
      <w:r w:rsidRPr="001B0E8A">
        <w:rPr>
          <w:rFonts w:ascii="Arial" w:hAnsi="Arial" w:cs="Arial"/>
          <w:spacing w:val="-4"/>
          <w:sz w:val="21"/>
          <w:szCs w:val="21"/>
        </w:rPr>
        <w:t xml:space="preserve"> tys. bezrobotnych niepełnosprawnych. W odniesieniu do grudnia 202</w:t>
      </w:r>
      <w:r>
        <w:rPr>
          <w:rFonts w:ascii="Arial" w:hAnsi="Arial" w:cs="Arial"/>
          <w:spacing w:val="-4"/>
          <w:sz w:val="21"/>
          <w:szCs w:val="21"/>
        </w:rPr>
        <w:t>2</w:t>
      </w:r>
      <w:r w:rsidRPr="001B0E8A">
        <w:rPr>
          <w:rFonts w:ascii="Arial" w:hAnsi="Arial" w:cs="Arial"/>
          <w:spacing w:val="-4"/>
          <w:sz w:val="21"/>
          <w:szCs w:val="21"/>
        </w:rPr>
        <w:t> r. liczebność</w:t>
      </w:r>
      <w:r>
        <w:rPr>
          <w:rFonts w:ascii="Arial" w:hAnsi="Arial" w:cs="Arial"/>
          <w:spacing w:val="-4"/>
          <w:sz w:val="21"/>
          <w:szCs w:val="21"/>
        </w:rPr>
        <w:t xml:space="preserve"> w</w:t>
      </w:r>
      <w:r w:rsidRPr="001B0E8A">
        <w:rPr>
          <w:rFonts w:ascii="Arial" w:hAnsi="Arial" w:cs="Arial"/>
          <w:spacing w:val="-4"/>
          <w:sz w:val="21"/>
          <w:szCs w:val="21"/>
        </w:rPr>
        <w:t xml:space="preserve"> tej </w:t>
      </w:r>
      <w:r>
        <w:rPr>
          <w:rFonts w:ascii="Arial" w:hAnsi="Arial" w:cs="Arial"/>
          <w:spacing w:val="-4"/>
          <w:sz w:val="21"/>
          <w:szCs w:val="21"/>
        </w:rPr>
        <w:t>grupie</w:t>
      </w:r>
      <w:r w:rsidRPr="001B0E8A">
        <w:rPr>
          <w:rFonts w:ascii="Arial" w:hAnsi="Arial" w:cs="Arial"/>
          <w:spacing w:val="-4"/>
          <w:sz w:val="21"/>
          <w:szCs w:val="21"/>
        </w:rPr>
        <w:t xml:space="preserve"> </w:t>
      </w:r>
      <w:r>
        <w:rPr>
          <w:rFonts w:ascii="Arial" w:hAnsi="Arial" w:cs="Arial"/>
          <w:spacing w:val="-4"/>
          <w:sz w:val="21"/>
          <w:szCs w:val="21"/>
        </w:rPr>
        <w:t>wzrosła</w:t>
      </w:r>
      <w:r w:rsidRPr="001B0E8A">
        <w:rPr>
          <w:rFonts w:ascii="Arial" w:hAnsi="Arial" w:cs="Arial"/>
          <w:spacing w:val="-4"/>
          <w:sz w:val="21"/>
          <w:szCs w:val="21"/>
        </w:rPr>
        <w:t xml:space="preserve"> o </w:t>
      </w:r>
      <w:r>
        <w:rPr>
          <w:rFonts w:ascii="Arial" w:hAnsi="Arial" w:cs="Arial"/>
          <w:spacing w:val="-4"/>
          <w:sz w:val="21"/>
          <w:szCs w:val="21"/>
        </w:rPr>
        <w:t>121 osób, tj. o 2</w:t>
      </w:r>
      <w:r w:rsidRPr="001B0E8A">
        <w:rPr>
          <w:rFonts w:ascii="Arial" w:hAnsi="Arial" w:cs="Arial"/>
          <w:spacing w:val="-4"/>
          <w:sz w:val="21"/>
          <w:szCs w:val="21"/>
        </w:rPr>
        <w:t>,</w:t>
      </w:r>
      <w:r>
        <w:rPr>
          <w:rFonts w:ascii="Arial" w:hAnsi="Arial" w:cs="Arial"/>
          <w:spacing w:val="-4"/>
          <w:sz w:val="21"/>
          <w:szCs w:val="21"/>
        </w:rPr>
        <w:t>1%</w:t>
      </w:r>
      <w:r w:rsidRPr="001B0E8A">
        <w:rPr>
          <w:rFonts w:ascii="Arial" w:hAnsi="Arial" w:cs="Arial"/>
          <w:spacing w:val="-4"/>
          <w:sz w:val="21"/>
          <w:szCs w:val="21"/>
        </w:rPr>
        <w:t xml:space="preserve">. </w:t>
      </w:r>
      <w:r w:rsidRPr="001B0E8A">
        <w:rPr>
          <w:rFonts w:ascii="Arial" w:hAnsi="Arial" w:cs="Arial"/>
          <w:kern w:val="16"/>
          <w:sz w:val="21"/>
          <w:szCs w:val="21"/>
        </w:rPr>
        <w:t xml:space="preserve">Udział bezrobotnych niepełnosprawnych wśród ogółu zaewidencjonowanych wzrósł z </w:t>
      </w:r>
      <w:r>
        <w:rPr>
          <w:rFonts w:ascii="Arial" w:hAnsi="Arial" w:cs="Arial"/>
          <w:kern w:val="16"/>
          <w:sz w:val="21"/>
          <w:szCs w:val="21"/>
        </w:rPr>
        <w:t>8,8</w:t>
      </w:r>
      <w:r w:rsidRPr="001B0E8A">
        <w:rPr>
          <w:rFonts w:ascii="Arial" w:hAnsi="Arial" w:cs="Arial"/>
          <w:kern w:val="16"/>
          <w:sz w:val="21"/>
          <w:szCs w:val="21"/>
        </w:rPr>
        <w:t>% w grudniu 202</w:t>
      </w:r>
      <w:r>
        <w:rPr>
          <w:rFonts w:ascii="Arial" w:hAnsi="Arial" w:cs="Arial"/>
          <w:kern w:val="16"/>
          <w:sz w:val="21"/>
          <w:szCs w:val="21"/>
        </w:rPr>
        <w:t>2</w:t>
      </w:r>
      <w:r w:rsidRPr="001B0E8A">
        <w:rPr>
          <w:rFonts w:ascii="Arial" w:hAnsi="Arial" w:cs="Arial"/>
          <w:kern w:val="16"/>
          <w:sz w:val="21"/>
          <w:szCs w:val="21"/>
        </w:rPr>
        <w:t xml:space="preserve"> r. do </w:t>
      </w:r>
      <w:r>
        <w:rPr>
          <w:rFonts w:ascii="Arial" w:hAnsi="Arial" w:cs="Arial"/>
          <w:kern w:val="16"/>
          <w:sz w:val="21"/>
          <w:szCs w:val="21"/>
        </w:rPr>
        <w:t>9,3</w:t>
      </w:r>
      <w:r w:rsidRPr="001B0E8A">
        <w:rPr>
          <w:rFonts w:ascii="Arial" w:hAnsi="Arial" w:cs="Arial"/>
          <w:kern w:val="16"/>
          <w:sz w:val="21"/>
          <w:szCs w:val="21"/>
        </w:rPr>
        <w:t>% w grudniu 202</w:t>
      </w:r>
      <w:r>
        <w:rPr>
          <w:rFonts w:ascii="Arial" w:hAnsi="Arial" w:cs="Arial"/>
          <w:kern w:val="16"/>
          <w:sz w:val="21"/>
          <w:szCs w:val="21"/>
        </w:rPr>
        <w:t>3</w:t>
      </w:r>
      <w:r w:rsidRPr="001B0E8A">
        <w:rPr>
          <w:rFonts w:ascii="Arial" w:hAnsi="Arial" w:cs="Arial"/>
          <w:kern w:val="16"/>
          <w:sz w:val="21"/>
          <w:szCs w:val="21"/>
        </w:rPr>
        <w:t> r.</w:t>
      </w:r>
    </w:p>
    <w:p w14:paraId="309C33F4" w14:textId="73B79A32" w:rsidR="00FB31BB" w:rsidRPr="001B0E8A" w:rsidRDefault="00FB31BB" w:rsidP="00FB31BB">
      <w:pPr>
        <w:spacing w:before="0" w:after="0"/>
        <w:ind w:left="0" w:firstLine="0"/>
        <w:jc w:val="left"/>
        <w:rPr>
          <w:rFonts w:ascii="Arial" w:hAnsi="Arial" w:cs="Arial"/>
          <w:sz w:val="21"/>
          <w:szCs w:val="21"/>
        </w:rPr>
      </w:pPr>
      <w:r w:rsidRPr="00ED112C">
        <w:rPr>
          <w:rFonts w:ascii="Arial" w:hAnsi="Arial" w:cs="Arial"/>
          <w:sz w:val="21"/>
          <w:szCs w:val="21"/>
        </w:rPr>
        <w:t xml:space="preserve">Na koniec 2023 roku kobiety stanowiły 44,6% zarejestrowanych niepełnosprawnych bezrobotnych (2 598 </w:t>
      </w:r>
      <w:r w:rsidRPr="00ED112C">
        <w:rPr>
          <w:rFonts w:ascii="Arial" w:hAnsi="Arial" w:cs="Arial"/>
          <w:kern w:val="16"/>
          <w:sz w:val="21"/>
          <w:szCs w:val="21"/>
        </w:rPr>
        <w:t>osób</w:t>
      </w:r>
      <w:r w:rsidRPr="00ED112C">
        <w:rPr>
          <w:rFonts w:ascii="Arial" w:hAnsi="Arial" w:cs="Arial"/>
          <w:sz w:val="21"/>
          <w:szCs w:val="21"/>
        </w:rPr>
        <w:t>) co oznacza, że ich udział w ujęciu rocznym zwiększył się o 0,4 p. proc.</w:t>
      </w:r>
      <w:r>
        <w:rPr>
          <w:rFonts w:ascii="Arial" w:hAnsi="Arial" w:cs="Arial"/>
          <w:sz w:val="21"/>
          <w:szCs w:val="21"/>
        </w:rPr>
        <w:t xml:space="preserve"> (2022 r. – 2 524 panie, tj. 44,2%)</w:t>
      </w:r>
      <w:r w:rsidR="001378AA">
        <w:rPr>
          <w:rFonts w:ascii="Arial" w:hAnsi="Arial" w:cs="Arial"/>
          <w:sz w:val="21"/>
          <w:szCs w:val="21"/>
        </w:rPr>
        <w:t>.</w:t>
      </w:r>
    </w:p>
    <w:p w14:paraId="7381E3B1" w14:textId="218F39F6" w:rsidR="00FB31BB" w:rsidRPr="00A92AB1" w:rsidRDefault="00FB31BB" w:rsidP="00FB31BB">
      <w:pPr>
        <w:pStyle w:val="Legenda"/>
        <w:spacing w:before="120" w:after="120"/>
        <w:jc w:val="left"/>
      </w:pPr>
      <w:bookmarkStart w:id="131" w:name="_Toc161385241"/>
      <w:r w:rsidRPr="00A92AB1">
        <w:t xml:space="preserve">Tabela </w:t>
      </w:r>
      <w:r w:rsidR="0004194A">
        <w:fldChar w:fldCharType="begin"/>
      </w:r>
      <w:r w:rsidR="0004194A">
        <w:instrText xml:space="preserve"> SEQ Tabela \* ARABIC </w:instrText>
      </w:r>
      <w:r w:rsidR="0004194A">
        <w:fldChar w:fldCharType="separate"/>
      </w:r>
      <w:r w:rsidR="0004194A">
        <w:rPr>
          <w:noProof/>
        </w:rPr>
        <w:t>32</w:t>
      </w:r>
      <w:r w:rsidR="0004194A">
        <w:rPr>
          <w:noProof/>
        </w:rPr>
        <w:fldChar w:fldCharType="end"/>
      </w:r>
      <w:r w:rsidRPr="00A92AB1">
        <w:t xml:space="preserve"> Bezrobotni niepełnosprawni, stan w końcu miesiąca</w:t>
      </w:r>
      <w:bookmarkEnd w:id="131"/>
    </w:p>
    <w:tbl>
      <w:tblPr>
        <w:tblW w:w="5840" w:type="dxa"/>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248"/>
        <w:gridCol w:w="1148"/>
        <w:gridCol w:w="1148"/>
        <w:gridCol w:w="1148"/>
        <w:gridCol w:w="1148"/>
      </w:tblGrid>
      <w:tr w:rsidR="00FB31BB" w:rsidRPr="00233527" w14:paraId="4364F901" w14:textId="77777777" w:rsidTr="00E84BEC">
        <w:trPr>
          <w:trHeight w:val="255"/>
          <w:tblHeader/>
        </w:trPr>
        <w:tc>
          <w:tcPr>
            <w:tcW w:w="1248" w:type="dxa"/>
            <w:vMerge w:val="restart"/>
            <w:shd w:val="clear" w:color="000000" w:fill="B8CCE4"/>
            <w:noWrap/>
            <w:vAlign w:val="center"/>
            <w:hideMark/>
          </w:tcPr>
          <w:p w14:paraId="5908E526" w14:textId="3B0DB0BE" w:rsidR="00FB31BB" w:rsidRPr="00233527" w:rsidRDefault="00441BA6" w:rsidP="00151570">
            <w:pPr>
              <w:spacing w:before="0" w:after="0"/>
              <w:ind w:left="142" w:firstLine="0"/>
              <w:jc w:val="left"/>
              <w:rPr>
                <w:rFonts w:ascii="Arial Narrow" w:hAnsi="Arial Narrow" w:cs="Calibri"/>
                <w:b/>
                <w:bCs/>
                <w:sz w:val="18"/>
                <w:szCs w:val="18"/>
              </w:rPr>
            </w:pPr>
            <w:r>
              <w:rPr>
                <w:rFonts w:ascii="Arial Narrow" w:hAnsi="Arial Narrow" w:cs="Calibri"/>
                <w:b/>
                <w:bCs/>
                <w:sz w:val="18"/>
                <w:szCs w:val="18"/>
              </w:rPr>
              <w:t>r</w:t>
            </w:r>
            <w:r w:rsidR="00FB31BB" w:rsidRPr="00233527">
              <w:rPr>
                <w:rFonts w:ascii="Arial Narrow" w:hAnsi="Arial Narrow" w:cs="Calibri"/>
                <w:b/>
                <w:bCs/>
                <w:sz w:val="18"/>
                <w:szCs w:val="18"/>
              </w:rPr>
              <w:t>ok/miesiąc</w:t>
            </w:r>
          </w:p>
        </w:tc>
        <w:tc>
          <w:tcPr>
            <w:tcW w:w="2296" w:type="dxa"/>
            <w:gridSpan w:val="2"/>
            <w:shd w:val="clear" w:color="000000" w:fill="B8CCE4"/>
            <w:vAlign w:val="center"/>
            <w:hideMark/>
          </w:tcPr>
          <w:p w14:paraId="454BD9B7" w14:textId="77777777" w:rsidR="00FB31BB" w:rsidRPr="00233527" w:rsidRDefault="00FB31BB" w:rsidP="00151570">
            <w:pPr>
              <w:spacing w:before="0" w:after="0"/>
              <w:ind w:left="142" w:firstLine="0"/>
              <w:jc w:val="left"/>
              <w:rPr>
                <w:rFonts w:ascii="Arial Narrow" w:hAnsi="Arial Narrow" w:cs="Calibri"/>
                <w:b/>
                <w:bCs/>
                <w:sz w:val="18"/>
                <w:szCs w:val="18"/>
              </w:rPr>
            </w:pPr>
            <w:r w:rsidRPr="00233527">
              <w:rPr>
                <w:rFonts w:ascii="Arial Narrow" w:hAnsi="Arial Narrow" w:cs="Calibri"/>
                <w:b/>
                <w:bCs/>
                <w:sz w:val="18"/>
                <w:szCs w:val="18"/>
              </w:rPr>
              <w:t>202</w:t>
            </w:r>
            <w:r>
              <w:rPr>
                <w:rFonts w:ascii="Arial Narrow" w:hAnsi="Arial Narrow" w:cs="Calibri"/>
                <w:b/>
                <w:bCs/>
                <w:sz w:val="18"/>
                <w:szCs w:val="18"/>
              </w:rPr>
              <w:t>2</w:t>
            </w:r>
            <w:r w:rsidRPr="00233527">
              <w:rPr>
                <w:rFonts w:ascii="Arial Narrow" w:hAnsi="Arial Narrow" w:cs="Calibri"/>
                <w:b/>
                <w:bCs/>
                <w:sz w:val="18"/>
                <w:szCs w:val="18"/>
              </w:rPr>
              <w:t> r.</w:t>
            </w:r>
          </w:p>
        </w:tc>
        <w:tc>
          <w:tcPr>
            <w:tcW w:w="2296" w:type="dxa"/>
            <w:gridSpan w:val="2"/>
            <w:shd w:val="clear" w:color="000000" w:fill="B8CCE4"/>
            <w:vAlign w:val="center"/>
            <w:hideMark/>
          </w:tcPr>
          <w:p w14:paraId="09EC2570" w14:textId="77777777" w:rsidR="00FB31BB" w:rsidRPr="00233527" w:rsidRDefault="00FB31BB" w:rsidP="00151570">
            <w:pPr>
              <w:spacing w:before="0" w:after="0"/>
              <w:ind w:left="142" w:firstLine="0"/>
              <w:jc w:val="left"/>
              <w:rPr>
                <w:rFonts w:ascii="Arial Narrow" w:hAnsi="Arial Narrow" w:cs="Calibri"/>
                <w:b/>
                <w:bCs/>
                <w:sz w:val="18"/>
                <w:szCs w:val="18"/>
              </w:rPr>
            </w:pPr>
            <w:r>
              <w:rPr>
                <w:rFonts w:ascii="Arial Narrow" w:hAnsi="Arial Narrow" w:cs="Calibri"/>
                <w:b/>
                <w:bCs/>
                <w:sz w:val="18"/>
                <w:szCs w:val="18"/>
              </w:rPr>
              <w:t>2023</w:t>
            </w:r>
            <w:r w:rsidRPr="00233527">
              <w:rPr>
                <w:rFonts w:ascii="Arial Narrow" w:hAnsi="Arial Narrow" w:cs="Calibri"/>
                <w:b/>
                <w:bCs/>
                <w:sz w:val="18"/>
                <w:szCs w:val="18"/>
              </w:rPr>
              <w:t> r.</w:t>
            </w:r>
          </w:p>
        </w:tc>
      </w:tr>
      <w:tr w:rsidR="00FB31BB" w:rsidRPr="00233527" w14:paraId="6703C99F" w14:textId="77777777" w:rsidTr="00E84BEC">
        <w:trPr>
          <w:trHeight w:val="255"/>
          <w:tblHeader/>
        </w:trPr>
        <w:tc>
          <w:tcPr>
            <w:tcW w:w="1248" w:type="dxa"/>
            <w:vMerge/>
            <w:vAlign w:val="center"/>
            <w:hideMark/>
          </w:tcPr>
          <w:p w14:paraId="13B16180" w14:textId="77777777" w:rsidR="00FB31BB" w:rsidRPr="00233527" w:rsidRDefault="00FB31BB" w:rsidP="00151570">
            <w:pPr>
              <w:spacing w:before="0" w:after="0"/>
              <w:ind w:left="142" w:firstLine="0"/>
              <w:jc w:val="left"/>
              <w:rPr>
                <w:rFonts w:ascii="Arial Narrow" w:hAnsi="Arial Narrow" w:cs="Calibri"/>
                <w:b/>
                <w:bCs/>
                <w:sz w:val="18"/>
                <w:szCs w:val="18"/>
              </w:rPr>
            </w:pPr>
          </w:p>
        </w:tc>
        <w:tc>
          <w:tcPr>
            <w:tcW w:w="1148" w:type="dxa"/>
            <w:shd w:val="clear" w:color="000000" w:fill="B8CCE4"/>
            <w:vAlign w:val="center"/>
            <w:hideMark/>
          </w:tcPr>
          <w:p w14:paraId="16F61F94" w14:textId="77777777" w:rsidR="00FB31BB" w:rsidRPr="00233527" w:rsidRDefault="00FB31BB" w:rsidP="00151570">
            <w:pPr>
              <w:spacing w:before="0" w:after="0"/>
              <w:ind w:left="142" w:firstLine="0"/>
              <w:jc w:val="left"/>
              <w:rPr>
                <w:rFonts w:ascii="Arial Narrow" w:hAnsi="Arial Narrow" w:cs="Calibri"/>
                <w:b/>
                <w:bCs/>
                <w:sz w:val="18"/>
                <w:szCs w:val="18"/>
              </w:rPr>
            </w:pPr>
            <w:r w:rsidRPr="00233527">
              <w:rPr>
                <w:rFonts w:ascii="Arial Narrow" w:hAnsi="Arial Narrow" w:cs="Calibri"/>
                <w:b/>
                <w:bCs/>
                <w:sz w:val="18"/>
                <w:szCs w:val="18"/>
              </w:rPr>
              <w:t>osoby</w:t>
            </w:r>
          </w:p>
        </w:tc>
        <w:tc>
          <w:tcPr>
            <w:tcW w:w="1148" w:type="dxa"/>
            <w:shd w:val="clear" w:color="000000" w:fill="B8CCE4"/>
            <w:vAlign w:val="center"/>
            <w:hideMark/>
          </w:tcPr>
          <w:p w14:paraId="7B262D74" w14:textId="77777777" w:rsidR="00FB31BB" w:rsidRPr="00233527" w:rsidRDefault="00FB31BB" w:rsidP="00151570">
            <w:pPr>
              <w:spacing w:before="0" w:after="0"/>
              <w:ind w:left="142" w:firstLine="0"/>
              <w:jc w:val="left"/>
              <w:rPr>
                <w:rFonts w:ascii="Arial Narrow" w:hAnsi="Arial Narrow" w:cs="Calibri"/>
                <w:b/>
                <w:bCs/>
                <w:sz w:val="18"/>
                <w:szCs w:val="18"/>
              </w:rPr>
            </w:pPr>
            <w:r w:rsidRPr="00233527">
              <w:rPr>
                <w:rFonts w:ascii="Arial Narrow" w:hAnsi="Arial Narrow" w:cs="Calibri"/>
                <w:b/>
                <w:bCs/>
                <w:sz w:val="18"/>
                <w:szCs w:val="18"/>
              </w:rPr>
              <w:t>udział w liczbie bezrobotnych ogółem</w:t>
            </w:r>
          </w:p>
        </w:tc>
        <w:tc>
          <w:tcPr>
            <w:tcW w:w="1148" w:type="dxa"/>
            <w:shd w:val="clear" w:color="000000" w:fill="B8CCE4"/>
            <w:vAlign w:val="center"/>
            <w:hideMark/>
          </w:tcPr>
          <w:p w14:paraId="02AAC04B" w14:textId="77777777" w:rsidR="00FB31BB" w:rsidRPr="00233527" w:rsidRDefault="00FB31BB" w:rsidP="00151570">
            <w:pPr>
              <w:spacing w:before="0" w:after="0"/>
              <w:ind w:left="142" w:firstLine="0"/>
              <w:jc w:val="left"/>
              <w:rPr>
                <w:rFonts w:ascii="Arial Narrow" w:hAnsi="Arial Narrow" w:cs="Calibri"/>
                <w:b/>
                <w:bCs/>
                <w:sz w:val="18"/>
                <w:szCs w:val="18"/>
              </w:rPr>
            </w:pPr>
            <w:r w:rsidRPr="00233527">
              <w:rPr>
                <w:rFonts w:ascii="Arial Narrow" w:hAnsi="Arial Narrow" w:cs="Calibri"/>
                <w:b/>
                <w:bCs/>
                <w:sz w:val="18"/>
                <w:szCs w:val="18"/>
              </w:rPr>
              <w:t>osoby</w:t>
            </w:r>
          </w:p>
        </w:tc>
        <w:tc>
          <w:tcPr>
            <w:tcW w:w="1148" w:type="dxa"/>
            <w:shd w:val="clear" w:color="000000" w:fill="B8CCE4"/>
            <w:vAlign w:val="center"/>
            <w:hideMark/>
          </w:tcPr>
          <w:p w14:paraId="6B9FA82D" w14:textId="77777777" w:rsidR="00FB31BB" w:rsidRPr="00233527" w:rsidRDefault="00FB31BB" w:rsidP="00151570">
            <w:pPr>
              <w:spacing w:before="0" w:after="0"/>
              <w:ind w:left="142" w:firstLine="0"/>
              <w:jc w:val="left"/>
              <w:rPr>
                <w:rFonts w:ascii="Arial Narrow" w:hAnsi="Arial Narrow" w:cs="Calibri"/>
                <w:b/>
                <w:bCs/>
                <w:sz w:val="18"/>
                <w:szCs w:val="18"/>
              </w:rPr>
            </w:pPr>
            <w:r w:rsidRPr="00233527">
              <w:rPr>
                <w:rFonts w:ascii="Arial Narrow" w:hAnsi="Arial Narrow" w:cs="Calibri"/>
                <w:b/>
                <w:bCs/>
                <w:sz w:val="18"/>
                <w:szCs w:val="18"/>
              </w:rPr>
              <w:t>udział w liczbie bezrobotnych ogółem</w:t>
            </w:r>
          </w:p>
        </w:tc>
      </w:tr>
      <w:tr w:rsidR="00FB31BB" w:rsidRPr="00233527" w14:paraId="21204189" w14:textId="77777777" w:rsidTr="00E84BEC">
        <w:trPr>
          <w:trHeight w:val="255"/>
        </w:trPr>
        <w:tc>
          <w:tcPr>
            <w:tcW w:w="1248" w:type="dxa"/>
            <w:shd w:val="clear" w:color="auto" w:fill="auto"/>
            <w:vAlign w:val="center"/>
            <w:hideMark/>
          </w:tcPr>
          <w:p w14:paraId="175AD2AC" w14:textId="77777777" w:rsidR="00FB31BB" w:rsidRPr="00441BA6" w:rsidRDefault="00FB31BB" w:rsidP="00151570">
            <w:pPr>
              <w:spacing w:before="0" w:after="0"/>
              <w:ind w:left="142" w:firstLine="0"/>
              <w:jc w:val="left"/>
              <w:rPr>
                <w:rFonts w:ascii="Arial Narrow" w:hAnsi="Arial Narrow" w:cs="Calibri"/>
                <w:bCs/>
                <w:sz w:val="18"/>
                <w:szCs w:val="18"/>
              </w:rPr>
            </w:pPr>
            <w:r w:rsidRPr="00441BA6">
              <w:rPr>
                <w:rFonts w:ascii="Arial Narrow" w:hAnsi="Arial Narrow" w:cs="Calibri"/>
                <w:bCs/>
                <w:sz w:val="18"/>
                <w:szCs w:val="18"/>
              </w:rPr>
              <w:t>styczeń</w:t>
            </w:r>
          </w:p>
        </w:tc>
        <w:tc>
          <w:tcPr>
            <w:tcW w:w="1148" w:type="dxa"/>
            <w:shd w:val="clear" w:color="auto" w:fill="auto"/>
            <w:vAlign w:val="center"/>
            <w:hideMark/>
          </w:tcPr>
          <w:p w14:paraId="1250D845" w14:textId="77777777" w:rsidR="00FB31BB" w:rsidRPr="00233527" w:rsidRDefault="00FB31BB" w:rsidP="00E84BEC">
            <w:pPr>
              <w:spacing w:before="0" w:after="0"/>
              <w:ind w:left="0" w:firstLine="0"/>
              <w:jc w:val="right"/>
              <w:rPr>
                <w:rFonts w:ascii="Arial Narrow" w:hAnsi="Arial Narrow" w:cs="Calibri"/>
                <w:sz w:val="18"/>
                <w:szCs w:val="18"/>
              </w:rPr>
            </w:pPr>
            <w:r w:rsidRPr="00233527">
              <w:rPr>
                <w:rFonts w:ascii="Arial Narrow" w:hAnsi="Arial Narrow" w:cs="Calibri"/>
                <w:sz w:val="18"/>
                <w:szCs w:val="18"/>
              </w:rPr>
              <w:t>6 120</w:t>
            </w:r>
          </w:p>
        </w:tc>
        <w:tc>
          <w:tcPr>
            <w:tcW w:w="1148" w:type="dxa"/>
            <w:shd w:val="clear" w:color="auto" w:fill="auto"/>
            <w:vAlign w:val="center"/>
            <w:hideMark/>
          </w:tcPr>
          <w:p w14:paraId="428582FE" w14:textId="77777777" w:rsidR="00FB31BB" w:rsidRPr="00233527" w:rsidRDefault="00FB31BB" w:rsidP="00E84BEC">
            <w:pPr>
              <w:spacing w:before="0" w:after="0"/>
              <w:ind w:left="0" w:firstLine="0"/>
              <w:jc w:val="right"/>
              <w:rPr>
                <w:rFonts w:ascii="Arial Narrow" w:hAnsi="Arial Narrow" w:cs="Calibri"/>
                <w:sz w:val="18"/>
                <w:szCs w:val="18"/>
              </w:rPr>
            </w:pPr>
            <w:r w:rsidRPr="00233527">
              <w:rPr>
                <w:rFonts w:ascii="Arial Narrow" w:hAnsi="Arial Narrow" w:cs="Calibri"/>
                <w:sz w:val="18"/>
                <w:szCs w:val="18"/>
              </w:rPr>
              <w:t>7,8%</w:t>
            </w:r>
          </w:p>
        </w:tc>
        <w:tc>
          <w:tcPr>
            <w:tcW w:w="1148" w:type="dxa"/>
            <w:shd w:val="clear" w:color="auto" w:fill="auto"/>
            <w:vAlign w:val="bottom"/>
            <w:hideMark/>
          </w:tcPr>
          <w:p w14:paraId="16FF1F65" w14:textId="77777777" w:rsidR="00FB31BB" w:rsidRPr="00D478A6" w:rsidRDefault="00FB31BB" w:rsidP="00E84BEC">
            <w:pPr>
              <w:spacing w:before="0" w:after="0"/>
              <w:ind w:left="0" w:firstLine="0"/>
              <w:jc w:val="right"/>
              <w:rPr>
                <w:rFonts w:ascii="Arial Narrow" w:hAnsi="Arial Narrow" w:cs="Arial"/>
                <w:color w:val="000000"/>
                <w:sz w:val="18"/>
                <w:szCs w:val="18"/>
              </w:rPr>
            </w:pPr>
            <w:r w:rsidRPr="00D478A6">
              <w:rPr>
                <w:rFonts w:ascii="Arial Narrow" w:hAnsi="Arial Narrow" w:cs="Arial"/>
                <w:color w:val="000000"/>
                <w:sz w:val="18"/>
                <w:szCs w:val="18"/>
              </w:rPr>
              <w:t>5 876</w:t>
            </w:r>
          </w:p>
        </w:tc>
        <w:tc>
          <w:tcPr>
            <w:tcW w:w="1148" w:type="dxa"/>
            <w:shd w:val="clear" w:color="auto" w:fill="auto"/>
            <w:noWrap/>
            <w:vAlign w:val="center"/>
            <w:hideMark/>
          </w:tcPr>
          <w:p w14:paraId="5464265B" w14:textId="77777777" w:rsidR="00FB31BB" w:rsidRPr="00233527" w:rsidRDefault="00FB31BB" w:rsidP="00E84BEC">
            <w:pPr>
              <w:spacing w:before="0" w:after="0"/>
              <w:ind w:left="0" w:firstLine="0"/>
              <w:jc w:val="right"/>
              <w:rPr>
                <w:rFonts w:ascii="Arial Narrow" w:hAnsi="Arial Narrow" w:cs="Calibri"/>
                <w:sz w:val="18"/>
                <w:szCs w:val="18"/>
              </w:rPr>
            </w:pPr>
            <w:r>
              <w:rPr>
                <w:rFonts w:ascii="Arial Narrow" w:hAnsi="Arial Narrow" w:cs="Calibri"/>
                <w:sz w:val="18"/>
                <w:szCs w:val="18"/>
              </w:rPr>
              <w:t>8,5%</w:t>
            </w:r>
          </w:p>
        </w:tc>
      </w:tr>
      <w:tr w:rsidR="00FB31BB" w:rsidRPr="00233527" w14:paraId="3D316566" w14:textId="77777777" w:rsidTr="00E84BEC">
        <w:trPr>
          <w:trHeight w:val="255"/>
        </w:trPr>
        <w:tc>
          <w:tcPr>
            <w:tcW w:w="1248" w:type="dxa"/>
            <w:shd w:val="clear" w:color="auto" w:fill="auto"/>
            <w:vAlign w:val="center"/>
            <w:hideMark/>
          </w:tcPr>
          <w:p w14:paraId="6D7EDB64" w14:textId="77777777" w:rsidR="00FB31BB" w:rsidRPr="00441BA6" w:rsidRDefault="00FB31BB" w:rsidP="00151570">
            <w:pPr>
              <w:spacing w:before="0" w:after="0"/>
              <w:ind w:left="142" w:firstLine="0"/>
              <w:jc w:val="left"/>
              <w:rPr>
                <w:rFonts w:ascii="Arial Narrow" w:hAnsi="Arial Narrow" w:cs="Calibri"/>
                <w:bCs/>
                <w:sz w:val="18"/>
                <w:szCs w:val="18"/>
              </w:rPr>
            </w:pPr>
            <w:r w:rsidRPr="00441BA6">
              <w:rPr>
                <w:rFonts w:ascii="Arial Narrow" w:hAnsi="Arial Narrow" w:cs="Calibri"/>
                <w:bCs/>
                <w:sz w:val="18"/>
                <w:szCs w:val="18"/>
              </w:rPr>
              <w:t>luty</w:t>
            </w:r>
          </w:p>
        </w:tc>
        <w:tc>
          <w:tcPr>
            <w:tcW w:w="1148" w:type="dxa"/>
            <w:shd w:val="clear" w:color="auto" w:fill="auto"/>
            <w:vAlign w:val="center"/>
            <w:hideMark/>
          </w:tcPr>
          <w:p w14:paraId="36B37521" w14:textId="77777777" w:rsidR="00FB31BB" w:rsidRPr="00233527" w:rsidRDefault="00FB31BB" w:rsidP="00E84BEC">
            <w:pPr>
              <w:spacing w:before="0" w:after="0"/>
              <w:ind w:left="0" w:firstLine="0"/>
              <w:jc w:val="right"/>
              <w:rPr>
                <w:rFonts w:ascii="Arial Narrow" w:hAnsi="Arial Narrow" w:cs="Calibri"/>
                <w:sz w:val="18"/>
                <w:szCs w:val="18"/>
              </w:rPr>
            </w:pPr>
            <w:r w:rsidRPr="00233527">
              <w:rPr>
                <w:rFonts w:ascii="Arial Narrow" w:hAnsi="Arial Narrow" w:cs="Calibri"/>
                <w:sz w:val="18"/>
                <w:szCs w:val="18"/>
              </w:rPr>
              <w:t>6 090</w:t>
            </w:r>
          </w:p>
        </w:tc>
        <w:tc>
          <w:tcPr>
            <w:tcW w:w="1148" w:type="dxa"/>
            <w:shd w:val="clear" w:color="auto" w:fill="auto"/>
            <w:vAlign w:val="center"/>
            <w:hideMark/>
          </w:tcPr>
          <w:p w14:paraId="1DA138C0" w14:textId="77777777" w:rsidR="00FB31BB" w:rsidRPr="00233527" w:rsidRDefault="00FB31BB" w:rsidP="00E84BEC">
            <w:pPr>
              <w:spacing w:before="0" w:after="0"/>
              <w:ind w:left="0" w:firstLine="0"/>
              <w:jc w:val="right"/>
              <w:rPr>
                <w:rFonts w:ascii="Arial Narrow" w:hAnsi="Arial Narrow" w:cs="Calibri"/>
                <w:sz w:val="18"/>
                <w:szCs w:val="18"/>
              </w:rPr>
            </w:pPr>
            <w:r w:rsidRPr="00233527">
              <w:rPr>
                <w:rFonts w:ascii="Arial Narrow" w:hAnsi="Arial Narrow" w:cs="Calibri"/>
                <w:sz w:val="18"/>
                <w:szCs w:val="18"/>
              </w:rPr>
              <w:t>7,8%</w:t>
            </w:r>
          </w:p>
        </w:tc>
        <w:tc>
          <w:tcPr>
            <w:tcW w:w="1148" w:type="dxa"/>
            <w:shd w:val="clear" w:color="auto" w:fill="auto"/>
            <w:vAlign w:val="bottom"/>
            <w:hideMark/>
          </w:tcPr>
          <w:p w14:paraId="4D0AD559" w14:textId="77777777" w:rsidR="00FB31BB" w:rsidRPr="00D478A6" w:rsidRDefault="00FB31BB" w:rsidP="00E84BEC">
            <w:pPr>
              <w:spacing w:before="0" w:after="0"/>
              <w:ind w:left="0" w:firstLine="0"/>
              <w:jc w:val="right"/>
              <w:rPr>
                <w:rFonts w:ascii="Arial Narrow" w:hAnsi="Arial Narrow" w:cs="Arial"/>
                <w:color w:val="000000"/>
                <w:sz w:val="18"/>
                <w:szCs w:val="18"/>
              </w:rPr>
            </w:pPr>
            <w:r w:rsidRPr="00D478A6">
              <w:rPr>
                <w:rFonts w:ascii="Arial Narrow" w:hAnsi="Arial Narrow" w:cs="Arial"/>
                <w:color w:val="000000"/>
                <w:sz w:val="18"/>
                <w:szCs w:val="18"/>
              </w:rPr>
              <w:t>5 945</w:t>
            </w:r>
          </w:p>
        </w:tc>
        <w:tc>
          <w:tcPr>
            <w:tcW w:w="1148" w:type="dxa"/>
            <w:shd w:val="clear" w:color="auto" w:fill="auto"/>
            <w:noWrap/>
            <w:vAlign w:val="center"/>
            <w:hideMark/>
          </w:tcPr>
          <w:p w14:paraId="33A788A1" w14:textId="77777777" w:rsidR="00FB31BB" w:rsidRPr="00233527" w:rsidRDefault="00FB31BB" w:rsidP="00E84BEC">
            <w:pPr>
              <w:spacing w:before="0" w:after="0"/>
              <w:ind w:left="0" w:firstLine="0"/>
              <w:jc w:val="right"/>
              <w:rPr>
                <w:rFonts w:ascii="Arial Narrow" w:hAnsi="Arial Narrow" w:cs="Calibri"/>
                <w:sz w:val="18"/>
                <w:szCs w:val="18"/>
              </w:rPr>
            </w:pPr>
            <w:r>
              <w:rPr>
                <w:rFonts w:ascii="Arial Narrow" w:hAnsi="Arial Narrow" w:cs="Calibri"/>
                <w:sz w:val="18"/>
                <w:szCs w:val="18"/>
              </w:rPr>
              <w:t>8,5%</w:t>
            </w:r>
          </w:p>
        </w:tc>
      </w:tr>
      <w:tr w:rsidR="00FB31BB" w:rsidRPr="00233527" w14:paraId="0339E4F9" w14:textId="77777777" w:rsidTr="00E84BEC">
        <w:trPr>
          <w:trHeight w:val="255"/>
        </w:trPr>
        <w:tc>
          <w:tcPr>
            <w:tcW w:w="1248" w:type="dxa"/>
            <w:shd w:val="clear" w:color="auto" w:fill="auto"/>
            <w:vAlign w:val="center"/>
            <w:hideMark/>
          </w:tcPr>
          <w:p w14:paraId="2B0BDCE3" w14:textId="77777777" w:rsidR="00FB31BB" w:rsidRPr="00441BA6" w:rsidRDefault="00FB31BB" w:rsidP="00151570">
            <w:pPr>
              <w:spacing w:before="0" w:after="0"/>
              <w:ind w:left="142" w:firstLine="0"/>
              <w:jc w:val="left"/>
              <w:rPr>
                <w:rFonts w:ascii="Arial Narrow" w:hAnsi="Arial Narrow" w:cs="Calibri"/>
                <w:bCs/>
                <w:sz w:val="18"/>
                <w:szCs w:val="18"/>
              </w:rPr>
            </w:pPr>
            <w:r w:rsidRPr="00441BA6">
              <w:rPr>
                <w:rFonts w:ascii="Arial Narrow" w:hAnsi="Arial Narrow" w:cs="Calibri"/>
                <w:bCs/>
                <w:sz w:val="18"/>
                <w:szCs w:val="18"/>
              </w:rPr>
              <w:t>marzec</w:t>
            </w:r>
          </w:p>
        </w:tc>
        <w:tc>
          <w:tcPr>
            <w:tcW w:w="1148" w:type="dxa"/>
            <w:shd w:val="clear" w:color="auto" w:fill="auto"/>
            <w:vAlign w:val="center"/>
            <w:hideMark/>
          </w:tcPr>
          <w:p w14:paraId="0125BA59" w14:textId="77777777" w:rsidR="00FB31BB" w:rsidRPr="00233527" w:rsidRDefault="00FB31BB" w:rsidP="00E84BEC">
            <w:pPr>
              <w:spacing w:before="0" w:after="0"/>
              <w:ind w:left="0" w:firstLine="0"/>
              <w:jc w:val="right"/>
              <w:rPr>
                <w:rFonts w:ascii="Arial Narrow" w:hAnsi="Arial Narrow" w:cs="Calibri"/>
                <w:sz w:val="18"/>
                <w:szCs w:val="18"/>
              </w:rPr>
            </w:pPr>
            <w:r w:rsidRPr="00233527">
              <w:rPr>
                <w:rFonts w:ascii="Arial Narrow" w:hAnsi="Arial Narrow" w:cs="Calibri"/>
                <w:sz w:val="18"/>
                <w:szCs w:val="18"/>
              </w:rPr>
              <w:t>6 015</w:t>
            </w:r>
          </w:p>
        </w:tc>
        <w:tc>
          <w:tcPr>
            <w:tcW w:w="1148" w:type="dxa"/>
            <w:shd w:val="clear" w:color="auto" w:fill="auto"/>
            <w:vAlign w:val="center"/>
            <w:hideMark/>
          </w:tcPr>
          <w:p w14:paraId="1F6A9F8E" w14:textId="77777777" w:rsidR="00FB31BB" w:rsidRPr="00233527" w:rsidRDefault="00FB31BB" w:rsidP="00E84BEC">
            <w:pPr>
              <w:spacing w:before="0" w:after="0"/>
              <w:ind w:left="0" w:firstLine="0"/>
              <w:jc w:val="right"/>
              <w:rPr>
                <w:rFonts w:ascii="Arial Narrow" w:hAnsi="Arial Narrow" w:cs="Calibri"/>
                <w:sz w:val="18"/>
                <w:szCs w:val="18"/>
              </w:rPr>
            </w:pPr>
            <w:r w:rsidRPr="00233527">
              <w:rPr>
                <w:rFonts w:ascii="Arial Narrow" w:hAnsi="Arial Narrow" w:cs="Calibri"/>
                <w:sz w:val="18"/>
                <w:szCs w:val="18"/>
              </w:rPr>
              <w:t>7,7%</w:t>
            </w:r>
          </w:p>
        </w:tc>
        <w:tc>
          <w:tcPr>
            <w:tcW w:w="1148" w:type="dxa"/>
            <w:shd w:val="clear" w:color="auto" w:fill="auto"/>
            <w:vAlign w:val="bottom"/>
            <w:hideMark/>
          </w:tcPr>
          <w:p w14:paraId="5877DF68" w14:textId="77777777" w:rsidR="00FB31BB" w:rsidRPr="00D478A6" w:rsidRDefault="00FB31BB" w:rsidP="00E84BEC">
            <w:pPr>
              <w:spacing w:before="0" w:after="0"/>
              <w:ind w:left="0" w:firstLine="0"/>
              <w:jc w:val="right"/>
              <w:rPr>
                <w:rFonts w:ascii="Arial Narrow" w:hAnsi="Arial Narrow" w:cs="Arial"/>
                <w:color w:val="000000"/>
                <w:sz w:val="18"/>
                <w:szCs w:val="18"/>
              </w:rPr>
            </w:pPr>
            <w:r w:rsidRPr="00D478A6">
              <w:rPr>
                <w:rFonts w:ascii="Arial Narrow" w:hAnsi="Arial Narrow" w:cs="Arial"/>
                <w:color w:val="000000"/>
                <w:sz w:val="18"/>
                <w:szCs w:val="18"/>
              </w:rPr>
              <w:t>5 869</w:t>
            </w:r>
          </w:p>
        </w:tc>
        <w:tc>
          <w:tcPr>
            <w:tcW w:w="1148" w:type="dxa"/>
            <w:shd w:val="clear" w:color="auto" w:fill="auto"/>
            <w:noWrap/>
            <w:vAlign w:val="center"/>
            <w:hideMark/>
          </w:tcPr>
          <w:p w14:paraId="09C26F71" w14:textId="77777777" w:rsidR="00FB31BB" w:rsidRPr="00233527" w:rsidRDefault="00FB31BB" w:rsidP="00E84BEC">
            <w:pPr>
              <w:spacing w:before="0" w:after="0"/>
              <w:ind w:left="0" w:firstLine="0"/>
              <w:jc w:val="right"/>
              <w:rPr>
                <w:rFonts w:ascii="Arial Narrow" w:hAnsi="Arial Narrow" w:cs="Calibri"/>
                <w:sz w:val="18"/>
                <w:szCs w:val="18"/>
              </w:rPr>
            </w:pPr>
            <w:r>
              <w:rPr>
                <w:rFonts w:ascii="Arial Narrow" w:hAnsi="Arial Narrow" w:cs="Calibri"/>
                <w:sz w:val="18"/>
                <w:szCs w:val="18"/>
              </w:rPr>
              <w:t>8,5%</w:t>
            </w:r>
          </w:p>
        </w:tc>
      </w:tr>
      <w:tr w:rsidR="00FB31BB" w:rsidRPr="00233527" w14:paraId="6AB6FE8B" w14:textId="77777777" w:rsidTr="00E84BEC">
        <w:trPr>
          <w:trHeight w:val="255"/>
        </w:trPr>
        <w:tc>
          <w:tcPr>
            <w:tcW w:w="1248" w:type="dxa"/>
            <w:shd w:val="clear" w:color="auto" w:fill="auto"/>
            <w:vAlign w:val="center"/>
            <w:hideMark/>
          </w:tcPr>
          <w:p w14:paraId="5F11CA4B" w14:textId="77777777" w:rsidR="00FB31BB" w:rsidRPr="00441BA6" w:rsidRDefault="00FB31BB" w:rsidP="00151570">
            <w:pPr>
              <w:spacing w:before="0" w:after="0"/>
              <w:ind w:left="142" w:firstLine="0"/>
              <w:jc w:val="left"/>
              <w:rPr>
                <w:rFonts w:ascii="Arial Narrow" w:hAnsi="Arial Narrow" w:cs="Calibri"/>
                <w:bCs/>
                <w:sz w:val="18"/>
                <w:szCs w:val="18"/>
              </w:rPr>
            </w:pPr>
            <w:r w:rsidRPr="00441BA6">
              <w:rPr>
                <w:rFonts w:ascii="Arial Narrow" w:hAnsi="Arial Narrow" w:cs="Calibri"/>
                <w:bCs/>
                <w:sz w:val="18"/>
                <w:szCs w:val="18"/>
              </w:rPr>
              <w:t>kwiecień</w:t>
            </w:r>
          </w:p>
        </w:tc>
        <w:tc>
          <w:tcPr>
            <w:tcW w:w="1148" w:type="dxa"/>
            <w:shd w:val="clear" w:color="auto" w:fill="auto"/>
            <w:vAlign w:val="center"/>
            <w:hideMark/>
          </w:tcPr>
          <w:p w14:paraId="488A9509" w14:textId="77777777" w:rsidR="00FB31BB" w:rsidRPr="00233527" w:rsidRDefault="00FB31BB" w:rsidP="00E84BEC">
            <w:pPr>
              <w:spacing w:before="0" w:after="0"/>
              <w:ind w:left="0" w:firstLine="0"/>
              <w:jc w:val="right"/>
              <w:rPr>
                <w:rFonts w:ascii="Arial Narrow" w:hAnsi="Arial Narrow" w:cs="Calibri"/>
                <w:sz w:val="18"/>
                <w:szCs w:val="18"/>
              </w:rPr>
            </w:pPr>
            <w:r w:rsidRPr="00233527">
              <w:rPr>
                <w:rFonts w:ascii="Arial Narrow" w:hAnsi="Arial Narrow" w:cs="Calibri"/>
                <w:sz w:val="18"/>
                <w:szCs w:val="18"/>
              </w:rPr>
              <w:t>5 933</w:t>
            </w:r>
          </w:p>
        </w:tc>
        <w:tc>
          <w:tcPr>
            <w:tcW w:w="1148" w:type="dxa"/>
            <w:shd w:val="clear" w:color="auto" w:fill="auto"/>
            <w:vAlign w:val="center"/>
            <w:hideMark/>
          </w:tcPr>
          <w:p w14:paraId="0784596F" w14:textId="77777777" w:rsidR="00FB31BB" w:rsidRPr="00233527" w:rsidRDefault="00FB31BB" w:rsidP="00E84BEC">
            <w:pPr>
              <w:spacing w:before="0" w:after="0"/>
              <w:ind w:left="0" w:firstLine="0"/>
              <w:jc w:val="right"/>
              <w:rPr>
                <w:rFonts w:ascii="Arial Narrow" w:hAnsi="Arial Narrow" w:cs="Calibri"/>
                <w:sz w:val="18"/>
                <w:szCs w:val="18"/>
              </w:rPr>
            </w:pPr>
            <w:r w:rsidRPr="00233527">
              <w:rPr>
                <w:rFonts w:ascii="Arial Narrow" w:hAnsi="Arial Narrow" w:cs="Calibri"/>
                <w:sz w:val="18"/>
                <w:szCs w:val="18"/>
              </w:rPr>
              <w:t>7,7%</w:t>
            </w:r>
          </w:p>
        </w:tc>
        <w:tc>
          <w:tcPr>
            <w:tcW w:w="1148" w:type="dxa"/>
            <w:shd w:val="clear" w:color="auto" w:fill="auto"/>
            <w:vAlign w:val="bottom"/>
            <w:hideMark/>
          </w:tcPr>
          <w:p w14:paraId="7B679EA9" w14:textId="77777777" w:rsidR="00FB31BB" w:rsidRPr="00D478A6" w:rsidRDefault="00FB31BB" w:rsidP="00E84BEC">
            <w:pPr>
              <w:spacing w:before="0" w:after="0"/>
              <w:ind w:left="0" w:firstLine="0"/>
              <w:jc w:val="right"/>
              <w:rPr>
                <w:rFonts w:ascii="Arial Narrow" w:hAnsi="Arial Narrow" w:cs="Arial"/>
                <w:color w:val="000000"/>
                <w:sz w:val="18"/>
                <w:szCs w:val="18"/>
              </w:rPr>
            </w:pPr>
            <w:r w:rsidRPr="00D478A6">
              <w:rPr>
                <w:rFonts w:ascii="Arial Narrow" w:hAnsi="Arial Narrow" w:cs="Arial"/>
                <w:color w:val="000000"/>
                <w:sz w:val="18"/>
                <w:szCs w:val="18"/>
              </w:rPr>
              <w:t>5 832</w:t>
            </w:r>
          </w:p>
        </w:tc>
        <w:tc>
          <w:tcPr>
            <w:tcW w:w="1148" w:type="dxa"/>
            <w:shd w:val="clear" w:color="auto" w:fill="auto"/>
            <w:noWrap/>
            <w:vAlign w:val="center"/>
            <w:hideMark/>
          </w:tcPr>
          <w:p w14:paraId="513EA118" w14:textId="77777777" w:rsidR="00FB31BB" w:rsidRPr="00233527" w:rsidRDefault="00FB31BB" w:rsidP="00E84BEC">
            <w:pPr>
              <w:spacing w:before="0" w:after="0"/>
              <w:ind w:left="0" w:firstLine="0"/>
              <w:jc w:val="right"/>
              <w:rPr>
                <w:rFonts w:ascii="Arial Narrow" w:hAnsi="Arial Narrow" w:cs="Calibri"/>
                <w:sz w:val="18"/>
                <w:szCs w:val="18"/>
              </w:rPr>
            </w:pPr>
            <w:r>
              <w:rPr>
                <w:rFonts w:ascii="Arial Narrow" w:hAnsi="Arial Narrow" w:cs="Calibri"/>
                <w:sz w:val="18"/>
                <w:szCs w:val="18"/>
              </w:rPr>
              <w:t>8,8%</w:t>
            </w:r>
          </w:p>
        </w:tc>
      </w:tr>
      <w:tr w:rsidR="00FB31BB" w:rsidRPr="00233527" w14:paraId="4BD5BC1A" w14:textId="77777777" w:rsidTr="00E84BEC">
        <w:trPr>
          <w:trHeight w:val="255"/>
        </w:trPr>
        <w:tc>
          <w:tcPr>
            <w:tcW w:w="1248" w:type="dxa"/>
            <w:shd w:val="clear" w:color="auto" w:fill="auto"/>
            <w:vAlign w:val="center"/>
            <w:hideMark/>
          </w:tcPr>
          <w:p w14:paraId="094FF8C2" w14:textId="77777777" w:rsidR="00FB31BB" w:rsidRPr="00441BA6" w:rsidRDefault="00FB31BB" w:rsidP="00151570">
            <w:pPr>
              <w:spacing w:before="0" w:after="0"/>
              <w:ind w:left="142" w:firstLine="0"/>
              <w:jc w:val="left"/>
              <w:rPr>
                <w:rFonts w:ascii="Arial Narrow" w:hAnsi="Arial Narrow" w:cs="Calibri"/>
                <w:bCs/>
                <w:sz w:val="18"/>
                <w:szCs w:val="18"/>
              </w:rPr>
            </w:pPr>
            <w:r w:rsidRPr="00441BA6">
              <w:rPr>
                <w:rFonts w:ascii="Arial Narrow" w:hAnsi="Arial Narrow" w:cs="Calibri"/>
                <w:bCs/>
                <w:sz w:val="18"/>
                <w:szCs w:val="18"/>
              </w:rPr>
              <w:t>maj</w:t>
            </w:r>
          </w:p>
        </w:tc>
        <w:tc>
          <w:tcPr>
            <w:tcW w:w="1148" w:type="dxa"/>
            <w:shd w:val="clear" w:color="auto" w:fill="auto"/>
            <w:vAlign w:val="center"/>
            <w:hideMark/>
          </w:tcPr>
          <w:p w14:paraId="5C06F148" w14:textId="77777777" w:rsidR="00FB31BB" w:rsidRPr="00233527" w:rsidRDefault="00FB31BB" w:rsidP="00E84BEC">
            <w:pPr>
              <w:spacing w:before="0" w:after="0"/>
              <w:ind w:left="0" w:firstLine="0"/>
              <w:jc w:val="right"/>
              <w:rPr>
                <w:rFonts w:ascii="Arial Narrow" w:hAnsi="Arial Narrow" w:cs="Calibri"/>
                <w:sz w:val="18"/>
                <w:szCs w:val="18"/>
              </w:rPr>
            </w:pPr>
            <w:r w:rsidRPr="00233527">
              <w:rPr>
                <w:rFonts w:ascii="Arial Narrow" w:hAnsi="Arial Narrow" w:cs="Calibri"/>
                <w:sz w:val="18"/>
                <w:szCs w:val="18"/>
              </w:rPr>
              <w:t>5 842</w:t>
            </w:r>
          </w:p>
        </w:tc>
        <w:tc>
          <w:tcPr>
            <w:tcW w:w="1148" w:type="dxa"/>
            <w:shd w:val="clear" w:color="auto" w:fill="auto"/>
            <w:vAlign w:val="center"/>
            <w:hideMark/>
          </w:tcPr>
          <w:p w14:paraId="116349F3" w14:textId="77777777" w:rsidR="00FB31BB" w:rsidRPr="00233527" w:rsidRDefault="00FB31BB" w:rsidP="00E84BEC">
            <w:pPr>
              <w:spacing w:before="0" w:after="0"/>
              <w:ind w:left="0" w:firstLine="0"/>
              <w:jc w:val="right"/>
              <w:rPr>
                <w:rFonts w:ascii="Arial Narrow" w:hAnsi="Arial Narrow" w:cs="Calibri"/>
                <w:sz w:val="18"/>
                <w:szCs w:val="18"/>
              </w:rPr>
            </w:pPr>
            <w:r w:rsidRPr="00233527">
              <w:rPr>
                <w:rFonts w:ascii="Arial Narrow" w:hAnsi="Arial Narrow" w:cs="Calibri"/>
                <w:sz w:val="18"/>
                <w:szCs w:val="18"/>
              </w:rPr>
              <w:t>7,9%</w:t>
            </w:r>
          </w:p>
        </w:tc>
        <w:tc>
          <w:tcPr>
            <w:tcW w:w="1148" w:type="dxa"/>
            <w:shd w:val="clear" w:color="auto" w:fill="auto"/>
            <w:vAlign w:val="bottom"/>
            <w:hideMark/>
          </w:tcPr>
          <w:p w14:paraId="2918AD3F" w14:textId="77777777" w:rsidR="00FB31BB" w:rsidRPr="00D478A6" w:rsidRDefault="00FB31BB" w:rsidP="00E84BEC">
            <w:pPr>
              <w:spacing w:before="0" w:after="0"/>
              <w:ind w:left="0" w:firstLine="0"/>
              <w:jc w:val="right"/>
              <w:rPr>
                <w:rFonts w:ascii="Arial Narrow" w:hAnsi="Arial Narrow" w:cs="Arial"/>
                <w:color w:val="000000"/>
                <w:sz w:val="18"/>
                <w:szCs w:val="18"/>
              </w:rPr>
            </w:pPr>
            <w:r w:rsidRPr="00D478A6">
              <w:rPr>
                <w:rFonts w:ascii="Arial Narrow" w:hAnsi="Arial Narrow" w:cs="Arial"/>
                <w:color w:val="000000"/>
                <w:sz w:val="18"/>
                <w:szCs w:val="18"/>
              </w:rPr>
              <w:t>5 806</w:t>
            </w:r>
          </w:p>
        </w:tc>
        <w:tc>
          <w:tcPr>
            <w:tcW w:w="1148" w:type="dxa"/>
            <w:shd w:val="clear" w:color="auto" w:fill="auto"/>
            <w:noWrap/>
            <w:vAlign w:val="center"/>
            <w:hideMark/>
          </w:tcPr>
          <w:p w14:paraId="32BB05AE" w14:textId="77777777" w:rsidR="00FB31BB" w:rsidRPr="00233527" w:rsidRDefault="00FB31BB" w:rsidP="00E84BEC">
            <w:pPr>
              <w:spacing w:before="0" w:after="0"/>
              <w:ind w:left="0" w:firstLine="0"/>
              <w:jc w:val="right"/>
              <w:rPr>
                <w:rFonts w:ascii="Arial Narrow" w:hAnsi="Arial Narrow" w:cs="Calibri"/>
                <w:sz w:val="18"/>
                <w:szCs w:val="18"/>
              </w:rPr>
            </w:pPr>
            <w:r>
              <w:rPr>
                <w:rFonts w:ascii="Arial Narrow" w:hAnsi="Arial Narrow" w:cs="Calibri"/>
                <w:sz w:val="18"/>
                <w:szCs w:val="18"/>
              </w:rPr>
              <w:t>8,9%</w:t>
            </w:r>
          </w:p>
        </w:tc>
      </w:tr>
      <w:tr w:rsidR="00FB31BB" w:rsidRPr="00233527" w14:paraId="56C2A380" w14:textId="77777777" w:rsidTr="00E84BEC">
        <w:trPr>
          <w:trHeight w:val="255"/>
        </w:trPr>
        <w:tc>
          <w:tcPr>
            <w:tcW w:w="1248" w:type="dxa"/>
            <w:shd w:val="clear" w:color="auto" w:fill="auto"/>
            <w:vAlign w:val="center"/>
            <w:hideMark/>
          </w:tcPr>
          <w:p w14:paraId="619E0DC1" w14:textId="77777777" w:rsidR="00FB31BB" w:rsidRPr="00441BA6" w:rsidRDefault="00FB31BB" w:rsidP="00151570">
            <w:pPr>
              <w:spacing w:before="0" w:after="0"/>
              <w:ind w:left="142" w:firstLine="0"/>
              <w:jc w:val="left"/>
              <w:rPr>
                <w:rFonts w:ascii="Arial Narrow" w:hAnsi="Arial Narrow" w:cs="Calibri"/>
                <w:bCs/>
                <w:sz w:val="18"/>
                <w:szCs w:val="18"/>
              </w:rPr>
            </w:pPr>
            <w:r w:rsidRPr="00441BA6">
              <w:rPr>
                <w:rFonts w:ascii="Arial Narrow" w:hAnsi="Arial Narrow" w:cs="Calibri"/>
                <w:bCs/>
                <w:sz w:val="18"/>
                <w:szCs w:val="18"/>
              </w:rPr>
              <w:t>czerwiec</w:t>
            </w:r>
          </w:p>
        </w:tc>
        <w:tc>
          <w:tcPr>
            <w:tcW w:w="1148" w:type="dxa"/>
            <w:shd w:val="clear" w:color="auto" w:fill="auto"/>
            <w:vAlign w:val="center"/>
            <w:hideMark/>
          </w:tcPr>
          <w:p w14:paraId="07829CED" w14:textId="77777777" w:rsidR="00FB31BB" w:rsidRPr="00233527" w:rsidRDefault="00FB31BB" w:rsidP="00E84BEC">
            <w:pPr>
              <w:spacing w:before="0" w:after="0"/>
              <w:ind w:left="0" w:firstLine="0"/>
              <w:jc w:val="right"/>
              <w:rPr>
                <w:rFonts w:ascii="Arial Narrow" w:hAnsi="Arial Narrow" w:cs="Calibri"/>
                <w:sz w:val="18"/>
                <w:szCs w:val="18"/>
              </w:rPr>
            </w:pPr>
            <w:r w:rsidRPr="00233527">
              <w:rPr>
                <w:rFonts w:ascii="Arial Narrow" w:hAnsi="Arial Narrow" w:cs="Calibri"/>
                <w:sz w:val="18"/>
                <w:szCs w:val="18"/>
              </w:rPr>
              <w:t>5 731</w:t>
            </w:r>
          </w:p>
        </w:tc>
        <w:tc>
          <w:tcPr>
            <w:tcW w:w="1148" w:type="dxa"/>
            <w:shd w:val="clear" w:color="auto" w:fill="auto"/>
            <w:vAlign w:val="center"/>
            <w:hideMark/>
          </w:tcPr>
          <w:p w14:paraId="38CAF495" w14:textId="77777777" w:rsidR="00FB31BB" w:rsidRPr="00233527" w:rsidRDefault="00FB31BB" w:rsidP="00E84BEC">
            <w:pPr>
              <w:spacing w:before="0" w:after="0"/>
              <w:ind w:left="0" w:firstLine="0"/>
              <w:jc w:val="right"/>
              <w:rPr>
                <w:rFonts w:ascii="Arial Narrow" w:hAnsi="Arial Narrow" w:cs="Calibri"/>
                <w:sz w:val="18"/>
                <w:szCs w:val="18"/>
              </w:rPr>
            </w:pPr>
            <w:r w:rsidRPr="00233527">
              <w:rPr>
                <w:rFonts w:ascii="Arial Narrow" w:hAnsi="Arial Narrow" w:cs="Calibri"/>
                <w:sz w:val="18"/>
                <w:szCs w:val="18"/>
              </w:rPr>
              <w:t>8,2%</w:t>
            </w:r>
          </w:p>
        </w:tc>
        <w:tc>
          <w:tcPr>
            <w:tcW w:w="1148" w:type="dxa"/>
            <w:shd w:val="clear" w:color="auto" w:fill="auto"/>
            <w:vAlign w:val="bottom"/>
            <w:hideMark/>
          </w:tcPr>
          <w:p w14:paraId="5D15D2B7" w14:textId="77777777" w:rsidR="00FB31BB" w:rsidRPr="00D478A6" w:rsidRDefault="00FB31BB" w:rsidP="00E84BEC">
            <w:pPr>
              <w:spacing w:before="0" w:after="0"/>
              <w:ind w:left="0" w:firstLine="0"/>
              <w:jc w:val="right"/>
              <w:rPr>
                <w:rFonts w:ascii="Arial Narrow" w:hAnsi="Arial Narrow" w:cs="Arial"/>
                <w:color w:val="000000"/>
                <w:sz w:val="18"/>
                <w:szCs w:val="18"/>
              </w:rPr>
            </w:pPr>
            <w:r w:rsidRPr="00D478A6">
              <w:rPr>
                <w:rFonts w:ascii="Arial Narrow" w:hAnsi="Arial Narrow" w:cs="Arial"/>
                <w:color w:val="000000"/>
                <w:sz w:val="18"/>
                <w:szCs w:val="18"/>
              </w:rPr>
              <w:t>5 710</w:t>
            </w:r>
          </w:p>
        </w:tc>
        <w:tc>
          <w:tcPr>
            <w:tcW w:w="1148" w:type="dxa"/>
            <w:shd w:val="clear" w:color="auto" w:fill="auto"/>
            <w:noWrap/>
            <w:vAlign w:val="center"/>
            <w:hideMark/>
          </w:tcPr>
          <w:p w14:paraId="2941A779" w14:textId="77777777" w:rsidR="00FB31BB" w:rsidRPr="00233527" w:rsidRDefault="00FB31BB" w:rsidP="00E84BEC">
            <w:pPr>
              <w:spacing w:before="0" w:after="0"/>
              <w:ind w:left="0" w:firstLine="0"/>
              <w:jc w:val="right"/>
              <w:rPr>
                <w:rFonts w:ascii="Arial Narrow" w:hAnsi="Arial Narrow" w:cs="Calibri"/>
                <w:sz w:val="18"/>
                <w:szCs w:val="18"/>
              </w:rPr>
            </w:pPr>
            <w:r>
              <w:rPr>
                <w:rFonts w:ascii="Arial Narrow" w:hAnsi="Arial Narrow" w:cs="Calibri"/>
                <w:sz w:val="18"/>
                <w:szCs w:val="18"/>
              </w:rPr>
              <w:t>8,9%</w:t>
            </w:r>
          </w:p>
        </w:tc>
      </w:tr>
      <w:tr w:rsidR="00FB31BB" w:rsidRPr="00233527" w14:paraId="5CC60B5F" w14:textId="77777777" w:rsidTr="00E84BEC">
        <w:trPr>
          <w:trHeight w:val="255"/>
        </w:trPr>
        <w:tc>
          <w:tcPr>
            <w:tcW w:w="1248" w:type="dxa"/>
            <w:shd w:val="clear" w:color="auto" w:fill="auto"/>
            <w:vAlign w:val="center"/>
            <w:hideMark/>
          </w:tcPr>
          <w:p w14:paraId="0407377A" w14:textId="77777777" w:rsidR="00FB31BB" w:rsidRPr="00441BA6" w:rsidRDefault="00FB31BB" w:rsidP="00151570">
            <w:pPr>
              <w:spacing w:before="0" w:after="0"/>
              <w:ind w:left="142" w:firstLine="0"/>
              <w:jc w:val="left"/>
              <w:rPr>
                <w:rFonts w:ascii="Arial Narrow" w:hAnsi="Arial Narrow" w:cs="Calibri"/>
                <w:bCs/>
                <w:sz w:val="18"/>
                <w:szCs w:val="18"/>
              </w:rPr>
            </w:pPr>
            <w:r w:rsidRPr="00441BA6">
              <w:rPr>
                <w:rFonts w:ascii="Arial Narrow" w:hAnsi="Arial Narrow" w:cs="Calibri"/>
                <w:bCs/>
                <w:sz w:val="18"/>
                <w:szCs w:val="18"/>
              </w:rPr>
              <w:t>lipiec</w:t>
            </w:r>
          </w:p>
        </w:tc>
        <w:tc>
          <w:tcPr>
            <w:tcW w:w="1148" w:type="dxa"/>
            <w:shd w:val="clear" w:color="auto" w:fill="auto"/>
            <w:vAlign w:val="center"/>
            <w:hideMark/>
          </w:tcPr>
          <w:p w14:paraId="23E7EBDC" w14:textId="77777777" w:rsidR="00FB31BB" w:rsidRPr="00233527" w:rsidRDefault="00FB31BB" w:rsidP="00E84BEC">
            <w:pPr>
              <w:spacing w:before="0" w:after="0"/>
              <w:ind w:left="0" w:firstLine="0"/>
              <w:jc w:val="right"/>
              <w:rPr>
                <w:rFonts w:ascii="Arial Narrow" w:hAnsi="Arial Narrow" w:cs="Calibri"/>
                <w:sz w:val="18"/>
                <w:szCs w:val="18"/>
              </w:rPr>
            </w:pPr>
            <w:r w:rsidRPr="00233527">
              <w:rPr>
                <w:rFonts w:ascii="Arial Narrow" w:hAnsi="Arial Narrow" w:cs="Calibri"/>
                <w:sz w:val="18"/>
                <w:szCs w:val="18"/>
              </w:rPr>
              <w:t>5 671</w:t>
            </w:r>
          </w:p>
        </w:tc>
        <w:tc>
          <w:tcPr>
            <w:tcW w:w="1148" w:type="dxa"/>
            <w:shd w:val="clear" w:color="auto" w:fill="auto"/>
            <w:vAlign w:val="center"/>
            <w:hideMark/>
          </w:tcPr>
          <w:p w14:paraId="135014AA" w14:textId="77777777" w:rsidR="00FB31BB" w:rsidRPr="00233527" w:rsidRDefault="00FB31BB" w:rsidP="00E84BEC">
            <w:pPr>
              <w:spacing w:before="0" w:after="0"/>
              <w:ind w:left="0" w:firstLine="0"/>
              <w:jc w:val="right"/>
              <w:rPr>
                <w:rFonts w:ascii="Arial Narrow" w:hAnsi="Arial Narrow" w:cs="Calibri"/>
                <w:sz w:val="18"/>
                <w:szCs w:val="18"/>
              </w:rPr>
            </w:pPr>
            <w:r w:rsidRPr="00233527">
              <w:rPr>
                <w:rFonts w:ascii="Arial Narrow" w:hAnsi="Arial Narrow" w:cs="Calibri"/>
                <w:sz w:val="18"/>
                <w:szCs w:val="18"/>
              </w:rPr>
              <w:t>8,3%</w:t>
            </w:r>
          </w:p>
        </w:tc>
        <w:tc>
          <w:tcPr>
            <w:tcW w:w="1148" w:type="dxa"/>
            <w:shd w:val="clear" w:color="auto" w:fill="auto"/>
            <w:vAlign w:val="bottom"/>
            <w:hideMark/>
          </w:tcPr>
          <w:p w14:paraId="02358B03" w14:textId="77777777" w:rsidR="00FB31BB" w:rsidRPr="00D478A6" w:rsidRDefault="00FB31BB" w:rsidP="00E84BEC">
            <w:pPr>
              <w:spacing w:before="0" w:after="0"/>
              <w:ind w:left="0" w:firstLine="0"/>
              <w:jc w:val="right"/>
              <w:rPr>
                <w:rFonts w:ascii="Arial Narrow" w:hAnsi="Arial Narrow" w:cs="Arial"/>
                <w:color w:val="000000"/>
                <w:sz w:val="18"/>
                <w:szCs w:val="18"/>
              </w:rPr>
            </w:pPr>
            <w:r w:rsidRPr="00D478A6">
              <w:rPr>
                <w:rFonts w:ascii="Arial Narrow" w:hAnsi="Arial Narrow" w:cs="Arial"/>
                <w:color w:val="000000"/>
                <w:sz w:val="18"/>
                <w:szCs w:val="18"/>
              </w:rPr>
              <w:t>5 736</w:t>
            </w:r>
          </w:p>
        </w:tc>
        <w:tc>
          <w:tcPr>
            <w:tcW w:w="1148" w:type="dxa"/>
            <w:shd w:val="clear" w:color="auto" w:fill="auto"/>
            <w:noWrap/>
            <w:vAlign w:val="center"/>
            <w:hideMark/>
          </w:tcPr>
          <w:p w14:paraId="5B22AFFB" w14:textId="77777777" w:rsidR="00FB31BB" w:rsidRPr="00233527" w:rsidRDefault="00FB31BB" w:rsidP="00E84BEC">
            <w:pPr>
              <w:spacing w:before="0" w:after="0"/>
              <w:ind w:left="0" w:firstLine="0"/>
              <w:jc w:val="right"/>
              <w:rPr>
                <w:rFonts w:ascii="Arial Narrow" w:hAnsi="Arial Narrow" w:cs="Calibri"/>
                <w:sz w:val="18"/>
                <w:szCs w:val="18"/>
              </w:rPr>
            </w:pPr>
            <w:r>
              <w:rPr>
                <w:rFonts w:ascii="Arial Narrow" w:hAnsi="Arial Narrow" w:cs="Calibri"/>
                <w:sz w:val="18"/>
                <w:szCs w:val="18"/>
              </w:rPr>
              <w:t>8,9%</w:t>
            </w:r>
          </w:p>
        </w:tc>
      </w:tr>
      <w:tr w:rsidR="00FB31BB" w:rsidRPr="00233527" w14:paraId="1A84A1E4" w14:textId="77777777" w:rsidTr="00E84BEC">
        <w:trPr>
          <w:trHeight w:val="255"/>
        </w:trPr>
        <w:tc>
          <w:tcPr>
            <w:tcW w:w="1248" w:type="dxa"/>
            <w:shd w:val="clear" w:color="auto" w:fill="auto"/>
            <w:vAlign w:val="center"/>
            <w:hideMark/>
          </w:tcPr>
          <w:p w14:paraId="34AF2E87" w14:textId="77777777" w:rsidR="00FB31BB" w:rsidRPr="00441BA6" w:rsidRDefault="00FB31BB" w:rsidP="00151570">
            <w:pPr>
              <w:spacing w:before="0" w:after="0"/>
              <w:ind w:left="142" w:firstLine="0"/>
              <w:jc w:val="left"/>
              <w:rPr>
                <w:rFonts w:ascii="Arial Narrow" w:hAnsi="Arial Narrow" w:cs="Calibri"/>
                <w:bCs/>
                <w:sz w:val="18"/>
                <w:szCs w:val="18"/>
              </w:rPr>
            </w:pPr>
            <w:r w:rsidRPr="00441BA6">
              <w:rPr>
                <w:rFonts w:ascii="Arial Narrow" w:hAnsi="Arial Narrow" w:cs="Calibri"/>
                <w:bCs/>
                <w:sz w:val="18"/>
                <w:szCs w:val="18"/>
              </w:rPr>
              <w:t>sierpień</w:t>
            </w:r>
          </w:p>
        </w:tc>
        <w:tc>
          <w:tcPr>
            <w:tcW w:w="1148" w:type="dxa"/>
            <w:shd w:val="clear" w:color="auto" w:fill="auto"/>
            <w:vAlign w:val="center"/>
            <w:hideMark/>
          </w:tcPr>
          <w:p w14:paraId="3F98C3EA" w14:textId="77777777" w:rsidR="00FB31BB" w:rsidRPr="00233527" w:rsidRDefault="00FB31BB" w:rsidP="00E84BEC">
            <w:pPr>
              <w:spacing w:before="0" w:after="0"/>
              <w:ind w:left="0" w:firstLine="0"/>
              <w:jc w:val="right"/>
              <w:rPr>
                <w:rFonts w:ascii="Arial Narrow" w:hAnsi="Arial Narrow" w:cs="Calibri"/>
                <w:sz w:val="18"/>
                <w:szCs w:val="18"/>
              </w:rPr>
            </w:pPr>
            <w:r w:rsidRPr="00233527">
              <w:rPr>
                <w:rFonts w:ascii="Arial Narrow" w:hAnsi="Arial Narrow" w:cs="Calibri"/>
                <w:sz w:val="18"/>
                <w:szCs w:val="18"/>
              </w:rPr>
              <w:t>5 628</w:t>
            </w:r>
          </w:p>
        </w:tc>
        <w:tc>
          <w:tcPr>
            <w:tcW w:w="1148" w:type="dxa"/>
            <w:shd w:val="clear" w:color="auto" w:fill="auto"/>
            <w:vAlign w:val="center"/>
            <w:hideMark/>
          </w:tcPr>
          <w:p w14:paraId="62A0BDCD" w14:textId="77777777" w:rsidR="00FB31BB" w:rsidRPr="00233527" w:rsidRDefault="00FB31BB" w:rsidP="00E84BEC">
            <w:pPr>
              <w:spacing w:before="0" w:after="0"/>
              <w:ind w:left="0" w:firstLine="0"/>
              <w:jc w:val="right"/>
              <w:rPr>
                <w:rFonts w:ascii="Arial Narrow" w:hAnsi="Arial Narrow" w:cs="Calibri"/>
                <w:sz w:val="18"/>
                <w:szCs w:val="18"/>
              </w:rPr>
            </w:pPr>
            <w:r w:rsidRPr="00233527">
              <w:rPr>
                <w:rFonts w:ascii="Arial Narrow" w:hAnsi="Arial Narrow" w:cs="Calibri"/>
                <w:sz w:val="18"/>
                <w:szCs w:val="18"/>
              </w:rPr>
              <w:t>8,3%</w:t>
            </w:r>
          </w:p>
        </w:tc>
        <w:tc>
          <w:tcPr>
            <w:tcW w:w="1148" w:type="dxa"/>
            <w:shd w:val="clear" w:color="auto" w:fill="auto"/>
            <w:vAlign w:val="bottom"/>
            <w:hideMark/>
          </w:tcPr>
          <w:p w14:paraId="4B9E3A7D" w14:textId="77777777" w:rsidR="00FB31BB" w:rsidRPr="00D478A6" w:rsidRDefault="00FB31BB" w:rsidP="00E84BEC">
            <w:pPr>
              <w:spacing w:before="0" w:after="0"/>
              <w:ind w:left="0" w:firstLine="0"/>
              <w:jc w:val="right"/>
              <w:rPr>
                <w:rFonts w:ascii="Arial Narrow" w:hAnsi="Arial Narrow" w:cs="Arial"/>
                <w:color w:val="000000"/>
                <w:sz w:val="18"/>
                <w:szCs w:val="18"/>
              </w:rPr>
            </w:pPr>
            <w:r w:rsidRPr="00D478A6">
              <w:rPr>
                <w:rFonts w:ascii="Arial Narrow" w:hAnsi="Arial Narrow" w:cs="Arial"/>
                <w:color w:val="000000"/>
                <w:sz w:val="18"/>
                <w:szCs w:val="18"/>
              </w:rPr>
              <w:t>5 737</w:t>
            </w:r>
          </w:p>
        </w:tc>
        <w:tc>
          <w:tcPr>
            <w:tcW w:w="1148" w:type="dxa"/>
            <w:shd w:val="clear" w:color="auto" w:fill="auto"/>
            <w:noWrap/>
            <w:vAlign w:val="center"/>
            <w:hideMark/>
          </w:tcPr>
          <w:p w14:paraId="10369F29" w14:textId="77777777" w:rsidR="00FB31BB" w:rsidRPr="00233527" w:rsidRDefault="00FB31BB" w:rsidP="00E84BEC">
            <w:pPr>
              <w:spacing w:before="0" w:after="0"/>
              <w:ind w:left="0" w:firstLine="0"/>
              <w:jc w:val="right"/>
              <w:rPr>
                <w:rFonts w:ascii="Arial Narrow" w:hAnsi="Arial Narrow" w:cs="Calibri"/>
                <w:sz w:val="18"/>
                <w:szCs w:val="18"/>
              </w:rPr>
            </w:pPr>
            <w:r>
              <w:rPr>
                <w:rFonts w:ascii="Arial Narrow" w:hAnsi="Arial Narrow" w:cs="Calibri"/>
                <w:sz w:val="18"/>
                <w:szCs w:val="18"/>
              </w:rPr>
              <w:t>8,9%</w:t>
            </w:r>
          </w:p>
        </w:tc>
      </w:tr>
      <w:tr w:rsidR="00FB31BB" w:rsidRPr="00233527" w14:paraId="416BB1F6" w14:textId="77777777" w:rsidTr="00E84BEC">
        <w:trPr>
          <w:trHeight w:val="255"/>
        </w:trPr>
        <w:tc>
          <w:tcPr>
            <w:tcW w:w="1248" w:type="dxa"/>
            <w:shd w:val="clear" w:color="auto" w:fill="auto"/>
            <w:vAlign w:val="center"/>
            <w:hideMark/>
          </w:tcPr>
          <w:p w14:paraId="6D4371EE" w14:textId="77777777" w:rsidR="00FB31BB" w:rsidRPr="00441BA6" w:rsidRDefault="00FB31BB" w:rsidP="00151570">
            <w:pPr>
              <w:spacing w:before="0" w:after="0"/>
              <w:ind w:left="142" w:firstLine="0"/>
              <w:jc w:val="left"/>
              <w:rPr>
                <w:rFonts w:ascii="Arial Narrow" w:hAnsi="Arial Narrow" w:cs="Calibri"/>
                <w:bCs/>
                <w:sz w:val="18"/>
                <w:szCs w:val="18"/>
              </w:rPr>
            </w:pPr>
            <w:r w:rsidRPr="00441BA6">
              <w:rPr>
                <w:rFonts w:ascii="Arial Narrow" w:hAnsi="Arial Narrow" w:cs="Calibri"/>
                <w:bCs/>
                <w:sz w:val="18"/>
                <w:szCs w:val="18"/>
              </w:rPr>
              <w:t>wrzesień</w:t>
            </w:r>
          </w:p>
        </w:tc>
        <w:tc>
          <w:tcPr>
            <w:tcW w:w="1148" w:type="dxa"/>
            <w:shd w:val="clear" w:color="auto" w:fill="auto"/>
            <w:vAlign w:val="center"/>
            <w:hideMark/>
          </w:tcPr>
          <w:p w14:paraId="4F76A9F3" w14:textId="77777777" w:rsidR="00FB31BB" w:rsidRPr="00233527" w:rsidRDefault="00FB31BB" w:rsidP="00E84BEC">
            <w:pPr>
              <w:spacing w:before="0" w:after="0"/>
              <w:ind w:left="0" w:firstLine="0"/>
              <w:jc w:val="right"/>
              <w:rPr>
                <w:rFonts w:ascii="Arial Narrow" w:hAnsi="Arial Narrow" w:cs="Calibri"/>
                <w:sz w:val="18"/>
                <w:szCs w:val="18"/>
              </w:rPr>
            </w:pPr>
            <w:r w:rsidRPr="00233527">
              <w:rPr>
                <w:rFonts w:ascii="Arial Narrow" w:hAnsi="Arial Narrow" w:cs="Calibri"/>
                <w:sz w:val="18"/>
                <w:szCs w:val="18"/>
              </w:rPr>
              <w:t>5 645</w:t>
            </w:r>
          </w:p>
        </w:tc>
        <w:tc>
          <w:tcPr>
            <w:tcW w:w="1148" w:type="dxa"/>
            <w:shd w:val="clear" w:color="auto" w:fill="auto"/>
            <w:vAlign w:val="center"/>
            <w:hideMark/>
          </w:tcPr>
          <w:p w14:paraId="1662BE19" w14:textId="77777777" w:rsidR="00FB31BB" w:rsidRPr="00233527" w:rsidRDefault="00FB31BB" w:rsidP="00E84BEC">
            <w:pPr>
              <w:spacing w:before="0" w:after="0"/>
              <w:ind w:left="0" w:firstLine="0"/>
              <w:jc w:val="right"/>
              <w:rPr>
                <w:rFonts w:ascii="Arial Narrow" w:hAnsi="Arial Narrow" w:cs="Calibri"/>
                <w:sz w:val="18"/>
                <w:szCs w:val="18"/>
              </w:rPr>
            </w:pPr>
            <w:r w:rsidRPr="00233527">
              <w:rPr>
                <w:rFonts w:ascii="Arial Narrow" w:hAnsi="Arial Narrow" w:cs="Calibri"/>
                <w:sz w:val="18"/>
                <w:szCs w:val="18"/>
              </w:rPr>
              <w:t>8,5%</w:t>
            </w:r>
          </w:p>
        </w:tc>
        <w:tc>
          <w:tcPr>
            <w:tcW w:w="1148" w:type="dxa"/>
            <w:shd w:val="clear" w:color="auto" w:fill="auto"/>
            <w:vAlign w:val="bottom"/>
            <w:hideMark/>
          </w:tcPr>
          <w:p w14:paraId="6523915B" w14:textId="77777777" w:rsidR="00FB31BB" w:rsidRPr="00D478A6" w:rsidRDefault="00FB31BB" w:rsidP="00E84BEC">
            <w:pPr>
              <w:spacing w:before="0" w:after="0"/>
              <w:ind w:left="0" w:firstLine="0"/>
              <w:jc w:val="right"/>
              <w:rPr>
                <w:rFonts w:ascii="Arial Narrow" w:hAnsi="Arial Narrow" w:cs="Arial"/>
                <w:color w:val="000000"/>
                <w:sz w:val="18"/>
                <w:szCs w:val="18"/>
              </w:rPr>
            </w:pPr>
            <w:r w:rsidRPr="00D478A6">
              <w:rPr>
                <w:rFonts w:ascii="Arial Narrow" w:hAnsi="Arial Narrow" w:cs="Arial"/>
                <w:color w:val="000000"/>
                <w:sz w:val="18"/>
                <w:szCs w:val="18"/>
              </w:rPr>
              <w:t>5 685</w:t>
            </w:r>
          </w:p>
        </w:tc>
        <w:tc>
          <w:tcPr>
            <w:tcW w:w="1148" w:type="dxa"/>
            <w:shd w:val="clear" w:color="auto" w:fill="auto"/>
            <w:noWrap/>
            <w:vAlign w:val="center"/>
            <w:hideMark/>
          </w:tcPr>
          <w:p w14:paraId="208C4CD1" w14:textId="77777777" w:rsidR="00FB31BB" w:rsidRPr="00233527" w:rsidRDefault="00FB31BB" w:rsidP="00E84BEC">
            <w:pPr>
              <w:spacing w:before="0" w:after="0"/>
              <w:ind w:left="0" w:firstLine="0"/>
              <w:jc w:val="right"/>
              <w:rPr>
                <w:rFonts w:ascii="Arial Narrow" w:hAnsi="Arial Narrow" w:cs="Calibri"/>
                <w:sz w:val="18"/>
                <w:szCs w:val="18"/>
              </w:rPr>
            </w:pPr>
            <w:r>
              <w:rPr>
                <w:rFonts w:ascii="Arial Narrow" w:hAnsi="Arial Narrow" w:cs="Calibri"/>
                <w:sz w:val="18"/>
                <w:szCs w:val="18"/>
              </w:rPr>
              <w:t>9,0%</w:t>
            </w:r>
          </w:p>
        </w:tc>
      </w:tr>
      <w:tr w:rsidR="00FB31BB" w:rsidRPr="00233527" w14:paraId="31E65D71" w14:textId="77777777" w:rsidTr="00E84BEC">
        <w:trPr>
          <w:trHeight w:val="255"/>
        </w:trPr>
        <w:tc>
          <w:tcPr>
            <w:tcW w:w="1248" w:type="dxa"/>
            <w:shd w:val="clear" w:color="auto" w:fill="auto"/>
            <w:vAlign w:val="center"/>
            <w:hideMark/>
          </w:tcPr>
          <w:p w14:paraId="5B970182" w14:textId="77777777" w:rsidR="00FB31BB" w:rsidRPr="00441BA6" w:rsidRDefault="00FB31BB" w:rsidP="00151570">
            <w:pPr>
              <w:spacing w:before="0" w:after="0"/>
              <w:ind w:left="142" w:firstLine="0"/>
              <w:jc w:val="left"/>
              <w:rPr>
                <w:rFonts w:ascii="Arial Narrow" w:hAnsi="Arial Narrow" w:cs="Calibri"/>
                <w:bCs/>
                <w:sz w:val="18"/>
                <w:szCs w:val="18"/>
              </w:rPr>
            </w:pPr>
            <w:r w:rsidRPr="00441BA6">
              <w:rPr>
                <w:rFonts w:ascii="Arial Narrow" w:hAnsi="Arial Narrow" w:cs="Calibri"/>
                <w:bCs/>
                <w:sz w:val="18"/>
                <w:szCs w:val="18"/>
              </w:rPr>
              <w:t>październik</w:t>
            </w:r>
          </w:p>
        </w:tc>
        <w:tc>
          <w:tcPr>
            <w:tcW w:w="1148" w:type="dxa"/>
            <w:shd w:val="clear" w:color="auto" w:fill="auto"/>
            <w:vAlign w:val="center"/>
            <w:hideMark/>
          </w:tcPr>
          <w:p w14:paraId="4B21BB95" w14:textId="77777777" w:rsidR="00FB31BB" w:rsidRPr="00233527" w:rsidRDefault="00FB31BB" w:rsidP="00E84BEC">
            <w:pPr>
              <w:spacing w:before="0" w:after="0"/>
              <w:ind w:left="0" w:firstLine="0"/>
              <w:jc w:val="right"/>
              <w:rPr>
                <w:rFonts w:ascii="Arial Narrow" w:hAnsi="Arial Narrow" w:cs="Calibri"/>
                <w:sz w:val="18"/>
                <w:szCs w:val="18"/>
              </w:rPr>
            </w:pPr>
            <w:r>
              <w:rPr>
                <w:rFonts w:ascii="Arial Narrow" w:hAnsi="Arial Narrow" w:cs="Calibri"/>
                <w:sz w:val="18"/>
                <w:szCs w:val="18"/>
              </w:rPr>
              <w:t>5 571</w:t>
            </w:r>
          </w:p>
        </w:tc>
        <w:tc>
          <w:tcPr>
            <w:tcW w:w="1148" w:type="dxa"/>
            <w:shd w:val="clear" w:color="auto" w:fill="auto"/>
            <w:vAlign w:val="center"/>
            <w:hideMark/>
          </w:tcPr>
          <w:p w14:paraId="6826176C" w14:textId="77777777" w:rsidR="00FB31BB" w:rsidRPr="00233527" w:rsidRDefault="00FB31BB" w:rsidP="00E84BEC">
            <w:pPr>
              <w:spacing w:before="0" w:after="0"/>
              <w:ind w:left="0" w:firstLine="0"/>
              <w:jc w:val="right"/>
              <w:rPr>
                <w:rFonts w:ascii="Arial Narrow" w:hAnsi="Arial Narrow" w:cs="Calibri"/>
                <w:sz w:val="18"/>
                <w:szCs w:val="18"/>
              </w:rPr>
            </w:pPr>
            <w:r>
              <w:rPr>
                <w:rFonts w:ascii="Arial Narrow" w:hAnsi="Arial Narrow" w:cs="Calibri"/>
                <w:sz w:val="18"/>
                <w:szCs w:val="18"/>
              </w:rPr>
              <w:t>8,5%</w:t>
            </w:r>
          </w:p>
        </w:tc>
        <w:tc>
          <w:tcPr>
            <w:tcW w:w="1148" w:type="dxa"/>
            <w:shd w:val="clear" w:color="auto" w:fill="auto"/>
            <w:vAlign w:val="bottom"/>
            <w:hideMark/>
          </w:tcPr>
          <w:p w14:paraId="185D7157" w14:textId="77777777" w:rsidR="00FB31BB" w:rsidRPr="00D478A6" w:rsidRDefault="00FB31BB" w:rsidP="00E84BEC">
            <w:pPr>
              <w:spacing w:before="0" w:after="0"/>
              <w:ind w:left="0" w:firstLine="0"/>
              <w:jc w:val="right"/>
              <w:rPr>
                <w:rFonts w:ascii="Arial Narrow" w:hAnsi="Arial Narrow" w:cs="Arial"/>
                <w:color w:val="000000"/>
                <w:sz w:val="18"/>
                <w:szCs w:val="18"/>
              </w:rPr>
            </w:pPr>
            <w:r w:rsidRPr="00D478A6">
              <w:rPr>
                <w:rFonts w:ascii="Arial Narrow" w:hAnsi="Arial Narrow" w:cs="Arial"/>
                <w:color w:val="000000"/>
                <w:sz w:val="18"/>
                <w:szCs w:val="18"/>
              </w:rPr>
              <w:t>5 579</w:t>
            </w:r>
          </w:p>
        </w:tc>
        <w:tc>
          <w:tcPr>
            <w:tcW w:w="1148" w:type="dxa"/>
            <w:shd w:val="clear" w:color="auto" w:fill="auto"/>
            <w:noWrap/>
            <w:vAlign w:val="center"/>
            <w:hideMark/>
          </w:tcPr>
          <w:p w14:paraId="53D1C7AF" w14:textId="77777777" w:rsidR="00FB31BB" w:rsidRPr="00233527" w:rsidRDefault="00FB31BB" w:rsidP="00E84BEC">
            <w:pPr>
              <w:spacing w:before="0" w:after="0"/>
              <w:ind w:left="0" w:firstLine="0"/>
              <w:jc w:val="right"/>
              <w:rPr>
                <w:rFonts w:ascii="Arial Narrow" w:hAnsi="Arial Narrow" w:cs="Calibri"/>
                <w:sz w:val="18"/>
                <w:szCs w:val="18"/>
              </w:rPr>
            </w:pPr>
            <w:r>
              <w:rPr>
                <w:rFonts w:ascii="Arial Narrow" w:hAnsi="Arial Narrow" w:cs="Calibri"/>
                <w:sz w:val="18"/>
                <w:szCs w:val="18"/>
              </w:rPr>
              <w:t>9,0%</w:t>
            </w:r>
          </w:p>
        </w:tc>
      </w:tr>
      <w:tr w:rsidR="00FB31BB" w:rsidRPr="00233527" w14:paraId="7EC46ACC" w14:textId="77777777" w:rsidTr="00E84BEC">
        <w:trPr>
          <w:trHeight w:val="255"/>
        </w:trPr>
        <w:tc>
          <w:tcPr>
            <w:tcW w:w="1248" w:type="dxa"/>
            <w:shd w:val="clear" w:color="auto" w:fill="auto"/>
            <w:vAlign w:val="center"/>
            <w:hideMark/>
          </w:tcPr>
          <w:p w14:paraId="6D9B7BDC" w14:textId="77777777" w:rsidR="00FB31BB" w:rsidRPr="00441BA6" w:rsidRDefault="00FB31BB" w:rsidP="00151570">
            <w:pPr>
              <w:spacing w:before="0" w:after="0"/>
              <w:ind w:left="142" w:firstLine="0"/>
              <w:jc w:val="left"/>
              <w:rPr>
                <w:rFonts w:ascii="Arial Narrow" w:hAnsi="Arial Narrow" w:cs="Calibri"/>
                <w:bCs/>
                <w:sz w:val="18"/>
                <w:szCs w:val="18"/>
              </w:rPr>
            </w:pPr>
            <w:r w:rsidRPr="00441BA6">
              <w:rPr>
                <w:rFonts w:ascii="Arial Narrow" w:hAnsi="Arial Narrow" w:cs="Calibri"/>
                <w:bCs/>
                <w:sz w:val="18"/>
                <w:szCs w:val="18"/>
              </w:rPr>
              <w:t>listopad</w:t>
            </w:r>
          </w:p>
        </w:tc>
        <w:tc>
          <w:tcPr>
            <w:tcW w:w="1148" w:type="dxa"/>
            <w:shd w:val="clear" w:color="auto" w:fill="auto"/>
            <w:vAlign w:val="center"/>
            <w:hideMark/>
          </w:tcPr>
          <w:p w14:paraId="00EB8F87" w14:textId="77777777" w:rsidR="00FB31BB" w:rsidRPr="00233527" w:rsidRDefault="00FB31BB" w:rsidP="00E84BEC">
            <w:pPr>
              <w:spacing w:before="0" w:after="0"/>
              <w:ind w:left="0" w:firstLine="0"/>
              <w:jc w:val="right"/>
              <w:rPr>
                <w:rFonts w:ascii="Arial Narrow" w:hAnsi="Arial Narrow" w:cs="Calibri"/>
                <w:sz w:val="18"/>
                <w:szCs w:val="18"/>
              </w:rPr>
            </w:pPr>
            <w:r>
              <w:rPr>
                <w:rFonts w:ascii="Arial Narrow" w:hAnsi="Arial Narrow" w:cs="Calibri"/>
                <w:sz w:val="18"/>
                <w:szCs w:val="18"/>
              </w:rPr>
              <w:t>5 563</w:t>
            </w:r>
          </w:p>
        </w:tc>
        <w:tc>
          <w:tcPr>
            <w:tcW w:w="1148" w:type="dxa"/>
            <w:shd w:val="clear" w:color="auto" w:fill="auto"/>
            <w:vAlign w:val="center"/>
            <w:hideMark/>
          </w:tcPr>
          <w:p w14:paraId="67EDD108" w14:textId="77777777" w:rsidR="00FB31BB" w:rsidRPr="00233527" w:rsidRDefault="00FB31BB" w:rsidP="00E84BEC">
            <w:pPr>
              <w:spacing w:before="0" w:after="0"/>
              <w:ind w:left="0" w:firstLine="0"/>
              <w:jc w:val="right"/>
              <w:rPr>
                <w:rFonts w:ascii="Arial Narrow" w:hAnsi="Arial Narrow" w:cs="Calibri"/>
                <w:sz w:val="18"/>
                <w:szCs w:val="18"/>
              </w:rPr>
            </w:pPr>
            <w:r>
              <w:rPr>
                <w:rFonts w:ascii="Arial Narrow" w:hAnsi="Arial Narrow" w:cs="Calibri"/>
                <w:sz w:val="18"/>
                <w:szCs w:val="18"/>
              </w:rPr>
              <w:t>8,6%</w:t>
            </w:r>
          </w:p>
        </w:tc>
        <w:tc>
          <w:tcPr>
            <w:tcW w:w="1148" w:type="dxa"/>
            <w:shd w:val="clear" w:color="auto" w:fill="auto"/>
            <w:vAlign w:val="bottom"/>
            <w:hideMark/>
          </w:tcPr>
          <w:p w14:paraId="29791971" w14:textId="77777777" w:rsidR="00FB31BB" w:rsidRPr="00D478A6" w:rsidRDefault="00FB31BB" w:rsidP="00E84BEC">
            <w:pPr>
              <w:spacing w:before="0" w:after="0"/>
              <w:ind w:left="0" w:firstLine="0"/>
              <w:jc w:val="right"/>
              <w:rPr>
                <w:rFonts w:ascii="Arial Narrow" w:hAnsi="Arial Narrow" w:cs="Arial"/>
                <w:color w:val="000000"/>
                <w:sz w:val="18"/>
                <w:szCs w:val="18"/>
              </w:rPr>
            </w:pPr>
            <w:r w:rsidRPr="00D478A6">
              <w:rPr>
                <w:rFonts w:ascii="Arial Narrow" w:hAnsi="Arial Narrow" w:cs="Arial"/>
                <w:color w:val="000000"/>
                <w:sz w:val="18"/>
                <w:szCs w:val="18"/>
              </w:rPr>
              <w:t>5 564</w:t>
            </w:r>
          </w:p>
        </w:tc>
        <w:tc>
          <w:tcPr>
            <w:tcW w:w="1148" w:type="dxa"/>
            <w:shd w:val="clear" w:color="auto" w:fill="auto"/>
            <w:noWrap/>
            <w:vAlign w:val="center"/>
            <w:hideMark/>
          </w:tcPr>
          <w:p w14:paraId="25D1DAD2" w14:textId="77777777" w:rsidR="00FB31BB" w:rsidRPr="00233527" w:rsidRDefault="00FB31BB" w:rsidP="00E84BEC">
            <w:pPr>
              <w:spacing w:before="0" w:after="0"/>
              <w:ind w:left="0" w:firstLine="0"/>
              <w:jc w:val="right"/>
              <w:rPr>
                <w:rFonts w:ascii="Arial Narrow" w:hAnsi="Arial Narrow" w:cs="Calibri"/>
                <w:sz w:val="18"/>
                <w:szCs w:val="18"/>
              </w:rPr>
            </w:pPr>
            <w:r>
              <w:rPr>
                <w:rFonts w:ascii="Arial Narrow" w:hAnsi="Arial Narrow" w:cs="Calibri"/>
                <w:sz w:val="18"/>
                <w:szCs w:val="18"/>
              </w:rPr>
              <w:t>9,0%</w:t>
            </w:r>
          </w:p>
        </w:tc>
      </w:tr>
      <w:tr w:rsidR="00FB31BB" w:rsidRPr="00233527" w14:paraId="2820EB22" w14:textId="77777777" w:rsidTr="00E84BEC">
        <w:trPr>
          <w:trHeight w:val="255"/>
        </w:trPr>
        <w:tc>
          <w:tcPr>
            <w:tcW w:w="1248" w:type="dxa"/>
            <w:shd w:val="clear" w:color="auto" w:fill="auto"/>
            <w:vAlign w:val="center"/>
            <w:hideMark/>
          </w:tcPr>
          <w:p w14:paraId="5042235F" w14:textId="77777777" w:rsidR="00FB31BB" w:rsidRPr="00441BA6" w:rsidRDefault="00FB31BB" w:rsidP="00151570">
            <w:pPr>
              <w:spacing w:before="0" w:after="0"/>
              <w:ind w:left="142" w:firstLine="0"/>
              <w:jc w:val="left"/>
              <w:rPr>
                <w:rFonts w:ascii="Arial Narrow" w:hAnsi="Arial Narrow" w:cs="Calibri"/>
                <w:bCs/>
                <w:sz w:val="18"/>
                <w:szCs w:val="18"/>
              </w:rPr>
            </w:pPr>
            <w:r w:rsidRPr="00441BA6">
              <w:rPr>
                <w:rFonts w:ascii="Arial Narrow" w:hAnsi="Arial Narrow" w:cs="Calibri"/>
                <w:bCs/>
                <w:sz w:val="18"/>
                <w:szCs w:val="18"/>
              </w:rPr>
              <w:t>grudzień</w:t>
            </w:r>
          </w:p>
        </w:tc>
        <w:tc>
          <w:tcPr>
            <w:tcW w:w="1148" w:type="dxa"/>
            <w:shd w:val="clear" w:color="auto" w:fill="auto"/>
            <w:vAlign w:val="center"/>
            <w:hideMark/>
          </w:tcPr>
          <w:p w14:paraId="1453D8BE" w14:textId="77777777" w:rsidR="00FB31BB" w:rsidRPr="00233527" w:rsidRDefault="00FB31BB" w:rsidP="00E84BEC">
            <w:pPr>
              <w:spacing w:before="0" w:after="0"/>
              <w:ind w:left="0" w:firstLine="0"/>
              <w:jc w:val="right"/>
              <w:rPr>
                <w:rFonts w:ascii="Arial Narrow" w:hAnsi="Arial Narrow" w:cs="Calibri"/>
                <w:sz w:val="18"/>
                <w:szCs w:val="18"/>
              </w:rPr>
            </w:pPr>
            <w:r>
              <w:rPr>
                <w:rFonts w:ascii="Arial Narrow" w:hAnsi="Arial Narrow" w:cs="Calibri"/>
                <w:sz w:val="18"/>
                <w:szCs w:val="18"/>
              </w:rPr>
              <w:t>5 705</w:t>
            </w:r>
          </w:p>
        </w:tc>
        <w:tc>
          <w:tcPr>
            <w:tcW w:w="1148" w:type="dxa"/>
            <w:shd w:val="clear" w:color="auto" w:fill="auto"/>
            <w:vAlign w:val="center"/>
            <w:hideMark/>
          </w:tcPr>
          <w:p w14:paraId="6FAEB3B5" w14:textId="77777777" w:rsidR="00FB31BB" w:rsidRPr="00233527" w:rsidRDefault="00FB31BB" w:rsidP="00E84BEC">
            <w:pPr>
              <w:spacing w:before="0" w:after="0"/>
              <w:ind w:left="0" w:firstLine="0"/>
              <w:jc w:val="right"/>
              <w:rPr>
                <w:rFonts w:ascii="Arial Narrow" w:hAnsi="Arial Narrow" w:cs="Calibri"/>
                <w:sz w:val="18"/>
                <w:szCs w:val="18"/>
              </w:rPr>
            </w:pPr>
            <w:r>
              <w:rPr>
                <w:rFonts w:ascii="Arial Narrow" w:hAnsi="Arial Narrow" w:cs="Calibri"/>
                <w:sz w:val="18"/>
                <w:szCs w:val="18"/>
              </w:rPr>
              <w:t>8,8%</w:t>
            </w:r>
          </w:p>
        </w:tc>
        <w:tc>
          <w:tcPr>
            <w:tcW w:w="1148" w:type="dxa"/>
            <w:shd w:val="clear" w:color="auto" w:fill="auto"/>
            <w:vAlign w:val="bottom"/>
            <w:hideMark/>
          </w:tcPr>
          <w:p w14:paraId="1C3119EC" w14:textId="77777777" w:rsidR="00FB31BB" w:rsidRPr="00D478A6" w:rsidRDefault="00FB31BB" w:rsidP="00E84BEC">
            <w:pPr>
              <w:spacing w:before="0" w:after="0"/>
              <w:ind w:left="0" w:firstLine="0"/>
              <w:jc w:val="right"/>
              <w:rPr>
                <w:rFonts w:ascii="Arial Narrow" w:hAnsi="Arial Narrow" w:cs="Arial"/>
                <w:color w:val="000000"/>
                <w:sz w:val="18"/>
                <w:szCs w:val="18"/>
              </w:rPr>
            </w:pPr>
            <w:r w:rsidRPr="00D478A6">
              <w:rPr>
                <w:rFonts w:ascii="Arial Narrow" w:hAnsi="Arial Narrow" w:cs="Arial"/>
                <w:color w:val="000000"/>
                <w:sz w:val="18"/>
                <w:szCs w:val="18"/>
              </w:rPr>
              <w:t>5 826</w:t>
            </w:r>
          </w:p>
        </w:tc>
        <w:tc>
          <w:tcPr>
            <w:tcW w:w="1148" w:type="dxa"/>
            <w:shd w:val="clear" w:color="auto" w:fill="auto"/>
            <w:noWrap/>
            <w:vAlign w:val="center"/>
            <w:hideMark/>
          </w:tcPr>
          <w:p w14:paraId="22BC2D41" w14:textId="77777777" w:rsidR="00FB31BB" w:rsidRPr="00233527" w:rsidRDefault="00FB31BB" w:rsidP="00E84BEC">
            <w:pPr>
              <w:spacing w:before="0" w:after="0"/>
              <w:ind w:left="0" w:firstLine="0"/>
              <w:jc w:val="right"/>
              <w:rPr>
                <w:rFonts w:ascii="Arial Narrow" w:hAnsi="Arial Narrow" w:cs="Calibri"/>
                <w:sz w:val="18"/>
                <w:szCs w:val="18"/>
              </w:rPr>
            </w:pPr>
            <w:r>
              <w:rPr>
                <w:rFonts w:ascii="Arial Narrow" w:hAnsi="Arial Narrow" w:cs="Calibri"/>
                <w:sz w:val="18"/>
                <w:szCs w:val="18"/>
              </w:rPr>
              <w:t>9,3%</w:t>
            </w:r>
          </w:p>
        </w:tc>
      </w:tr>
    </w:tbl>
    <w:p w14:paraId="11E94CFF" w14:textId="3B118774" w:rsidR="00FB31BB" w:rsidRPr="00BE0F73" w:rsidRDefault="00FB31BB" w:rsidP="00FB31BB">
      <w:pPr>
        <w:spacing w:before="120" w:after="0"/>
        <w:ind w:left="0" w:firstLine="0"/>
        <w:jc w:val="left"/>
        <w:rPr>
          <w:rFonts w:ascii="Arial" w:hAnsi="Arial" w:cs="Arial"/>
          <w:kern w:val="16"/>
          <w:sz w:val="21"/>
          <w:szCs w:val="21"/>
        </w:rPr>
      </w:pPr>
      <w:r>
        <w:rPr>
          <w:rFonts w:ascii="Arial" w:hAnsi="Arial" w:cs="Arial"/>
          <w:kern w:val="16"/>
          <w:sz w:val="21"/>
          <w:szCs w:val="21"/>
        </w:rPr>
        <w:t>Według stanu na 31.12.2023</w:t>
      </w:r>
      <w:r w:rsidRPr="00BE0F73">
        <w:rPr>
          <w:rFonts w:ascii="Arial" w:hAnsi="Arial" w:cs="Arial"/>
          <w:kern w:val="16"/>
          <w:sz w:val="21"/>
          <w:szCs w:val="21"/>
        </w:rPr>
        <w:t> r. najwięcej osób niepełnosprawnych zarejestrowanych było w</w:t>
      </w:r>
      <w:r>
        <w:rPr>
          <w:rFonts w:ascii="Arial" w:hAnsi="Arial" w:cs="Arial"/>
          <w:kern w:val="16"/>
          <w:sz w:val="21"/>
          <w:szCs w:val="21"/>
        </w:rPr>
        <w:t>: </w:t>
      </w:r>
      <w:r w:rsidRPr="00BE0F73">
        <w:rPr>
          <w:rFonts w:ascii="Arial" w:hAnsi="Arial" w:cs="Arial"/>
          <w:kern w:val="16"/>
          <w:sz w:val="21"/>
          <w:szCs w:val="21"/>
        </w:rPr>
        <w:t>Częstochowie (46</w:t>
      </w:r>
      <w:r>
        <w:rPr>
          <w:rFonts w:ascii="Arial" w:hAnsi="Arial" w:cs="Arial"/>
          <w:kern w:val="16"/>
          <w:sz w:val="21"/>
          <w:szCs w:val="21"/>
        </w:rPr>
        <w:t>8</w:t>
      </w:r>
      <w:r w:rsidRPr="00BE0F73">
        <w:rPr>
          <w:rFonts w:ascii="Arial" w:hAnsi="Arial" w:cs="Arial"/>
          <w:kern w:val="16"/>
          <w:sz w:val="21"/>
          <w:szCs w:val="21"/>
        </w:rPr>
        <w:t xml:space="preserve"> osób), Sosnowcu (2</w:t>
      </w:r>
      <w:r>
        <w:rPr>
          <w:rFonts w:ascii="Arial" w:hAnsi="Arial" w:cs="Arial"/>
          <w:kern w:val="16"/>
          <w:sz w:val="21"/>
          <w:szCs w:val="21"/>
        </w:rPr>
        <w:t>95</w:t>
      </w:r>
      <w:r w:rsidRPr="00BE0F73">
        <w:rPr>
          <w:rFonts w:ascii="Arial" w:hAnsi="Arial" w:cs="Arial"/>
          <w:kern w:val="16"/>
          <w:sz w:val="21"/>
          <w:szCs w:val="21"/>
        </w:rPr>
        <w:t xml:space="preserve"> osób)</w:t>
      </w:r>
      <w:r>
        <w:rPr>
          <w:rFonts w:ascii="Arial" w:hAnsi="Arial" w:cs="Arial"/>
          <w:kern w:val="16"/>
          <w:sz w:val="21"/>
          <w:szCs w:val="21"/>
        </w:rPr>
        <w:t xml:space="preserve"> oraz Bielsku-Białej (289 osób)</w:t>
      </w:r>
      <w:r w:rsidRPr="00BE0F73">
        <w:rPr>
          <w:rFonts w:ascii="Arial" w:hAnsi="Arial" w:cs="Arial"/>
          <w:kern w:val="16"/>
          <w:sz w:val="21"/>
          <w:szCs w:val="21"/>
        </w:rPr>
        <w:t>. Najmniej bezrobotnych omawianej kategorii zaewidencjonowano w: pow</w:t>
      </w:r>
      <w:r>
        <w:rPr>
          <w:rFonts w:ascii="Arial" w:hAnsi="Arial" w:cs="Arial"/>
          <w:kern w:val="16"/>
          <w:sz w:val="21"/>
          <w:szCs w:val="21"/>
        </w:rPr>
        <w:t>iecie bieruńsko - lędzińskim (25 osób), Żorach (44</w:t>
      </w:r>
      <w:r w:rsidRPr="00BE0F73">
        <w:rPr>
          <w:rFonts w:ascii="Arial" w:hAnsi="Arial" w:cs="Arial"/>
          <w:kern w:val="16"/>
          <w:sz w:val="21"/>
          <w:szCs w:val="21"/>
        </w:rPr>
        <w:t> os</w:t>
      </w:r>
      <w:r>
        <w:rPr>
          <w:rFonts w:ascii="Arial" w:hAnsi="Arial" w:cs="Arial"/>
          <w:kern w:val="16"/>
          <w:sz w:val="21"/>
          <w:szCs w:val="21"/>
        </w:rPr>
        <w:t>o</w:t>
      </w:r>
      <w:r w:rsidRPr="00BE0F73">
        <w:rPr>
          <w:rFonts w:ascii="Arial" w:hAnsi="Arial" w:cs="Arial"/>
          <w:kern w:val="16"/>
          <w:sz w:val="21"/>
          <w:szCs w:val="21"/>
        </w:rPr>
        <w:t>b</w:t>
      </w:r>
      <w:r>
        <w:rPr>
          <w:rFonts w:ascii="Arial" w:hAnsi="Arial" w:cs="Arial"/>
          <w:kern w:val="16"/>
          <w:sz w:val="21"/>
          <w:szCs w:val="21"/>
        </w:rPr>
        <w:t>y</w:t>
      </w:r>
      <w:r w:rsidRPr="00BE0F73">
        <w:rPr>
          <w:rFonts w:ascii="Arial" w:hAnsi="Arial" w:cs="Arial"/>
          <w:kern w:val="16"/>
          <w:sz w:val="21"/>
          <w:szCs w:val="21"/>
        </w:rPr>
        <w:t>) oraz Świętochłowicach (</w:t>
      </w:r>
      <w:r>
        <w:rPr>
          <w:rFonts w:ascii="Arial" w:hAnsi="Arial" w:cs="Arial"/>
          <w:kern w:val="16"/>
          <w:sz w:val="21"/>
          <w:szCs w:val="21"/>
        </w:rPr>
        <w:t>6</w:t>
      </w:r>
      <w:r w:rsidRPr="00BE0F73">
        <w:rPr>
          <w:rFonts w:ascii="Arial" w:hAnsi="Arial" w:cs="Arial"/>
          <w:kern w:val="16"/>
          <w:sz w:val="21"/>
          <w:szCs w:val="21"/>
        </w:rPr>
        <w:t xml:space="preserve">7 osób). Jednocześnie </w:t>
      </w:r>
      <w:r w:rsidRPr="00BE0F73">
        <w:rPr>
          <w:rFonts w:ascii="Arial" w:hAnsi="Arial" w:cs="Arial"/>
          <w:sz w:val="21"/>
          <w:szCs w:val="21"/>
        </w:rPr>
        <w:t xml:space="preserve">biorąc pod uwagę </w:t>
      </w:r>
      <w:r w:rsidRPr="00BE0F73">
        <w:rPr>
          <w:rFonts w:ascii="Arial" w:hAnsi="Arial" w:cs="Arial"/>
          <w:sz w:val="21"/>
          <w:szCs w:val="21"/>
        </w:rPr>
        <w:lastRenderedPageBreak/>
        <w:t xml:space="preserve">udział zarejestrowanych niepełnosprawnych w ogólnej liczbie bezrobotnych zdecydowanie najwyższy był on w miastach: </w:t>
      </w:r>
      <w:r>
        <w:rPr>
          <w:rFonts w:ascii="Arial" w:hAnsi="Arial" w:cs="Arial"/>
          <w:sz w:val="21"/>
          <w:szCs w:val="21"/>
        </w:rPr>
        <w:t xml:space="preserve">Bielsko-Biała (15,7%), </w:t>
      </w:r>
      <w:r w:rsidRPr="00BE0F73">
        <w:rPr>
          <w:rFonts w:ascii="Arial" w:hAnsi="Arial" w:cs="Arial"/>
          <w:sz w:val="21"/>
          <w:szCs w:val="21"/>
        </w:rPr>
        <w:t>Częstochowa</w:t>
      </w:r>
      <w:r>
        <w:rPr>
          <w:rFonts w:ascii="Arial" w:hAnsi="Arial" w:cs="Arial"/>
          <w:sz w:val="21"/>
          <w:szCs w:val="21"/>
        </w:rPr>
        <w:t xml:space="preserve"> (14,4%) oraz Chorzów i</w:t>
      </w:r>
      <w:r w:rsidR="000C2763">
        <w:rPr>
          <w:rFonts w:ascii="Arial" w:hAnsi="Arial" w:cs="Arial"/>
          <w:sz w:val="21"/>
          <w:szCs w:val="21"/>
        </w:rPr>
        <w:t> </w:t>
      </w:r>
      <w:r>
        <w:rPr>
          <w:rFonts w:ascii="Arial" w:hAnsi="Arial" w:cs="Arial"/>
          <w:sz w:val="21"/>
          <w:szCs w:val="21"/>
        </w:rPr>
        <w:t>Świętochłowice (po 13,4%)</w:t>
      </w:r>
      <w:r w:rsidRPr="00BE0F73">
        <w:rPr>
          <w:rFonts w:ascii="Arial" w:hAnsi="Arial" w:cs="Arial"/>
          <w:sz w:val="21"/>
          <w:szCs w:val="21"/>
        </w:rPr>
        <w:t>. Natomiast najmniej niepełnosprawnych w stosunku do ogółu bezrobotnych notowano w powi</w:t>
      </w:r>
      <w:r>
        <w:rPr>
          <w:rFonts w:ascii="Arial" w:hAnsi="Arial" w:cs="Arial"/>
          <w:sz w:val="21"/>
          <w:szCs w:val="21"/>
        </w:rPr>
        <w:t>atach:</w:t>
      </w:r>
      <w:r w:rsidRPr="00BE0F73">
        <w:rPr>
          <w:rFonts w:ascii="Arial" w:hAnsi="Arial" w:cs="Arial"/>
          <w:sz w:val="21"/>
          <w:szCs w:val="21"/>
        </w:rPr>
        <w:t xml:space="preserve"> </w:t>
      </w:r>
      <w:r>
        <w:rPr>
          <w:rFonts w:ascii="Arial" w:hAnsi="Arial" w:cs="Arial"/>
          <w:sz w:val="21"/>
          <w:szCs w:val="21"/>
        </w:rPr>
        <w:t>kłobuckim (4,7%), lublinieckim (5,3%) oraz Żorach (6,4%).</w:t>
      </w:r>
    </w:p>
    <w:p w14:paraId="3E3B9DB7" w14:textId="77777777" w:rsidR="00FB31BB" w:rsidRPr="004F5C25" w:rsidRDefault="00FB31BB" w:rsidP="00FB31BB">
      <w:pPr>
        <w:spacing w:before="0" w:after="0"/>
        <w:ind w:left="0" w:firstLine="0"/>
        <w:jc w:val="left"/>
        <w:rPr>
          <w:rFonts w:ascii="Arial" w:hAnsi="Arial" w:cs="Arial"/>
          <w:sz w:val="21"/>
          <w:szCs w:val="21"/>
        </w:rPr>
      </w:pPr>
      <w:r w:rsidRPr="004F5C25">
        <w:rPr>
          <w:rFonts w:ascii="Arial" w:hAnsi="Arial" w:cs="Arial"/>
          <w:sz w:val="21"/>
          <w:szCs w:val="21"/>
        </w:rPr>
        <w:t>Niepełnosprawność najczęściej nabywa się z wiekiem, stąd w końcu grudnia 2023 r. osoby młode, do 29 roku życia stanowiły 11,5% bezrobotnych niepełnosprawnych (669 osób). Natomiast najbardziej liczną kategorią były osoby w wieku od 45 do 54 lat (1 687 osób, tj. 29,0%).</w:t>
      </w:r>
    </w:p>
    <w:p w14:paraId="101E4F79" w14:textId="77777777" w:rsidR="00FB31BB" w:rsidRPr="002358BE" w:rsidRDefault="00FB31BB" w:rsidP="00FB31BB">
      <w:pPr>
        <w:pStyle w:val="normalny0"/>
        <w:spacing w:before="0" w:after="0"/>
        <w:ind w:firstLine="0"/>
        <w:jc w:val="left"/>
        <w:rPr>
          <w:rFonts w:ascii="Arial" w:hAnsi="Arial" w:cs="Arial"/>
          <w:sz w:val="21"/>
          <w:szCs w:val="21"/>
          <w:highlight w:val="yellow"/>
        </w:rPr>
      </w:pPr>
      <w:r w:rsidRPr="004F5C25">
        <w:rPr>
          <w:rFonts w:ascii="Arial" w:hAnsi="Arial" w:cs="Arial"/>
          <w:sz w:val="21"/>
          <w:szCs w:val="21"/>
        </w:rPr>
        <w:t xml:space="preserve">Wśród zarejestrowanych niepełnosprawnych w województwie śląskim zdecydowana większość posiadała orzeczenie o lekkim stopniu niepełnosprawności – </w:t>
      </w:r>
      <w:r>
        <w:rPr>
          <w:rFonts w:ascii="Arial" w:hAnsi="Arial" w:cs="Arial"/>
          <w:sz w:val="21"/>
          <w:szCs w:val="21"/>
        </w:rPr>
        <w:t>3 259 osób (55,9%)</w:t>
      </w:r>
      <w:r w:rsidRPr="004F5C25">
        <w:rPr>
          <w:rFonts w:ascii="Arial" w:hAnsi="Arial" w:cs="Arial"/>
          <w:sz w:val="21"/>
          <w:szCs w:val="21"/>
        </w:rPr>
        <w:t>. Kolejne 2 </w:t>
      </w:r>
      <w:r>
        <w:rPr>
          <w:rFonts w:ascii="Arial" w:hAnsi="Arial" w:cs="Arial"/>
          <w:sz w:val="21"/>
          <w:szCs w:val="21"/>
        </w:rPr>
        <w:t>355</w:t>
      </w:r>
      <w:r w:rsidRPr="004F5C25">
        <w:rPr>
          <w:rFonts w:ascii="Arial" w:hAnsi="Arial" w:cs="Arial"/>
          <w:sz w:val="21"/>
          <w:szCs w:val="21"/>
        </w:rPr>
        <w:t xml:space="preserve"> osób legitymowało się umiarkowaną niepełnosprawnością (</w:t>
      </w:r>
      <w:r>
        <w:rPr>
          <w:rFonts w:ascii="Arial" w:hAnsi="Arial" w:cs="Arial"/>
          <w:sz w:val="21"/>
          <w:szCs w:val="21"/>
        </w:rPr>
        <w:t>40,4</w:t>
      </w:r>
      <w:r w:rsidRPr="004F5C25">
        <w:rPr>
          <w:rFonts w:ascii="Arial" w:hAnsi="Arial" w:cs="Arial"/>
          <w:sz w:val="21"/>
          <w:szCs w:val="21"/>
        </w:rPr>
        <w:t>%). Jedynie 2</w:t>
      </w:r>
      <w:r>
        <w:rPr>
          <w:rFonts w:ascii="Arial" w:hAnsi="Arial" w:cs="Arial"/>
          <w:sz w:val="21"/>
          <w:szCs w:val="21"/>
        </w:rPr>
        <w:t>12</w:t>
      </w:r>
      <w:r w:rsidRPr="004F5C25">
        <w:rPr>
          <w:rFonts w:ascii="Arial" w:hAnsi="Arial" w:cs="Arial"/>
          <w:sz w:val="21"/>
          <w:szCs w:val="21"/>
        </w:rPr>
        <w:t xml:space="preserve"> niepełnosprawnych pozostających bez pracy to osoby ze znacznym stopniem niepełnosprawności (3,</w:t>
      </w:r>
      <w:r>
        <w:rPr>
          <w:rFonts w:ascii="Arial" w:hAnsi="Arial" w:cs="Arial"/>
          <w:sz w:val="21"/>
          <w:szCs w:val="21"/>
        </w:rPr>
        <w:t>6</w:t>
      </w:r>
      <w:r w:rsidRPr="004F5C25">
        <w:rPr>
          <w:rFonts w:ascii="Arial" w:hAnsi="Arial" w:cs="Arial"/>
          <w:sz w:val="21"/>
          <w:szCs w:val="21"/>
        </w:rPr>
        <w:t>%).</w:t>
      </w:r>
    </w:p>
    <w:p w14:paraId="75DB8E33" w14:textId="61380268" w:rsidR="00FB31BB" w:rsidRPr="00857869" w:rsidRDefault="00FB31BB" w:rsidP="00FB31BB">
      <w:pPr>
        <w:pStyle w:val="normalny0"/>
        <w:spacing w:before="0" w:after="0"/>
        <w:ind w:firstLine="0"/>
        <w:jc w:val="left"/>
        <w:rPr>
          <w:rFonts w:ascii="Arial" w:hAnsi="Arial" w:cs="Arial"/>
          <w:bCs/>
          <w:sz w:val="21"/>
          <w:szCs w:val="21"/>
        </w:rPr>
      </w:pPr>
      <w:r w:rsidRPr="005F5975">
        <w:rPr>
          <w:rFonts w:ascii="Arial" w:hAnsi="Arial" w:cs="Arial"/>
          <w:sz w:val="21"/>
          <w:szCs w:val="21"/>
        </w:rPr>
        <w:t>Biorąc pod uwagę przyczyny kwalifikujące do niepełnosprawności, niezmiennie najpowszechniejsze są kłopoty związane z funkcjonowaniem (upośledzeniem) narządu ruchu (</w:t>
      </w:r>
      <w:r>
        <w:rPr>
          <w:rFonts w:ascii="Arial" w:hAnsi="Arial" w:cs="Arial"/>
          <w:sz w:val="21"/>
          <w:szCs w:val="21"/>
        </w:rPr>
        <w:t>27,8%; spadek</w:t>
      </w:r>
      <w:r w:rsidRPr="005F5975">
        <w:rPr>
          <w:rFonts w:ascii="Arial" w:hAnsi="Arial" w:cs="Arial"/>
          <w:sz w:val="21"/>
          <w:szCs w:val="21"/>
        </w:rPr>
        <w:t xml:space="preserve"> o</w:t>
      </w:r>
      <w:r w:rsidR="000C2763">
        <w:rPr>
          <w:rFonts w:ascii="Arial" w:hAnsi="Arial" w:cs="Arial"/>
          <w:sz w:val="21"/>
          <w:szCs w:val="21"/>
        </w:rPr>
        <w:t> </w:t>
      </w:r>
      <w:r w:rsidRPr="005F5975">
        <w:rPr>
          <w:rFonts w:ascii="Arial" w:hAnsi="Arial" w:cs="Arial"/>
          <w:sz w:val="21"/>
          <w:szCs w:val="21"/>
        </w:rPr>
        <w:t>0,</w:t>
      </w:r>
      <w:r>
        <w:rPr>
          <w:rFonts w:ascii="Arial" w:hAnsi="Arial" w:cs="Arial"/>
          <w:sz w:val="21"/>
          <w:szCs w:val="21"/>
        </w:rPr>
        <w:t>8</w:t>
      </w:r>
      <w:r w:rsidR="000C2763">
        <w:rPr>
          <w:rFonts w:ascii="Arial" w:hAnsi="Arial" w:cs="Arial"/>
          <w:sz w:val="21"/>
          <w:szCs w:val="21"/>
        </w:rPr>
        <w:t> </w:t>
      </w:r>
      <w:r w:rsidRPr="005F5975">
        <w:rPr>
          <w:rFonts w:ascii="Arial" w:hAnsi="Arial" w:cs="Arial"/>
          <w:sz w:val="21"/>
          <w:szCs w:val="21"/>
        </w:rPr>
        <w:t>p.</w:t>
      </w:r>
      <w:r w:rsidR="000C2763">
        <w:rPr>
          <w:rFonts w:ascii="Arial" w:hAnsi="Arial" w:cs="Arial"/>
          <w:sz w:val="21"/>
          <w:szCs w:val="21"/>
        </w:rPr>
        <w:t> </w:t>
      </w:r>
      <w:r w:rsidRPr="005F5975">
        <w:rPr>
          <w:rFonts w:ascii="Arial" w:hAnsi="Arial" w:cs="Arial"/>
          <w:sz w:val="21"/>
          <w:szCs w:val="21"/>
        </w:rPr>
        <w:t>proc. w stosunku do roku poprzedniego) oraz choroby psychiczne (</w:t>
      </w:r>
      <w:r>
        <w:rPr>
          <w:rFonts w:ascii="Arial" w:hAnsi="Arial" w:cs="Arial"/>
          <w:sz w:val="21"/>
          <w:szCs w:val="21"/>
        </w:rPr>
        <w:t xml:space="preserve">20,0%; </w:t>
      </w:r>
      <w:r w:rsidRPr="005F5975">
        <w:rPr>
          <w:rFonts w:ascii="Arial" w:hAnsi="Arial" w:cs="Arial"/>
          <w:sz w:val="21"/>
          <w:szCs w:val="21"/>
        </w:rPr>
        <w:t>wzrost o</w:t>
      </w:r>
      <w:r w:rsidR="000C2763">
        <w:rPr>
          <w:rFonts w:ascii="Arial" w:hAnsi="Arial" w:cs="Arial"/>
          <w:sz w:val="21"/>
          <w:szCs w:val="21"/>
        </w:rPr>
        <w:t> </w:t>
      </w:r>
      <w:r>
        <w:rPr>
          <w:rFonts w:ascii="Arial" w:hAnsi="Arial" w:cs="Arial"/>
          <w:sz w:val="21"/>
          <w:szCs w:val="21"/>
        </w:rPr>
        <w:t>1,9</w:t>
      </w:r>
      <w:r w:rsidR="000C2763">
        <w:rPr>
          <w:rFonts w:ascii="Arial" w:hAnsi="Arial" w:cs="Arial"/>
          <w:sz w:val="21"/>
          <w:szCs w:val="21"/>
        </w:rPr>
        <w:t> </w:t>
      </w:r>
      <w:r w:rsidRPr="005F5975">
        <w:rPr>
          <w:rFonts w:ascii="Arial" w:hAnsi="Arial" w:cs="Arial"/>
          <w:sz w:val="21"/>
          <w:szCs w:val="21"/>
        </w:rPr>
        <w:t>p.</w:t>
      </w:r>
      <w:r w:rsidR="000C2763">
        <w:rPr>
          <w:rFonts w:ascii="Arial" w:hAnsi="Arial" w:cs="Arial"/>
          <w:sz w:val="21"/>
          <w:szCs w:val="21"/>
        </w:rPr>
        <w:t> </w:t>
      </w:r>
      <w:r w:rsidRPr="005F5975">
        <w:rPr>
          <w:rFonts w:ascii="Arial" w:hAnsi="Arial" w:cs="Arial"/>
          <w:sz w:val="21"/>
          <w:szCs w:val="21"/>
        </w:rPr>
        <w:t>proc. w stosunku do roku poprzedniego)</w:t>
      </w:r>
      <w:r w:rsidR="00B56E7B">
        <w:rPr>
          <w:rFonts w:ascii="Arial" w:hAnsi="Arial" w:cs="Arial"/>
          <w:sz w:val="21"/>
          <w:szCs w:val="21"/>
        </w:rPr>
        <w:t>.</w:t>
      </w:r>
    </w:p>
    <w:p w14:paraId="02EB320B" w14:textId="60CDB2E7" w:rsidR="00FB31BB" w:rsidRPr="00857869" w:rsidRDefault="00FB31BB" w:rsidP="00FB31BB">
      <w:pPr>
        <w:pStyle w:val="Legenda"/>
        <w:spacing w:before="120" w:after="120"/>
        <w:ind w:left="0" w:firstLine="0"/>
        <w:jc w:val="left"/>
      </w:pPr>
      <w:bookmarkStart w:id="132" w:name="_Toc161385284"/>
      <w:r w:rsidRPr="005F5975">
        <w:t xml:space="preserve">Wykres </w:t>
      </w:r>
      <w:r w:rsidR="0004194A">
        <w:fldChar w:fldCharType="begin"/>
      </w:r>
      <w:r w:rsidR="0004194A">
        <w:instrText xml:space="preserve"> SEQ Wykres \* ARABIC </w:instrText>
      </w:r>
      <w:r w:rsidR="0004194A">
        <w:fldChar w:fldCharType="separate"/>
      </w:r>
      <w:r w:rsidR="0004194A">
        <w:rPr>
          <w:noProof/>
        </w:rPr>
        <w:t>19</w:t>
      </w:r>
      <w:r w:rsidR="0004194A">
        <w:rPr>
          <w:noProof/>
        </w:rPr>
        <w:fldChar w:fldCharType="end"/>
      </w:r>
      <w:r w:rsidRPr="005F5975">
        <w:rPr>
          <w:noProof/>
        </w:rPr>
        <w:t xml:space="preserve"> </w:t>
      </w:r>
      <w:r w:rsidRPr="005F5975">
        <w:t>Przyczyny niepełnosprawności, stan na koniec 2023 r. (N= 5 826 bezrobotnych</w:t>
      </w:r>
      <w:r w:rsidRPr="00857869">
        <w:t xml:space="preserve"> niepełnosprawnych)</w:t>
      </w:r>
      <w:bookmarkEnd w:id="132"/>
    </w:p>
    <w:p w14:paraId="13EB78AF" w14:textId="77777777" w:rsidR="00FB31BB" w:rsidRPr="002D7DE1" w:rsidRDefault="00FB31BB" w:rsidP="00FB31BB">
      <w:pPr>
        <w:spacing w:before="0" w:after="0"/>
        <w:jc w:val="center"/>
        <w:rPr>
          <w:rFonts w:ascii="Arial" w:hAnsi="Arial" w:cs="Arial"/>
          <w:highlight w:val="yellow"/>
        </w:rPr>
      </w:pPr>
      <w:r w:rsidRPr="002D7DE1">
        <w:rPr>
          <w:rFonts w:ascii="Arial" w:hAnsi="Arial" w:cs="Arial"/>
          <w:noProof/>
        </w:rPr>
        <w:drawing>
          <wp:inline distT="0" distB="0" distL="0" distR="0" wp14:anchorId="467AA2A0" wp14:editId="3DE34E07">
            <wp:extent cx="5911850" cy="2565400"/>
            <wp:effectExtent l="0" t="0" r="0" b="0"/>
            <wp:docPr id="45" name="Wykres 1" descr="Wykres słupkowy przedstawiający przyczyny niepełnosprawności wśród niepełnosprawnych bezrobotnych. Stan na koniec II półrocza 2023r.&#10;Całościowe zaburzenia rozwojowe 1,3%&#10;Nieustalony 1,6%&#10;Choroby układu pokarmowego 1,9%&#10;Upośledzenie umysłowe 2,0%&#10;Choroby układu moczowo-płciowego 2,1%&#10;Choroby narządu wzroku 4,5%&#10;Zaburzenia głosu, mowy i choroby słuchu 5,3%&#10;Epilepsja 5,8%&#10;Choroby układu oddechowego i układu krążenia 7,0%&#10;Choroby neurologiczne 10,2%&#10;Inne* 10,5%&#10;Choroby psychiczne 20,0%&#10;Upośledzenia narządu ruchu 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B819D41" w14:textId="77777777" w:rsidR="00FB31BB" w:rsidRDefault="00FB31BB" w:rsidP="00FB31BB">
      <w:pPr>
        <w:spacing w:before="0" w:after="0"/>
        <w:ind w:left="142" w:firstLine="0"/>
        <w:jc w:val="left"/>
        <w:rPr>
          <w:rFonts w:ascii="Arial" w:hAnsi="Arial" w:cs="Arial"/>
          <w:sz w:val="18"/>
          <w:szCs w:val="18"/>
        </w:rPr>
      </w:pPr>
      <w:r w:rsidRPr="005E48B5">
        <w:rPr>
          <w:rFonts w:ascii="Arial" w:hAnsi="Arial" w:cs="Arial"/>
          <w:sz w:val="18"/>
          <w:szCs w:val="18"/>
        </w:rPr>
        <w:t>*Inne, w tym schorzenia endokrynologiczne, metaboliczne, zaburzenia enzymatyczne, choroby zakaźne i odzwierzęce, zeszpecenia, choroby układu krwiotwórczego, niektóre choroby przebiegające z udziałem mechanizmów autoimmunologicznych oraz bez symbolu niepełnosprawności.</w:t>
      </w:r>
    </w:p>
    <w:p w14:paraId="68F40F97" w14:textId="77777777" w:rsidR="00F27259" w:rsidRPr="000B34A6" w:rsidRDefault="00F27259" w:rsidP="000B34A6">
      <w:pPr>
        <w:pStyle w:val="Nagwek1"/>
        <w:numPr>
          <w:ilvl w:val="1"/>
          <w:numId w:val="1"/>
        </w:numPr>
        <w:spacing w:before="360" w:after="240"/>
        <w:ind w:left="567" w:hanging="567"/>
        <w:jc w:val="left"/>
      </w:pPr>
      <w:bookmarkStart w:id="133" w:name="_Toc161385188"/>
      <w:r w:rsidRPr="000B34A6">
        <w:t>Pozostałe kategorie osób będących w szczególnej sytuacji na rynku pracy</w:t>
      </w:r>
      <w:bookmarkEnd w:id="133"/>
    </w:p>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14:paraId="77385436" w14:textId="0D84F810" w:rsidR="000B34A6" w:rsidRPr="00640F6B" w:rsidRDefault="000B34A6" w:rsidP="000B34A6">
      <w:pPr>
        <w:spacing w:before="120" w:after="0"/>
        <w:ind w:left="0" w:firstLine="0"/>
        <w:jc w:val="left"/>
        <w:rPr>
          <w:rFonts w:ascii="Arial" w:hAnsi="Arial" w:cs="Arial"/>
          <w:strike/>
          <w:sz w:val="21"/>
          <w:szCs w:val="21"/>
        </w:rPr>
      </w:pPr>
      <w:r w:rsidRPr="00640F6B">
        <w:rPr>
          <w:rFonts w:ascii="Arial" w:hAnsi="Arial" w:cs="Arial"/>
          <w:sz w:val="21"/>
          <w:szCs w:val="21"/>
        </w:rPr>
        <w:t>W końcu 202</w:t>
      </w:r>
      <w:r>
        <w:rPr>
          <w:rFonts w:ascii="Arial" w:hAnsi="Arial" w:cs="Arial"/>
          <w:sz w:val="21"/>
          <w:szCs w:val="21"/>
        </w:rPr>
        <w:t>3</w:t>
      </w:r>
      <w:r w:rsidRPr="00640F6B">
        <w:rPr>
          <w:rFonts w:ascii="Arial" w:hAnsi="Arial" w:cs="Arial"/>
          <w:sz w:val="21"/>
          <w:szCs w:val="21"/>
        </w:rPr>
        <w:t> r. zaewidencjonowanych było 1 </w:t>
      </w:r>
      <w:r>
        <w:rPr>
          <w:rFonts w:ascii="Arial" w:hAnsi="Arial" w:cs="Arial"/>
          <w:sz w:val="21"/>
          <w:szCs w:val="21"/>
        </w:rPr>
        <w:t>175</w:t>
      </w:r>
      <w:r w:rsidRPr="00640F6B">
        <w:rPr>
          <w:rFonts w:ascii="Arial" w:hAnsi="Arial" w:cs="Arial"/>
          <w:sz w:val="21"/>
          <w:szCs w:val="21"/>
        </w:rPr>
        <w:t xml:space="preserve"> osób deklarujących korzystanie ze świadczeń pomocy społecznej</w:t>
      </w:r>
      <w:r w:rsidR="001378AA">
        <w:rPr>
          <w:rFonts w:ascii="Arial" w:hAnsi="Arial" w:cs="Arial"/>
          <w:sz w:val="21"/>
          <w:szCs w:val="21"/>
        </w:rPr>
        <w:t xml:space="preserve"> (1,9% ogółu zarejestrowanych)</w:t>
      </w:r>
      <w:r w:rsidRPr="00640F6B">
        <w:rPr>
          <w:rFonts w:ascii="Arial" w:hAnsi="Arial" w:cs="Arial"/>
          <w:sz w:val="21"/>
          <w:szCs w:val="21"/>
        </w:rPr>
        <w:t xml:space="preserve">, a w ujęciu rocznym ich liczba </w:t>
      </w:r>
      <w:r>
        <w:rPr>
          <w:rFonts w:ascii="Arial" w:hAnsi="Arial" w:cs="Arial"/>
          <w:sz w:val="21"/>
          <w:szCs w:val="21"/>
        </w:rPr>
        <w:t>spadła zaledwie o</w:t>
      </w:r>
      <w:r w:rsidR="0099647C">
        <w:rPr>
          <w:rFonts w:ascii="Arial" w:hAnsi="Arial" w:cs="Arial"/>
          <w:sz w:val="21"/>
          <w:szCs w:val="21"/>
        </w:rPr>
        <w:t> </w:t>
      </w:r>
      <w:r>
        <w:rPr>
          <w:rFonts w:ascii="Arial" w:hAnsi="Arial" w:cs="Arial"/>
          <w:sz w:val="21"/>
          <w:szCs w:val="21"/>
        </w:rPr>
        <w:t>23 osoby, tj. o 1,9 p. proc.</w:t>
      </w:r>
    </w:p>
    <w:p w14:paraId="4703893D" w14:textId="33194D58" w:rsidR="000B34A6" w:rsidRPr="00CD77EC" w:rsidRDefault="000B34A6" w:rsidP="000B34A6">
      <w:pPr>
        <w:spacing w:before="0" w:after="0"/>
        <w:ind w:left="0" w:firstLine="0"/>
        <w:jc w:val="left"/>
        <w:rPr>
          <w:rFonts w:ascii="Arial" w:hAnsi="Arial" w:cs="Arial"/>
          <w:sz w:val="21"/>
          <w:szCs w:val="21"/>
        </w:rPr>
      </w:pPr>
      <w:r>
        <w:rPr>
          <w:rFonts w:ascii="Arial" w:hAnsi="Arial" w:cs="Arial"/>
          <w:sz w:val="21"/>
          <w:szCs w:val="21"/>
        </w:rPr>
        <w:t xml:space="preserve">Na koniec </w:t>
      </w:r>
      <w:r w:rsidRPr="00640F6B">
        <w:rPr>
          <w:rFonts w:ascii="Arial" w:hAnsi="Arial" w:cs="Arial"/>
          <w:sz w:val="21"/>
          <w:szCs w:val="21"/>
        </w:rPr>
        <w:t>202</w:t>
      </w:r>
      <w:r>
        <w:rPr>
          <w:rFonts w:ascii="Arial" w:hAnsi="Arial" w:cs="Arial"/>
          <w:sz w:val="21"/>
          <w:szCs w:val="21"/>
        </w:rPr>
        <w:t>3</w:t>
      </w:r>
      <w:r w:rsidRPr="00640F6B">
        <w:rPr>
          <w:rFonts w:ascii="Arial" w:hAnsi="Arial" w:cs="Arial"/>
          <w:sz w:val="21"/>
          <w:szCs w:val="21"/>
        </w:rPr>
        <w:t xml:space="preserve"> r. w regionie bez pracy pozostawało </w:t>
      </w:r>
      <w:r>
        <w:rPr>
          <w:rFonts w:ascii="Arial" w:hAnsi="Arial" w:cs="Arial"/>
          <w:sz w:val="21"/>
          <w:szCs w:val="21"/>
        </w:rPr>
        <w:t>8,5</w:t>
      </w:r>
      <w:r w:rsidRPr="00640F6B">
        <w:rPr>
          <w:rFonts w:ascii="Arial" w:hAnsi="Arial" w:cs="Arial"/>
          <w:sz w:val="21"/>
          <w:szCs w:val="21"/>
        </w:rPr>
        <w:t xml:space="preserve"> tys. bezrobotnych posiadających co</w:t>
      </w:r>
      <w:r>
        <w:rPr>
          <w:rFonts w:ascii="Arial" w:hAnsi="Arial" w:cs="Arial"/>
          <w:sz w:val="21"/>
          <w:szCs w:val="21"/>
        </w:rPr>
        <w:t> </w:t>
      </w:r>
      <w:r w:rsidRPr="00640F6B">
        <w:rPr>
          <w:rFonts w:ascii="Arial" w:hAnsi="Arial" w:cs="Arial"/>
          <w:sz w:val="21"/>
          <w:szCs w:val="21"/>
        </w:rPr>
        <w:t>najmniej jedno dziecko poniżej 6 roku życia</w:t>
      </w:r>
      <w:r w:rsidR="001378AA">
        <w:rPr>
          <w:rFonts w:ascii="Arial" w:hAnsi="Arial" w:cs="Arial"/>
          <w:sz w:val="21"/>
          <w:szCs w:val="21"/>
        </w:rPr>
        <w:t xml:space="preserve"> (13,7%)</w:t>
      </w:r>
      <w:r w:rsidRPr="00640F6B">
        <w:rPr>
          <w:rFonts w:ascii="Arial" w:hAnsi="Arial" w:cs="Arial"/>
          <w:sz w:val="21"/>
          <w:szCs w:val="21"/>
        </w:rPr>
        <w:t xml:space="preserve">. W omawianej kategorii zdecydowana większość </w:t>
      </w:r>
      <w:r w:rsidRPr="00CD77EC">
        <w:rPr>
          <w:rFonts w:ascii="Arial" w:hAnsi="Arial" w:cs="Arial"/>
          <w:sz w:val="21"/>
          <w:szCs w:val="21"/>
        </w:rPr>
        <w:t>to kobiety (</w:t>
      </w:r>
      <w:r>
        <w:rPr>
          <w:rFonts w:ascii="Arial" w:hAnsi="Arial" w:cs="Arial"/>
          <w:sz w:val="21"/>
          <w:szCs w:val="21"/>
        </w:rPr>
        <w:t xml:space="preserve">7 603 osoby, tj. </w:t>
      </w:r>
      <w:r w:rsidRPr="00CD77EC">
        <w:rPr>
          <w:rFonts w:ascii="Arial" w:hAnsi="Arial" w:cs="Arial"/>
          <w:sz w:val="21"/>
          <w:szCs w:val="21"/>
        </w:rPr>
        <w:t>89,2%). Najczęściej co najmniej jedno dziecko poniżej 6 roku życia wychowywali bezrobotni z</w:t>
      </w:r>
      <w:r>
        <w:rPr>
          <w:rFonts w:ascii="Arial" w:hAnsi="Arial" w:cs="Arial"/>
          <w:sz w:val="21"/>
          <w:szCs w:val="21"/>
        </w:rPr>
        <w:t xml:space="preserve"> </w:t>
      </w:r>
      <w:r w:rsidRPr="00CD77EC">
        <w:rPr>
          <w:rFonts w:ascii="Arial" w:hAnsi="Arial" w:cs="Arial"/>
          <w:sz w:val="21"/>
          <w:szCs w:val="21"/>
        </w:rPr>
        <w:t>przedziału wiekowego od 25 do 34 lat (</w:t>
      </w:r>
      <w:r>
        <w:rPr>
          <w:rFonts w:ascii="Arial" w:hAnsi="Arial" w:cs="Arial"/>
          <w:sz w:val="21"/>
          <w:szCs w:val="21"/>
        </w:rPr>
        <w:t>49,7</w:t>
      </w:r>
      <w:r w:rsidRPr="00CD77EC">
        <w:rPr>
          <w:rFonts w:ascii="Arial" w:hAnsi="Arial" w:cs="Arial"/>
          <w:sz w:val="21"/>
          <w:szCs w:val="21"/>
        </w:rPr>
        <w:t>%</w:t>
      </w:r>
      <w:r>
        <w:rPr>
          <w:rFonts w:ascii="Arial" w:hAnsi="Arial" w:cs="Arial"/>
          <w:sz w:val="21"/>
          <w:szCs w:val="21"/>
        </w:rPr>
        <w:t>) oraz</w:t>
      </w:r>
      <w:r w:rsidRPr="00CD77EC">
        <w:rPr>
          <w:rFonts w:ascii="Arial" w:hAnsi="Arial" w:cs="Arial"/>
          <w:sz w:val="21"/>
          <w:szCs w:val="21"/>
        </w:rPr>
        <w:t xml:space="preserve"> osoby </w:t>
      </w:r>
      <w:r>
        <w:rPr>
          <w:rFonts w:ascii="Arial" w:hAnsi="Arial" w:cs="Arial"/>
          <w:sz w:val="21"/>
          <w:szCs w:val="21"/>
        </w:rPr>
        <w:t>w wieku</w:t>
      </w:r>
      <w:r w:rsidRPr="00CD77EC">
        <w:rPr>
          <w:rFonts w:ascii="Arial" w:hAnsi="Arial" w:cs="Arial"/>
          <w:sz w:val="21"/>
          <w:szCs w:val="21"/>
        </w:rPr>
        <w:t xml:space="preserve"> od 35</w:t>
      </w:r>
      <w:r>
        <w:rPr>
          <w:rFonts w:ascii="Arial" w:hAnsi="Arial" w:cs="Arial"/>
          <w:sz w:val="21"/>
          <w:szCs w:val="21"/>
        </w:rPr>
        <w:t xml:space="preserve"> </w:t>
      </w:r>
      <w:r w:rsidRPr="00CD77EC">
        <w:rPr>
          <w:rFonts w:ascii="Arial" w:hAnsi="Arial" w:cs="Arial"/>
          <w:sz w:val="21"/>
          <w:szCs w:val="21"/>
        </w:rPr>
        <w:t>do 44 lat (3</w:t>
      </w:r>
      <w:r>
        <w:rPr>
          <w:rFonts w:ascii="Arial" w:hAnsi="Arial" w:cs="Arial"/>
          <w:sz w:val="21"/>
          <w:szCs w:val="21"/>
        </w:rPr>
        <w:t>5,8</w:t>
      </w:r>
      <w:r w:rsidRPr="00CD77EC">
        <w:rPr>
          <w:rFonts w:ascii="Arial" w:hAnsi="Arial" w:cs="Arial"/>
          <w:sz w:val="21"/>
          <w:szCs w:val="21"/>
        </w:rPr>
        <w:t>%).</w:t>
      </w:r>
    </w:p>
    <w:p w14:paraId="6DB4B91B" w14:textId="625C0AF1" w:rsidR="000B34A6" w:rsidRDefault="000B34A6" w:rsidP="000B34A6">
      <w:pPr>
        <w:spacing w:before="0" w:after="0"/>
        <w:ind w:left="0" w:firstLine="0"/>
        <w:jc w:val="left"/>
        <w:rPr>
          <w:rFonts w:ascii="Arial" w:hAnsi="Arial" w:cs="Arial"/>
          <w:sz w:val="21"/>
          <w:szCs w:val="21"/>
        </w:rPr>
      </w:pPr>
      <w:r w:rsidRPr="00640F6B">
        <w:rPr>
          <w:rFonts w:ascii="Arial" w:hAnsi="Arial" w:cs="Arial"/>
          <w:sz w:val="21"/>
          <w:szCs w:val="21"/>
        </w:rPr>
        <w:t>Bez względu na okres sprawozdawczy nieliczna była grupa bezrobotnych posiadających co najmniej jedno dziecko niepełnosprawne do 18 roku życia. W końcu grudnia 202</w:t>
      </w:r>
      <w:r>
        <w:rPr>
          <w:rFonts w:ascii="Arial" w:hAnsi="Arial" w:cs="Arial"/>
          <w:sz w:val="21"/>
          <w:szCs w:val="21"/>
        </w:rPr>
        <w:t>3</w:t>
      </w:r>
      <w:r w:rsidRPr="00640F6B">
        <w:rPr>
          <w:rFonts w:ascii="Arial" w:hAnsi="Arial" w:cs="Arial"/>
          <w:sz w:val="21"/>
          <w:szCs w:val="21"/>
        </w:rPr>
        <w:t> r. w śląskich urzędac</w:t>
      </w:r>
      <w:r>
        <w:rPr>
          <w:rFonts w:ascii="Arial" w:hAnsi="Arial" w:cs="Arial"/>
          <w:sz w:val="21"/>
          <w:szCs w:val="21"/>
        </w:rPr>
        <w:t>h pracy zarejestrowanych było 141</w:t>
      </w:r>
      <w:r w:rsidRPr="00640F6B">
        <w:rPr>
          <w:rFonts w:ascii="Arial" w:hAnsi="Arial" w:cs="Arial"/>
          <w:sz w:val="21"/>
          <w:szCs w:val="21"/>
        </w:rPr>
        <w:t xml:space="preserve"> osób tej kategorii</w:t>
      </w:r>
      <w:r w:rsidR="001378AA">
        <w:rPr>
          <w:rFonts w:ascii="Arial" w:hAnsi="Arial" w:cs="Arial"/>
          <w:sz w:val="21"/>
          <w:szCs w:val="21"/>
        </w:rPr>
        <w:t xml:space="preserve"> (0,2%)</w:t>
      </w:r>
      <w:r>
        <w:rPr>
          <w:rFonts w:ascii="Arial" w:hAnsi="Arial" w:cs="Arial"/>
          <w:sz w:val="21"/>
          <w:szCs w:val="21"/>
        </w:rPr>
        <w:t>. Przy czym należy zwrócić uwagę, iż</w:t>
      </w:r>
      <w:r w:rsidR="000C2763">
        <w:rPr>
          <w:rFonts w:ascii="Arial" w:hAnsi="Arial" w:cs="Arial"/>
          <w:sz w:val="21"/>
          <w:szCs w:val="21"/>
        </w:rPr>
        <w:t> </w:t>
      </w:r>
      <w:r>
        <w:rPr>
          <w:rFonts w:ascii="Arial" w:hAnsi="Arial" w:cs="Arial"/>
          <w:sz w:val="21"/>
          <w:szCs w:val="21"/>
        </w:rPr>
        <w:t xml:space="preserve">właśnie w grupie </w:t>
      </w:r>
      <w:r w:rsidRPr="00640F6B">
        <w:rPr>
          <w:rFonts w:ascii="Arial" w:hAnsi="Arial" w:cs="Arial"/>
          <w:sz w:val="21"/>
          <w:szCs w:val="21"/>
        </w:rPr>
        <w:t>bezrobotnych posiadających co najmniej jedno dziecko niepełnosprawne do 18</w:t>
      </w:r>
      <w:r w:rsidR="000C2763">
        <w:rPr>
          <w:rFonts w:ascii="Arial" w:hAnsi="Arial" w:cs="Arial"/>
          <w:sz w:val="21"/>
          <w:szCs w:val="21"/>
        </w:rPr>
        <w:t> </w:t>
      </w:r>
      <w:r w:rsidRPr="00640F6B">
        <w:rPr>
          <w:rFonts w:ascii="Arial" w:hAnsi="Arial" w:cs="Arial"/>
          <w:sz w:val="21"/>
          <w:szCs w:val="21"/>
        </w:rPr>
        <w:t>roku życia</w:t>
      </w:r>
      <w:r w:rsidR="00A327E1">
        <w:rPr>
          <w:rFonts w:ascii="Arial" w:hAnsi="Arial" w:cs="Arial"/>
          <w:sz w:val="21"/>
          <w:szCs w:val="21"/>
        </w:rPr>
        <w:t>,</w:t>
      </w:r>
      <w:r>
        <w:rPr>
          <w:rFonts w:ascii="Arial" w:hAnsi="Arial" w:cs="Arial"/>
          <w:sz w:val="21"/>
          <w:szCs w:val="21"/>
        </w:rPr>
        <w:t xml:space="preserve"> rok do roku odnotowano dynamikę wzrostu na poziomie 8,5%.</w:t>
      </w:r>
    </w:p>
    <w:p w14:paraId="492E39BE" w14:textId="77777777" w:rsidR="000B34A6" w:rsidRDefault="000B34A6" w:rsidP="000B34A6">
      <w:pPr>
        <w:spacing w:before="0" w:after="240"/>
        <w:ind w:left="0" w:firstLine="0"/>
        <w:jc w:val="left"/>
        <w:rPr>
          <w:rFonts w:ascii="Arial" w:hAnsi="Arial" w:cs="Arial"/>
          <w:sz w:val="21"/>
          <w:szCs w:val="21"/>
        </w:rPr>
      </w:pPr>
      <w:r>
        <w:rPr>
          <w:rFonts w:ascii="Arial" w:hAnsi="Arial" w:cs="Arial"/>
          <w:sz w:val="21"/>
          <w:szCs w:val="21"/>
        </w:rPr>
        <w:br w:type="page"/>
      </w:r>
    </w:p>
    <w:p w14:paraId="0D6A0E76" w14:textId="1EB7147A" w:rsidR="000B34A6" w:rsidRPr="00640F6B" w:rsidRDefault="000B34A6" w:rsidP="000B34A6">
      <w:pPr>
        <w:pStyle w:val="Legenda"/>
        <w:spacing w:before="120" w:after="120"/>
        <w:jc w:val="left"/>
      </w:pPr>
      <w:bookmarkStart w:id="134" w:name="_Toc161385242"/>
      <w:r w:rsidRPr="000070BA">
        <w:lastRenderedPageBreak/>
        <w:t xml:space="preserve">Tabela </w:t>
      </w:r>
      <w:r w:rsidR="0004194A">
        <w:fldChar w:fldCharType="begin"/>
      </w:r>
      <w:r w:rsidR="0004194A">
        <w:instrText xml:space="preserve"> SEQ Tabela \* ARABIC </w:instrText>
      </w:r>
      <w:r w:rsidR="0004194A">
        <w:fldChar w:fldCharType="separate"/>
      </w:r>
      <w:r w:rsidR="0004194A">
        <w:rPr>
          <w:noProof/>
        </w:rPr>
        <w:t>33</w:t>
      </w:r>
      <w:r w:rsidR="0004194A">
        <w:rPr>
          <w:noProof/>
        </w:rPr>
        <w:fldChar w:fldCharType="end"/>
      </w:r>
      <w:r w:rsidRPr="000070BA">
        <w:t xml:space="preserve"> Bezrobotni w szczególnej sytuacji na rynku pracy, stan na 31.12</w:t>
      </w:r>
      <w:bookmarkEnd w:id="134"/>
    </w:p>
    <w:tbl>
      <w:tblPr>
        <w:tblW w:w="90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2836"/>
        <w:gridCol w:w="1028"/>
        <w:gridCol w:w="1029"/>
        <w:gridCol w:w="1029"/>
        <w:gridCol w:w="1029"/>
        <w:gridCol w:w="1029"/>
        <w:gridCol w:w="1029"/>
      </w:tblGrid>
      <w:tr w:rsidR="000B34A6" w:rsidRPr="00233527" w14:paraId="7EA8885E" w14:textId="77777777" w:rsidTr="00E84BEC">
        <w:trPr>
          <w:trHeight w:val="255"/>
          <w:tblHeader/>
        </w:trPr>
        <w:tc>
          <w:tcPr>
            <w:tcW w:w="2836" w:type="dxa"/>
            <w:vMerge w:val="restart"/>
            <w:shd w:val="clear" w:color="000000" w:fill="B8CCE4"/>
            <w:vAlign w:val="center"/>
            <w:hideMark/>
          </w:tcPr>
          <w:p w14:paraId="38B96F94" w14:textId="5FE35971" w:rsidR="000B34A6" w:rsidRPr="00233527" w:rsidRDefault="00CD0100" w:rsidP="00151570">
            <w:pPr>
              <w:spacing w:before="0" w:after="0"/>
              <w:ind w:left="142" w:firstLine="0"/>
              <w:jc w:val="left"/>
              <w:rPr>
                <w:rFonts w:ascii="Arial Narrow" w:hAnsi="Arial Narrow" w:cs="Calibri"/>
                <w:b/>
                <w:bCs/>
                <w:sz w:val="18"/>
                <w:szCs w:val="18"/>
              </w:rPr>
            </w:pPr>
            <w:r>
              <w:rPr>
                <w:rFonts w:ascii="Arial Narrow" w:hAnsi="Arial Narrow" w:cs="Arial"/>
                <w:b/>
                <w:bCs/>
                <w:sz w:val="18"/>
                <w:szCs w:val="18"/>
              </w:rPr>
              <w:t>b</w:t>
            </w:r>
            <w:r w:rsidR="000B34A6" w:rsidRPr="00233527">
              <w:rPr>
                <w:rFonts w:ascii="Arial Narrow" w:hAnsi="Arial Narrow" w:cs="Arial"/>
                <w:b/>
                <w:bCs/>
                <w:sz w:val="18"/>
                <w:szCs w:val="18"/>
              </w:rPr>
              <w:t>ezrobotni w szczególnej sytuacji na rynku pracy</w:t>
            </w:r>
          </w:p>
        </w:tc>
        <w:tc>
          <w:tcPr>
            <w:tcW w:w="2057" w:type="dxa"/>
            <w:gridSpan w:val="2"/>
            <w:shd w:val="clear" w:color="000000" w:fill="B8CCE4"/>
            <w:noWrap/>
            <w:vAlign w:val="center"/>
            <w:hideMark/>
          </w:tcPr>
          <w:p w14:paraId="3CFA48C6" w14:textId="77777777" w:rsidR="000B34A6" w:rsidRPr="00233527" w:rsidRDefault="000B34A6" w:rsidP="00151570">
            <w:pPr>
              <w:spacing w:before="0" w:after="0"/>
              <w:ind w:left="142" w:firstLine="0"/>
              <w:jc w:val="left"/>
              <w:rPr>
                <w:rFonts w:ascii="Arial Narrow" w:hAnsi="Arial Narrow" w:cs="Calibri"/>
                <w:b/>
                <w:bCs/>
                <w:sz w:val="18"/>
                <w:szCs w:val="18"/>
              </w:rPr>
            </w:pPr>
            <w:r w:rsidRPr="00233527">
              <w:rPr>
                <w:rFonts w:ascii="Arial Narrow" w:hAnsi="Arial Narrow" w:cs="Arial"/>
                <w:b/>
                <w:bCs/>
                <w:sz w:val="18"/>
                <w:szCs w:val="18"/>
              </w:rPr>
              <w:t>202</w:t>
            </w:r>
            <w:r>
              <w:rPr>
                <w:rFonts w:ascii="Arial Narrow" w:hAnsi="Arial Narrow" w:cs="Arial"/>
                <w:b/>
                <w:bCs/>
                <w:sz w:val="18"/>
                <w:szCs w:val="18"/>
              </w:rPr>
              <w:t>2</w:t>
            </w:r>
            <w:r w:rsidRPr="00233527">
              <w:rPr>
                <w:rFonts w:ascii="Arial Narrow" w:hAnsi="Arial Narrow" w:cs="Arial"/>
                <w:b/>
                <w:bCs/>
                <w:sz w:val="18"/>
                <w:szCs w:val="18"/>
              </w:rPr>
              <w:t> r.</w:t>
            </w:r>
          </w:p>
        </w:tc>
        <w:tc>
          <w:tcPr>
            <w:tcW w:w="2058" w:type="dxa"/>
            <w:gridSpan w:val="2"/>
            <w:shd w:val="clear" w:color="000000" w:fill="B8CCE4"/>
            <w:noWrap/>
            <w:vAlign w:val="center"/>
            <w:hideMark/>
          </w:tcPr>
          <w:p w14:paraId="68C69CC2" w14:textId="77777777" w:rsidR="000B34A6" w:rsidRPr="00233527" w:rsidRDefault="000B34A6" w:rsidP="00151570">
            <w:pPr>
              <w:spacing w:before="0" w:after="0"/>
              <w:ind w:left="142" w:firstLine="0"/>
              <w:jc w:val="left"/>
              <w:rPr>
                <w:rFonts w:ascii="Arial Narrow" w:hAnsi="Arial Narrow" w:cs="Calibri"/>
                <w:b/>
                <w:bCs/>
                <w:sz w:val="18"/>
                <w:szCs w:val="18"/>
              </w:rPr>
            </w:pPr>
            <w:r w:rsidRPr="00233527">
              <w:rPr>
                <w:rFonts w:ascii="Arial Narrow" w:hAnsi="Arial Narrow" w:cs="Arial"/>
                <w:b/>
                <w:bCs/>
                <w:sz w:val="18"/>
                <w:szCs w:val="18"/>
              </w:rPr>
              <w:t>202</w:t>
            </w:r>
            <w:r>
              <w:rPr>
                <w:rFonts w:ascii="Arial Narrow" w:hAnsi="Arial Narrow" w:cs="Arial"/>
                <w:b/>
                <w:bCs/>
                <w:sz w:val="18"/>
                <w:szCs w:val="18"/>
              </w:rPr>
              <w:t>3</w:t>
            </w:r>
            <w:r w:rsidRPr="00233527">
              <w:rPr>
                <w:rFonts w:ascii="Arial Narrow" w:hAnsi="Arial Narrow" w:cs="Arial"/>
                <w:b/>
                <w:bCs/>
                <w:sz w:val="18"/>
                <w:szCs w:val="18"/>
              </w:rPr>
              <w:t xml:space="preserve"> r.</w:t>
            </w:r>
          </w:p>
        </w:tc>
        <w:tc>
          <w:tcPr>
            <w:tcW w:w="2058" w:type="dxa"/>
            <w:gridSpan w:val="2"/>
            <w:shd w:val="clear" w:color="000000" w:fill="B8CCE4"/>
            <w:vAlign w:val="center"/>
            <w:hideMark/>
          </w:tcPr>
          <w:p w14:paraId="2678AD99" w14:textId="77777777" w:rsidR="000B34A6" w:rsidRPr="00233527" w:rsidRDefault="000B34A6" w:rsidP="00151570">
            <w:pPr>
              <w:spacing w:before="0" w:after="0"/>
              <w:ind w:left="142" w:firstLine="0"/>
              <w:jc w:val="left"/>
              <w:rPr>
                <w:rFonts w:ascii="Arial Narrow" w:hAnsi="Arial Narrow" w:cs="Calibri"/>
                <w:b/>
                <w:bCs/>
                <w:sz w:val="18"/>
                <w:szCs w:val="18"/>
              </w:rPr>
            </w:pPr>
            <w:r w:rsidRPr="00233527">
              <w:rPr>
                <w:rFonts w:ascii="Arial Narrow" w:hAnsi="Arial Narrow" w:cs="Arial"/>
                <w:b/>
                <w:bCs/>
                <w:sz w:val="18"/>
                <w:szCs w:val="18"/>
              </w:rPr>
              <w:t>wzrost/spadek</w:t>
            </w:r>
          </w:p>
        </w:tc>
      </w:tr>
      <w:tr w:rsidR="000B34A6" w:rsidRPr="00233527" w14:paraId="25976366" w14:textId="77777777" w:rsidTr="00E84BEC">
        <w:trPr>
          <w:trHeight w:val="255"/>
          <w:tblHeader/>
        </w:trPr>
        <w:tc>
          <w:tcPr>
            <w:tcW w:w="2836" w:type="dxa"/>
            <w:vMerge/>
            <w:vAlign w:val="center"/>
            <w:hideMark/>
          </w:tcPr>
          <w:p w14:paraId="22846A6C" w14:textId="77777777" w:rsidR="000B34A6" w:rsidRPr="00233527" w:rsidRDefault="000B34A6" w:rsidP="00151570">
            <w:pPr>
              <w:spacing w:before="0" w:after="0"/>
              <w:ind w:left="142" w:firstLine="0"/>
              <w:jc w:val="left"/>
              <w:rPr>
                <w:rFonts w:ascii="Arial Narrow" w:hAnsi="Arial Narrow" w:cs="Calibri"/>
                <w:b/>
                <w:bCs/>
                <w:sz w:val="18"/>
                <w:szCs w:val="18"/>
              </w:rPr>
            </w:pPr>
          </w:p>
        </w:tc>
        <w:tc>
          <w:tcPr>
            <w:tcW w:w="1028" w:type="dxa"/>
            <w:shd w:val="clear" w:color="000000" w:fill="B8CCE4"/>
            <w:vAlign w:val="center"/>
            <w:hideMark/>
          </w:tcPr>
          <w:p w14:paraId="4CF376D8" w14:textId="77777777" w:rsidR="000B34A6" w:rsidRPr="00233527" w:rsidRDefault="000B34A6" w:rsidP="00151570">
            <w:pPr>
              <w:spacing w:before="0" w:after="0"/>
              <w:ind w:left="142" w:firstLine="0"/>
              <w:jc w:val="left"/>
              <w:rPr>
                <w:rFonts w:ascii="Arial Narrow" w:hAnsi="Arial Narrow" w:cs="Calibri"/>
                <w:b/>
                <w:bCs/>
                <w:sz w:val="18"/>
                <w:szCs w:val="18"/>
              </w:rPr>
            </w:pPr>
            <w:r w:rsidRPr="00233527">
              <w:rPr>
                <w:rFonts w:ascii="Arial Narrow" w:hAnsi="Arial Narrow" w:cs="Arial"/>
                <w:b/>
                <w:bCs/>
                <w:sz w:val="18"/>
                <w:szCs w:val="18"/>
              </w:rPr>
              <w:t>liczba</w:t>
            </w:r>
          </w:p>
        </w:tc>
        <w:tc>
          <w:tcPr>
            <w:tcW w:w="1029" w:type="dxa"/>
            <w:shd w:val="clear" w:color="000000" w:fill="B8CCE4"/>
            <w:vAlign w:val="center"/>
            <w:hideMark/>
          </w:tcPr>
          <w:p w14:paraId="33230C7E" w14:textId="77777777" w:rsidR="000B34A6" w:rsidRPr="00233527" w:rsidRDefault="000B34A6" w:rsidP="00151570">
            <w:pPr>
              <w:spacing w:before="0" w:after="0"/>
              <w:ind w:left="142" w:firstLine="0"/>
              <w:jc w:val="left"/>
              <w:rPr>
                <w:rFonts w:ascii="Arial Narrow" w:hAnsi="Arial Narrow" w:cs="Calibri"/>
                <w:b/>
                <w:bCs/>
                <w:sz w:val="18"/>
                <w:szCs w:val="18"/>
              </w:rPr>
            </w:pPr>
            <w:r w:rsidRPr="00233527">
              <w:rPr>
                <w:rFonts w:ascii="Arial Narrow" w:hAnsi="Arial Narrow" w:cs="Arial"/>
                <w:b/>
                <w:bCs/>
                <w:sz w:val="18"/>
                <w:szCs w:val="18"/>
              </w:rPr>
              <w:t>udział w ogółem</w:t>
            </w:r>
          </w:p>
        </w:tc>
        <w:tc>
          <w:tcPr>
            <w:tcW w:w="1029" w:type="dxa"/>
            <w:shd w:val="clear" w:color="000000" w:fill="B8CCE4"/>
            <w:vAlign w:val="center"/>
            <w:hideMark/>
          </w:tcPr>
          <w:p w14:paraId="62A31750" w14:textId="77777777" w:rsidR="000B34A6" w:rsidRPr="00233527" w:rsidRDefault="000B34A6" w:rsidP="00151570">
            <w:pPr>
              <w:spacing w:before="0" w:after="0"/>
              <w:ind w:left="142" w:firstLine="0"/>
              <w:jc w:val="left"/>
              <w:rPr>
                <w:rFonts w:ascii="Arial Narrow" w:hAnsi="Arial Narrow" w:cs="Calibri"/>
                <w:b/>
                <w:bCs/>
                <w:sz w:val="18"/>
                <w:szCs w:val="18"/>
              </w:rPr>
            </w:pPr>
            <w:r w:rsidRPr="00233527">
              <w:rPr>
                <w:rFonts w:ascii="Arial Narrow" w:hAnsi="Arial Narrow" w:cs="Arial"/>
                <w:b/>
                <w:bCs/>
                <w:sz w:val="18"/>
                <w:szCs w:val="18"/>
              </w:rPr>
              <w:t>liczba</w:t>
            </w:r>
          </w:p>
        </w:tc>
        <w:tc>
          <w:tcPr>
            <w:tcW w:w="1029" w:type="dxa"/>
            <w:shd w:val="clear" w:color="000000" w:fill="B8CCE4"/>
            <w:vAlign w:val="center"/>
            <w:hideMark/>
          </w:tcPr>
          <w:p w14:paraId="25C2343A" w14:textId="77777777" w:rsidR="000B34A6" w:rsidRPr="00233527" w:rsidRDefault="000B34A6" w:rsidP="00151570">
            <w:pPr>
              <w:spacing w:before="0" w:after="0"/>
              <w:ind w:left="142" w:firstLine="0"/>
              <w:jc w:val="left"/>
              <w:rPr>
                <w:rFonts w:ascii="Arial Narrow" w:hAnsi="Arial Narrow" w:cs="Calibri"/>
                <w:b/>
                <w:bCs/>
                <w:sz w:val="18"/>
                <w:szCs w:val="18"/>
              </w:rPr>
            </w:pPr>
            <w:r w:rsidRPr="00233527">
              <w:rPr>
                <w:rFonts w:ascii="Arial Narrow" w:hAnsi="Arial Narrow" w:cs="Arial"/>
                <w:b/>
                <w:bCs/>
                <w:sz w:val="18"/>
                <w:szCs w:val="18"/>
              </w:rPr>
              <w:t>udział w ogółem</w:t>
            </w:r>
          </w:p>
        </w:tc>
        <w:tc>
          <w:tcPr>
            <w:tcW w:w="1029" w:type="dxa"/>
            <w:shd w:val="clear" w:color="000000" w:fill="B8CCE4"/>
            <w:vAlign w:val="center"/>
            <w:hideMark/>
          </w:tcPr>
          <w:p w14:paraId="265A5895" w14:textId="080C33A9" w:rsidR="000B34A6" w:rsidRPr="00233527" w:rsidRDefault="00CD0100" w:rsidP="00151570">
            <w:pPr>
              <w:spacing w:before="0" w:after="0"/>
              <w:ind w:left="142" w:firstLine="0"/>
              <w:jc w:val="left"/>
              <w:rPr>
                <w:rFonts w:ascii="Arial Narrow" w:hAnsi="Arial Narrow" w:cs="Calibri"/>
                <w:b/>
                <w:bCs/>
                <w:sz w:val="18"/>
                <w:szCs w:val="18"/>
              </w:rPr>
            </w:pPr>
            <w:r>
              <w:rPr>
                <w:rFonts w:ascii="Arial Narrow" w:hAnsi="Arial Narrow" w:cs="Calibri"/>
                <w:b/>
                <w:bCs/>
                <w:sz w:val="18"/>
                <w:szCs w:val="18"/>
              </w:rPr>
              <w:t xml:space="preserve">w </w:t>
            </w:r>
            <w:r w:rsidR="000B34A6" w:rsidRPr="00233527">
              <w:rPr>
                <w:rFonts w:ascii="Arial Narrow" w:hAnsi="Arial Narrow" w:cs="Calibri"/>
                <w:b/>
                <w:bCs/>
                <w:sz w:val="18"/>
                <w:szCs w:val="18"/>
              </w:rPr>
              <w:t>osob</w:t>
            </w:r>
            <w:r>
              <w:rPr>
                <w:rFonts w:ascii="Arial Narrow" w:hAnsi="Arial Narrow" w:cs="Calibri"/>
                <w:b/>
                <w:bCs/>
                <w:sz w:val="18"/>
                <w:szCs w:val="18"/>
              </w:rPr>
              <w:t>ach</w:t>
            </w:r>
          </w:p>
        </w:tc>
        <w:tc>
          <w:tcPr>
            <w:tcW w:w="1029" w:type="dxa"/>
            <w:shd w:val="clear" w:color="000000" w:fill="B8CCE4"/>
            <w:vAlign w:val="center"/>
            <w:hideMark/>
          </w:tcPr>
          <w:p w14:paraId="730518DA" w14:textId="6397B7B5" w:rsidR="000B34A6" w:rsidRPr="00233527" w:rsidRDefault="00CD0100" w:rsidP="00151570">
            <w:pPr>
              <w:spacing w:before="0" w:after="0"/>
              <w:ind w:left="142" w:firstLine="0"/>
              <w:jc w:val="left"/>
              <w:rPr>
                <w:rFonts w:ascii="Arial Narrow" w:hAnsi="Arial Narrow" w:cs="Calibri"/>
                <w:b/>
                <w:bCs/>
                <w:sz w:val="18"/>
                <w:szCs w:val="18"/>
              </w:rPr>
            </w:pPr>
            <w:r>
              <w:rPr>
                <w:rFonts w:ascii="Arial Narrow" w:hAnsi="Arial Narrow" w:cs="Calibri"/>
                <w:b/>
                <w:bCs/>
                <w:sz w:val="18"/>
                <w:szCs w:val="18"/>
              </w:rPr>
              <w:t>w %</w:t>
            </w:r>
          </w:p>
        </w:tc>
      </w:tr>
      <w:tr w:rsidR="000B34A6" w:rsidRPr="00233527" w14:paraId="6FEA6E62" w14:textId="77777777" w:rsidTr="00CD64AE">
        <w:trPr>
          <w:cantSplit/>
          <w:trHeight w:hRule="exact" w:val="567"/>
          <w:tblHeader/>
        </w:trPr>
        <w:tc>
          <w:tcPr>
            <w:tcW w:w="2836" w:type="dxa"/>
            <w:shd w:val="clear" w:color="auto" w:fill="auto"/>
            <w:vAlign w:val="center"/>
            <w:hideMark/>
          </w:tcPr>
          <w:p w14:paraId="3BCD11CD" w14:textId="21F74482" w:rsidR="000B34A6" w:rsidRPr="00233527" w:rsidRDefault="00602EB3" w:rsidP="00151570">
            <w:pPr>
              <w:spacing w:before="0" w:after="0"/>
              <w:ind w:left="142" w:firstLine="0"/>
              <w:jc w:val="left"/>
              <w:rPr>
                <w:rFonts w:ascii="Arial Narrow" w:hAnsi="Arial Narrow" w:cs="Calibri"/>
                <w:sz w:val="18"/>
                <w:szCs w:val="18"/>
              </w:rPr>
            </w:pPr>
            <w:r>
              <w:rPr>
                <w:rFonts w:ascii="Arial Narrow" w:hAnsi="Arial Narrow" w:cs="Arial"/>
                <w:sz w:val="18"/>
                <w:szCs w:val="18"/>
              </w:rPr>
              <w:t>b</w:t>
            </w:r>
            <w:r w:rsidR="000B34A6" w:rsidRPr="00233527">
              <w:rPr>
                <w:rFonts w:ascii="Arial Narrow" w:hAnsi="Arial Narrow" w:cs="Arial"/>
                <w:sz w:val="18"/>
                <w:szCs w:val="18"/>
              </w:rPr>
              <w:t>ezrobotni korzystający ze świadczeń z pomocy społecznej</w:t>
            </w:r>
          </w:p>
        </w:tc>
        <w:tc>
          <w:tcPr>
            <w:tcW w:w="1028" w:type="dxa"/>
            <w:shd w:val="clear" w:color="auto" w:fill="auto"/>
            <w:noWrap/>
            <w:tcMar>
              <w:left w:w="57" w:type="dxa"/>
              <w:right w:w="57" w:type="dxa"/>
            </w:tcMar>
            <w:vAlign w:val="center"/>
            <w:hideMark/>
          </w:tcPr>
          <w:p w14:paraId="4530C5D5" w14:textId="77777777" w:rsidR="000B34A6" w:rsidRPr="00233527" w:rsidRDefault="000B34A6" w:rsidP="00E84BEC">
            <w:pPr>
              <w:spacing w:before="0" w:after="0"/>
              <w:ind w:left="0" w:firstLine="0"/>
              <w:jc w:val="right"/>
              <w:rPr>
                <w:rFonts w:ascii="Arial Narrow" w:hAnsi="Arial Narrow" w:cs="Calibri"/>
                <w:sz w:val="18"/>
                <w:szCs w:val="18"/>
              </w:rPr>
            </w:pPr>
            <w:r w:rsidRPr="00233527">
              <w:rPr>
                <w:rFonts w:ascii="Arial Narrow" w:hAnsi="Arial Narrow" w:cs="Arial"/>
                <w:sz w:val="18"/>
                <w:szCs w:val="18"/>
              </w:rPr>
              <w:t>1 198</w:t>
            </w:r>
          </w:p>
        </w:tc>
        <w:tc>
          <w:tcPr>
            <w:tcW w:w="1029" w:type="dxa"/>
            <w:shd w:val="clear" w:color="auto" w:fill="auto"/>
            <w:noWrap/>
            <w:tcMar>
              <w:left w:w="57" w:type="dxa"/>
              <w:right w:w="57" w:type="dxa"/>
            </w:tcMar>
            <w:vAlign w:val="center"/>
            <w:hideMark/>
          </w:tcPr>
          <w:p w14:paraId="7B22467B" w14:textId="77777777" w:rsidR="000B34A6" w:rsidRPr="00233527" w:rsidRDefault="000B34A6" w:rsidP="00E84BEC">
            <w:pPr>
              <w:spacing w:before="0" w:after="0"/>
              <w:ind w:left="0" w:firstLine="0"/>
              <w:jc w:val="right"/>
              <w:rPr>
                <w:rFonts w:ascii="Arial Narrow" w:hAnsi="Arial Narrow" w:cs="Calibri"/>
                <w:sz w:val="18"/>
                <w:szCs w:val="18"/>
              </w:rPr>
            </w:pPr>
            <w:r w:rsidRPr="00233527">
              <w:rPr>
                <w:rFonts w:ascii="Arial Narrow" w:hAnsi="Arial Narrow" w:cs="Arial"/>
                <w:sz w:val="18"/>
                <w:szCs w:val="18"/>
              </w:rPr>
              <w:t>1,</w:t>
            </w:r>
            <w:r>
              <w:rPr>
                <w:rFonts w:ascii="Arial Narrow" w:hAnsi="Arial Narrow" w:cs="Arial"/>
                <w:sz w:val="18"/>
                <w:szCs w:val="18"/>
              </w:rPr>
              <w:t>8</w:t>
            </w:r>
            <w:r w:rsidRPr="00233527">
              <w:rPr>
                <w:rFonts w:ascii="Arial Narrow" w:hAnsi="Arial Narrow" w:cs="Arial"/>
                <w:sz w:val="18"/>
                <w:szCs w:val="18"/>
              </w:rPr>
              <w:t>%</w:t>
            </w:r>
          </w:p>
        </w:tc>
        <w:tc>
          <w:tcPr>
            <w:tcW w:w="1029" w:type="dxa"/>
            <w:shd w:val="clear" w:color="auto" w:fill="auto"/>
            <w:noWrap/>
            <w:tcMar>
              <w:left w:w="57" w:type="dxa"/>
              <w:right w:w="57" w:type="dxa"/>
            </w:tcMar>
            <w:vAlign w:val="center"/>
            <w:hideMark/>
          </w:tcPr>
          <w:p w14:paraId="6CF6CF2C" w14:textId="77777777" w:rsidR="000B34A6" w:rsidRPr="000070BA" w:rsidRDefault="000B34A6" w:rsidP="00E84BEC">
            <w:pPr>
              <w:spacing w:before="0" w:after="0"/>
              <w:jc w:val="right"/>
              <w:rPr>
                <w:rFonts w:ascii="Arial Narrow" w:hAnsi="Arial Narrow" w:cs="Arial CE"/>
                <w:sz w:val="18"/>
                <w:szCs w:val="18"/>
              </w:rPr>
            </w:pPr>
            <w:r w:rsidRPr="000070BA">
              <w:rPr>
                <w:rFonts w:ascii="Arial Narrow" w:hAnsi="Arial Narrow" w:cs="Arial CE"/>
                <w:sz w:val="18"/>
                <w:szCs w:val="18"/>
              </w:rPr>
              <w:t>1 175</w:t>
            </w:r>
          </w:p>
        </w:tc>
        <w:tc>
          <w:tcPr>
            <w:tcW w:w="1029" w:type="dxa"/>
            <w:shd w:val="clear" w:color="auto" w:fill="auto"/>
            <w:noWrap/>
            <w:tcMar>
              <w:left w:w="57" w:type="dxa"/>
              <w:right w:w="57" w:type="dxa"/>
            </w:tcMar>
            <w:vAlign w:val="center"/>
            <w:hideMark/>
          </w:tcPr>
          <w:p w14:paraId="5376B9CD" w14:textId="77777777" w:rsidR="000B34A6" w:rsidRPr="000070BA" w:rsidRDefault="000B34A6" w:rsidP="00E84BEC">
            <w:pPr>
              <w:spacing w:before="0" w:after="0"/>
              <w:jc w:val="right"/>
              <w:rPr>
                <w:rFonts w:ascii="Arial Narrow" w:hAnsi="Arial Narrow"/>
                <w:color w:val="000000"/>
                <w:sz w:val="18"/>
                <w:szCs w:val="18"/>
              </w:rPr>
            </w:pPr>
            <w:r w:rsidRPr="000070BA">
              <w:rPr>
                <w:rFonts w:ascii="Arial Narrow" w:hAnsi="Arial Narrow"/>
                <w:color w:val="000000"/>
                <w:sz w:val="18"/>
                <w:szCs w:val="18"/>
              </w:rPr>
              <w:t>1,9%</w:t>
            </w:r>
          </w:p>
        </w:tc>
        <w:tc>
          <w:tcPr>
            <w:tcW w:w="1029" w:type="dxa"/>
            <w:shd w:val="clear" w:color="auto" w:fill="auto"/>
            <w:tcMar>
              <w:left w:w="57" w:type="dxa"/>
              <w:right w:w="57" w:type="dxa"/>
            </w:tcMar>
            <w:vAlign w:val="center"/>
            <w:hideMark/>
          </w:tcPr>
          <w:p w14:paraId="0CC2E031" w14:textId="77777777" w:rsidR="000B34A6" w:rsidRPr="000070BA" w:rsidRDefault="000B34A6" w:rsidP="00E84BEC">
            <w:pPr>
              <w:spacing w:before="0" w:after="0"/>
              <w:jc w:val="right"/>
              <w:rPr>
                <w:rFonts w:ascii="Arial Narrow" w:hAnsi="Arial Narrow"/>
                <w:color w:val="000000"/>
                <w:sz w:val="18"/>
                <w:szCs w:val="18"/>
              </w:rPr>
            </w:pPr>
            <w:r w:rsidRPr="000070BA">
              <w:rPr>
                <w:rFonts w:ascii="Arial Narrow" w:hAnsi="Arial Narrow"/>
                <w:color w:val="000000"/>
                <w:sz w:val="18"/>
                <w:szCs w:val="18"/>
              </w:rPr>
              <w:t>-23</w:t>
            </w:r>
          </w:p>
        </w:tc>
        <w:tc>
          <w:tcPr>
            <w:tcW w:w="1029" w:type="dxa"/>
            <w:shd w:val="clear" w:color="auto" w:fill="auto"/>
            <w:tcMar>
              <w:left w:w="57" w:type="dxa"/>
              <w:right w:w="57" w:type="dxa"/>
            </w:tcMar>
            <w:vAlign w:val="center"/>
            <w:hideMark/>
          </w:tcPr>
          <w:p w14:paraId="2B1F6ECD" w14:textId="77777777" w:rsidR="000B34A6" w:rsidRPr="000070BA" w:rsidRDefault="000B34A6" w:rsidP="00E84BEC">
            <w:pPr>
              <w:spacing w:before="0" w:after="0"/>
              <w:jc w:val="right"/>
              <w:rPr>
                <w:rFonts w:ascii="Arial Narrow" w:hAnsi="Arial Narrow"/>
                <w:color w:val="000000"/>
                <w:sz w:val="18"/>
                <w:szCs w:val="18"/>
              </w:rPr>
            </w:pPr>
            <w:r w:rsidRPr="000070BA">
              <w:rPr>
                <w:rFonts w:ascii="Arial Narrow" w:hAnsi="Arial Narrow"/>
                <w:color w:val="000000"/>
                <w:sz w:val="18"/>
                <w:szCs w:val="18"/>
              </w:rPr>
              <w:t>-1,9%</w:t>
            </w:r>
          </w:p>
        </w:tc>
      </w:tr>
      <w:tr w:rsidR="000B34A6" w:rsidRPr="00233527" w14:paraId="59CF68B0" w14:textId="77777777" w:rsidTr="00CD64AE">
        <w:trPr>
          <w:cantSplit/>
          <w:trHeight w:hRule="exact" w:val="567"/>
          <w:tblHeader/>
        </w:trPr>
        <w:tc>
          <w:tcPr>
            <w:tcW w:w="2836" w:type="dxa"/>
            <w:shd w:val="clear" w:color="auto" w:fill="auto"/>
            <w:vAlign w:val="center"/>
            <w:hideMark/>
          </w:tcPr>
          <w:p w14:paraId="0F99A37C" w14:textId="36714699" w:rsidR="000B34A6" w:rsidRPr="00233527" w:rsidRDefault="00602EB3" w:rsidP="00151570">
            <w:pPr>
              <w:spacing w:before="0" w:after="0"/>
              <w:ind w:left="142" w:firstLine="0"/>
              <w:jc w:val="left"/>
              <w:rPr>
                <w:rFonts w:ascii="Arial Narrow" w:hAnsi="Arial Narrow" w:cs="Calibri"/>
                <w:sz w:val="18"/>
                <w:szCs w:val="18"/>
              </w:rPr>
            </w:pPr>
            <w:r>
              <w:rPr>
                <w:rFonts w:ascii="Arial Narrow" w:hAnsi="Arial Narrow" w:cs="Arial"/>
                <w:sz w:val="18"/>
                <w:szCs w:val="18"/>
              </w:rPr>
              <w:t>b</w:t>
            </w:r>
            <w:r w:rsidR="000B34A6" w:rsidRPr="00233527">
              <w:rPr>
                <w:rFonts w:ascii="Arial Narrow" w:hAnsi="Arial Narrow" w:cs="Arial"/>
                <w:sz w:val="18"/>
                <w:szCs w:val="18"/>
              </w:rPr>
              <w:t>ezrobotni posiadający co najmniej jedno dziecko do 6 roku życia</w:t>
            </w:r>
          </w:p>
        </w:tc>
        <w:tc>
          <w:tcPr>
            <w:tcW w:w="1028" w:type="dxa"/>
            <w:shd w:val="clear" w:color="auto" w:fill="auto"/>
            <w:noWrap/>
            <w:tcMar>
              <w:left w:w="57" w:type="dxa"/>
              <w:right w:w="57" w:type="dxa"/>
            </w:tcMar>
            <w:vAlign w:val="center"/>
            <w:hideMark/>
          </w:tcPr>
          <w:p w14:paraId="14218585" w14:textId="77777777" w:rsidR="000B34A6" w:rsidRPr="00233527" w:rsidRDefault="000B34A6" w:rsidP="00E84BEC">
            <w:pPr>
              <w:spacing w:before="0" w:after="0"/>
              <w:ind w:left="0" w:firstLine="0"/>
              <w:jc w:val="right"/>
              <w:rPr>
                <w:rFonts w:ascii="Arial Narrow" w:hAnsi="Arial Narrow" w:cs="Calibri"/>
                <w:sz w:val="18"/>
                <w:szCs w:val="18"/>
              </w:rPr>
            </w:pPr>
            <w:r w:rsidRPr="00233527">
              <w:rPr>
                <w:rFonts w:ascii="Arial Narrow" w:hAnsi="Arial Narrow" w:cs="Arial"/>
                <w:sz w:val="18"/>
                <w:szCs w:val="18"/>
              </w:rPr>
              <w:t>9 633</w:t>
            </w:r>
          </w:p>
        </w:tc>
        <w:tc>
          <w:tcPr>
            <w:tcW w:w="1029" w:type="dxa"/>
            <w:shd w:val="clear" w:color="auto" w:fill="auto"/>
            <w:noWrap/>
            <w:tcMar>
              <w:left w:w="57" w:type="dxa"/>
              <w:right w:w="57" w:type="dxa"/>
            </w:tcMar>
            <w:vAlign w:val="center"/>
            <w:hideMark/>
          </w:tcPr>
          <w:p w14:paraId="650BFF01" w14:textId="77777777" w:rsidR="000B34A6" w:rsidRPr="00233527" w:rsidRDefault="000B34A6" w:rsidP="00E84BEC">
            <w:pPr>
              <w:spacing w:before="0" w:after="0"/>
              <w:ind w:left="0" w:firstLine="0"/>
              <w:jc w:val="right"/>
              <w:rPr>
                <w:rFonts w:ascii="Arial Narrow" w:hAnsi="Arial Narrow" w:cs="Calibri"/>
                <w:sz w:val="18"/>
                <w:szCs w:val="18"/>
              </w:rPr>
            </w:pPr>
            <w:r w:rsidRPr="00233527">
              <w:rPr>
                <w:rFonts w:ascii="Arial Narrow" w:hAnsi="Arial Narrow" w:cs="Arial"/>
                <w:sz w:val="18"/>
                <w:szCs w:val="18"/>
              </w:rPr>
              <w:t>14,8%</w:t>
            </w:r>
          </w:p>
        </w:tc>
        <w:tc>
          <w:tcPr>
            <w:tcW w:w="1029" w:type="dxa"/>
            <w:shd w:val="clear" w:color="auto" w:fill="auto"/>
            <w:noWrap/>
            <w:tcMar>
              <w:left w:w="57" w:type="dxa"/>
              <w:right w:w="57" w:type="dxa"/>
            </w:tcMar>
            <w:vAlign w:val="center"/>
            <w:hideMark/>
          </w:tcPr>
          <w:p w14:paraId="1842B257" w14:textId="77777777" w:rsidR="000B34A6" w:rsidRPr="000070BA" w:rsidRDefault="000B34A6" w:rsidP="00E84BEC">
            <w:pPr>
              <w:spacing w:before="0" w:after="0"/>
              <w:jc w:val="right"/>
              <w:rPr>
                <w:rFonts w:ascii="Arial Narrow" w:hAnsi="Arial Narrow" w:cs="Arial CE"/>
                <w:sz w:val="18"/>
                <w:szCs w:val="18"/>
              </w:rPr>
            </w:pPr>
            <w:r w:rsidRPr="000070BA">
              <w:rPr>
                <w:rFonts w:ascii="Arial Narrow" w:hAnsi="Arial Narrow" w:cs="Arial CE"/>
                <w:sz w:val="18"/>
                <w:szCs w:val="18"/>
              </w:rPr>
              <w:t>8 527</w:t>
            </w:r>
          </w:p>
        </w:tc>
        <w:tc>
          <w:tcPr>
            <w:tcW w:w="1029" w:type="dxa"/>
            <w:shd w:val="clear" w:color="auto" w:fill="auto"/>
            <w:noWrap/>
            <w:tcMar>
              <w:left w:w="57" w:type="dxa"/>
              <w:right w:w="57" w:type="dxa"/>
            </w:tcMar>
            <w:vAlign w:val="center"/>
            <w:hideMark/>
          </w:tcPr>
          <w:p w14:paraId="51C07970" w14:textId="77777777" w:rsidR="000B34A6" w:rsidRPr="000070BA" w:rsidRDefault="000B34A6" w:rsidP="00E84BEC">
            <w:pPr>
              <w:spacing w:before="0" w:after="0"/>
              <w:jc w:val="right"/>
              <w:rPr>
                <w:rFonts w:ascii="Arial Narrow" w:hAnsi="Arial Narrow"/>
                <w:color w:val="000000"/>
                <w:sz w:val="18"/>
                <w:szCs w:val="18"/>
              </w:rPr>
            </w:pPr>
            <w:r w:rsidRPr="000070BA">
              <w:rPr>
                <w:rFonts w:ascii="Arial Narrow" w:hAnsi="Arial Narrow"/>
                <w:color w:val="000000"/>
                <w:sz w:val="18"/>
                <w:szCs w:val="18"/>
              </w:rPr>
              <w:t>13,7%</w:t>
            </w:r>
          </w:p>
        </w:tc>
        <w:tc>
          <w:tcPr>
            <w:tcW w:w="1029" w:type="dxa"/>
            <w:shd w:val="clear" w:color="auto" w:fill="auto"/>
            <w:tcMar>
              <w:left w:w="57" w:type="dxa"/>
              <w:right w:w="57" w:type="dxa"/>
            </w:tcMar>
            <w:vAlign w:val="center"/>
            <w:hideMark/>
          </w:tcPr>
          <w:p w14:paraId="5FFFA29D" w14:textId="77777777" w:rsidR="000B34A6" w:rsidRPr="000070BA" w:rsidRDefault="000B34A6" w:rsidP="00E84BEC">
            <w:pPr>
              <w:spacing w:before="0" w:after="0"/>
              <w:jc w:val="right"/>
              <w:rPr>
                <w:rFonts w:ascii="Arial Narrow" w:hAnsi="Arial Narrow"/>
                <w:color w:val="000000"/>
                <w:sz w:val="18"/>
                <w:szCs w:val="18"/>
              </w:rPr>
            </w:pPr>
            <w:r w:rsidRPr="000070BA">
              <w:rPr>
                <w:rFonts w:ascii="Arial Narrow" w:hAnsi="Arial Narrow"/>
                <w:color w:val="000000"/>
                <w:sz w:val="18"/>
                <w:szCs w:val="18"/>
              </w:rPr>
              <w:t>-1 106</w:t>
            </w:r>
          </w:p>
        </w:tc>
        <w:tc>
          <w:tcPr>
            <w:tcW w:w="1029" w:type="dxa"/>
            <w:shd w:val="clear" w:color="auto" w:fill="auto"/>
            <w:tcMar>
              <w:left w:w="57" w:type="dxa"/>
              <w:right w:w="57" w:type="dxa"/>
            </w:tcMar>
            <w:vAlign w:val="center"/>
            <w:hideMark/>
          </w:tcPr>
          <w:p w14:paraId="6D0E5492" w14:textId="77777777" w:rsidR="000B34A6" w:rsidRPr="000070BA" w:rsidRDefault="000B34A6" w:rsidP="00E84BEC">
            <w:pPr>
              <w:spacing w:before="0" w:after="0"/>
              <w:jc w:val="right"/>
              <w:rPr>
                <w:rFonts w:ascii="Arial Narrow" w:hAnsi="Arial Narrow"/>
                <w:color w:val="000000"/>
                <w:sz w:val="18"/>
                <w:szCs w:val="18"/>
              </w:rPr>
            </w:pPr>
            <w:r w:rsidRPr="000070BA">
              <w:rPr>
                <w:rFonts w:ascii="Arial Narrow" w:hAnsi="Arial Narrow"/>
                <w:color w:val="000000"/>
                <w:sz w:val="18"/>
                <w:szCs w:val="18"/>
              </w:rPr>
              <w:t>-11,5%</w:t>
            </w:r>
          </w:p>
        </w:tc>
      </w:tr>
      <w:tr w:rsidR="000B34A6" w:rsidRPr="00233527" w14:paraId="4DCD5872" w14:textId="77777777" w:rsidTr="00151570">
        <w:trPr>
          <w:cantSplit/>
          <w:trHeight w:hRule="exact" w:val="679"/>
          <w:tblHeader/>
        </w:trPr>
        <w:tc>
          <w:tcPr>
            <w:tcW w:w="2836" w:type="dxa"/>
            <w:shd w:val="clear" w:color="auto" w:fill="auto"/>
            <w:vAlign w:val="center"/>
            <w:hideMark/>
          </w:tcPr>
          <w:p w14:paraId="04F00753" w14:textId="60DC9B0D" w:rsidR="000B34A6" w:rsidRPr="00233527" w:rsidRDefault="00602EB3" w:rsidP="00151570">
            <w:pPr>
              <w:spacing w:before="0" w:after="0"/>
              <w:ind w:left="142" w:firstLine="0"/>
              <w:jc w:val="left"/>
              <w:rPr>
                <w:rFonts w:ascii="Arial Narrow" w:hAnsi="Arial Narrow" w:cs="Calibri"/>
                <w:sz w:val="18"/>
                <w:szCs w:val="18"/>
              </w:rPr>
            </w:pPr>
            <w:r>
              <w:rPr>
                <w:rFonts w:ascii="Arial Narrow" w:hAnsi="Arial Narrow" w:cs="Arial"/>
                <w:sz w:val="18"/>
                <w:szCs w:val="18"/>
              </w:rPr>
              <w:t>b</w:t>
            </w:r>
            <w:r w:rsidR="000B34A6" w:rsidRPr="00233527">
              <w:rPr>
                <w:rFonts w:ascii="Arial Narrow" w:hAnsi="Arial Narrow" w:cs="Arial"/>
                <w:sz w:val="18"/>
                <w:szCs w:val="18"/>
              </w:rPr>
              <w:t>ezrobotni posiadający co najmniej jedno dziecko niepełnosprawne do 18 roku życia</w:t>
            </w:r>
          </w:p>
        </w:tc>
        <w:tc>
          <w:tcPr>
            <w:tcW w:w="1028" w:type="dxa"/>
            <w:shd w:val="clear" w:color="auto" w:fill="auto"/>
            <w:noWrap/>
            <w:tcMar>
              <w:left w:w="57" w:type="dxa"/>
              <w:right w:w="57" w:type="dxa"/>
            </w:tcMar>
            <w:vAlign w:val="center"/>
            <w:hideMark/>
          </w:tcPr>
          <w:p w14:paraId="0755B766" w14:textId="77777777" w:rsidR="000B34A6" w:rsidRPr="00233527" w:rsidRDefault="000B34A6" w:rsidP="00E84BEC">
            <w:pPr>
              <w:spacing w:before="0" w:after="0"/>
              <w:ind w:left="0" w:firstLine="0"/>
              <w:jc w:val="right"/>
              <w:rPr>
                <w:rFonts w:ascii="Arial Narrow" w:hAnsi="Arial Narrow" w:cs="Calibri"/>
                <w:sz w:val="18"/>
                <w:szCs w:val="18"/>
              </w:rPr>
            </w:pPr>
            <w:r w:rsidRPr="00233527">
              <w:rPr>
                <w:rFonts w:ascii="Arial Narrow" w:hAnsi="Arial Narrow" w:cs="Arial"/>
                <w:sz w:val="18"/>
                <w:szCs w:val="18"/>
              </w:rPr>
              <w:t>130</w:t>
            </w:r>
          </w:p>
        </w:tc>
        <w:tc>
          <w:tcPr>
            <w:tcW w:w="1029" w:type="dxa"/>
            <w:shd w:val="clear" w:color="auto" w:fill="auto"/>
            <w:noWrap/>
            <w:tcMar>
              <w:left w:w="57" w:type="dxa"/>
              <w:right w:w="57" w:type="dxa"/>
            </w:tcMar>
            <w:vAlign w:val="center"/>
            <w:hideMark/>
          </w:tcPr>
          <w:p w14:paraId="7E697907" w14:textId="77777777" w:rsidR="000B34A6" w:rsidRPr="00233527" w:rsidRDefault="000B34A6" w:rsidP="00E84BEC">
            <w:pPr>
              <w:spacing w:before="0" w:after="0"/>
              <w:ind w:left="0" w:firstLine="0"/>
              <w:jc w:val="right"/>
              <w:rPr>
                <w:rFonts w:ascii="Arial Narrow" w:hAnsi="Arial Narrow" w:cs="Calibri"/>
                <w:sz w:val="18"/>
                <w:szCs w:val="18"/>
              </w:rPr>
            </w:pPr>
            <w:r w:rsidRPr="00233527">
              <w:rPr>
                <w:rFonts w:ascii="Arial Narrow" w:hAnsi="Arial Narrow" w:cs="Arial"/>
                <w:sz w:val="18"/>
                <w:szCs w:val="18"/>
              </w:rPr>
              <w:t>0,2%</w:t>
            </w:r>
          </w:p>
        </w:tc>
        <w:tc>
          <w:tcPr>
            <w:tcW w:w="1029" w:type="dxa"/>
            <w:shd w:val="clear" w:color="auto" w:fill="auto"/>
            <w:noWrap/>
            <w:tcMar>
              <w:left w:w="57" w:type="dxa"/>
              <w:right w:w="57" w:type="dxa"/>
            </w:tcMar>
            <w:vAlign w:val="center"/>
            <w:hideMark/>
          </w:tcPr>
          <w:p w14:paraId="2F54EB7E" w14:textId="77777777" w:rsidR="000B34A6" w:rsidRPr="000070BA" w:rsidRDefault="000B34A6" w:rsidP="00E84BEC">
            <w:pPr>
              <w:spacing w:before="0" w:after="0"/>
              <w:jc w:val="right"/>
              <w:rPr>
                <w:rFonts w:ascii="Arial Narrow" w:hAnsi="Arial Narrow" w:cs="Arial CE"/>
                <w:sz w:val="18"/>
                <w:szCs w:val="18"/>
              </w:rPr>
            </w:pPr>
            <w:r w:rsidRPr="000070BA">
              <w:rPr>
                <w:rFonts w:ascii="Arial Narrow" w:hAnsi="Arial Narrow" w:cs="Arial CE"/>
                <w:sz w:val="18"/>
                <w:szCs w:val="18"/>
              </w:rPr>
              <w:t>141</w:t>
            </w:r>
          </w:p>
        </w:tc>
        <w:tc>
          <w:tcPr>
            <w:tcW w:w="1029" w:type="dxa"/>
            <w:shd w:val="clear" w:color="auto" w:fill="auto"/>
            <w:noWrap/>
            <w:tcMar>
              <w:left w:w="57" w:type="dxa"/>
              <w:right w:w="57" w:type="dxa"/>
            </w:tcMar>
            <w:vAlign w:val="center"/>
            <w:hideMark/>
          </w:tcPr>
          <w:p w14:paraId="67DB149E" w14:textId="77777777" w:rsidR="000B34A6" w:rsidRPr="000070BA" w:rsidRDefault="000B34A6" w:rsidP="00E84BEC">
            <w:pPr>
              <w:spacing w:before="0" w:after="0"/>
              <w:jc w:val="right"/>
              <w:rPr>
                <w:rFonts w:ascii="Arial Narrow" w:hAnsi="Arial Narrow"/>
                <w:color w:val="000000"/>
                <w:sz w:val="18"/>
                <w:szCs w:val="18"/>
              </w:rPr>
            </w:pPr>
            <w:r w:rsidRPr="000070BA">
              <w:rPr>
                <w:rFonts w:ascii="Arial Narrow" w:hAnsi="Arial Narrow"/>
                <w:color w:val="000000"/>
                <w:sz w:val="18"/>
                <w:szCs w:val="18"/>
              </w:rPr>
              <w:t>0,2%</w:t>
            </w:r>
          </w:p>
        </w:tc>
        <w:tc>
          <w:tcPr>
            <w:tcW w:w="1029" w:type="dxa"/>
            <w:shd w:val="clear" w:color="auto" w:fill="auto"/>
            <w:tcMar>
              <w:left w:w="57" w:type="dxa"/>
              <w:right w:w="57" w:type="dxa"/>
            </w:tcMar>
            <w:vAlign w:val="center"/>
            <w:hideMark/>
          </w:tcPr>
          <w:p w14:paraId="5AB2D50D" w14:textId="77777777" w:rsidR="000B34A6" w:rsidRPr="000070BA" w:rsidRDefault="000B34A6" w:rsidP="00E84BEC">
            <w:pPr>
              <w:spacing w:before="0" w:after="0"/>
              <w:jc w:val="right"/>
              <w:rPr>
                <w:rFonts w:ascii="Arial Narrow" w:hAnsi="Arial Narrow"/>
                <w:color w:val="000000"/>
                <w:sz w:val="18"/>
                <w:szCs w:val="18"/>
              </w:rPr>
            </w:pPr>
            <w:r w:rsidRPr="000070BA">
              <w:rPr>
                <w:rFonts w:ascii="Arial Narrow" w:hAnsi="Arial Narrow"/>
                <w:color w:val="000000"/>
                <w:sz w:val="18"/>
                <w:szCs w:val="18"/>
              </w:rPr>
              <w:t>11</w:t>
            </w:r>
          </w:p>
        </w:tc>
        <w:tc>
          <w:tcPr>
            <w:tcW w:w="1029" w:type="dxa"/>
            <w:shd w:val="clear" w:color="auto" w:fill="auto"/>
            <w:tcMar>
              <w:left w:w="57" w:type="dxa"/>
              <w:right w:w="57" w:type="dxa"/>
            </w:tcMar>
            <w:vAlign w:val="center"/>
            <w:hideMark/>
          </w:tcPr>
          <w:p w14:paraId="19A443E5" w14:textId="77777777" w:rsidR="000B34A6" w:rsidRPr="000070BA" w:rsidRDefault="000B34A6" w:rsidP="00E84BEC">
            <w:pPr>
              <w:spacing w:before="0" w:after="0"/>
              <w:jc w:val="right"/>
              <w:rPr>
                <w:rFonts w:ascii="Arial Narrow" w:hAnsi="Arial Narrow"/>
                <w:color w:val="000000"/>
                <w:sz w:val="18"/>
                <w:szCs w:val="18"/>
              </w:rPr>
            </w:pPr>
            <w:r w:rsidRPr="000070BA">
              <w:rPr>
                <w:rFonts w:ascii="Arial Narrow" w:hAnsi="Arial Narrow"/>
                <w:color w:val="000000"/>
                <w:sz w:val="18"/>
                <w:szCs w:val="18"/>
              </w:rPr>
              <w:t>8,5%</w:t>
            </w:r>
          </w:p>
        </w:tc>
      </w:tr>
      <w:tr w:rsidR="000B34A6" w:rsidRPr="00233527" w14:paraId="56B6A561" w14:textId="77777777" w:rsidTr="00E84BEC">
        <w:trPr>
          <w:cantSplit/>
          <w:trHeight w:val="255"/>
          <w:tblHeader/>
        </w:trPr>
        <w:tc>
          <w:tcPr>
            <w:tcW w:w="2836" w:type="dxa"/>
            <w:shd w:val="clear" w:color="auto" w:fill="auto"/>
            <w:vAlign w:val="center"/>
          </w:tcPr>
          <w:p w14:paraId="59C6E65A" w14:textId="48272804" w:rsidR="000B34A6" w:rsidRPr="00233527" w:rsidRDefault="00A327E1" w:rsidP="00151570">
            <w:pPr>
              <w:spacing w:before="0" w:after="0"/>
              <w:ind w:left="142" w:firstLine="0"/>
              <w:jc w:val="left"/>
              <w:rPr>
                <w:rFonts w:ascii="Arial Narrow" w:hAnsi="Arial Narrow" w:cs="Arial"/>
                <w:sz w:val="18"/>
                <w:szCs w:val="18"/>
              </w:rPr>
            </w:pPr>
            <w:r>
              <w:rPr>
                <w:rFonts w:ascii="Arial Narrow" w:hAnsi="Arial Narrow" w:cs="Arial"/>
                <w:b/>
                <w:bCs/>
                <w:sz w:val="18"/>
                <w:szCs w:val="18"/>
              </w:rPr>
              <w:t>l</w:t>
            </w:r>
            <w:r w:rsidR="000B34A6" w:rsidRPr="00233527">
              <w:rPr>
                <w:rFonts w:ascii="Arial Narrow" w:hAnsi="Arial Narrow" w:cs="Arial"/>
                <w:b/>
                <w:bCs/>
                <w:sz w:val="18"/>
                <w:szCs w:val="18"/>
              </w:rPr>
              <w:t>iczba bezrobotnych ogółem</w:t>
            </w:r>
          </w:p>
        </w:tc>
        <w:tc>
          <w:tcPr>
            <w:tcW w:w="2057" w:type="dxa"/>
            <w:gridSpan w:val="2"/>
            <w:shd w:val="clear" w:color="auto" w:fill="auto"/>
            <w:noWrap/>
            <w:tcMar>
              <w:left w:w="57" w:type="dxa"/>
              <w:right w:w="57" w:type="dxa"/>
            </w:tcMar>
            <w:vAlign w:val="center"/>
          </w:tcPr>
          <w:p w14:paraId="3E7FFBD6" w14:textId="77777777" w:rsidR="000B34A6" w:rsidRPr="00233527" w:rsidRDefault="000B34A6" w:rsidP="00E84BEC">
            <w:pPr>
              <w:spacing w:before="0" w:after="0"/>
              <w:ind w:left="0" w:firstLine="0"/>
              <w:jc w:val="right"/>
              <w:rPr>
                <w:rFonts w:ascii="Arial Narrow" w:hAnsi="Arial Narrow" w:cs="Arial"/>
                <w:b/>
                <w:bCs/>
                <w:sz w:val="18"/>
                <w:szCs w:val="18"/>
              </w:rPr>
            </w:pPr>
            <w:r w:rsidRPr="00233527">
              <w:rPr>
                <w:rFonts w:ascii="Arial Narrow" w:hAnsi="Arial Narrow" w:cs="Arial"/>
                <w:b/>
                <w:bCs/>
                <w:sz w:val="18"/>
                <w:szCs w:val="18"/>
              </w:rPr>
              <w:t>64 903</w:t>
            </w:r>
          </w:p>
        </w:tc>
        <w:tc>
          <w:tcPr>
            <w:tcW w:w="2058" w:type="dxa"/>
            <w:gridSpan w:val="2"/>
            <w:shd w:val="clear" w:color="auto" w:fill="auto"/>
            <w:noWrap/>
            <w:tcMar>
              <w:left w:w="57" w:type="dxa"/>
              <w:right w:w="57" w:type="dxa"/>
            </w:tcMar>
            <w:vAlign w:val="center"/>
          </w:tcPr>
          <w:p w14:paraId="4EED2538" w14:textId="77777777" w:rsidR="000B34A6" w:rsidRPr="00233527" w:rsidRDefault="000B34A6" w:rsidP="00E84BEC">
            <w:pPr>
              <w:spacing w:before="0" w:after="0"/>
              <w:ind w:left="0" w:firstLine="0"/>
              <w:jc w:val="right"/>
              <w:rPr>
                <w:rFonts w:ascii="Arial Narrow" w:hAnsi="Arial Narrow" w:cs="Arial"/>
                <w:b/>
                <w:bCs/>
                <w:sz w:val="18"/>
                <w:szCs w:val="18"/>
              </w:rPr>
            </w:pPr>
            <w:r w:rsidRPr="00233527">
              <w:rPr>
                <w:rFonts w:ascii="Arial Narrow" w:hAnsi="Arial Narrow" w:cs="Arial"/>
                <w:b/>
                <w:bCs/>
                <w:sz w:val="18"/>
                <w:szCs w:val="18"/>
              </w:rPr>
              <w:t>6</w:t>
            </w:r>
            <w:r>
              <w:rPr>
                <w:rFonts w:ascii="Arial Narrow" w:hAnsi="Arial Narrow" w:cs="Arial"/>
                <w:b/>
                <w:bCs/>
                <w:sz w:val="18"/>
                <w:szCs w:val="18"/>
              </w:rPr>
              <w:t>2 445</w:t>
            </w:r>
          </w:p>
        </w:tc>
        <w:tc>
          <w:tcPr>
            <w:tcW w:w="1029" w:type="dxa"/>
            <w:shd w:val="clear" w:color="auto" w:fill="auto"/>
            <w:tcMar>
              <w:left w:w="57" w:type="dxa"/>
              <w:right w:w="57" w:type="dxa"/>
            </w:tcMar>
            <w:vAlign w:val="bottom"/>
          </w:tcPr>
          <w:p w14:paraId="7AB9C56F" w14:textId="77777777" w:rsidR="000B34A6" w:rsidRDefault="000B34A6" w:rsidP="00E84BEC">
            <w:pPr>
              <w:jc w:val="right"/>
              <w:rPr>
                <w:rFonts w:ascii="Arial Narrow" w:hAnsi="Arial Narrow"/>
                <w:b/>
                <w:bCs/>
                <w:color w:val="000000"/>
                <w:sz w:val="18"/>
                <w:szCs w:val="18"/>
              </w:rPr>
            </w:pPr>
            <w:r>
              <w:rPr>
                <w:rFonts w:ascii="Arial Narrow" w:hAnsi="Arial Narrow" w:cs="Arial"/>
                <w:b/>
                <w:bCs/>
                <w:color w:val="000000"/>
                <w:sz w:val="18"/>
                <w:szCs w:val="18"/>
              </w:rPr>
              <w:t>-2 458</w:t>
            </w:r>
          </w:p>
        </w:tc>
        <w:tc>
          <w:tcPr>
            <w:tcW w:w="1029" w:type="dxa"/>
            <w:shd w:val="clear" w:color="auto" w:fill="auto"/>
            <w:tcMar>
              <w:left w:w="57" w:type="dxa"/>
              <w:right w:w="57" w:type="dxa"/>
            </w:tcMar>
            <w:vAlign w:val="bottom"/>
          </w:tcPr>
          <w:p w14:paraId="43D82956" w14:textId="77777777" w:rsidR="000B34A6" w:rsidRDefault="000B34A6" w:rsidP="00E84BEC">
            <w:pPr>
              <w:jc w:val="right"/>
              <w:rPr>
                <w:rFonts w:ascii="Arial Narrow" w:hAnsi="Arial Narrow"/>
                <w:b/>
                <w:bCs/>
                <w:color w:val="000000"/>
                <w:sz w:val="18"/>
                <w:szCs w:val="18"/>
              </w:rPr>
            </w:pPr>
            <w:r>
              <w:rPr>
                <w:rFonts w:ascii="Arial Narrow" w:hAnsi="Arial Narrow" w:cs="Arial"/>
                <w:b/>
                <w:bCs/>
                <w:color w:val="000000"/>
                <w:sz w:val="18"/>
                <w:szCs w:val="18"/>
              </w:rPr>
              <w:t>-3,8%</w:t>
            </w:r>
          </w:p>
        </w:tc>
      </w:tr>
    </w:tbl>
    <w:p w14:paraId="088E535C" w14:textId="77777777" w:rsidR="00B0038E" w:rsidRPr="00CA7471" w:rsidRDefault="00B0038E" w:rsidP="000B34A6">
      <w:pPr>
        <w:pStyle w:val="Nagwek1"/>
        <w:spacing w:after="240"/>
        <w:ind w:left="431" w:hanging="431"/>
        <w:jc w:val="left"/>
      </w:pPr>
      <w:bookmarkStart w:id="135" w:name="_Toc161385189"/>
      <w:r w:rsidRPr="00CA7471">
        <w:t>Działania urzędów pracy w obszarze przeciwdziałania bezrobociu. Aktywizacja bezrobotnych</w:t>
      </w:r>
      <w:bookmarkEnd w:id="135"/>
      <w:r w:rsidR="000A02A2" w:rsidRPr="00CA7471">
        <w:fldChar w:fldCharType="begin"/>
      </w:r>
      <w:r w:rsidR="008F07F4" w:rsidRPr="00CA7471">
        <w:instrText>HYPERLINK "http://www.apraca.pl/biwu/regionalny_plan_dzialania2006-17.02.2006.htm" \l "_ftn3"</w:instrText>
      </w:r>
      <w:r w:rsidR="000A02A2" w:rsidRPr="00CA7471">
        <w:fldChar w:fldCharType="end"/>
      </w:r>
    </w:p>
    <w:p w14:paraId="5720AA0A" w14:textId="77777777" w:rsidR="00B0038E" w:rsidRPr="00CA7471" w:rsidRDefault="00B0038E" w:rsidP="00144AAB">
      <w:pPr>
        <w:pStyle w:val="Nagwek1"/>
        <w:numPr>
          <w:ilvl w:val="1"/>
          <w:numId w:val="1"/>
        </w:numPr>
        <w:spacing w:before="240" w:after="240"/>
        <w:ind w:left="567" w:hanging="567"/>
        <w:jc w:val="left"/>
      </w:pPr>
      <w:bookmarkStart w:id="136" w:name="_Toc34911711"/>
      <w:bookmarkStart w:id="137" w:name="_Toc382304830"/>
      <w:bookmarkStart w:id="138" w:name="_Toc413668558"/>
      <w:bookmarkStart w:id="139" w:name="_Toc505348801"/>
      <w:bookmarkStart w:id="140" w:name="_Toc4746864"/>
      <w:bookmarkStart w:id="141" w:name="_Toc161385190"/>
      <w:r w:rsidRPr="00CA7471">
        <w:t>Wolne miejsca pracy i miejsca aktywizacji zawodowej</w:t>
      </w:r>
      <w:bookmarkEnd w:id="136"/>
      <w:bookmarkEnd w:id="137"/>
      <w:bookmarkEnd w:id="138"/>
      <w:bookmarkEnd w:id="139"/>
      <w:bookmarkEnd w:id="140"/>
      <w:bookmarkEnd w:id="141"/>
    </w:p>
    <w:p w14:paraId="721C450E" w14:textId="59C84938" w:rsidR="00CD64AE" w:rsidRPr="002F623F" w:rsidRDefault="00CD64AE" w:rsidP="00CA7471">
      <w:pPr>
        <w:ind w:left="0" w:firstLine="0"/>
        <w:jc w:val="left"/>
        <w:rPr>
          <w:rFonts w:ascii="Arial" w:hAnsi="Arial" w:cs="Arial"/>
          <w:color w:val="000000" w:themeColor="text1"/>
          <w:sz w:val="21"/>
          <w:szCs w:val="21"/>
        </w:rPr>
      </w:pPr>
      <w:r w:rsidRPr="002F623F">
        <w:rPr>
          <w:rFonts w:ascii="Arial" w:hAnsi="Arial" w:cs="Arial"/>
          <w:color w:val="000000" w:themeColor="text1"/>
          <w:sz w:val="21"/>
          <w:szCs w:val="21"/>
        </w:rPr>
        <w:t>Od stycznia do grudnia 2023 r. do powiatowych urzędów pracy wpłynęło 116,5 tys. informacji o</w:t>
      </w:r>
      <w:r w:rsidR="00A8336A">
        <w:rPr>
          <w:rFonts w:ascii="Arial" w:hAnsi="Arial" w:cs="Arial"/>
          <w:color w:val="000000" w:themeColor="text1"/>
          <w:sz w:val="21"/>
          <w:szCs w:val="21"/>
        </w:rPr>
        <w:t> </w:t>
      </w:r>
      <w:r w:rsidRPr="002F623F">
        <w:rPr>
          <w:rFonts w:ascii="Arial" w:hAnsi="Arial" w:cs="Arial"/>
          <w:color w:val="000000" w:themeColor="text1"/>
          <w:sz w:val="21"/>
          <w:szCs w:val="21"/>
        </w:rPr>
        <w:t>wolnych miejscach pracy i miejscach aktywizacji zawodowej, czyli o 18,8 tys., tj. 13,9% mniej niż w</w:t>
      </w:r>
      <w:r w:rsidR="00A8336A">
        <w:rPr>
          <w:rFonts w:ascii="Arial" w:hAnsi="Arial" w:cs="Arial"/>
          <w:color w:val="000000" w:themeColor="text1"/>
          <w:sz w:val="21"/>
          <w:szCs w:val="21"/>
        </w:rPr>
        <w:t> </w:t>
      </w:r>
      <w:r w:rsidRPr="002F623F">
        <w:rPr>
          <w:rFonts w:ascii="Arial" w:hAnsi="Arial" w:cs="Arial"/>
          <w:color w:val="000000" w:themeColor="text1"/>
          <w:sz w:val="21"/>
          <w:szCs w:val="21"/>
        </w:rPr>
        <w:t>analogicznym okresie poprzedniego roku. W 2023 r</w:t>
      </w:r>
      <w:r w:rsidR="00A8336A">
        <w:rPr>
          <w:rFonts w:ascii="Arial" w:hAnsi="Arial" w:cs="Arial"/>
          <w:color w:val="000000" w:themeColor="text1"/>
          <w:sz w:val="21"/>
          <w:szCs w:val="21"/>
        </w:rPr>
        <w:t>oku</w:t>
      </w:r>
      <w:r w:rsidRPr="002F623F">
        <w:rPr>
          <w:rFonts w:ascii="Arial" w:hAnsi="Arial" w:cs="Arial"/>
          <w:color w:val="000000" w:themeColor="text1"/>
          <w:sz w:val="21"/>
          <w:szCs w:val="21"/>
        </w:rPr>
        <w:t xml:space="preserve"> do śląskich urzędów pracy wpłynęło 13</w:t>
      </w:r>
      <w:r>
        <w:rPr>
          <w:rFonts w:ascii="Arial" w:hAnsi="Arial" w:cs="Arial"/>
          <w:color w:val="000000" w:themeColor="text1"/>
          <w:sz w:val="21"/>
          <w:szCs w:val="21"/>
        </w:rPr>
        <w:t> </w:t>
      </w:r>
      <w:r w:rsidRPr="002F623F">
        <w:rPr>
          <w:rFonts w:ascii="Arial" w:hAnsi="Arial" w:cs="Arial"/>
          <w:color w:val="000000" w:themeColor="text1"/>
          <w:sz w:val="21"/>
          <w:szCs w:val="21"/>
        </w:rPr>
        <w:t>151 ofert pracy subsydiowanej, tj. 11,3% wszystkich zgłoszonych ofert (2022 r.- 18</w:t>
      </w:r>
      <w:r>
        <w:rPr>
          <w:rFonts w:ascii="Arial" w:hAnsi="Arial" w:cs="Arial"/>
          <w:color w:val="000000" w:themeColor="text1"/>
          <w:sz w:val="21"/>
          <w:szCs w:val="21"/>
        </w:rPr>
        <w:t> </w:t>
      </w:r>
      <w:r w:rsidRPr="002F623F">
        <w:rPr>
          <w:rFonts w:ascii="Arial" w:hAnsi="Arial" w:cs="Arial"/>
          <w:color w:val="000000" w:themeColor="text1"/>
          <w:sz w:val="21"/>
          <w:szCs w:val="21"/>
        </w:rPr>
        <w:t>588; 13,7%).</w:t>
      </w:r>
    </w:p>
    <w:p w14:paraId="41922AF6" w14:textId="4C768B46" w:rsidR="00CD64AE" w:rsidRPr="008E1711" w:rsidRDefault="00CD64AE" w:rsidP="00CD64AE">
      <w:pPr>
        <w:pStyle w:val="Legenda"/>
        <w:spacing w:before="120" w:after="120"/>
        <w:jc w:val="left"/>
      </w:pPr>
      <w:bookmarkStart w:id="142" w:name="_Toc161385243"/>
      <w:r w:rsidRPr="002F623F">
        <w:t xml:space="preserve">Tabela </w:t>
      </w:r>
      <w:r w:rsidR="0004194A">
        <w:fldChar w:fldCharType="begin"/>
      </w:r>
      <w:r w:rsidR="0004194A">
        <w:instrText xml:space="preserve"> SEQ Tabela \* ARABIC </w:instrText>
      </w:r>
      <w:r w:rsidR="0004194A">
        <w:fldChar w:fldCharType="separate"/>
      </w:r>
      <w:r w:rsidR="0004194A">
        <w:rPr>
          <w:noProof/>
        </w:rPr>
        <w:t>34</w:t>
      </w:r>
      <w:r w:rsidR="0004194A">
        <w:rPr>
          <w:noProof/>
        </w:rPr>
        <w:fldChar w:fldCharType="end"/>
      </w:r>
      <w:r w:rsidRPr="002F623F">
        <w:t xml:space="preserve"> Wolne miejsca pracy i miejsca aktywizacji zawodowej</w:t>
      </w:r>
      <w:bookmarkEnd w:id="142"/>
    </w:p>
    <w:tbl>
      <w:tblPr>
        <w:tblW w:w="9072"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439"/>
        <w:gridCol w:w="1137"/>
        <w:gridCol w:w="2885"/>
        <w:gridCol w:w="1154"/>
        <w:gridCol w:w="992"/>
        <w:gridCol w:w="1251"/>
        <w:gridCol w:w="1214"/>
      </w:tblGrid>
      <w:tr w:rsidR="00CD64AE" w:rsidRPr="00540A89" w14:paraId="7C9FCDAB" w14:textId="77777777" w:rsidTr="00CD64AE">
        <w:trPr>
          <w:trHeight w:val="284"/>
          <w:tblHeader/>
        </w:trPr>
        <w:tc>
          <w:tcPr>
            <w:tcW w:w="4461" w:type="dxa"/>
            <w:gridSpan w:val="3"/>
            <w:vMerge w:val="restart"/>
            <w:shd w:val="clear" w:color="auto" w:fill="B8CCE4" w:themeFill="accent1" w:themeFillTint="66"/>
            <w:noWrap/>
            <w:vAlign w:val="center"/>
            <w:hideMark/>
          </w:tcPr>
          <w:p w14:paraId="1F870965" w14:textId="34214175" w:rsidR="00CD64AE" w:rsidRPr="00540A89" w:rsidRDefault="00602EB3" w:rsidP="000D237B">
            <w:pPr>
              <w:jc w:val="left"/>
              <w:rPr>
                <w:rFonts w:ascii="Arial Narrow" w:hAnsi="Arial Narrow" w:cs="Arial"/>
                <w:b/>
                <w:bCs/>
                <w:sz w:val="18"/>
                <w:szCs w:val="18"/>
              </w:rPr>
            </w:pPr>
            <w:r>
              <w:rPr>
                <w:rFonts w:ascii="Arial Narrow" w:hAnsi="Arial Narrow" w:cs="Arial"/>
                <w:b/>
                <w:bCs/>
                <w:sz w:val="18"/>
                <w:szCs w:val="18"/>
              </w:rPr>
              <w:t>w</w:t>
            </w:r>
            <w:r w:rsidR="00CD64AE" w:rsidRPr="00540A89">
              <w:rPr>
                <w:rFonts w:ascii="Arial Narrow" w:hAnsi="Arial Narrow" w:cs="Arial"/>
                <w:b/>
                <w:bCs/>
                <w:sz w:val="18"/>
                <w:szCs w:val="18"/>
              </w:rPr>
              <w:t>yszczególnienie</w:t>
            </w:r>
          </w:p>
        </w:tc>
        <w:tc>
          <w:tcPr>
            <w:tcW w:w="1154" w:type="dxa"/>
            <w:vMerge w:val="restart"/>
            <w:shd w:val="clear" w:color="auto" w:fill="B8CCE4" w:themeFill="accent1" w:themeFillTint="66"/>
            <w:noWrap/>
            <w:vAlign w:val="center"/>
          </w:tcPr>
          <w:p w14:paraId="1A801BFE" w14:textId="77777777" w:rsidR="00CD64AE" w:rsidRPr="00540A89" w:rsidRDefault="00CD64AE" w:rsidP="000D237B">
            <w:pPr>
              <w:jc w:val="left"/>
              <w:rPr>
                <w:rFonts w:ascii="Arial Narrow" w:hAnsi="Arial Narrow" w:cs="Arial"/>
                <w:b/>
                <w:bCs/>
                <w:sz w:val="18"/>
                <w:szCs w:val="18"/>
              </w:rPr>
            </w:pPr>
            <w:r>
              <w:rPr>
                <w:rFonts w:ascii="Arial Narrow" w:hAnsi="Arial Narrow" w:cs="Arial"/>
                <w:b/>
                <w:bCs/>
                <w:sz w:val="18"/>
                <w:szCs w:val="18"/>
              </w:rPr>
              <w:t>2022</w:t>
            </w:r>
            <w:r w:rsidRPr="00540A89">
              <w:rPr>
                <w:rFonts w:ascii="Arial Narrow" w:hAnsi="Arial Narrow" w:cs="Arial"/>
                <w:b/>
                <w:bCs/>
                <w:sz w:val="18"/>
                <w:szCs w:val="18"/>
              </w:rPr>
              <w:t> r.</w:t>
            </w:r>
          </w:p>
        </w:tc>
        <w:tc>
          <w:tcPr>
            <w:tcW w:w="992" w:type="dxa"/>
            <w:vMerge w:val="restart"/>
            <w:shd w:val="clear" w:color="auto" w:fill="B8CCE4" w:themeFill="accent1" w:themeFillTint="66"/>
            <w:noWrap/>
            <w:vAlign w:val="center"/>
            <w:hideMark/>
          </w:tcPr>
          <w:p w14:paraId="3FBEB0DF" w14:textId="77777777" w:rsidR="00CD64AE" w:rsidRPr="00540A89" w:rsidRDefault="00CD64AE" w:rsidP="000D237B">
            <w:pPr>
              <w:jc w:val="left"/>
              <w:rPr>
                <w:rFonts w:ascii="Arial Narrow" w:hAnsi="Arial Narrow" w:cs="Arial"/>
                <w:b/>
                <w:bCs/>
                <w:sz w:val="18"/>
                <w:szCs w:val="18"/>
              </w:rPr>
            </w:pPr>
            <w:r>
              <w:rPr>
                <w:rFonts w:ascii="Arial Narrow" w:hAnsi="Arial Narrow" w:cs="Arial"/>
                <w:b/>
                <w:bCs/>
                <w:sz w:val="18"/>
                <w:szCs w:val="18"/>
              </w:rPr>
              <w:t>2023</w:t>
            </w:r>
            <w:r w:rsidRPr="00540A89">
              <w:rPr>
                <w:rFonts w:ascii="Arial Narrow" w:hAnsi="Arial Narrow" w:cs="Arial"/>
                <w:b/>
                <w:bCs/>
                <w:sz w:val="18"/>
                <w:szCs w:val="18"/>
              </w:rPr>
              <w:t> r.</w:t>
            </w:r>
          </w:p>
        </w:tc>
        <w:tc>
          <w:tcPr>
            <w:tcW w:w="2465" w:type="dxa"/>
            <w:gridSpan w:val="2"/>
            <w:shd w:val="clear" w:color="auto" w:fill="B8CCE4" w:themeFill="accent1" w:themeFillTint="66"/>
            <w:vAlign w:val="center"/>
            <w:hideMark/>
          </w:tcPr>
          <w:p w14:paraId="11942D70" w14:textId="77777777" w:rsidR="00CD64AE" w:rsidRPr="00540A89" w:rsidRDefault="00CD64AE" w:rsidP="000D237B">
            <w:pPr>
              <w:jc w:val="left"/>
              <w:rPr>
                <w:rFonts w:ascii="Arial Narrow" w:hAnsi="Arial Narrow" w:cs="Arial"/>
                <w:b/>
                <w:bCs/>
                <w:sz w:val="18"/>
                <w:szCs w:val="18"/>
              </w:rPr>
            </w:pPr>
            <w:r w:rsidRPr="00540A89">
              <w:rPr>
                <w:rFonts w:ascii="Arial Narrow" w:hAnsi="Arial Narrow" w:cs="Arial"/>
                <w:b/>
                <w:bCs/>
                <w:sz w:val="18"/>
                <w:szCs w:val="18"/>
              </w:rPr>
              <w:t>wzrost/spadek</w:t>
            </w:r>
          </w:p>
        </w:tc>
      </w:tr>
      <w:tr w:rsidR="00CD64AE" w:rsidRPr="00540A89" w14:paraId="41266C6C" w14:textId="77777777" w:rsidTr="00CD64AE">
        <w:trPr>
          <w:trHeight w:val="284"/>
          <w:tblHeader/>
        </w:trPr>
        <w:tc>
          <w:tcPr>
            <w:tcW w:w="4461" w:type="dxa"/>
            <w:gridSpan w:val="3"/>
            <w:vMerge/>
            <w:shd w:val="clear" w:color="auto" w:fill="B8CCE4" w:themeFill="accent1" w:themeFillTint="66"/>
            <w:vAlign w:val="center"/>
            <w:hideMark/>
          </w:tcPr>
          <w:p w14:paraId="19A20ADD" w14:textId="77777777" w:rsidR="00CD64AE" w:rsidRPr="00540A89" w:rsidRDefault="00CD64AE" w:rsidP="000D237B">
            <w:pPr>
              <w:jc w:val="left"/>
              <w:rPr>
                <w:rFonts w:ascii="Arial Narrow" w:hAnsi="Arial Narrow" w:cs="Arial"/>
                <w:b/>
                <w:bCs/>
                <w:sz w:val="18"/>
                <w:szCs w:val="18"/>
              </w:rPr>
            </w:pPr>
          </w:p>
        </w:tc>
        <w:tc>
          <w:tcPr>
            <w:tcW w:w="1154" w:type="dxa"/>
            <w:vMerge/>
            <w:shd w:val="clear" w:color="auto" w:fill="B8CCE4" w:themeFill="accent1" w:themeFillTint="66"/>
            <w:vAlign w:val="center"/>
          </w:tcPr>
          <w:p w14:paraId="78878FEE" w14:textId="77777777" w:rsidR="00CD64AE" w:rsidRPr="00540A89" w:rsidRDefault="00CD64AE" w:rsidP="000D237B">
            <w:pPr>
              <w:jc w:val="left"/>
              <w:rPr>
                <w:rFonts w:ascii="Arial Narrow" w:hAnsi="Arial Narrow" w:cs="Arial"/>
                <w:b/>
                <w:bCs/>
                <w:sz w:val="18"/>
                <w:szCs w:val="18"/>
              </w:rPr>
            </w:pPr>
          </w:p>
        </w:tc>
        <w:tc>
          <w:tcPr>
            <w:tcW w:w="992" w:type="dxa"/>
            <w:vMerge/>
            <w:shd w:val="clear" w:color="auto" w:fill="B8CCE4" w:themeFill="accent1" w:themeFillTint="66"/>
            <w:vAlign w:val="center"/>
            <w:hideMark/>
          </w:tcPr>
          <w:p w14:paraId="03A9A0E4" w14:textId="77777777" w:rsidR="00CD64AE" w:rsidRPr="00540A89" w:rsidRDefault="00CD64AE" w:rsidP="000D237B">
            <w:pPr>
              <w:jc w:val="left"/>
              <w:rPr>
                <w:rFonts w:ascii="Arial Narrow" w:hAnsi="Arial Narrow" w:cs="Arial"/>
                <w:b/>
                <w:bCs/>
                <w:sz w:val="18"/>
                <w:szCs w:val="18"/>
              </w:rPr>
            </w:pPr>
          </w:p>
        </w:tc>
        <w:tc>
          <w:tcPr>
            <w:tcW w:w="1251" w:type="dxa"/>
            <w:shd w:val="clear" w:color="auto" w:fill="B8CCE4" w:themeFill="accent1" w:themeFillTint="66"/>
            <w:vAlign w:val="center"/>
            <w:hideMark/>
          </w:tcPr>
          <w:p w14:paraId="1D8DEF05" w14:textId="77777777" w:rsidR="00CD64AE" w:rsidRPr="00540A89" w:rsidRDefault="00CD64AE" w:rsidP="007C3CCE">
            <w:pPr>
              <w:ind w:left="55" w:firstLine="0"/>
              <w:jc w:val="left"/>
              <w:rPr>
                <w:rFonts w:ascii="Arial Narrow" w:hAnsi="Arial Narrow" w:cs="Arial"/>
                <w:b/>
                <w:bCs/>
                <w:sz w:val="18"/>
                <w:szCs w:val="18"/>
              </w:rPr>
            </w:pPr>
            <w:r w:rsidRPr="00540A89">
              <w:rPr>
                <w:rFonts w:ascii="Arial Narrow" w:hAnsi="Arial Narrow" w:cs="Arial"/>
                <w:b/>
                <w:bCs/>
                <w:sz w:val="18"/>
                <w:szCs w:val="18"/>
              </w:rPr>
              <w:t>liczby bezwzględne</w:t>
            </w:r>
          </w:p>
        </w:tc>
        <w:tc>
          <w:tcPr>
            <w:tcW w:w="1214" w:type="dxa"/>
            <w:shd w:val="clear" w:color="auto" w:fill="B8CCE4" w:themeFill="accent1" w:themeFillTint="66"/>
            <w:noWrap/>
            <w:vAlign w:val="center"/>
            <w:hideMark/>
          </w:tcPr>
          <w:p w14:paraId="69176263" w14:textId="50F89022" w:rsidR="00CD64AE" w:rsidRPr="00540A89" w:rsidRDefault="00602EB3" w:rsidP="007C3CCE">
            <w:pPr>
              <w:ind w:left="0" w:firstLine="0"/>
              <w:jc w:val="left"/>
              <w:rPr>
                <w:rFonts w:ascii="Arial Narrow" w:hAnsi="Arial Narrow" w:cs="Arial"/>
                <w:b/>
                <w:bCs/>
                <w:sz w:val="18"/>
                <w:szCs w:val="18"/>
              </w:rPr>
            </w:pPr>
            <w:r>
              <w:rPr>
                <w:rFonts w:ascii="Arial Narrow" w:hAnsi="Arial Narrow" w:cs="Arial"/>
                <w:b/>
                <w:bCs/>
                <w:sz w:val="18"/>
                <w:szCs w:val="18"/>
              </w:rPr>
              <w:t>d</w:t>
            </w:r>
            <w:r w:rsidR="00CD64AE">
              <w:rPr>
                <w:rFonts w:ascii="Arial Narrow" w:hAnsi="Arial Narrow" w:cs="Arial"/>
                <w:b/>
                <w:bCs/>
                <w:sz w:val="18"/>
                <w:szCs w:val="18"/>
              </w:rPr>
              <w:t>ynamika</w:t>
            </w:r>
            <w:r w:rsidR="00CD64AE">
              <w:rPr>
                <w:rFonts w:ascii="Arial Narrow" w:hAnsi="Arial Narrow" w:cs="Arial"/>
                <w:b/>
                <w:bCs/>
                <w:sz w:val="18"/>
                <w:szCs w:val="18"/>
              </w:rPr>
              <w:br/>
              <w:t>2022</w:t>
            </w:r>
            <w:r w:rsidR="00CD64AE" w:rsidRPr="00540A89">
              <w:rPr>
                <w:rFonts w:ascii="Arial Narrow" w:hAnsi="Arial Narrow" w:cs="Arial"/>
                <w:b/>
                <w:bCs/>
                <w:sz w:val="18"/>
                <w:szCs w:val="18"/>
              </w:rPr>
              <w:t> r. = 100%</w:t>
            </w:r>
          </w:p>
        </w:tc>
      </w:tr>
      <w:tr w:rsidR="00CD64AE" w:rsidRPr="00540A89" w14:paraId="475274AA" w14:textId="77777777" w:rsidTr="00E73688">
        <w:trPr>
          <w:trHeight w:val="284"/>
        </w:trPr>
        <w:tc>
          <w:tcPr>
            <w:tcW w:w="4461" w:type="dxa"/>
            <w:gridSpan w:val="3"/>
            <w:shd w:val="clear" w:color="auto" w:fill="DBE5F1" w:themeFill="accent1" w:themeFillTint="33"/>
            <w:vAlign w:val="center"/>
            <w:hideMark/>
          </w:tcPr>
          <w:p w14:paraId="7A1A39C2" w14:textId="70729407" w:rsidR="00CD64AE" w:rsidRPr="00540A89" w:rsidRDefault="00602EB3" w:rsidP="002A76D3">
            <w:pPr>
              <w:rPr>
                <w:rFonts w:ascii="Arial Narrow" w:hAnsi="Arial Narrow" w:cs="Arial"/>
                <w:b/>
                <w:sz w:val="18"/>
                <w:szCs w:val="18"/>
              </w:rPr>
            </w:pPr>
            <w:r>
              <w:rPr>
                <w:rFonts w:ascii="Arial Narrow" w:hAnsi="Arial Narrow" w:cs="Arial"/>
                <w:b/>
                <w:sz w:val="18"/>
                <w:szCs w:val="18"/>
              </w:rPr>
              <w:t>o</w:t>
            </w:r>
            <w:r w:rsidR="00CD64AE" w:rsidRPr="00540A89">
              <w:rPr>
                <w:rFonts w:ascii="Arial Narrow" w:hAnsi="Arial Narrow" w:cs="Arial"/>
                <w:b/>
                <w:sz w:val="18"/>
                <w:szCs w:val="18"/>
              </w:rPr>
              <w:t>gółem wolne miejsca pracy i miejsca aktywizacji zawodowej</w:t>
            </w:r>
          </w:p>
        </w:tc>
        <w:tc>
          <w:tcPr>
            <w:tcW w:w="1154" w:type="dxa"/>
            <w:shd w:val="clear" w:color="auto" w:fill="DBE5F1" w:themeFill="accent1" w:themeFillTint="33"/>
            <w:vAlign w:val="center"/>
          </w:tcPr>
          <w:p w14:paraId="5B26AF1A" w14:textId="77777777" w:rsidR="00CD64AE" w:rsidRPr="00540A89" w:rsidRDefault="00CD64AE" w:rsidP="002A76D3">
            <w:pPr>
              <w:ind w:firstLineChars="100" w:firstLine="181"/>
              <w:jc w:val="right"/>
              <w:rPr>
                <w:rFonts w:ascii="Arial Narrow" w:hAnsi="Arial Narrow" w:cs="Arial"/>
                <w:b/>
                <w:sz w:val="18"/>
                <w:szCs w:val="18"/>
              </w:rPr>
            </w:pPr>
            <w:r w:rsidRPr="00540A89">
              <w:rPr>
                <w:rFonts w:ascii="Arial Narrow" w:hAnsi="Arial Narrow" w:cs="Arial"/>
                <w:b/>
                <w:bCs/>
                <w:sz w:val="18"/>
                <w:szCs w:val="18"/>
              </w:rPr>
              <w:t>135 358</w:t>
            </w:r>
          </w:p>
        </w:tc>
        <w:tc>
          <w:tcPr>
            <w:tcW w:w="992" w:type="dxa"/>
            <w:shd w:val="clear" w:color="auto" w:fill="DBE5F1" w:themeFill="accent1" w:themeFillTint="33"/>
            <w:noWrap/>
            <w:vAlign w:val="center"/>
            <w:hideMark/>
          </w:tcPr>
          <w:p w14:paraId="76185A60" w14:textId="77777777" w:rsidR="00CD64AE" w:rsidRPr="00540A89" w:rsidRDefault="00CD64AE" w:rsidP="002A76D3">
            <w:pPr>
              <w:jc w:val="right"/>
              <w:rPr>
                <w:rFonts w:ascii="Arial Narrow" w:hAnsi="Arial Narrow" w:cs="Arial"/>
                <w:b/>
                <w:bCs/>
                <w:sz w:val="18"/>
                <w:szCs w:val="18"/>
              </w:rPr>
            </w:pPr>
            <w:r>
              <w:rPr>
                <w:rFonts w:ascii="Arial Narrow" w:hAnsi="Arial Narrow" w:cs="Arial"/>
                <w:b/>
                <w:bCs/>
                <w:sz w:val="18"/>
                <w:szCs w:val="18"/>
              </w:rPr>
              <w:t xml:space="preserve">116 540  </w:t>
            </w:r>
          </w:p>
        </w:tc>
        <w:tc>
          <w:tcPr>
            <w:tcW w:w="1251" w:type="dxa"/>
            <w:shd w:val="clear" w:color="auto" w:fill="DBE5F1" w:themeFill="accent1" w:themeFillTint="33"/>
            <w:noWrap/>
            <w:vAlign w:val="center"/>
          </w:tcPr>
          <w:p w14:paraId="1F4FFE3A" w14:textId="77777777" w:rsidR="00CD64AE" w:rsidRPr="00540A89" w:rsidRDefault="00CD64AE" w:rsidP="002A76D3">
            <w:pPr>
              <w:ind w:firstLineChars="100" w:firstLine="181"/>
              <w:jc w:val="right"/>
              <w:rPr>
                <w:rFonts w:ascii="Arial Narrow" w:hAnsi="Arial Narrow" w:cs="Arial"/>
                <w:b/>
                <w:bCs/>
                <w:sz w:val="18"/>
                <w:szCs w:val="18"/>
              </w:rPr>
            </w:pPr>
            <w:r>
              <w:rPr>
                <w:rFonts w:ascii="Arial Narrow" w:hAnsi="Arial Narrow" w:cs="Arial"/>
                <w:b/>
                <w:bCs/>
                <w:sz w:val="18"/>
                <w:szCs w:val="18"/>
              </w:rPr>
              <w:t>-18 818</w:t>
            </w:r>
          </w:p>
        </w:tc>
        <w:tc>
          <w:tcPr>
            <w:tcW w:w="1214" w:type="dxa"/>
            <w:shd w:val="clear" w:color="auto" w:fill="DBE5F1" w:themeFill="accent1" w:themeFillTint="33"/>
            <w:noWrap/>
            <w:vAlign w:val="center"/>
          </w:tcPr>
          <w:p w14:paraId="5AD8B988" w14:textId="49111AB0" w:rsidR="00CD64AE" w:rsidRPr="00540A89" w:rsidRDefault="00CD64AE" w:rsidP="002A76D3">
            <w:pPr>
              <w:ind w:firstLineChars="100" w:firstLine="181"/>
              <w:jc w:val="right"/>
              <w:rPr>
                <w:rFonts w:ascii="Arial Narrow" w:hAnsi="Arial Narrow" w:cs="Arial"/>
                <w:b/>
                <w:bCs/>
                <w:sz w:val="18"/>
                <w:szCs w:val="18"/>
              </w:rPr>
            </w:pPr>
            <w:r>
              <w:rPr>
                <w:rFonts w:ascii="Arial Narrow" w:hAnsi="Arial Narrow" w:cs="Arial"/>
                <w:b/>
                <w:bCs/>
                <w:sz w:val="18"/>
                <w:szCs w:val="18"/>
              </w:rPr>
              <w:t>86,1</w:t>
            </w:r>
          </w:p>
        </w:tc>
      </w:tr>
      <w:tr w:rsidR="00CD64AE" w:rsidRPr="00540A89" w14:paraId="16A898E4" w14:textId="77777777" w:rsidTr="00E73688">
        <w:trPr>
          <w:trHeight w:val="284"/>
        </w:trPr>
        <w:tc>
          <w:tcPr>
            <w:tcW w:w="9072" w:type="dxa"/>
            <w:gridSpan w:val="7"/>
            <w:shd w:val="clear" w:color="auto" w:fill="auto"/>
            <w:vAlign w:val="center"/>
            <w:hideMark/>
          </w:tcPr>
          <w:p w14:paraId="41528AEE" w14:textId="77777777" w:rsidR="00CD64AE" w:rsidRPr="00540A89" w:rsidRDefault="00CD64AE" w:rsidP="002A76D3">
            <w:pPr>
              <w:jc w:val="center"/>
              <w:rPr>
                <w:rFonts w:ascii="Arial Narrow" w:hAnsi="Arial Narrow" w:cs="Arial"/>
                <w:sz w:val="18"/>
                <w:szCs w:val="18"/>
              </w:rPr>
            </w:pPr>
            <w:r w:rsidRPr="00540A89">
              <w:rPr>
                <w:rFonts w:ascii="Arial Narrow" w:hAnsi="Arial Narrow" w:cs="Arial"/>
                <w:sz w:val="18"/>
                <w:szCs w:val="18"/>
              </w:rPr>
              <w:t>z ogółem na:</w:t>
            </w:r>
          </w:p>
        </w:tc>
      </w:tr>
      <w:tr w:rsidR="00CD64AE" w:rsidRPr="00540A89" w14:paraId="40A1B6FD" w14:textId="77777777" w:rsidTr="00E73688">
        <w:trPr>
          <w:trHeight w:val="284"/>
        </w:trPr>
        <w:tc>
          <w:tcPr>
            <w:tcW w:w="439" w:type="dxa"/>
            <w:vMerge w:val="restart"/>
            <w:shd w:val="clear" w:color="auto" w:fill="auto"/>
            <w:textDirection w:val="btLr"/>
            <w:vAlign w:val="center"/>
            <w:hideMark/>
          </w:tcPr>
          <w:p w14:paraId="5CFE20CB" w14:textId="77777777" w:rsidR="00CD64AE" w:rsidRPr="00540A89" w:rsidRDefault="00CD64AE" w:rsidP="002A76D3">
            <w:pPr>
              <w:jc w:val="center"/>
              <w:rPr>
                <w:rFonts w:ascii="Arial Narrow" w:hAnsi="Arial Narrow" w:cs="Arial"/>
                <w:sz w:val="18"/>
                <w:szCs w:val="18"/>
              </w:rPr>
            </w:pPr>
            <w:r w:rsidRPr="00540A89">
              <w:rPr>
                <w:rFonts w:ascii="Arial Narrow" w:hAnsi="Arial Narrow" w:cs="Arial"/>
                <w:sz w:val="18"/>
                <w:szCs w:val="18"/>
              </w:rPr>
              <w:t>z ogółem</w:t>
            </w:r>
          </w:p>
        </w:tc>
        <w:tc>
          <w:tcPr>
            <w:tcW w:w="4022" w:type="dxa"/>
            <w:gridSpan w:val="2"/>
            <w:shd w:val="clear" w:color="auto" w:fill="auto"/>
            <w:vAlign w:val="center"/>
            <w:hideMark/>
          </w:tcPr>
          <w:p w14:paraId="1C3CEDE8" w14:textId="77777777" w:rsidR="00CD64AE" w:rsidRPr="00540A89" w:rsidRDefault="00CD64AE" w:rsidP="002A76D3">
            <w:pPr>
              <w:rPr>
                <w:rFonts w:ascii="Arial Narrow" w:hAnsi="Arial Narrow" w:cs="Arial"/>
                <w:sz w:val="18"/>
                <w:szCs w:val="18"/>
              </w:rPr>
            </w:pPr>
            <w:r w:rsidRPr="00540A89">
              <w:rPr>
                <w:rFonts w:ascii="Arial Narrow" w:hAnsi="Arial Narrow" w:cs="Arial"/>
                <w:sz w:val="18"/>
                <w:szCs w:val="18"/>
              </w:rPr>
              <w:t>zatrudnienie lub inna praca zarobkowa</w:t>
            </w:r>
          </w:p>
        </w:tc>
        <w:tc>
          <w:tcPr>
            <w:tcW w:w="1154" w:type="dxa"/>
            <w:shd w:val="clear" w:color="auto" w:fill="auto"/>
            <w:vAlign w:val="center"/>
          </w:tcPr>
          <w:p w14:paraId="687F8ECF" w14:textId="77777777" w:rsidR="00CD64AE" w:rsidRPr="00540A89" w:rsidRDefault="00CD64AE" w:rsidP="002A76D3">
            <w:pPr>
              <w:jc w:val="right"/>
              <w:rPr>
                <w:rFonts w:ascii="Arial Narrow" w:hAnsi="Arial Narrow" w:cs="Arial"/>
                <w:sz w:val="18"/>
                <w:szCs w:val="18"/>
              </w:rPr>
            </w:pPr>
            <w:r w:rsidRPr="00540A89">
              <w:rPr>
                <w:rFonts w:ascii="Arial Narrow" w:hAnsi="Arial Narrow" w:cs="Arial"/>
                <w:sz w:val="18"/>
                <w:szCs w:val="18"/>
              </w:rPr>
              <w:t>123 869</w:t>
            </w:r>
          </w:p>
        </w:tc>
        <w:tc>
          <w:tcPr>
            <w:tcW w:w="992" w:type="dxa"/>
            <w:shd w:val="clear" w:color="auto" w:fill="auto"/>
            <w:noWrap/>
            <w:vAlign w:val="center"/>
          </w:tcPr>
          <w:p w14:paraId="00967784" w14:textId="77777777" w:rsidR="00CD64AE" w:rsidRPr="00540A89" w:rsidRDefault="00CD64AE" w:rsidP="002A76D3">
            <w:pPr>
              <w:jc w:val="right"/>
              <w:rPr>
                <w:rFonts w:ascii="Arial Narrow" w:hAnsi="Arial Narrow" w:cs="Arial"/>
                <w:sz w:val="18"/>
                <w:szCs w:val="18"/>
              </w:rPr>
            </w:pPr>
            <w:r>
              <w:rPr>
                <w:rFonts w:ascii="Arial Narrow" w:hAnsi="Arial Narrow" w:cs="Arial"/>
                <w:sz w:val="18"/>
                <w:szCs w:val="18"/>
              </w:rPr>
              <w:t>108 657</w:t>
            </w:r>
          </w:p>
        </w:tc>
        <w:tc>
          <w:tcPr>
            <w:tcW w:w="1251" w:type="dxa"/>
            <w:shd w:val="clear" w:color="000000" w:fill="FFFFFF"/>
            <w:noWrap/>
            <w:vAlign w:val="center"/>
          </w:tcPr>
          <w:p w14:paraId="2773AE0A" w14:textId="77777777" w:rsidR="00CD64AE" w:rsidRPr="00540A89" w:rsidRDefault="00CD64AE" w:rsidP="002A76D3">
            <w:pPr>
              <w:ind w:firstLineChars="100" w:firstLine="180"/>
              <w:jc w:val="right"/>
              <w:rPr>
                <w:rFonts w:ascii="Arial Narrow" w:hAnsi="Arial Narrow" w:cs="Arial"/>
                <w:sz w:val="18"/>
                <w:szCs w:val="18"/>
              </w:rPr>
            </w:pPr>
            <w:r>
              <w:rPr>
                <w:rFonts w:ascii="Arial Narrow" w:hAnsi="Arial Narrow" w:cs="Arial"/>
                <w:sz w:val="18"/>
                <w:szCs w:val="18"/>
              </w:rPr>
              <w:t>-15 212</w:t>
            </w:r>
          </w:p>
        </w:tc>
        <w:tc>
          <w:tcPr>
            <w:tcW w:w="1214" w:type="dxa"/>
            <w:shd w:val="clear" w:color="000000" w:fill="FFFFFF"/>
            <w:noWrap/>
            <w:vAlign w:val="center"/>
          </w:tcPr>
          <w:p w14:paraId="1BE87A1F" w14:textId="77777777" w:rsidR="00CD64AE" w:rsidRPr="00540A89" w:rsidRDefault="00CD64AE" w:rsidP="002A76D3">
            <w:pPr>
              <w:ind w:firstLineChars="100" w:firstLine="180"/>
              <w:jc w:val="right"/>
              <w:rPr>
                <w:rFonts w:ascii="Arial Narrow" w:hAnsi="Arial Narrow" w:cs="Arial"/>
                <w:sz w:val="18"/>
                <w:szCs w:val="18"/>
              </w:rPr>
            </w:pPr>
            <w:r>
              <w:rPr>
                <w:rFonts w:ascii="Arial Narrow" w:hAnsi="Arial Narrow" w:cs="Arial"/>
                <w:sz w:val="18"/>
                <w:szCs w:val="18"/>
              </w:rPr>
              <w:t>87,7</w:t>
            </w:r>
          </w:p>
        </w:tc>
      </w:tr>
      <w:tr w:rsidR="00CD64AE" w:rsidRPr="00540A89" w14:paraId="3DFFA1A9" w14:textId="77777777" w:rsidTr="00E73688">
        <w:trPr>
          <w:trHeight w:val="284"/>
        </w:trPr>
        <w:tc>
          <w:tcPr>
            <w:tcW w:w="439" w:type="dxa"/>
            <w:vMerge/>
            <w:vAlign w:val="center"/>
            <w:hideMark/>
          </w:tcPr>
          <w:p w14:paraId="16F5E131" w14:textId="77777777" w:rsidR="00CD64AE" w:rsidRPr="00540A89" w:rsidRDefault="00CD64AE" w:rsidP="002A76D3">
            <w:pPr>
              <w:rPr>
                <w:rFonts w:ascii="Arial Narrow" w:hAnsi="Arial Narrow" w:cs="Arial"/>
                <w:sz w:val="18"/>
                <w:szCs w:val="18"/>
              </w:rPr>
            </w:pPr>
          </w:p>
        </w:tc>
        <w:tc>
          <w:tcPr>
            <w:tcW w:w="4022" w:type="dxa"/>
            <w:gridSpan w:val="2"/>
            <w:shd w:val="clear" w:color="auto" w:fill="auto"/>
            <w:vAlign w:val="center"/>
            <w:hideMark/>
          </w:tcPr>
          <w:p w14:paraId="71CCC55A" w14:textId="77777777" w:rsidR="00CD64AE" w:rsidRPr="00540A89" w:rsidRDefault="00CD64AE" w:rsidP="002A76D3">
            <w:pPr>
              <w:rPr>
                <w:rFonts w:ascii="Arial Narrow" w:hAnsi="Arial Narrow" w:cs="Arial"/>
                <w:sz w:val="18"/>
                <w:szCs w:val="18"/>
              </w:rPr>
            </w:pPr>
            <w:r w:rsidRPr="00540A89">
              <w:rPr>
                <w:rFonts w:ascii="Arial Narrow" w:hAnsi="Arial Narrow" w:cs="Arial"/>
                <w:sz w:val="18"/>
                <w:szCs w:val="18"/>
              </w:rPr>
              <w:t>miejsca aktywizacji zawodowej</w:t>
            </w:r>
          </w:p>
        </w:tc>
        <w:tc>
          <w:tcPr>
            <w:tcW w:w="1154" w:type="dxa"/>
            <w:shd w:val="clear" w:color="auto" w:fill="auto"/>
            <w:vAlign w:val="center"/>
          </w:tcPr>
          <w:p w14:paraId="57BC0282" w14:textId="77777777" w:rsidR="00CD64AE" w:rsidRPr="00540A89" w:rsidRDefault="00CD64AE" w:rsidP="002A76D3">
            <w:pPr>
              <w:jc w:val="right"/>
              <w:rPr>
                <w:rFonts w:ascii="Arial Narrow" w:hAnsi="Arial Narrow" w:cs="Arial"/>
                <w:sz w:val="18"/>
                <w:szCs w:val="18"/>
              </w:rPr>
            </w:pPr>
            <w:r w:rsidRPr="00540A89">
              <w:rPr>
                <w:rFonts w:ascii="Arial Narrow" w:hAnsi="Arial Narrow" w:cs="Arial"/>
                <w:sz w:val="18"/>
                <w:szCs w:val="18"/>
              </w:rPr>
              <w:t>11 489</w:t>
            </w:r>
          </w:p>
        </w:tc>
        <w:tc>
          <w:tcPr>
            <w:tcW w:w="992" w:type="dxa"/>
            <w:shd w:val="clear" w:color="auto" w:fill="auto"/>
            <w:noWrap/>
            <w:vAlign w:val="center"/>
          </w:tcPr>
          <w:p w14:paraId="62B915F5" w14:textId="77777777" w:rsidR="00CD64AE" w:rsidRPr="00540A89" w:rsidRDefault="00CD64AE" w:rsidP="002A76D3">
            <w:pPr>
              <w:jc w:val="right"/>
              <w:rPr>
                <w:rFonts w:ascii="Arial Narrow" w:hAnsi="Arial Narrow" w:cs="Arial"/>
                <w:sz w:val="18"/>
                <w:szCs w:val="18"/>
              </w:rPr>
            </w:pPr>
            <w:r>
              <w:rPr>
                <w:rFonts w:ascii="Arial Narrow" w:hAnsi="Arial Narrow" w:cs="Arial"/>
                <w:sz w:val="18"/>
                <w:szCs w:val="18"/>
              </w:rPr>
              <w:t>7 883</w:t>
            </w:r>
          </w:p>
        </w:tc>
        <w:tc>
          <w:tcPr>
            <w:tcW w:w="1251" w:type="dxa"/>
            <w:shd w:val="clear" w:color="000000" w:fill="FFFFFF"/>
            <w:noWrap/>
            <w:vAlign w:val="center"/>
          </w:tcPr>
          <w:p w14:paraId="718C44F2" w14:textId="77777777" w:rsidR="00CD64AE" w:rsidRPr="00540A89" w:rsidRDefault="00CD64AE" w:rsidP="002A76D3">
            <w:pPr>
              <w:jc w:val="right"/>
              <w:rPr>
                <w:rFonts w:ascii="Arial Narrow" w:hAnsi="Arial Narrow" w:cs="Arial"/>
                <w:sz w:val="18"/>
                <w:szCs w:val="18"/>
              </w:rPr>
            </w:pPr>
            <w:r>
              <w:rPr>
                <w:rFonts w:ascii="Arial Narrow" w:hAnsi="Arial Narrow" w:cs="Arial"/>
                <w:sz w:val="18"/>
                <w:szCs w:val="18"/>
              </w:rPr>
              <w:t>-3 606</w:t>
            </w:r>
          </w:p>
        </w:tc>
        <w:tc>
          <w:tcPr>
            <w:tcW w:w="1214" w:type="dxa"/>
            <w:shd w:val="clear" w:color="000000" w:fill="FFFFFF"/>
            <w:noWrap/>
            <w:vAlign w:val="center"/>
          </w:tcPr>
          <w:p w14:paraId="2D3DFC2A" w14:textId="77777777" w:rsidR="00CD64AE" w:rsidRPr="00540A89" w:rsidRDefault="00CD64AE" w:rsidP="002A76D3">
            <w:pPr>
              <w:ind w:firstLineChars="100" w:firstLine="180"/>
              <w:jc w:val="right"/>
              <w:rPr>
                <w:rFonts w:ascii="Arial Narrow" w:hAnsi="Arial Narrow" w:cs="Arial"/>
                <w:sz w:val="18"/>
                <w:szCs w:val="18"/>
              </w:rPr>
            </w:pPr>
            <w:r>
              <w:rPr>
                <w:rFonts w:ascii="Arial Narrow" w:hAnsi="Arial Narrow" w:cs="Arial"/>
                <w:sz w:val="18"/>
                <w:szCs w:val="18"/>
              </w:rPr>
              <w:t>68,6</w:t>
            </w:r>
          </w:p>
        </w:tc>
      </w:tr>
      <w:tr w:rsidR="00CD64AE" w:rsidRPr="00540A89" w14:paraId="273932AB" w14:textId="77777777" w:rsidTr="00E73688">
        <w:trPr>
          <w:trHeight w:val="284"/>
        </w:trPr>
        <w:tc>
          <w:tcPr>
            <w:tcW w:w="439" w:type="dxa"/>
            <w:vMerge/>
            <w:vAlign w:val="center"/>
            <w:hideMark/>
          </w:tcPr>
          <w:p w14:paraId="12E9B866" w14:textId="77777777" w:rsidR="00CD64AE" w:rsidRPr="00540A89" w:rsidRDefault="00CD64AE" w:rsidP="002A76D3">
            <w:pPr>
              <w:rPr>
                <w:rFonts w:ascii="Arial Narrow" w:hAnsi="Arial Narrow" w:cs="Arial"/>
                <w:sz w:val="18"/>
                <w:szCs w:val="18"/>
              </w:rPr>
            </w:pPr>
          </w:p>
        </w:tc>
        <w:tc>
          <w:tcPr>
            <w:tcW w:w="1137" w:type="dxa"/>
            <w:vMerge w:val="restart"/>
            <w:shd w:val="clear" w:color="auto" w:fill="auto"/>
            <w:vAlign w:val="center"/>
            <w:hideMark/>
          </w:tcPr>
          <w:p w14:paraId="2B53D907" w14:textId="77777777" w:rsidR="00CD64AE" w:rsidRPr="00540A89" w:rsidRDefault="00CD64AE" w:rsidP="002A76D3">
            <w:pPr>
              <w:rPr>
                <w:rFonts w:ascii="Arial Narrow" w:hAnsi="Arial Narrow" w:cs="Arial"/>
                <w:sz w:val="18"/>
                <w:szCs w:val="18"/>
              </w:rPr>
            </w:pPr>
            <w:r w:rsidRPr="00540A89">
              <w:rPr>
                <w:rFonts w:ascii="Arial Narrow" w:hAnsi="Arial Narrow" w:cs="Arial"/>
                <w:sz w:val="18"/>
                <w:szCs w:val="18"/>
              </w:rPr>
              <w:t xml:space="preserve">z tego: </w:t>
            </w:r>
          </w:p>
        </w:tc>
        <w:tc>
          <w:tcPr>
            <w:tcW w:w="2885" w:type="dxa"/>
            <w:shd w:val="clear" w:color="auto" w:fill="auto"/>
            <w:vAlign w:val="center"/>
          </w:tcPr>
          <w:p w14:paraId="4AB9AF51" w14:textId="77777777" w:rsidR="00CD64AE" w:rsidRPr="00540A89" w:rsidRDefault="00CD64AE" w:rsidP="002A76D3">
            <w:pPr>
              <w:rPr>
                <w:rFonts w:ascii="Arial Narrow" w:hAnsi="Arial Narrow"/>
                <w:sz w:val="18"/>
                <w:szCs w:val="18"/>
              </w:rPr>
            </w:pPr>
            <w:r w:rsidRPr="00540A89">
              <w:rPr>
                <w:rFonts w:ascii="Arial Narrow" w:hAnsi="Arial Narrow"/>
                <w:sz w:val="18"/>
                <w:szCs w:val="18"/>
              </w:rPr>
              <w:t>staże</w:t>
            </w:r>
          </w:p>
        </w:tc>
        <w:tc>
          <w:tcPr>
            <w:tcW w:w="1154" w:type="dxa"/>
            <w:shd w:val="clear" w:color="auto" w:fill="auto"/>
            <w:vAlign w:val="center"/>
          </w:tcPr>
          <w:p w14:paraId="5087A518" w14:textId="77777777" w:rsidR="00CD64AE" w:rsidRPr="00540A89" w:rsidRDefault="00CD64AE" w:rsidP="002A76D3">
            <w:pPr>
              <w:ind w:firstLineChars="100" w:firstLine="180"/>
              <w:jc w:val="right"/>
              <w:rPr>
                <w:rFonts w:ascii="Arial Narrow" w:hAnsi="Arial Narrow" w:cs="Arial"/>
                <w:sz w:val="18"/>
                <w:szCs w:val="18"/>
              </w:rPr>
            </w:pPr>
            <w:r w:rsidRPr="00540A89">
              <w:rPr>
                <w:rFonts w:ascii="Arial Narrow" w:hAnsi="Arial Narrow"/>
                <w:sz w:val="18"/>
                <w:szCs w:val="18"/>
              </w:rPr>
              <w:t>10 072</w:t>
            </w:r>
          </w:p>
        </w:tc>
        <w:tc>
          <w:tcPr>
            <w:tcW w:w="992" w:type="dxa"/>
            <w:shd w:val="clear" w:color="auto" w:fill="auto"/>
            <w:noWrap/>
            <w:vAlign w:val="center"/>
          </w:tcPr>
          <w:p w14:paraId="7ED56E6B" w14:textId="77777777" w:rsidR="00CD64AE" w:rsidRPr="00540A89" w:rsidRDefault="00CD64AE" w:rsidP="002A76D3">
            <w:pPr>
              <w:jc w:val="right"/>
              <w:rPr>
                <w:rFonts w:ascii="Arial Narrow" w:hAnsi="Arial Narrow"/>
                <w:sz w:val="18"/>
                <w:szCs w:val="18"/>
              </w:rPr>
            </w:pPr>
            <w:r>
              <w:rPr>
                <w:rFonts w:ascii="Arial Narrow" w:hAnsi="Arial Narrow"/>
                <w:sz w:val="18"/>
                <w:szCs w:val="18"/>
              </w:rPr>
              <w:t>6 804</w:t>
            </w:r>
          </w:p>
        </w:tc>
        <w:tc>
          <w:tcPr>
            <w:tcW w:w="1251" w:type="dxa"/>
            <w:shd w:val="clear" w:color="000000" w:fill="FFFFFF"/>
            <w:noWrap/>
            <w:vAlign w:val="center"/>
          </w:tcPr>
          <w:p w14:paraId="5CFA03DE" w14:textId="77777777" w:rsidR="00CD64AE" w:rsidRPr="00540A89" w:rsidRDefault="00CD64AE" w:rsidP="002A76D3">
            <w:pPr>
              <w:ind w:firstLineChars="100" w:firstLine="180"/>
              <w:jc w:val="right"/>
              <w:rPr>
                <w:rFonts w:ascii="Arial Narrow" w:hAnsi="Arial Narrow" w:cs="Arial"/>
                <w:sz w:val="18"/>
                <w:szCs w:val="18"/>
              </w:rPr>
            </w:pPr>
            <w:r>
              <w:rPr>
                <w:rFonts w:ascii="Arial Narrow" w:hAnsi="Arial Narrow" w:cs="Arial"/>
                <w:sz w:val="18"/>
                <w:szCs w:val="18"/>
              </w:rPr>
              <w:t>-3 268</w:t>
            </w:r>
          </w:p>
        </w:tc>
        <w:tc>
          <w:tcPr>
            <w:tcW w:w="1214" w:type="dxa"/>
            <w:shd w:val="clear" w:color="000000" w:fill="FFFFFF"/>
            <w:noWrap/>
            <w:vAlign w:val="center"/>
          </w:tcPr>
          <w:p w14:paraId="7E73455E" w14:textId="77777777" w:rsidR="00CD64AE" w:rsidRPr="00540A89" w:rsidRDefault="00CD64AE" w:rsidP="002A76D3">
            <w:pPr>
              <w:ind w:firstLineChars="100" w:firstLine="180"/>
              <w:jc w:val="right"/>
              <w:rPr>
                <w:rFonts w:ascii="Arial Narrow" w:hAnsi="Arial Narrow" w:cs="Arial"/>
                <w:sz w:val="18"/>
                <w:szCs w:val="18"/>
              </w:rPr>
            </w:pPr>
            <w:r>
              <w:rPr>
                <w:rFonts w:ascii="Arial Narrow" w:hAnsi="Arial Narrow" w:cs="Arial"/>
                <w:sz w:val="18"/>
                <w:szCs w:val="18"/>
              </w:rPr>
              <w:t>67,6</w:t>
            </w:r>
          </w:p>
        </w:tc>
      </w:tr>
      <w:tr w:rsidR="00CD64AE" w:rsidRPr="00540A89" w14:paraId="62063C37" w14:textId="77777777" w:rsidTr="00E73688">
        <w:trPr>
          <w:trHeight w:val="284"/>
        </w:trPr>
        <w:tc>
          <w:tcPr>
            <w:tcW w:w="439" w:type="dxa"/>
            <w:vMerge/>
            <w:vAlign w:val="center"/>
            <w:hideMark/>
          </w:tcPr>
          <w:p w14:paraId="585985FD" w14:textId="77777777" w:rsidR="00CD64AE" w:rsidRPr="00540A89" w:rsidRDefault="00CD64AE" w:rsidP="002A76D3">
            <w:pPr>
              <w:rPr>
                <w:rFonts w:ascii="Arial Narrow" w:hAnsi="Arial Narrow" w:cs="Arial"/>
                <w:sz w:val="18"/>
                <w:szCs w:val="18"/>
              </w:rPr>
            </w:pPr>
          </w:p>
        </w:tc>
        <w:tc>
          <w:tcPr>
            <w:tcW w:w="1137" w:type="dxa"/>
            <w:vMerge/>
            <w:vAlign w:val="center"/>
            <w:hideMark/>
          </w:tcPr>
          <w:p w14:paraId="7D7619C4" w14:textId="77777777" w:rsidR="00CD64AE" w:rsidRPr="00540A89" w:rsidRDefault="00CD64AE" w:rsidP="002A76D3">
            <w:pPr>
              <w:rPr>
                <w:rFonts w:ascii="Arial Narrow" w:hAnsi="Arial Narrow" w:cs="Arial"/>
                <w:sz w:val="18"/>
                <w:szCs w:val="18"/>
              </w:rPr>
            </w:pPr>
          </w:p>
        </w:tc>
        <w:tc>
          <w:tcPr>
            <w:tcW w:w="2885" w:type="dxa"/>
            <w:shd w:val="clear" w:color="auto" w:fill="auto"/>
            <w:vAlign w:val="center"/>
          </w:tcPr>
          <w:p w14:paraId="36C772C2" w14:textId="77777777" w:rsidR="00CD64AE" w:rsidRPr="00540A89" w:rsidRDefault="00CD64AE" w:rsidP="002A76D3">
            <w:pPr>
              <w:rPr>
                <w:rFonts w:ascii="Arial Narrow" w:hAnsi="Arial Narrow"/>
                <w:sz w:val="18"/>
                <w:szCs w:val="18"/>
              </w:rPr>
            </w:pPr>
            <w:r w:rsidRPr="00540A89">
              <w:rPr>
                <w:rFonts w:ascii="Arial Narrow" w:hAnsi="Arial Narrow"/>
                <w:sz w:val="18"/>
                <w:szCs w:val="18"/>
              </w:rPr>
              <w:t>przygotowanie zawodowe dorosłych</w:t>
            </w:r>
          </w:p>
        </w:tc>
        <w:tc>
          <w:tcPr>
            <w:tcW w:w="1154" w:type="dxa"/>
            <w:shd w:val="clear" w:color="auto" w:fill="auto"/>
            <w:vAlign w:val="center"/>
          </w:tcPr>
          <w:p w14:paraId="1C8A4E60" w14:textId="77777777" w:rsidR="00CD64AE" w:rsidRPr="00540A89" w:rsidRDefault="00CD64AE" w:rsidP="002A76D3">
            <w:pPr>
              <w:jc w:val="right"/>
              <w:rPr>
                <w:rFonts w:ascii="Arial Narrow" w:hAnsi="Arial Narrow" w:cs="Arial"/>
                <w:sz w:val="18"/>
                <w:szCs w:val="18"/>
              </w:rPr>
            </w:pPr>
            <w:r w:rsidRPr="00540A89">
              <w:rPr>
                <w:rFonts w:ascii="Arial Narrow" w:hAnsi="Arial Narrow"/>
                <w:sz w:val="18"/>
                <w:szCs w:val="18"/>
              </w:rPr>
              <w:t>7</w:t>
            </w:r>
          </w:p>
        </w:tc>
        <w:tc>
          <w:tcPr>
            <w:tcW w:w="992" w:type="dxa"/>
            <w:shd w:val="clear" w:color="auto" w:fill="auto"/>
            <w:noWrap/>
            <w:vAlign w:val="center"/>
          </w:tcPr>
          <w:p w14:paraId="00ED80CF" w14:textId="77777777" w:rsidR="00CD64AE" w:rsidRPr="00540A89" w:rsidRDefault="00CD64AE" w:rsidP="002A76D3">
            <w:pPr>
              <w:jc w:val="right"/>
              <w:rPr>
                <w:rFonts w:ascii="Arial Narrow" w:hAnsi="Arial Narrow"/>
                <w:sz w:val="18"/>
                <w:szCs w:val="18"/>
              </w:rPr>
            </w:pPr>
            <w:r>
              <w:rPr>
                <w:rFonts w:ascii="Arial Narrow" w:hAnsi="Arial Narrow"/>
                <w:sz w:val="18"/>
                <w:szCs w:val="18"/>
              </w:rPr>
              <w:t>1</w:t>
            </w:r>
          </w:p>
        </w:tc>
        <w:tc>
          <w:tcPr>
            <w:tcW w:w="1251" w:type="dxa"/>
            <w:shd w:val="clear" w:color="000000" w:fill="FFFFFF"/>
            <w:noWrap/>
            <w:vAlign w:val="center"/>
          </w:tcPr>
          <w:p w14:paraId="32734710" w14:textId="77777777" w:rsidR="00CD64AE" w:rsidRPr="00540A89" w:rsidRDefault="00CD64AE" w:rsidP="002A76D3">
            <w:pPr>
              <w:ind w:firstLineChars="100" w:firstLine="180"/>
              <w:jc w:val="right"/>
              <w:rPr>
                <w:rFonts w:ascii="Arial Narrow" w:hAnsi="Arial Narrow" w:cs="Arial"/>
                <w:sz w:val="18"/>
                <w:szCs w:val="18"/>
              </w:rPr>
            </w:pPr>
            <w:r>
              <w:rPr>
                <w:rFonts w:ascii="Arial Narrow" w:hAnsi="Arial Narrow" w:cs="Arial"/>
                <w:sz w:val="18"/>
                <w:szCs w:val="18"/>
              </w:rPr>
              <w:t>-6</w:t>
            </w:r>
          </w:p>
        </w:tc>
        <w:tc>
          <w:tcPr>
            <w:tcW w:w="1214" w:type="dxa"/>
            <w:shd w:val="clear" w:color="000000" w:fill="FFFFFF"/>
            <w:noWrap/>
            <w:vAlign w:val="center"/>
          </w:tcPr>
          <w:p w14:paraId="0B79FDB2" w14:textId="77777777" w:rsidR="00CD64AE" w:rsidRPr="00540A89" w:rsidRDefault="00CD64AE" w:rsidP="002A76D3">
            <w:pPr>
              <w:ind w:firstLineChars="100" w:firstLine="180"/>
              <w:jc w:val="right"/>
              <w:rPr>
                <w:rFonts w:ascii="Arial Narrow" w:hAnsi="Arial Narrow" w:cs="Arial"/>
                <w:sz w:val="18"/>
                <w:szCs w:val="18"/>
              </w:rPr>
            </w:pPr>
            <w:r>
              <w:rPr>
                <w:rFonts w:ascii="Arial Narrow" w:hAnsi="Arial Narrow" w:cs="Arial"/>
                <w:sz w:val="18"/>
                <w:szCs w:val="18"/>
              </w:rPr>
              <w:t>14,3</w:t>
            </w:r>
          </w:p>
        </w:tc>
      </w:tr>
      <w:tr w:rsidR="00CD64AE" w:rsidRPr="00540A89" w14:paraId="0315EBDE" w14:textId="77777777" w:rsidTr="00E73688">
        <w:trPr>
          <w:trHeight w:val="284"/>
        </w:trPr>
        <w:tc>
          <w:tcPr>
            <w:tcW w:w="439" w:type="dxa"/>
            <w:vMerge/>
            <w:vAlign w:val="center"/>
            <w:hideMark/>
          </w:tcPr>
          <w:p w14:paraId="2440E210" w14:textId="77777777" w:rsidR="00CD64AE" w:rsidRPr="00540A89" w:rsidRDefault="00CD64AE" w:rsidP="002A76D3">
            <w:pPr>
              <w:rPr>
                <w:rFonts w:ascii="Arial Narrow" w:hAnsi="Arial Narrow" w:cs="Arial"/>
                <w:sz w:val="18"/>
                <w:szCs w:val="18"/>
              </w:rPr>
            </w:pPr>
          </w:p>
        </w:tc>
        <w:tc>
          <w:tcPr>
            <w:tcW w:w="1137" w:type="dxa"/>
            <w:vMerge/>
            <w:vAlign w:val="center"/>
            <w:hideMark/>
          </w:tcPr>
          <w:p w14:paraId="682D33F6" w14:textId="77777777" w:rsidR="00CD64AE" w:rsidRPr="00540A89" w:rsidRDefault="00CD64AE" w:rsidP="002A76D3">
            <w:pPr>
              <w:rPr>
                <w:rFonts w:ascii="Arial Narrow" w:hAnsi="Arial Narrow" w:cs="Arial"/>
                <w:sz w:val="18"/>
                <w:szCs w:val="18"/>
              </w:rPr>
            </w:pPr>
          </w:p>
        </w:tc>
        <w:tc>
          <w:tcPr>
            <w:tcW w:w="2885" w:type="dxa"/>
            <w:shd w:val="clear" w:color="auto" w:fill="auto"/>
            <w:vAlign w:val="center"/>
          </w:tcPr>
          <w:p w14:paraId="292F4E64" w14:textId="77777777" w:rsidR="00CD64AE" w:rsidRPr="00540A89" w:rsidRDefault="00CD64AE" w:rsidP="002A76D3">
            <w:pPr>
              <w:rPr>
                <w:rFonts w:ascii="Arial Narrow" w:hAnsi="Arial Narrow"/>
                <w:sz w:val="18"/>
                <w:szCs w:val="18"/>
              </w:rPr>
            </w:pPr>
            <w:r w:rsidRPr="00540A89">
              <w:rPr>
                <w:rFonts w:ascii="Arial Narrow" w:hAnsi="Arial Narrow"/>
                <w:sz w:val="18"/>
                <w:szCs w:val="18"/>
              </w:rPr>
              <w:t>prace społecznie użyteczne</w:t>
            </w:r>
          </w:p>
        </w:tc>
        <w:tc>
          <w:tcPr>
            <w:tcW w:w="1154" w:type="dxa"/>
            <w:shd w:val="clear" w:color="auto" w:fill="auto"/>
            <w:vAlign w:val="center"/>
          </w:tcPr>
          <w:p w14:paraId="16DF2CFF" w14:textId="77777777" w:rsidR="00CD64AE" w:rsidRPr="00540A89" w:rsidRDefault="00CD64AE" w:rsidP="002A76D3">
            <w:pPr>
              <w:jc w:val="right"/>
              <w:rPr>
                <w:rFonts w:ascii="Arial Narrow" w:hAnsi="Arial Narrow" w:cs="Arial"/>
                <w:bCs/>
                <w:sz w:val="18"/>
                <w:szCs w:val="18"/>
              </w:rPr>
            </w:pPr>
            <w:r w:rsidRPr="00540A89">
              <w:rPr>
                <w:rFonts w:ascii="Arial Narrow" w:hAnsi="Arial Narrow"/>
                <w:sz w:val="18"/>
                <w:szCs w:val="18"/>
              </w:rPr>
              <w:t>1 410</w:t>
            </w:r>
          </w:p>
        </w:tc>
        <w:tc>
          <w:tcPr>
            <w:tcW w:w="992" w:type="dxa"/>
            <w:shd w:val="clear" w:color="auto" w:fill="auto"/>
            <w:noWrap/>
            <w:vAlign w:val="center"/>
          </w:tcPr>
          <w:p w14:paraId="0ACDDDE0" w14:textId="77777777" w:rsidR="00CD64AE" w:rsidRPr="00540A89" w:rsidRDefault="00CD64AE" w:rsidP="002A76D3">
            <w:pPr>
              <w:jc w:val="right"/>
              <w:rPr>
                <w:rFonts w:ascii="Arial Narrow" w:hAnsi="Arial Narrow"/>
                <w:sz w:val="18"/>
                <w:szCs w:val="18"/>
              </w:rPr>
            </w:pPr>
            <w:r>
              <w:rPr>
                <w:rFonts w:ascii="Arial Narrow" w:hAnsi="Arial Narrow"/>
                <w:sz w:val="18"/>
                <w:szCs w:val="18"/>
              </w:rPr>
              <w:t>1 078</w:t>
            </w:r>
          </w:p>
        </w:tc>
        <w:tc>
          <w:tcPr>
            <w:tcW w:w="1251" w:type="dxa"/>
            <w:shd w:val="clear" w:color="000000" w:fill="FFFFFF"/>
            <w:noWrap/>
            <w:vAlign w:val="center"/>
          </w:tcPr>
          <w:p w14:paraId="16C58670" w14:textId="77777777" w:rsidR="00CD64AE" w:rsidRPr="00540A89" w:rsidRDefault="00CD64AE" w:rsidP="002A76D3">
            <w:pPr>
              <w:ind w:firstLineChars="100" w:firstLine="180"/>
              <w:jc w:val="right"/>
              <w:rPr>
                <w:rFonts w:ascii="Arial Narrow" w:hAnsi="Arial Narrow" w:cs="Arial"/>
                <w:sz w:val="18"/>
                <w:szCs w:val="18"/>
              </w:rPr>
            </w:pPr>
            <w:r>
              <w:rPr>
                <w:rFonts w:ascii="Arial Narrow" w:hAnsi="Arial Narrow" w:cs="Arial"/>
                <w:sz w:val="18"/>
                <w:szCs w:val="18"/>
              </w:rPr>
              <w:t>-332</w:t>
            </w:r>
          </w:p>
        </w:tc>
        <w:tc>
          <w:tcPr>
            <w:tcW w:w="1214" w:type="dxa"/>
            <w:shd w:val="clear" w:color="000000" w:fill="FFFFFF"/>
            <w:noWrap/>
            <w:vAlign w:val="center"/>
          </w:tcPr>
          <w:p w14:paraId="32C322AC" w14:textId="77777777" w:rsidR="00CD64AE" w:rsidRPr="00540A89" w:rsidRDefault="00CD64AE" w:rsidP="002A76D3">
            <w:pPr>
              <w:ind w:firstLineChars="100" w:firstLine="180"/>
              <w:jc w:val="right"/>
              <w:rPr>
                <w:rFonts w:ascii="Arial Narrow" w:hAnsi="Arial Narrow" w:cs="Arial"/>
                <w:sz w:val="18"/>
                <w:szCs w:val="18"/>
              </w:rPr>
            </w:pPr>
            <w:r>
              <w:rPr>
                <w:rFonts w:ascii="Arial Narrow" w:hAnsi="Arial Narrow" w:cs="Arial"/>
                <w:sz w:val="18"/>
                <w:szCs w:val="18"/>
              </w:rPr>
              <w:t>76,5</w:t>
            </w:r>
          </w:p>
        </w:tc>
      </w:tr>
      <w:tr w:rsidR="00CD64AE" w:rsidRPr="00540A89" w14:paraId="3A2F12B5" w14:textId="77777777" w:rsidTr="00E73688">
        <w:trPr>
          <w:trHeight w:val="284"/>
        </w:trPr>
        <w:tc>
          <w:tcPr>
            <w:tcW w:w="439" w:type="dxa"/>
            <w:vMerge/>
            <w:vAlign w:val="center"/>
            <w:hideMark/>
          </w:tcPr>
          <w:p w14:paraId="7B064CC8" w14:textId="77777777" w:rsidR="00CD64AE" w:rsidRPr="00540A89" w:rsidRDefault="00CD64AE" w:rsidP="002A76D3">
            <w:pPr>
              <w:rPr>
                <w:rFonts w:ascii="Arial Narrow" w:hAnsi="Arial Narrow" w:cs="Arial"/>
                <w:sz w:val="18"/>
                <w:szCs w:val="18"/>
              </w:rPr>
            </w:pPr>
          </w:p>
        </w:tc>
        <w:tc>
          <w:tcPr>
            <w:tcW w:w="4022" w:type="dxa"/>
            <w:gridSpan w:val="2"/>
            <w:shd w:val="clear" w:color="auto" w:fill="auto"/>
            <w:vAlign w:val="center"/>
            <w:hideMark/>
          </w:tcPr>
          <w:p w14:paraId="3BBC8A26" w14:textId="77777777" w:rsidR="00CD64AE" w:rsidRPr="00540A89" w:rsidRDefault="00CD64AE" w:rsidP="002A76D3">
            <w:pPr>
              <w:rPr>
                <w:rFonts w:ascii="Arial Narrow" w:hAnsi="Arial Narrow" w:cs="Arial"/>
                <w:sz w:val="18"/>
                <w:szCs w:val="18"/>
              </w:rPr>
            </w:pPr>
            <w:r w:rsidRPr="00540A89">
              <w:rPr>
                <w:rFonts w:ascii="Arial Narrow" w:hAnsi="Arial Narrow" w:cs="Arial"/>
                <w:sz w:val="18"/>
                <w:szCs w:val="18"/>
              </w:rPr>
              <w:t>dla niepełnosprawnych</w:t>
            </w:r>
          </w:p>
        </w:tc>
        <w:tc>
          <w:tcPr>
            <w:tcW w:w="1154" w:type="dxa"/>
            <w:shd w:val="clear" w:color="auto" w:fill="auto"/>
            <w:vAlign w:val="center"/>
          </w:tcPr>
          <w:p w14:paraId="4B0C972A" w14:textId="77777777" w:rsidR="00CD64AE" w:rsidRPr="00540A89" w:rsidRDefault="00CD64AE" w:rsidP="002A76D3">
            <w:pPr>
              <w:jc w:val="right"/>
              <w:rPr>
                <w:rFonts w:ascii="Arial Narrow" w:hAnsi="Arial Narrow" w:cs="Arial"/>
                <w:bCs/>
                <w:sz w:val="18"/>
                <w:szCs w:val="18"/>
              </w:rPr>
            </w:pPr>
            <w:r w:rsidRPr="00540A89">
              <w:rPr>
                <w:rFonts w:ascii="Arial Narrow" w:hAnsi="Arial Narrow"/>
                <w:sz w:val="18"/>
                <w:szCs w:val="18"/>
              </w:rPr>
              <w:t>4 146</w:t>
            </w:r>
          </w:p>
        </w:tc>
        <w:tc>
          <w:tcPr>
            <w:tcW w:w="992" w:type="dxa"/>
            <w:shd w:val="clear" w:color="auto" w:fill="auto"/>
            <w:noWrap/>
            <w:vAlign w:val="center"/>
          </w:tcPr>
          <w:p w14:paraId="3D100B69" w14:textId="77777777" w:rsidR="00CD64AE" w:rsidRPr="00540A89" w:rsidRDefault="00CD64AE" w:rsidP="002A76D3">
            <w:pPr>
              <w:jc w:val="right"/>
              <w:rPr>
                <w:rFonts w:ascii="Arial Narrow" w:hAnsi="Arial Narrow"/>
                <w:sz w:val="18"/>
                <w:szCs w:val="18"/>
              </w:rPr>
            </w:pPr>
            <w:r>
              <w:rPr>
                <w:rFonts w:ascii="Arial Narrow" w:hAnsi="Arial Narrow"/>
                <w:sz w:val="18"/>
                <w:szCs w:val="18"/>
              </w:rPr>
              <w:t>3 230</w:t>
            </w:r>
          </w:p>
        </w:tc>
        <w:tc>
          <w:tcPr>
            <w:tcW w:w="1251" w:type="dxa"/>
            <w:shd w:val="clear" w:color="000000" w:fill="FFFFFF"/>
            <w:noWrap/>
            <w:vAlign w:val="center"/>
          </w:tcPr>
          <w:p w14:paraId="2B929D3A" w14:textId="77777777" w:rsidR="00CD64AE" w:rsidRPr="00540A89" w:rsidRDefault="00CD64AE" w:rsidP="002A76D3">
            <w:pPr>
              <w:ind w:firstLineChars="100" w:firstLine="180"/>
              <w:jc w:val="right"/>
              <w:rPr>
                <w:rFonts w:ascii="Arial Narrow" w:hAnsi="Arial Narrow" w:cs="Arial"/>
                <w:sz w:val="18"/>
                <w:szCs w:val="18"/>
              </w:rPr>
            </w:pPr>
            <w:r>
              <w:rPr>
                <w:rFonts w:ascii="Arial Narrow" w:hAnsi="Arial Narrow" w:cs="Arial"/>
                <w:sz w:val="18"/>
                <w:szCs w:val="18"/>
              </w:rPr>
              <w:t>-916</w:t>
            </w:r>
          </w:p>
        </w:tc>
        <w:tc>
          <w:tcPr>
            <w:tcW w:w="1214" w:type="dxa"/>
            <w:shd w:val="clear" w:color="000000" w:fill="FFFFFF"/>
            <w:noWrap/>
            <w:vAlign w:val="center"/>
          </w:tcPr>
          <w:p w14:paraId="32A68AFE" w14:textId="77777777" w:rsidR="00CD64AE" w:rsidRPr="00540A89" w:rsidRDefault="00CD64AE" w:rsidP="002A76D3">
            <w:pPr>
              <w:ind w:firstLineChars="100" w:firstLine="180"/>
              <w:jc w:val="right"/>
              <w:rPr>
                <w:rFonts w:ascii="Arial Narrow" w:hAnsi="Arial Narrow" w:cs="Arial"/>
                <w:sz w:val="18"/>
                <w:szCs w:val="18"/>
              </w:rPr>
            </w:pPr>
            <w:r>
              <w:rPr>
                <w:rFonts w:ascii="Arial Narrow" w:hAnsi="Arial Narrow" w:cs="Arial"/>
                <w:sz w:val="18"/>
                <w:szCs w:val="18"/>
              </w:rPr>
              <w:t>77,9</w:t>
            </w:r>
          </w:p>
        </w:tc>
      </w:tr>
      <w:tr w:rsidR="00CD64AE" w:rsidRPr="00540A89" w14:paraId="256C9005" w14:textId="77777777" w:rsidTr="00E73688">
        <w:trPr>
          <w:trHeight w:val="284"/>
        </w:trPr>
        <w:tc>
          <w:tcPr>
            <w:tcW w:w="439" w:type="dxa"/>
            <w:vMerge/>
            <w:vAlign w:val="center"/>
            <w:hideMark/>
          </w:tcPr>
          <w:p w14:paraId="3AED7AD4" w14:textId="77777777" w:rsidR="00CD64AE" w:rsidRPr="00540A89" w:rsidRDefault="00CD64AE" w:rsidP="002A76D3">
            <w:pPr>
              <w:rPr>
                <w:rFonts w:ascii="Arial Narrow" w:hAnsi="Arial Narrow" w:cs="Arial"/>
                <w:sz w:val="18"/>
                <w:szCs w:val="18"/>
              </w:rPr>
            </w:pPr>
          </w:p>
        </w:tc>
        <w:tc>
          <w:tcPr>
            <w:tcW w:w="4022" w:type="dxa"/>
            <w:gridSpan w:val="2"/>
            <w:shd w:val="clear" w:color="auto" w:fill="auto"/>
            <w:vAlign w:val="center"/>
            <w:hideMark/>
          </w:tcPr>
          <w:p w14:paraId="438DDF06" w14:textId="77777777" w:rsidR="00CD64AE" w:rsidRPr="00540A89" w:rsidRDefault="00CD64AE" w:rsidP="002A76D3">
            <w:pPr>
              <w:rPr>
                <w:rFonts w:ascii="Arial Narrow" w:hAnsi="Arial Narrow" w:cs="Arial"/>
                <w:sz w:val="18"/>
                <w:szCs w:val="18"/>
              </w:rPr>
            </w:pPr>
            <w:r w:rsidRPr="00540A89">
              <w:rPr>
                <w:rFonts w:ascii="Arial Narrow" w:hAnsi="Arial Narrow" w:cs="Arial"/>
                <w:sz w:val="18"/>
                <w:szCs w:val="18"/>
              </w:rPr>
              <w:t>dla osób w okresie do 12 miesięcy od ukończenia nauki</w:t>
            </w:r>
          </w:p>
        </w:tc>
        <w:tc>
          <w:tcPr>
            <w:tcW w:w="1154" w:type="dxa"/>
            <w:shd w:val="clear" w:color="auto" w:fill="auto"/>
            <w:vAlign w:val="center"/>
          </w:tcPr>
          <w:p w14:paraId="34B1B203" w14:textId="77777777" w:rsidR="00CD64AE" w:rsidRPr="00540A89" w:rsidRDefault="00CD64AE" w:rsidP="002A76D3">
            <w:pPr>
              <w:jc w:val="right"/>
              <w:rPr>
                <w:rFonts w:ascii="Arial Narrow" w:hAnsi="Arial Narrow" w:cs="Arial"/>
                <w:bCs/>
                <w:sz w:val="18"/>
                <w:szCs w:val="18"/>
              </w:rPr>
            </w:pPr>
            <w:r w:rsidRPr="00540A89">
              <w:rPr>
                <w:rFonts w:ascii="Arial Narrow" w:hAnsi="Arial Narrow"/>
                <w:sz w:val="18"/>
                <w:szCs w:val="18"/>
              </w:rPr>
              <w:t>41</w:t>
            </w:r>
          </w:p>
        </w:tc>
        <w:tc>
          <w:tcPr>
            <w:tcW w:w="992" w:type="dxa"/>
            <w:shd w:val="clear" w:color="auto" w:fill="auto"/>
            <w:noWrap/>
            <w:vAlign w:val="center"/>
          </w:tcPr>
          <w:p w14:paraId="2006E5D9" w14:textId="77777777" w:rsidR="00CD64AE" w:rsidRPr="00540A89" w:rsidRDefault="00CD64AE" w:rsidP="002A76D3">
            <w:pPr>
              <w:jc w:val="right"/>
              <w:rPr>
                <w:rFonts w:ascii="Arial Narrow" w:hAnsi="Arial Narrow"/>
                <w:sz w:val="18"/>
                <w:szCs w:val="18"/>
              </w:rPr>
            </w:pPr>
            <w:r>
              <w:rPr>
                <w:rFonts w:ascii="Arial Narrow" w:hAnsi="Arial Narrow"/>
                <w:sz w:val="18"/>
                <w:szCs w:val="18"/>
              </w:rPr>
              <w:t>58</w:t>
            </w:r>
          </w:p>
        </w:tc>
        <w:tc>
          <w:tcPr>
            <w:tcW w:w="1251" w:type="dxa"/>
            <w:shd w:val="clear" w:color="000000" w:fill="FFFFFF"/>
            <w:noWrap/>
            <w:vAlign w:val="center"/>
          </w:tcPr>
          <w:p w14:paraId="43AC779F" w14:textId="77777777" w:rsidR="00CD64AE" w:rsidRPr="00540A89" w:rsidRDefault="00CD64AE" w:rsidP="002A76D3">
            <w:pPr>
              <w:ind w:firstLineChars="100" w:firstLine="180"/>
              <w:jc w:val="right"/>
              <w:rPr>
                <w:rFonts w:ascii="Arial Narrow" w:hAnsi="Arial Narrow" w:cs="Arial"/>
                <w:sz w:val="18"/>
                <w:szCs w:val="18"/>
              </w:rPr>
            </w:pPr>
            <w:r>
              <w:rPr>
                <w:rFonts w:ascii="Arial Narrow" w:hAnsi="Arial Narrow" w:cs="Arial"/>
                <w:sz w:val="18"/>
                <w:szCs w:val="18"/>
              </w:rPr>
              <w:t>17</w:t>
            </w:r>
          </w:p>
        </w:tc>
        <w:tc>
          <w:tcPr>
            <w:tcW w:w="1214" w:type="dxa"/>
            <w:shd w:val="clear" w:color="000000" w:fill="FFFFFF"/>
            <w:noWrap/>
            <w:vAlign w:val="center"/>
          </w:tcPr>
          <w:p w14:paraId="4A75D4AB" w14:textId="77777777" w:rsidR="00CD64AE" w:rsidRPr="00540A89" w:rsidRDefault="00CD64AE" w:rsidP="002A76D3">
            <w:pPr>
              <w:ind w:firstLineChars="100" w:firstLine="180"/>
              <w:jc w:val="right"/>
              <w:rPr>
                <w:rFonts w:ascii="Arial Narrow" w:hAnsi="Arial Narrow" w:cs="Arial"/>
                <w:sz w:val="18"/>
                <w:szCs w:val="18"/>
              </w:rPr>
            </w:pPr>
            <w:r>
              <w:rPr>
                <w:rFonts w:ascii="Arial Narrow" w:hAnsi="Arial Narrow" w:cs="Arial"/>
                <w:sz w:val="18"/>
                <w:szCs w:val="18"/>
              </w:rPr>
              <w:t>141,5</w:t>
            </w:r>
          </w:p>
        </w:tc>
      </w:tr>
    </w:tbl>
    <w:p w14:paraId="0C2849EC" w14:textId="6218435A" w:rsidR="00E11C1C" w:rsidRDefault="00E11C1C" w:rsidP="00E11C1C">
      <w:pPr>
        <w:autoSpaceDE w:val="0"/>
        <w:autoSpaceDN w:val="0"/>
        <w:adjustRightInd w:val="0"/>
        <w:spacing w:before="240"/>
        <w:ind w:left="0" w:firstLine="0"/>
        <w:rPr>
          <w:rFonts w:ascii="Arial" w:hAnsi="Arial" w:cs="Arial"/>
          <w:sz w:val="21"/>
          <w:szCs w:val="21"/>
        </w:rPr>
      </w:pPr>
      <w:r w:rsidRPr="003E2ABD">
        <w:rPr>
          <w:rFonts w:ascii="Arial" w:hAnsi="Arial" w:cs="Arial"/>
          <w:sz w:val="21"/>
          <w:szCs w:val="21"/>
        </w:rPr>
        <w:t>Oferty</w:t>
      </w:r>
      <w:r>
        <w:rPr>
          <w:rFonts w:ascii="Arial" w:hAnsi="Arial" w:cs="Arial"/>
          <w:sz w:val="21"/>
          <w:szCs w:val="21"/>
        </w:rPr>
        <w:t xml:space="preserve"> pracy</w:t>
      </w:r>
      <w:r w:rsidRPr="003E2ABD">
        <w:rPr>
          <w:rFonts w:ascii="Arial" w:hAnsi="Arial" w:cs="Arial"/>
          <w:sz w:val="21"/>
          <w:szCs w:val="21"/>
        </w:rPr>
        <w:t>, podobnie jak w latach ubiegłych pochodziły w większości z sektora prywatnego: 90,0% (w 2022 r. – 93,1%).</w:t>
      </w:r>
      <w:r>
        <w:rPr>
          <w:rFonts w:ascii="Arial" w:hAnsi="Arial" w:cs="Arial"/>
          <w:sz w:val="21"/>
          <w:szCs w:val="21"/>
        </w:rPr>
        <w:t xml:space="preserve"> Natomiast tylko 2,</w:t>
      </w:r>
      <w:r w:rsidR="004F44D4">
        <w:rPr>
          <w:rFonts w:ascii="Arial" w:hAnsi="Arial" w:cs="Arial"/>
          <w:sz w:val="21"/>
          <w:szCs w:val="21"/>
        </w:rPr>
        <w:t>8</w:t>
      </w:r>
      <w:r>
        <w:rPr>
          <w:rFonts w:ascii="Arial" w:hAnsi="Arial" w:cs="Arial"/>
          <w:sz w:val="21"/>
          <w:szCs w:val="21"/>
        </w:rPr>
        <w:t xml:space="preserve">% wszystkich ofert, zgłoszonych przez pracodawców do urzędów pracy, było skierowanych do osób niepełnosprawnych. </w:t>
      </w:r>
    </w:p>
    <w:p w14:paraId="50DDD8DF" w14:textId="3DC365E1" w:rsidR="00CD64AE" w:rsidRDefault="00CD64AE" w:rsidP="00E11C1C">
      <w:pPr>
        <w:autoSpaceDE w:val="0"/>
        <w:autoSpaceDN w:val="0"/>
        <w:adjustRightInd w:val="0"/>
        <w:spacing w:before="0"/>
        <w:ind w:left="0" w:firstLine="0"/>
        <w:rPr>
          <w:rFonts w:ascii="Arial" w:hAnsi="Arial" w:cs="Arial"/>
          <w:sz w:val="21"/>
          <w:szCs w:val="21"/>
        </w:rPr>
      </w:pPr>
      <w:r w:rsidRPr="002F623F">
        <w:rPr>
          <w:rFonts w:ascii="Arial" w:hAnsi="Arial" w:cs="Arial"/>
          <w:sz w:val="21"/>
          <w:szCs w:val="21"/>
        </w:rPr>
        <w:t xml:space="preserve">Największa liczba wolnych miejsc pracy i miejsc aktywizacji zawodowej została zgłoszona </w:t>
      </w:r>
      <w:r>
        <w:rPr>
          <w:rFonts w:ascii="Arial" w:hAnsi="Arial" w:cs="Arial"/>
          <w:sz w:val="21"/>
          <w:szCs w:val="21"/>
        </w:rPr>
        <w:t xml:space="preserve">do śląskich urzędów pracy </w:t>
      </w:r>
      <w:r w:rsidRPr="002F623F">
        <w:rPr>
          <w:rFonts w:ascii="Arial" w:hAnsi="Arial" w:cs="Arial"/>
          <w:sz w:val="21"/>
          <w:szCs w:val="21"/>
        </w:rPr>
        <w:t>w</w:t>
      </w:r>
      <w:r>
        <w:rPr>
          <w:rFonts w:ascii="Arial" w:hAnsi="Arial" w:cs="Arial"/>
          <w:sz w:val="21"/>
          <w:szCs w:val="21"/>
        </w:rPr>
        <w:t xml:space="preserve"> </w:t>
      </w:r>
      <w:r w:rsidRPr="002F623F">
        <w:rPr>
          <w:rFonts w:ascii="Arial" w:hAnsi="Arial" w:cs="Arial"/>
          <w:sz w:val="21"/>
          <w:szCs w:val="21"/>
        </w:rPr>
        <w:t xml:space="preserve">październiku, natomiast najmniej ofert pracy wpłynęło do </w:t>
      </w:r>
      <w:r>
        <w:rPr>
          <w:rFonts w:ascii="Arial" w:hAnsi="Arial" w:cs="Arial"/>
          <w:sz w:val="21"/>
          <w:szCs w:val="21"/>
        </w:rPr>
        <w:t>PUP</w:t>
      </w:r>
      <w:r w:rsidRPr="002F623F">
        <w:rPr>
          <w:rFonts w:ascii="Arial" w:hAnsi="Arial" w:cs="Arial"/>
          <w:sz w:val="21"/>
          <w:szCs w:val="21"/>
        </w:rPr>
        <w:t xml:space="preserve"> w grudniu</w:t>
      </w:r>
      <w:r>
        <w:rPr>
          <w:rFonts w:ascii="Arial" w:hAnsi="Arial" w:cs="Arial"/>
          <w:sz w:val="21"/>
          <w:szCs w:val="21"/>
        </w:rPr>
        <w:t>, a także w kwietniu i listopadzie</w:t>
      </w:r>
      <w:r w:rsidRPr="002F623F">
        <w:rPr>
          <w:rFonts w:ascii="Arial" w:hAnsi="Arial" w:cs="Arial"/>
          <w:sz w:val="21"/>
          <w:szCs w:val="21"/>
        </w:rPr>
        <w:t xml:space="preserve"> 2023 r.</w:t>
      </w:r>
      <w:r w:rsidR="000F4709">
        <w:rPr>
          <w:rFonts w:ascii="Arial" w:hAnsi="Arial" w:cs="Arial"/>
          <w:sz w:val="21"/>
          <w:szCs w:val="21"/>
        </w:rPr>
        <w:t xml:space="preserve"> </w:t>
      </w:r>
    </w:p>
    <w:p w14:paraId="41DA14CE" w14:textId="77777777" w:rsidR="00CD64AE" w:rsidRDefault="00CD64AE">
      <w:pPr>
        <w:spacing w:before="0" w:after="240"/>
        <w:ind w:left="0" w:firstLine="0"/>
        <w:jc w:val="left"/>
        <w:rPr>
          <w:rFonts w:ascii="Arial" w:hAnsi="Arial" w:cs="Arial"/>
          <w:sz w:val="21"/>
          <w:szCs w:val="21"/>
        </w:rPr>
      </w:pPr>
      <w:r>
        <w:rPr>
          <w:rFonts w:ascii="Arial" w:hAnsi="Arial" w:cs="Arial"/>
          <w:sz w:val="21"/>
          <w:szCs w:val="21"/>
        </w:rPr>
        <w:br w:type="page"/>
      </w:r>
    </w:p>
    <w:p w14:paraId="69D5C0AB" w14:textId="62EB3A7A" w:rsidR="00CD64AE" w:rsidRPr="00687E72" w:rsidRDefault="00CD64AE" w:rsidP="00CD64AE">
      <w:pPr>
        <w:pStyle w:val="Legenda"/>
        <w:spacing w:before="120" w:after="120"/>
        <w:jc w:val="left"/>
      </w:pPr>
      <w:bookmarkStart w:id="143" w:name="_Toc161385285"/>
      <w:r w:rsidRPr="002F623F">
        <w:lastRenderedPageBreak/>
        <w:t xml:space="preserve">Wykres </w:t>
      </w:r>
      <w:r w:rsidR="0004194A">
        <w:fldChar w:fldCharType="begin"/>
      </w:r>
      <w:r w:rsidR="0004194A">
        <w:instrText xml:space="preserve"> SEQ Wykres \* ARABIC </w:instrText>
      </w:r>
      <w:r w:rsidR="0004194A">
        <w:fldChar w:fldCharType="separate"/>
      </w:r>
      <w:r w:rsidR="0004194A">
        <w:rPr>
          <w:noProof/>
        </w:rPr>
        <w:t>20</w:t>
      </w:r>
      <w:r w:rsidR="0004194A">
        <w:rPr>
          <w:noProof/>
        </w:rPr>
        <w:fldChar w:fldCharType="end"/>
      </w:r>
      <w:r w:rsidRPr="002F623F">
        <w:rPr>
          <w:noProof/>
        </w:rPr>
        <w:t xml:space="preserve"> Liczba</w:t>
      </w:r>
      <w:r w:rsidRPr="002F623F">
        <w:t xml:space="preserve"> wolnych miejsca pracy i miejsca aktywizacji zawodowej w 2023 roku (dane w tysiącach)</w:t>
      </w:r>
      <w:bookmarkEnd w:id="143"/>
    </w:p>
    <w:p w14:paraId="484D6245" w14:textId="77777777" w:rsidR="00CD64AE" w:rsidRDefault="00CD64AE" w:rsidP="00CD64AE">
      <w:pPr>
        <w:spacing w:after="240"/>
        <w:rPr>
          <w:rFonts w:ascii="Arial" w:hAnsi="Arial" w:cs="Arial"/>
          <w:sz w:val="21"/>
          <w:szCs w:val="21"/>
        </w:rPr>
      </w:pPr>
      <w:r w:rsidRPr="00687E72">
        <w:rPr>
          <w:rFonts w:ascii="Arial" w:hAnsi="Arial" w:cs="Arial"/>
          <w:noProof/>
          <w:color w:val="008000"/>
        </w:rPr>
        <w:drawing>
          <wp:inline distT="0" distB="0" distL="0" distR="0" wp14:anchorId="6AC63632" wp14:editId="47F66F1E">
            <wp:extent cx="5843905" cy="1685677"/>
            <wp:effectExtent l="0" t="0" r="4445" b="0"/>
            <wp:docPr id="13" name="Wykres 1" descr="Wykres słupkowy pokazuje miesięczną zmienność liczby ofert pracy zgłaszanych do powiatowych urzędów pracy w 2022 r. w tys.&#10;I 10,2&#10;II 9,9&#10;III 9,7&#10;IV 8,3&#10;V 10,5&#10;VI 10,5&#10;VII 9,7&#10;VIII 10,5&#10;IX 10,7&#10;X 11,1&#10;XI 8,4&#10;XII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CD38769" w14:textId="0146AD57" w:rsidR="00282CE8" w:rsidRPr="00CD64AE" w:rsidRDefault="00CD64AE" w:rsidP="00CA7471">
      <w:pPr>
        <w:spacing w:before="120" w:after="240"/>
        <w:ind w:left="0" w:firstLine="0"/>
        <w:jc w:val="left"/>
        <w:rPr>
          <w:rFonts w:ascii="Arial" w:hAnsi="Arial" w:cs="Arial"/>
          <w:sz w:val="21"/>
          <w:szCs w:val="21"/>
        </w:rPr>
      </w:pPr>
      <w:r w:rsidRPr="003E2ABD">
        <w:rPr>
          <w:rFonts w:ascii="Arial" w:hAnsi="Arial" w:cs="Arial"/>
          <w:sz w:val="21"/>
          <w:szCs w:val="21"/>
        </w:rPr>
        <w:t>Spośród 36 powiatów województwa śląskiego w 2023 r. liczba wolnych miejsc pracy i aktywizacji zawodowej w stosunku do roku poprzedniego spadła w 29 powiatach, a tylko w 7 wzrosła. Największy spadek liczby ofert pracy w stosunku do 2022 r. nastąpił w: Częstochowie (spadek o</w:t>
      </w:r>
      <w:r w:rsidR="000C2763">
        <w:rPr>
          <w:rFonts w:ascii="Arial" w:hAnsi="Arial" w:cs="Arial"/>
          <w:sz w:val="21"/>
          <w:szCs w:val="21"/>
        </w:rPr>
        <w:t> </w:t>
      </w:r>
      <w:r w:rsidRPr="003E2ABD">
        <w:rPr>
          <w:rFonts w:ascii="Arial" w:hAnsi="Arial" w:cs="Arial"/>
          <w:sz w:val="21"/>
          <w:szCs w:val="21"/>
        </w:rPr>
        <w:t>1 706 ofert pracy), Tychach (o 1 641 ofert) i powiecie będzińskim (o 1 457 ofert). Największy wzrost liczby ofert pracy w stosunku do poprzedniego roku odnotowano w: Sosnowcu (wzrost o</w:t>
      </w:r>
      <w:r w:rsidR="0099647C">
        <w:rPr>
          <w:rFonts w:ascii="Arial" w:hAnsi="Arial" w:cs="Arial"/>
          <w:sz w:val="21"/>
          <w:szCs w:val="21"/>
        </w:rPr>
        <w:t> </w:t>
      </w:r>
      <w:r w:rsidRPr="003E2ABD">
        <w:rPr>
          <w:rFonts w:ascii="Arial" w:hAnsi="Arial" w:cs="Arial"/>
          <w:sz w:val="21"/>
          <w:szCs w:val="21"/>
        </w:rPr>
        <w:t>1 556 ofert pracy) i powiecie bieruńsko-lędzińskim (o 789 ofert).</w:t>
      </w:r>
    </w:p>
    <w:p w14:paraId="55031CCB" w14:textId="77777777" w:rsidR="001833AF" w:rsidRPr="009235CC" w:rsidRDefault="001833AF" w:rsidP="00144AAB">
      <w:pPr>
        <w:pStyle w:val="Nagwek1"/>
        <w:numPr>
          <w:ilvl w:val="1"/>
          <w:numId w:val="1"/>
        </w:numPr>
        <w:spacing w:before="240" w:after="240"/>
        <w:ind w:left="567" w:hanging="567"/>
        <w:jc w:val="left"/>
      </w:pPr>
      <w:bookmarkStart w:id="144" w:name="_Toc98500687"/>
      <w:bookmarkStart w:id="145" w:name="_Toc161385191"/>
      <w:r w:rsidRPr="009235CC">
        <w:t>Wolne miejsca pracy i miejsca aktywizacji zawodowej według zawodów</w:t>
      </w:r>
      <w:bookmarkEnd w:id="144"/>
      <w:bookmarkEnd w:id="145"/>
    </w:p>
    <w:p w14:paraId="38698C51" w14:textId="331CC631" w:rsidR="006469B4" w:rsidRDefault="006469B4" w:rsidP="00CA7471">
      <w:pPr>
        <w:spacing w:after="240"/>
        <w:ind w:left="0" w:firstLine="0"/>
        <w:jc w:val="left"/>
        <w:rPr>
          <w:rFonts w:ascii="Arial" w:hAnsi="Arial" w:cs="Arial"/>
          <w:sz w:val="21"/>
          <w:szCs w:val="21"/>
        </w:rPr>
      </w:pPr>
      <w:bookmarkStart w:id="146" w:name="_Hlk159926166"/>
      <w:bookmarkStart w:id="147" w:name="_Toc98500688"/>
      <w:r w:rsidRPr="003E2ABD">
        <w:rPr>
          <w:rFonts w:ascii="Arial" w:hAnsi="Arial" w:cs="Arial"/>
          <w:sz w:val="21"/>
          <w:szCs w:val="21"/>
        </w:rPr>
        <w:t>Analizy struktury ofert zgłoszonych do powiatowych urzędów pracy dokonano w oparciu o klasyfikację zawodów i specjalności dla potrzeb rynku pracy. Spośród 116</w:t>
      </w:r>
      <w:r>
        <w:rPr>
          <w:rFonts w:ascii="Arial" w:hAnsi="Arial" w:cs="Arial"/>
          <w:sz w:val="21"/>
          <w:szCs w:val="21"/>
        </w:rPr>
        <w:t> </w:t>
      </w:r>
      <w:r w:rsidRPr="003E2ABD">
        <w:rPr>
          <w:rFonts w:ascii="Arial" w:hAnsi="Arial" w:cs="Arial"/>
          <w:sz w:val="21"/>
          <w:szCs w:val="21"/>
        </w:rPr>
        <w:t>386</w:t>
      </w:r>
      <w:r w:rsidRPr="003E2ABD">
        <w:rPr>
          <w:rStyle w:val="Odwoanieprzypisudolnego"/>
          <w:rFonts w:ascii="Arial" w:hAnsi="Arial" w:cs="Arial"/>
          <w:sz w:val="21"/>
          <w:szCs w:val="21"/>
        </w:rPr>
        <w:footnoteReference w:id="8"/>
      </w:r>
      <w:r w:rsidRPr="003E2ABD">
        <w:rPr>
          <w:rFonts w:ascii="Arial" w:hAnsi="Arial" w:cs="Arial"/>
          <w:sz w:val="21"/>
          <w:szCs w:val="21"/>
        </w:rPr>
        <w:t xml:space="preserve"> informacji o liczbie wolnych miejsc pracy i miejsc aktywizacji zawodowej, zgłoszonych do urzędów pracy w 2023 r. najwięcej (w ramach grup wielkich) przeznaczonych było dla grup: </w:t>
      </w:r>
      <w:r w:rsidRPr="003E2ABD">
        <w:rPr>
          <w:rFonts w:ascii="Arial" w:hAnsi="Arial" w:cs="Arial"/>
          <w:i/>
          <w:sz w:val="21"/>
          <w:szCs w:val="21"/>
        </w:rPr>
        <w:t>pracownicy wykonujący prace proste</w:t>
      </w:r>
      <w:r w:rsidRPr="003E2ABD">
        <w:rPr>
          <w:rFonts w:ascii="Arial" w:hAnsi="Arial" w:cs="Arial"/>
          <w:sz w:val="21"/>
          <w:szCs w:val="21"/>
        </w:rPr>
        <w:t xml:space="preserve"> – 33</w:t>
      </w:r>
      <w:r>
        <w:rPr>
          <w:rFonts w:ascii="Arial" w:hAnsi="Arial" w:cs="Arial"/>
          <w:sz w:val="21"/>
          <w:szCs w:val="21"/>
        </w:rPr>
        <w:t> </w:t>
      </w:r>
      <w:r w:rsidRPr="003E2ABD">
        <w:rPr>
          <w:rFonts w:ascii="Arial" w:hAnsi="Arial" w:cs="Arial"/>
          <w:sz w:val="21"/>
          <w:szCs w:val="21"/>
        </w:rPr>
        <w:t>567 wolnych miejsc pracy, tj. 28,8% (w 2022 r. – 42</w:t>
      </w:r>
      <w:r>
        <w:rPr>
          <w:rFonts w:ascii="Arial" w:hAnsi="Arial" w:cs="Arial"/>
          <w:sz w:val="21"/>
          <w:szCs w:val="21"/>
        </w:rPr>
        <w:t> </w:t>
      </w:r>
      <w:r w:rsidRPr="003E2ABD">
        <w:rPr>
          <w:rFonts w:ascii="Arial" w:hAnsi="Arial" w:cs="Arial"/>
          <w:sz w:val="21"/>
          <w:szCs w:val="21"/>
        </w:rPr>
        <w:t xml:space="preserve">235 ofert), </w:t>
      </w:r>
      <w:r w:rsidRPr="003E2ABD">
        <w:rPr>
          <w:rFonts w:ascii="Arial" w:hAnsi="Arial" w:cs="Arial"/>
          <w:i/>
          <w:sz w:val="21"/>
          <w:szCs w:val="21"/>
        </w:rPr>
        <w:t xml:space="preserve">robotnicy przemysłowi i rzemieślnicy – </w:t>
      </w:r>
      <w:r w:rsidRPr="003E2ABD">
        <w:rPr>
          <w:rFonts w:ascii="Arial" w:hAnsi="Arial" w:cs="Arial"/>
          <w:sz w:val="21"/>
          <w:szCs w:val="21"/>
        </w:rPr>
        <w:t>29</w:t>
      </w:r>
      <w:r>
        <w:rPr>
          <w:rFonts w:ascii="Arial" w:hAnsi="Arial" w:cs="Arial"/>
          <w:sz w:val="21"/>
          <w:szCs w:val="21"/>
        </w:rPr>
        <w:t> </w:t>
      </w:r>
      <w:r w:rsidRPr="003E2ABD">
        <w:rPr>
          <w:rFonts w:ascii="Arial" w:hAnsi="Arial" w:cs="Arial"/>
          <w:sz w:val="21"/>
          <w:szCs w:val="21"/>
        </w:rPr>
        <w:t>280</w:t>
      </w:r>
      <w:r w:rsidRPr="003E2ABD">
        <w:rPr>
          <w:rFonts w:ascii="Arial" w:hAnsi="Arial" w:cs="Arial"/>
          <w:i/>
          <w:sz w:val="21"/>
          <w:szCs w:val="21"/>
        </w:rPr>
        <w:t xml:space="preserve"> </w:t>
      </w:r>
      <w:r w:rsidRPr="003E2ABD">
        <w:rPr>
          <w:rFonts w:ascii="Arial" w:hAnsi="Arial" w:cs="Arial"/>
          <w:sz w:val="21"/>
          <w:szCs w:val="21"/>
        </w:rPr>
        <w:t>wolnych miejsc pracy, tj. 25,2% (w 202</w:t>
      </w:r>
      <w:r w:rsidR="004F44D4">
        <w:rPr>
          <w:rFonts w:ascii="Arial" w:hAnsi="Arial" w:cs="Arial"/>
          <w:sz w:val="21"/>
          <w:szCs w:val="21"/>
        </w:rPr>
        <w:t>2 </w:t>
      </w:r>
      <w:r w:rsidRPr="003E2ABD">
        <w:rPr>
          <w:rFonts w:ascii="Arial" w:hAnsi="Arial" w:cs="Arial"/>
          <w:sz w:val="21"/>
          <w:szCs w:val="21"/>
        </w:rPr>
        <w:t xml:space="preserve">r. – 30 484 oferty) oraz </w:t>
      </w:r>
      <w:r w:rsidRPr="003E2ABD">
        <w:rPr>
          <w:rFonts w:ascii="Arial" w:hAnsi="Arial" w:cs="Arial"/>
          <w:i/>
          <w:sz w:val="21"/>
          <w:szCs w:val="21"/>
        </w:rPr>
        <w:t xml:space="preserve">operatorzy i monterzy maszyn i urządzeń – </w:t>
      </w:r>
      <w:r w:rsidRPr="003E2ABD">
        <w:rPr>
          <w:rFonts w:ascii="Arial" w:hAnsi="Arial" w:cs="Arial"/>
          <w:sz w:val="21"/>
          <w:szCs w:val="21"/>
        </w:rPr>
        <w:t>18</w:t>
      </w:r>
      <w:r>
        <w:rPr>
          <w:rFonts w:ascii="Arial" w:hAnsi="Arial" w:cs="Arial"/>
          <w:sz w:val="21"/>
          <w:szCs w:val="21"/>
        </w:rPr>
        <w:t> </w:t>
      </w:r>
      <w:r w:rsidRPr="003E2ABD">
        <w:rPr>
          <w:rFonts w:ascii="Arial" w:hAnsi="Arial" w:cs="Arial"/>
          <w:sz w:val="21"/>
          <w:szCs w:val="21"/>
        </w:rPr>
        <w:t>110 wolnych miejsc pracy, tj. 15,6% (w 2022 r. – 21</w:t>
      </w:r>
      <w:r>
        <w:rPr>
          <w:rFonts w:ascii="Arial" w:hAnsi="Arial" w:cs="Arial"/>
          <w:sz w:val="21"/>
          <w:szCs w:val="21"/>
        </w:rPr>
        <w:t> </w:t>
      </w:r>
      <w:r w:rsidRPr="003E2ABD">
        <w:rPr>
          <w:rFonts w:ascii="Arial" w:hAnsi="Arial" w:cs="Arial"/>
          <w:sz w:val="21"/>
          <w:szCs w:val="21"/>
        </w:rPr>
        <w:t xml:space="preserve">345 ofert). Najmniej wolnych miejsc pracy i miejsc aktywizacji zawodowej adresowanych było do grupy </w:t>
      </w:r>
      <w:r w:rsidRPr="003E2ABD">
        <w:rPr>
          <w:rFonts w:ascii="Arial" w:hAnsi="Arial" w:cs="Arial"/>
          <w:i/>
          <w:sz w:val="21"/>
          <w:szCs w:val="21"/>
        </w:rPr>
        <w:t>przedstawiciele władz publicznych, wyżsi urzędnicy i kierownicy –</w:t>
      </w:r>
      <w:r w:rsidR="004F44D4">
        <w:rPr>
          <w:rFonts w:ascii="Arial" w:hAnsi="Arial" w:cs="Arial"/>
          <w:i/>
          <w:sz w:val="21"/>
          <w:szCs w:val="21"/>
        </w:rPr>
        <w:t xml:space="preserve"> </w:t>
      </w:r>
      <w:r w:rsidRPr="003E2ABD">
        <w:rPr>
          <w:rFonts w:ascii="Arial" w:hAnsi="Arial" w:cs="Arial"/>
          <w:sz w:val="21"/>
          <w:szCs w:val="21"/>
        </w:rPr>
        <w:t>673 woln</w:t>
      </w:r>
      <w:r>
        <w:rPr>
          <w:rFonts w:ascii="Arial" w:hAnsi="Arial" w:cs="Arial"/>
          <w:sz w:val="21"/>
          <w:szCs w:val="21"/>
        </w:rPr>
        <w:t>e</w:t>
      </w:r>
      <w:r w:rsidRPr="003E2ABD">
        <w:rPr>
          <w:rFonts w:ascii="Arial" w:hAnsi="Arial" w:cs="Arial"/>
          <w:sz w:val="21"/>
          <w:szCs w:val="21"/>
        </w:rPr>
        <w:t xml:space="preserve"> miejsc</w:t>
      </w:r>
      <w:r>
        <w:rPr>
          <w:rFonts w:ascii="Arial" w:hAnsi="Arial" w:cs="Arial"/>
          <w:sz w:val="21"/>
          <w:szCs w:val="21"/>
        </w:rPr>
        <w:t>a</w:t>
      </w:r>
      <w:r w:rsidRPr="003E2ABD">
        <w:rPr>
          <w:rFonts w:ascii="Arial" w:hAnsi="Arial" w:cs="Arial"/>
          <w:sz w:val="21"/>
          <w:szCs w:val="21"/>
        </w:rPr>
        <w:t xml:space="preserve"> pracy tj. 0,6% (w 2022 r. – 626 ofert) oraz dla grupy </w:t>
      </w:r>
      <w:r w:rsidRPr="003E2ABD">
        <w:rPr>
          <w:rFonts w:ascii="Arial" w:hAnsi="Arial" w:cs="Arial"/>
          <w:i/>
          <w:sz w:val="21"/>
          <w:szCs w:val="21"/>
        </w:rPr>
        <w:t xml:space="preserve">rolnicy, ogrodnicy, leśnicy i rybacy – </w:t>
      </w:r>
      <w:r w:rsidRPr="003E2ABD">
        <w:rPr>
          <w:rFonts w:ascii="Arial" w:hAnsi="Arial" w:cs="Arial"/>
          <w:sz w:val="21"/>
          <w:szCs w:val="21"/>
        </w:rPr>
        <w:t>1</w:t>
      </w:r>
      <w:r>
        <w:rPr>
          <w:rFonts w:ascii="Arial" w:hAnsi="Arial" w:cs="Arial"/>
          <w:sz w:val="21"/>
          <w:szCs w:val="21"/>
        </w:rPr>
        <w:t> </w:t>
      </w:r>
      <w:r w:rsidRPr="003E2ABD">
        <w:rPr>
          <w:rFonts w:ascii="Arial" w:hAnsi="Arial" w:cs="Arial"/>
          <w:sz w:val="21"/>
          <w:szCs w:val="21"/>
        </w:rPr>
        <w:t>368</w:t>
      </w:r>
      <w:r w:rsidRPr="003E2ABD">
        <w:rPr>
          <w:rFonts w:ascii="Arial" w:hAnsi="Arial" w:cs="Arial"/>
          <w:i/>
          <w:sz w:val="21"/>
          <w:szCs w:val="21"/>
        </w:rPr>
        <w:t xml:space="preserve"> </w:t>
      </w:r>
      <w:r w:rsidRPr="003E2ABD">
        <w:rPr>
          <w:rFonts w:ascii="Arial" w:hAnsi="Arial" w:cs="Arial"/>
          <w:sz w:val="21"/>
          <w:szCs w:val="21"/>
        </w:rPr>
        <w:t xml:space="preserve">wolnych miejsc pracy tj. 1,2% (w 2022 r. - 1 769 ofert). W grupie </w:t>
      </w:r>
      <w:r w:rsidRPr="003E2ABD">
        <w:rPr>
          <w:rFonts w:ascii="Arial" w:hAnsi="Arial" w:cs="Arial"/>
          <w:i/>
          <w:sz w:val="21"/>
          <w:szCs w:val="21"/>
        </w:rPr>
        <w:t xml:space="preserve">siły zbrojne </w:t>
      </w:r>
      <w:r w:rsidRPr="003E2ABD">
        <w:rPr>
          <w:rFonts w:ascii="Arial" w:hAnsi="Arial" w:cs="Arial"/>
          <w:sz w:val="21"/>
          <w:szCs w:val="21"/>
        </w:rPr>
        <w:t xml:space="preserve">zgłoszono </w:t>
      </w:r>
      <w:r>
        <w:rPr>
          <w:rFonts w:ascii="Arial" w:hAnsi="Arial" w:cs="Arial"/>
          <w:sz w:val="21"/>
          <w:szCs w:val="21"/>
        </w:rPr>
        <w:t xml:space="preserve">tylko </w:t>
      </w:r>
      <w:r w:rsidRPr="003E2ABD">
        <w:rPr>
          <w:rFonts w:ascii="Arial" w:hAnsi="Arial" w:cs="Arial"/>
          <w:sz w:val="21"/>
          <w:szCs w:val="21"/>
        </w:rPr>
        <w:t>jedną ofertę pracy.</w:t>
      </w:r>
    </w:p>
    <w:p w14:paraId="0687564B" w14:textId="34A1DF62" w:rsidR="00122C3E" w:rsidRPr="00687E72" w:rsidRDefault="00122C3E" w:rsidP="00122C3E">
      <w:pPr>
        <w:pStyle w:val="Legenda"/>
        <w:spacing w:before="120" w:after="120"/>
        <w:jc w:val="left"/>
      </w:pPr>
      <w:bookmarkStart w:id="148" w:name="_Toc161385286"/>
      <w:r w:rsidRPr="002F623F">
        <w:t xml:space="preserve">Wykres </w:t>
      </w:r>
      <w:r w:rsidR="0004194A">
        <w:fldChar w:fldCharType="begin"/>
      </w:r>
      <w:r w:rsidR="0004194A">
        <w:instrText xml:space="preserve"> SEQ Wykres \* ARABIC </w:instrText>
      </w:r>
      <w:r w:rsidR="0004194A">
        <w:fldChar w:fldCharType="separate"/>
      </w:r>
      <w:r w:rsidR="0004194A">
        <w:rPr>
          <w:noProof/>
        </w:rPr>
        <w:t>21</w:t>
      </w:r>
      <w:r w:rsidR="0004194A">
        <w:rPr>
          <w:noProof/>
        </w:rPr>
        <w:fldChar w:fldCharType="end"/>
      </w:r>
      <w:r w:rsidRPr="002F623F">
        <w:rPr>
          <w:noProof/>
        </w:rPr>
        <w:t xml:space="preserve"> </w:t>
      </w:r>
      <w:r w:rsidRPr="00122C3E">
        <w:rPr>
          <w:noProof/>
        </w:rPr>
        <w:t>Struktura ofert według wielkich grup zawodowych w 2023 r</w:t>
      </w:r>
      <w:bookmarkEnd w:id="148"/>
    </w:p>
    <w:p w14:paraId="52392B4A" w14:textId="22D6DDE3" w:rsidR="006469B4" w:rsidRDefault="006469B4" w:rsidP="006469B4">
      <w:pPr>
        <w:autoSpaceDE w:val="0"/>
        <w:autoSpaceDN w:val="0"/>
        <w:adjustRightInd w:val="0"/>
        <w:spacing w:before="120" w:after="120"/>
        <w:rPr>
          <w:rFonts w:ascii="Arial" w:hAnsi="Arial" w:cs="Arial"/>
          <w:sz w:val="21"/>
          <w:szCs w:val="21"/>
        </w:rPr>
      </w:pPr>
      <w:r w:rsidRPr="001831C5">
        <w:rPr>
          <w:rFonts w:ascii="Arial" w:hAnsi="Arial" w:cs="Arial"/>
          <w:bCs/>
          <w:noProof/>
          <w:color w:val="FF0000"/>
          <w:sz w:val="21"/>
          <w:szCs w:val="21"/>
          <w:shd w:val="clear" w:color="auto" w:fill="FFC000"/>
        </w:rPr>
        <w:drawing>
          <wp:inline distT="0" distB="0" distL="0" distR="0" wp14:anchorId="280B0B35" wp14:editId="72872BAD">
            <wp:extent cx="5903595" cy="2568271"/>
            <wp:effectExtent l="0" t="0" r="1905" b="3810"/>
            <wp:docPr id="22" name="Wykres 33" descr="Wykres kołowy obrazujący strukturę ofert według wielkich grup zawodowych w 2023 r.&#10;PRZEDSTAWICIELE WŁADZ PUBLICZNYCH, WYŻSI URZĘDNICY I KIEROWNICY 673&#10;SPECJALIŚCI 5 139&#10;TECHNICY I INNY ŚREDNI PERSONEL 8 454&#10;PRACOWNICY BIUROWI 9 055&#10;PRACOWNICY USŁUG I SPRZEDAWCY 10 739&#10;ROLNICY, OGRODNICY, LEŚNICY I RYBACY 1 368&#10;ROBOTNICY PRZEMYSŁOWI I RZEMIEŚLNICY 29 280&#10;OPERATORZY I MONTERZY MASZYN I URZĄDZEŃ 18 110&#10;PRACOWNICY WYKONUJĄCY PRACE PROSTE 33 5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63EA419" w14:textId="32584F26" w:rsidR="006469B4" w:rsidRPr="008B5769" w:rsidRDefault="006469B4" w:rsidP="00CA7471">
      <w:pPr>
        <w:autoSpaceDE w:val="0"/>
        <w:autoSpaceDN w:val="0"/>
        <w:adjustRightInd w:val="0"/>
        <w:spacing w:before="240" w:after="120"/>
        <w:ind w:left="0" w:firstLine="0"/>
        <w:jc w:val="left"/>
        <w:rPr>
          <w:rFonts w:ascii="Arial" w:hAnsi="Arial" w:cs="Arial"/>
          <w:sz w:val="21"/>
          <w:szCs w:val="21"/>
        </w:rPr>
      </w:pPr>
      <w:r w:rsidRPr="008B5769">
        <w:rPr>
          <w:rFonts w:ascii="Arial" w:hAnsi="Arial" w:cs="Arial"/>
          <w:sz w:val="21"/>
          <w:szCs w:val="21"/>
        </w:rPr>
        <w:lastRenderedPageBreak/>
        <w:t>W stosunku do 2022 r.</w:t>
      </w:r>
      <w:r w:rsidRPr="008B5769">
        <w:rPr>
          <w:rFonts w:ascii="Arial" w:hAnsi="Arial" w:cs="Arial"/>
          <w:bCs/>
          <w:sz w:val="21"/>
          <w:szCs w:val="21"/>
        </w:rPr>
        <w:t xml:space="preserve"> spadek </w:t>
      </w:r>
      <w:r w:rsidRPr="008B5769">
        <w:rPr>
          <w:rFonts w:ascii="Arial" w:hAnsi="Arial" w:cs="Arial"/>
          <w:sz w:val="21"/>
          <w:szCs w:val="21"/>
        </w:rPr>
        <w:t>liczby wolnych miejsc pracy i miejsc aktywizacji zawodowej zgłoszonych do</w:t>
      </w:r>
      <w:r>
        <w:rPr>
          <w:rFonts w:ascii="Arial" w:hAnsi="Arial" w:cs="Arial"/>
          <w:sz w:val="21"/>
          <w:szCs w:val="21"/>
        </w:rPr>
        <w:t xml:space="preserve"> </w:t>
      </w:r>
      <w:r w:rsidRPr="008B5769">
        <w:rPr>
          <w:rFonts w:ascii="Arial" w:hAnsi="Arial" w:cs="Arial"/>
          <w:sz w:val="21"/>
          <w:szCs w:val="21"/>
        </w:rPr>
        <w:t>urzędów pracy odnotowano w ośmiu wielkich grupach zawodów, a wzrost tylko w jednej</w:t>
      </w:r>
      <w:r w:rsidR="00347B62">
        <w:rPr>
          <w:rFonts w:ascii="Arial" w:hAnsi="Arial" w:cs="Arial"/>
          <w:sz w:val="21"/>
          <w:szCs w:val="21"/>
        </w:rPr>
        <w:t xml:space="preserve"> (nie uwzględniając grupy </w:t>
      </w:r>
      <w:r w:rsidR="00347B62" w:rsidRPr="00347B62">
        <w:rPr>
          <w:rFonts w:ascii="Arial" w:hAnsi="Arial" w:cs="Arial"/>
          <w:i/>
          <w:sz w:val="21"/>
          <w:szCs w:val="21"/>
        </w:rPr>
        <w:t>siły zbrojne</w:t>
      </w:r>
      <w:r w:rsidR="00347B62">
        <w:rPr>
          <w:rFonts w:ascii="Arial" w:hAnsi="Arial" w:cs="Arial"/>
          <w:sz w:val="21"/>
          <w:szCs w:val="21"/>
        </w:rPr>
        <w:t>)</w:t>
      </w:r>
      <w:r w:rsidRPr="008B5769">
        <w:rPr>
          <w:rFonts w:ascii="Arial" w:hAnsi="Arial" w:cs="Arial"/>
          <w:sz w:val="21"/>
          <w:szCs w:val="21"/>
        </w:rPr>
        <w:t xml:space="preserve">. Największy liczbowy spadek dotyczył grupy </w:t>
      </w:r>
      <w:r w:rsidRPr="008B5769">
        <w:rPr>
          <w:rFonts w:ascii="Arial" w:hAnsi="Arial" w:cs="Arial"/>
          <w:i/>
          <w:sz w:val="21"/>
          <w:szCs w:val="21"/>
        </w:rPr>
        <w:t xml:space="preserve">pracownicy wykonujący prace proste </w:t>
      </w:r>
      <w:r w:rsidRPr="008B5769">
        <w:rPr>
          <w:rFonts w:ascii="Arial" w:hAnsi="Arial" w:cs="Arial"/>
          <w:sz w:val="21"/>
          <w:szCs w:val="21"/>
        </w:rPr>
        <w:t>(o 8</w:t>
      </w:r>
      <w:r>
        <w:rPr>
          <w:rFonts w:ascii="Arial" w:hAnsi="Arial" w:cs="Arial"/>
          <w:sz w:val="21"/>
          <w:szCs w:val="21"/>
        </w:rPr>
        <w:t> </w:t>
      </w:r>
      <w:r w:rsidRPr="008B5769">
        <w:rPr>
          <w:rFonts w:ascii="Arial" w:hAnsi="Arial" w:cs="Arial"/>
          <w:sz w:val="21"/>
          <w:szCs w:val="21"/>
        </w:rPr>
        <w:t>668 ofert pracy, tj. o 20,5% oraz grupy</w:t>
      </w:r>
      <w:r w:rsidRPr="008B5769">
        <w:rPr>
          <w:rFonts w:ascii="Arial" w:hAnsi="Arial" w:cs="Arial"/>
          <w:i/>
          <w:sz w:val="21"/>
          <w:szCs w:val="21"/>
        </w:rPr>
        <w:t xml:space="preserve"> operatorzy i</w:t>
      </w:r>
      <w:r w:rsidR="000C2763">
        <w:rPr>
          <w:rFonts w:ascii="Arial" w:hAnsi="Arial" w:cs="Arial"/>
          <w:i/>
          <w:sz w:val="21"/>
          <w:szCs w:val="21"/>
        </w:rPr>
        <w:t> </w:t>
      </w:r>
      <w:r w:rsidRPr="008B5769">
        <w:rPr>
          <w:rFonts w:ascii="Arial" w:hAnsi="Arial" w:cs="Arial"/>
          <w:i/>
          <w:sz w:val="21"/>
          <w:szCs w:val="21"/>
        </w:rPr>
        <w:t xml:space="preserve">monterzy maszyn i urządzeń </w:t>
      </w:r>
      <w:r w:rsidRPr="008B5769">
        <w:rPr>
          <w:rFonts w:ascii="Arial" w:hAnsi="Arial" w:cs="Arial"/>
          <w:sz w:val="21"/>
          <w:szCs w:val="21"/>
        </w:rPr>
        <w:t>(o 3</w:t>
      </w:r>
      <w:r>
        <w:rPr>
          <w:rFonts w:ascii="Arial" w:hAnsi="Arial" w:cs="Arial"/>
          <w:sz w:val="21"/>
          <w:szCs w:val="21"/>
        </w:rPr>
        <w:t> </w:t>
      </w:r>
      <w:r w:rsidRPr="008B5769">
        <w:rPr>
          <w:rFonts w:ascii="Arial" w:hAnsi="Arial" w:cs="Arial"/>
          <w:sz w:val="21"/>
          <w:szCs w:val="21"/>
        </w:rPr>
        <w:t>235 ofert pracy, tj.</w:t>
      </w:r>
      <w:r>
        <w:rPr>
          <w:rFonts w:ascii="Arial" w:hAnsi="Arial" w:cs="Arial"/>
          <w:sz w:val="21"/>
          <w:szCs w:val="21"/>
        </w:rPr>
        <w:t> </w:t>
      </w:r>
      <w:r w:rsidRPr="008B5769">
        <w:rPr>
          <w:rFonts w:ascii="Arial" w:hAnsi="Arial" w:cs="Arial"/>
          <w:sz w:val="21"/>
          <w:szCs w:val="21"/>
        </w:rPr>
        <w:t xml:space="preserve">o 15,2%). </w:t>
      </w:r>
      <w:r>
        <w:rPr>
          <w:rFonts w:ascii="Arial" w:hAnsi="Arial" w:cs="Arial"/>
          <w:sz w:val="21"/>
          <w:szCs w:val="21"/>
        </w:rPr>
        <w:t>Niewielki w</w:t>
      </w:r>
      <w:r w:rsidRPr="008B5769">
        <w:rPr>
          <w:rFonts w:ascii="Arial" w:hAnsi="Arial" w:cs="Arial"/>
          <w:sz w:val="21"/>
          <w:szCs w:val="21"/>
        </w:rPr>
        <w:t xml:space="preserve">zrost liczby ofert pracy zanotowano w grupie </w:t>
      </w:r>
      <w:r w:rsidRPr="008B5769">
        <w:rPr>
          <w:rFonts w:ascii="Arial" w:hAnsi="Arial" w:cs="Arial"/>
          <w:i/>
          <w:sz w:val="21"/>
          <w:szCs w:val="21"/>
        </w:rPr>
        <w:t xml:space="preserve">przedstawiciele władz publicznych, wyżsi urzędnicy i kierownicy </w:t>
      </w:r>
      <w:r w:rsidRPr="008B5769">
        <w:rPr>
          <w:rFonts w:ascii="Arial" w:hAnsi="Arial" w:cs="Arial"/>
          <w:sz w:val="21"/>
          <w:szCs w:val="21"/>
        </w:rPr>
        <w:t>(o 47 ofert pracy, tj. o 7,5%). Względem poprzedniego roku liczba wszystkich ofert pracy zmalała o 18</w:t>
      </w:r>
      <w:r>
        <w:rPr>
          <w:rFonts w:ascii="Arial" w:hAnsi="Arial" w:cs="Arial"/>
          <w:sz w:val="21"/>
          <w:szCs w:val="21"/>
        </w:rPr>
        <w:t> </w:t>
      </w:r>
      <w:r w:rsidRPr="008B5769">
        <w:rPr>
          <w:rFonts w:ascii="Arial" w:hAnsi="Arial" w:cs="Arial"/>
          <w:sz w:val="21"/>
          <w:szCs w:val="21"/>
        </w:rPr>
        <w:t>750 ofert, tj. o 13,9%.</w:t>
      </w:r>
    </w:p>
    <w:p w14:paraId="5C2A5AB3" w14:textId="77777777" w:rsidR="006469B4" w:rsidRPr="008B5769" w:rsidRDefault="006469B4" w:rsidP="00CA7471">
      <w:pPr>
        <w:autoSpaceDE w:val="0"/>
        <w:autoSpaceDN w:val="0"/>
        <w:adjustRightInd w:val="0"/>
        <w:spacing w:before="120"/>
        <w:ind w:left="0" w:firstLine="0"/>
        <w:jc w:val="left"/>
        <w:rPr>
          <w:rFonts w:ascii="Arial" w:hAnsi="Arial" w:cs="Arial"/>
          <w:sz w:val="21"/>
          <w:szCs w:val="21"/>
        </w:rPr>
      </w:pPr>
      <w:r w:rsidRPr="008B5769">
        <w:rPr>
          <w:rFonts w:ascii="Arial" w:hAnsi="Arial" w:cs="Arial"/>
          <w:sz w:val="21"/>
          <w:szCs w:val="21"/>
        </w:rPr>
        <w:t xml:space="preserve">Uwzględniając szczegółową klasyfikację (na poziomie kodów 6. cyfrowych), odnoszącą się do konkretnego zawodu lub specjalności, można zauważyć, iż </w:t>
      </w:r>
      <w:r w:rsidRPr="008B5769">
        <w:rPr>
          <w:rFonts w:ascii="Arial" w:eastAsia="TimesNewRoman" w:hAnsi="Arial" w:cs="Arial"/>
          <w:sz w:val="21"/>
          <w:szCs w:val="21"/>
        </w:rPr>
        <w:t xml:space="preserve">zapotrzebowanie na pracowników zgłaszane w 2023 r. przez pracodawców do powiatowych urzędów pracy kształtowało się podobnie jak w latach ubiegłych. </w:t>
      </w:r>
      <w:r w:rsidRPr="008B5769">
        <w:rPr>
          <w:rFonts w:ascii="Arial" w:hAnsi="Arial" w:cs="Arial"/>
          <w:sz w:val="21"/>
          <w:szCs w:val="21"/>
        </w:rPr>
        <w:t>Prezentowane poniżej zestawienie zawiera stanowiska pracy najczęściej poszukiwane przez pracodawców w 2023 r., w których liczba informacji o wolnych miejscach pracy i miejscach aktywizacji zawodowej była większa niż 1000. Warto dodać, że w wymienionych zawodach zgłoszono ogółem 52,9 tys. informacji o wolnych miejscach pracy i miejscach aktywizacji zawodowej, co stanowiło 45,5% wszystkich ofert, które wpłynęły do śląskich powiatowych urzędów pracy. Jak widać, na poniższej liście nie znalazł się żaden zawód, do wykonywania którego niezbędne jest wyższe wykształcenie.</w:t>
      </w:r>
    </w:p>
    <w:p w14:paraId="5FE67C89" w14:textId="34F3B735" w:rsidR="006469B4" w:rsidRPr="00250B29" w:rsidRDefault="006469B4" w:rsidP="00CA7471">
      <w:pPr>
        <w:pStyle w:val="Legenda"/>
        <w:spacing w:before="120" w:after="120"/>
        <w:ind w:left="0" w:firstLine="0"/>
        <w:jc w:val="left"/>
      </w:pPr>
      <w:bookmarkStart w:id="149" w:name="_Toc161385244"/>
      <w:r w:rsidRPr="008B5769">
        <w:t xml:space="preserve">Tabela </w:t>
      </w:r>
      <w:r w:rsidR="0004194A">
        <w:fldChar w:fldCharType="begin"/>
      </w:r>
      <w:r w:rsidR="0004194A">
        <w:instrText xml:space="preserve"> SE</w:instrText>
      </w:r>
      <w:r w:rsidR="0004194A">
        <w:instrText xml:space="preserve">Q Tabela \* ARABIC </w:instrText>
      </w:r>
      <w:r w:rsidR="0004194A">
        <w:fldChar w:fldCharType="separate"/>
      </w:r>
      <w:r w:rsidR="0004194A">
        <w:rPr>
          <w:noProof/>
        </w:rPr>
        <w:t>35</w:t>
      </w:r>
      <w:r w:rsidR="0004194A">
        <w:rPr>
          <w:noProof/>
        </w:rPr>
        <w:fldChar w:fldCharType="end"/>
      </w:r>
      <w:r w:rsidRPr="008B5769">
        <w:rPr>
          <w:noProof/>
        </w:rPr>
        <w:t xml:space="preserve"> </w:t>
      </w:r>
      <w:r w:rsidRPr="008B5769">
        <w:t>Ranking zawodów/specjalności, w których w 2023 r. zgłoszono do powiatowych urzędów pracy największą liczbę informacji o wolnych miejscach pracy i miejscach aktywizacji zawodowej (uwzględniono tylko te zawody, w których zgłoszono więcej niż 1000 ofert pracy)</w:t>
      </w:r>
      <w:bookmarkEnd w:id="149"/>
    </w:p>
    <w:tbl>
      <w:tblPr>
        <w:tblW w:w="8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918"/>
        <w:gridCol w:w="3969"/>
        <w:gridCol w:w="1275"/>
        <w:gridCol w:w="1418"/>
        <w:gridCol w:w="1417"/>
      </w:tblGrid>
      <w:tr w:rsidR="006469B4" w:rsidRPr="003A0696" w14:paraId="2A604F7B" w14:textId="77777777" w:rsidTr="009235CC">
        <w:trPr>
          <w:trHeight w:val="163"/>
          <w:tblHeader/>
        </w:trPr>
        <w:tc>
          <w:tcPr>
            <w:tcW w:w="918" w:type="dxa"/>
            <w:vMerge w:val="restart"/>
            <w:shd w:val="clear" w:color="auto" w:fill="B8CCE4" w:themeFill="accent1" w:themeFillTint="66"/>
            <w:vAlign w:val="center"/>
          </w:tcPr>
          <w:p w14:paraId="2844891C" w14:textId="13905284" w:rsidR="006469B4" w:rsidRPr="003A0696" w:rsidRDefault="00347B62" w:rsidP="009235CC">
            <w:pPr>
              <w:ind w:left="0" w:firstLine="0"/>
              <w:jc w:val="left"/>
              <w:rPr>
                <w:rFonts w:ascii="Arial Narrow" w:hAnsi="Arial Narrow" w:cs="Arial"/>
                <w:b/>
                <w:color w:val="000000"/>
                <w:sz w:val="18"/>
                <w:szCs w:val="18"/>
              </w:rPr>
            </w:pPr>
            <w:r>
              <w:rPr>
                <w:rFonts w:ascii="Arial Narrow" w:hAnsi="Arial Narrow" w:cs="Arial"/>
                <w:b/>
                <w:color w:val="000000"/>
                <w:sz w:val="18"/>
                <w:szCs w:val="18"/>
              </w:rPr>
              <w:t>k</w:t>
            </w:r>
            <w:r w:rsidR="006469B4" w:rsidRPr="003A0696">
              <w:rPr>
                <w:rFonts w:ascii="Arial Narrow" w:hAnsi="Arial Narrow" w:cs="Arial"/>
                <w:b/>
                <w:color w:val="000000"/>
                <w:sz w:val="18"/>
                <w:szCs w:val="18"/>
              </w:rPr>
              <w:t>od zawodu</w:t>
            </w:r>
          </w:p>
        </w:tc>
        <w:tc>
          <w:tcPr>
            <w:tcW w:w="3969" w:type="dxa"/>
            <w:vMerge w:val="restart"/>
            <w:shd w:val="clear" w:color="auto" w:fill="B8CCE4" w:themeFill="accent1" w:themeFillTint="66"/>
            <w:vAlign w:val="center"/>
          </w:tcPr>
          <w:p w14:paraId="684CBBE1" w14:textId="5D0A405A" w:rsidR="006469B4" w:rsidRPr="003A0696" w:rsidRDefault="00347B62" w:rsidP="00C01B49">
            <w:pPr>
              <w:jc w:val="left"/>
              <w:rPr>
                <w:rFonts w:ascii="Arial Narrow" w:hAnsi="Arial Narrow" w:cs="Arial"/>
                <w:color w:val="000000"/>
                <w:sz w:val="18"/>
                <w:szCs w:val="18"/>
              </w:rPr>
            </w:pPr>
            <w:r>
              <w:rPr>
                <w:rFonts w:ascii="Arial Narrow" w:hAnsi="Arial Narrow" w:cs="Arial"/>
                <w:b/>
                <w:bCs/>
                <w:sz w:val="18"/>
                <w:szCs w:val="18"/>
              </w:rPr>
              <w:t>n</w:t>
            </w:r>
            <w:r w:rsidR="006469B4">
              <w:rPr>
                <w:rFonts w:ascii="Arial Narrow" w:hAnsi="Arial Narrow" w:cs="Arial"/>
                <w:b/>
                <w:bCs/>
                <w:sz w:val="18"/>
                <w:szCs w:val="18"/>
              </w:rPr>
              <w:t>azwa zawodu i specjalności 2023</w:t>
            </w:r>
            <w:r w:rsidR="006469B4" w:rsidRPr="00540A89">
              <w:rPr>
                <w:rFonts w:ascii="Arial Narrow" w:hAnsi="Arial Narrow" w:cs="Arial"/>
                <w:b/>
                <w:bCs/>
                <w:sz w:val="18"/>
                <w:szCs w:val="18"/>
              </w:rPr>
              <w:t> r.</w:t>
            </w:r>
          </w:p>
        </w:tc>
        <w:tc>
          <w:tcPr>
            <w:tcW w:w="2693" w:type="dxa"/>
            <w:gridSpan w:val="2"/>
            <w:tcBorders>
              <w:bottom w:val="single" w:sz="4" w:space="0" w:color="auto"/>
            </w:tcBorders>
            <w:shd w:val="clear" w:color="auto" w:fill="B8CCE4" w:themeFill="accent1" w:themeFillTint="66"/>
            <w:vAlign w:val="center"/>
          </w:tcPr>
          <w:p w14:paraId="62D0963B" w14:textId="617BE24F" w:rsidR="006469B4" w:rsidRPr="003A0696" w:rsidRDefault="00347B62" w:rsidP="00347B62">
            <w:pPr>
              <w:jc w:val="left"/>
              <w:rPr>
                <w:rFonts w:ascii="Arial Narrow" w:hAnsi="Arial Narrow" w:cs="Arial"/>
                <w:color w:val="000000"/>
                <w:sz w:val="18"/>
                <w:szCs w:val="18"/>
              </w:rPr>
            </w:pPr>
            <w:r>
              <w:rPr>
                <w:rFonts w:ascii="Arial Narrow" w:hAnsi="Arial Narrow" w:cs="Arial"/>
                <w:b/>
                <w:sz w:val="18"/>
                <w:szCs w:val="18"/>
              </w:rPr>
              <w:t>l</w:t>
            </w:r>
            <w:r w:rsidR="006469B4" w:rsidRPr="00540A89">
              <w:rPr>
                <w:rFonts w:ascii="Arial Narrow" w:hAnsi="Arial Narrow" w:cs="Arial"/>
                <w:b/>
                <w:sz w:val="18"/>
                <w:szCs w:val="18"/>
              </w:rPr>
              <w:t>iczba ofert</w:t>
            </w:r>
          </w:p>
        </w:tc>
        <w:tc>
          <w:tcPr>
            <w:tcW w:w="1417" w:type="dxa"/>
            <w:vMerge w:val="restart"/>
            <w:shd w:val="clear" w:color="auto" w:fill="B8CCE4" w:themeFill="accent1" w:themeFillTint="66"/>
            <w:noWrap/>
            <w:vAlign w:val="center"/>
          </w:tcPr>
          <w:p w14:paraId="77203A0F" w14:textId="77777777" w:rsidR="006469B4" w:rsidRPr="003A0696" w:rsidRDefault="006469B4" w:rsidP="00347B62">
            <w:pPr>
              <w:ind w:left="0" w:firstLine="0"/>
              <w:jc w:val="left"/>
              <w:rPr>
                <w:rFonts w:ascii="Arial Narrow" w:hAnsi="Arial Narrow"/>
                <w:color w:val="000000"/>
                <w:sz w:val="18"/>
                <w:szCs w:val="18"/>
              </w:rPr>
            </w:pPr>
            <w:r w:rsidRPr="00540A89">
              <w:rPr>
                <w:rFonts w:ascii="Arial Narrow" w:hAnsi="Arial Narrow" w:cs="Arial"/>
                <w:b/>
                <w:bCs/>
                <w:sz w:val="18"/>
                <w:szCs w:val="18"/>
              </w:rPr>
              <w:t>% ofert subsydiowanych</w:t>
            </w:r>
          </w:p>
        </w:tc>
      </w:tr>
      <w:tr w:rsidR="006469B4" w:rsidRPr="003A0696" w14:paraId="30C872F7" w14:textId="77777777" w:rsidTr="009235CC">
        <w:trPr>
          <w:trHeight w:val="409"/>
        </w:trPr>
        <w:tc>
          <w:tcPr>
            <w:tcW w:w="918" w:type="dxa"/>
            <w:vMerge/>
            <w:shd w:val="clear" w:color="auto" w:fill="FFFFFF" w:themeFill="background1"/>
            <w:vAlign w:val="center"/>
          </w:tcPr>
          <w:p w14:paraId="4BD5E93D" w14:textId="77777777" w:rsidR="006469B4" w:rsidRPr="003A0696" w:rsidRDefault="006469B4" w:rsidP="002A76D3">
            <w:pPr>
              <w:jc w:val="center"/>
              <w:rPr>
                <w:rFonts w:ascii="Arial Narrow" w:hAnsi="Arial Narrow" w:cs="Arial"/>
                <w:color w:val="000000"/>
                <w:sz w:val="18"/>
                <w:szCs w:val="18"/>
              </w:rPr>
            </w:pPr>
          </w:p>
        </w:tc>
        <w:tc>
          <w:tcPr>
            <w:tcW w:w="3969" w:type="dxa"/>
            <w:vMerge/>
            <w:shd w:val="clear" w:color="auto" w:fill="FFFFFF" w:themeFill="background1"/>
            <w:vAlign w:val="center"/>
          </w:tcPr>
          <w:p w14:paraId="6861B4E8" w14:textId="77777777" w:rsidR="006469B4" w:rsidRPr="003A0696" w:rsidRDefault="006469B4" w:rsidP="002A76D3">
            <w:pPr>
              <w:rPr>
                <w:rFonts w:ascii="Arial Narrow" w:hAnsi="Arial Narrow" w:cs="Arial"/>
                <w:color w:val="000000"/>
                <w:sz w:val="18"/>
                <w:szCs w:val="18"/>
              </w:rPr>
            </w:pPr>
          </w:p>
        </w:tc>
        <w:tc>
          <w:tcPr>
            <w:tcW w:w="1275" w:type="dxa"/>
            <w:shd w:val="clear" w:color="auto" w:fill="B8CCE4" w:themeFill="accent1" w:themeFillTint="66"/>
            <w:vAlign w:val="center"/>
          </w:tcPr>
          <w:p w14:paraId="076609C4" w14:textId="3E012328" w:rsidR="006469B4" w:rsidRPr="003A0696" w:rsidRDefault="00347B62" w:rsidP="00347B62">
            <w:pPr>
              <w:jc w:val="left"/>
              <w:rPr>
                <w:rFonts w:ascii="Arial Narrow" w:hAnsi="Arial Narrow" w:cs="Arial"/>
                <w:color w:val="000000"/>
                <w:sz w:val="18"/>
                <w:szCs w:val="18"/>
              </w:rPr>
            </w:pPr>
            <w:r>
              <w:rPr>
                <w:rFonts w:ascii="Arial Narrow" w:hAnsi="Arial Narrow" w:cs="Arial"/>
                <w:b/>
                <w:bCs/>
                <w:sz w:val="18"/>
                <w:szCs w:val="18"/>
              </w:rPr>
              <w:t>l</w:t>
            </w:r>
            <w:r w:rsidR="006469B4" w:rsidRPr="00540A89">
              <w:rPr>
                <w:rFonts w:ascii="Arial Narrow" w:hAnsi="Arial Narrow" w:cs="Arial"/>
                <w:b/>
                <w:bCs/>
                <w:sz w:val="18"/>
                <w:szCs w:val="18"/>
              </w:rPr>
              <w:t>iczba ofert</w:t>
            </w:r>
          </w:p>
        </w:tc>
        <w:tc>
          <w:tcPr>
            <w:tcW w:w="1418" w:type="dxa"/>
            <w:shd w:val="clear" w:color="auto" w:fill="B8CCE4" w:themeFill="accent1" w:themeFillTint="66"/>
            <w:vAlign w:val="center"/>
          </w:tcPr>
          <w:p w14:paraId="709163BD" w14:textId="77777777" w:rsidR="006469B4" w:rsidRPr="003A0696" w:rsidRDefault="006469B4" w:rsidP="00347B62">
            <w:pPr>
              <w:ind w:left="0" w:firstLine="0"/>
              <w:jc w:val="left"/>
              <w:rPr>
                <w:rFonts w:ascii="Arial Narrow" w:hAnsi="Arial Narrow" w:cs="Arial"/>
                <w:color w:val="000000"/>
                <w:sz w:val="18"/>
                <w:szCs w:val="18"/>
              </w:rPr>
            </w:pPr>
            <w:r w:rsidRPr="00540A89">
              <w:rPr>
                <w:rFonts w:ascii="Arial Narrow" w:hAnsi="Arial Narrow" w:cs="Arial"/>
                <w:b/>
                <w:bCs/>
                <w:sz w:val="18"/>
                <w:szCs w:val="18"/>
              </w:rPr>
              <w:t>w tym subsydiowanej</w:t>
            </w:r>
          </w:p>
        </w:tc>
        <w:tc>
          <w:tcPr>
            <w:tcW w:w="1417" w:type="dxa"/>
            <w:vMerge/>
            <w:shd w:val="clear" w:color="auto" w:fill="FFFFFF" w:themeFill="background1"/>
            <w:noWrap/>
            <w:vAlign w:val="center"/>
          </w:tcPr>
          <w:p w14:paraId="14AC4B10" w14:textId="77777777" w:rsidR="006469B4" w:rsidRPr="003A0696" w:rsidRDefault="006469B4" w:rsidP="00347B62">
            <w:pPr>
              <w:jc w:val="left"/>
              <w:rPr>
                <w:rFonts w:ascii="Arial Narrow" w:hAnsi="Arial Narrow"/>
                <w:color w:val="000000"/>
                <w:sz w:val="18"/>
                <w:szCs w:val="18"/>
              </w:rPr>
            </w:pPr>
          </w:p>
        </w:tc>
      </w:tr>
      <w:tr w:rsidR="006469B4" w:rsidRPr="003A0696" w14:paraId="366CFE76" w14:textId="77777777" w:rsidTr="00305776">
        <w:trPr>
          <w:trHeight w:hRule="exact" w:val="284"/>
        </w:trPr>
        <w:tc>
          <w:tcPr>
            <w:tcW w:w="918" w:type="dxa"/>
            <w:shd w:val="clear" w:color="auto" w:fill="FFFFFF" w:themeFill="background1"/>
            <w:vAlign w:val="center"/>
            <w:hideMark/>
          </w:tcPr>
          <w:p w14:paraId="14EF3285" w14:textId="77777777" w:rsidR="006469B4" w:rsidRPr="003A0696" w:rsidRDefault="006469B4" w:rsidP="00CF3209">
            <w:pPr>
              <w:jc w:val="left"/>
              <w:rPr>
                <w:rFonts w:ascii="Arial Narrow" w:hAnsi="Arial Narrow" w:cs="Arial"/>
                <w:color w:val="000000"/>
                <w:sz w:val="18"/>
                <w:szCs w:val="18"/>
              </w:rPr>
            </w:pPr>
            <w:r w:rsidRPr="003A0696">
              <w:rPr>
                <w:rFonts w:ascii="Arial Narrow" w:hAnsi="Arial Narrow" w:cs="Arial"/>
                <w:color w:val="000000"/>
                <w:sz w:val="18"/>
                <w:szCs w:val="18"/>
              </w:rPr>
              <w:t>932990</w:t>
            </w:r>
          </w:p>
        </w:tc>
        <w:tc>
          <w:tcPr>
            <w:tcW w:w="3969" w:type="dxa"/>
            <w:shd w:val="clear" w:color="auto" w:fill="FFFFFF" w:themeFill="background1"/>
            <w:vAlign w:val="center"/>
            <w:hideMark/>
          </w:tcPr>
          <w:p w14:paraId="3771C20D" w14:textId="01FF00AB" w:rsidR="006469B4" w:rsidRPr="003A0696" w:rsidRDefault="00602EB3" w:rsidP="00CF3209">
            <w:pPr>
              <w:jc w:val="left"/>
              <w:rPr>
                <w:rFonts w:ascii="Arial Narrow" w:hAnsi="Arial Narrow" w:cs="Arial"/>
                <w:color w:val="000000"/>
                <w:sz w:val="18"/>
                <w:szCs w:val="18"/>
              </w:rPr>
            </w:pPr>
            <w:r>
              <w:rPr>
                <w:rFonts w:ascii="Arial Narrow" w:hAnsi="Arial Narrow" w:cs="Arial"/>
                <w:sz w:val="18"/>
                <w:szCs w:val="18"/>
              </w:rPr>
              <w:t>p</w:t>
            </w:r>
            <w:r w:rsidR="006469B4" w:rsidRPr="00540A89">
              <w:rPr>
                <w:rFonts w:ascii="Arial Narrow" w:hAnsi="Arial Narrow" w:cs="Arial"/>
                <w:sz w:val="18"/>
                <w:szCs w:val="18"/>
              </w:rPr>
              <w:t>ozostali robotnicy wykonujący prace proste w przemyśle</w:t>
            </w:r>
          </w:p>
        </w:tc>
        <w:tc>
          <w:tcPr>
            <w:tcW w:w="1275" w:type="dxa"/>
            <w:shd w:val="clear" w:color="auto" w:fill="FFFFFF" w:themeFill="background1"/>
            <w:vAlign w:val="center"/>
            <w:hideMark/>
          </w:tcPr>
          <w:p w14:paraId="222E4D3C" w14:textId="77777777" w:rsidR="006469B4" w:rsidRPr="003A0696" w:rsidRDefault="006469B4" w:rsidP="002A76D3">
            <w:pPr>
              <w:jc w:val="right"/>
              <w:rPr>
                <w:rFonts w:ascii="Arial Narrow" w:hAnsi="Arial Narrow" w:cs="Arial"/>
                <w:color w:val="000000"/>
                <w:sz w:val="18"/>
                <w:szCs w:val="18"/>
              </w:rPr>
            </w:pPr>
            <w:r w:rsidRPr="003A0696">
              <w:rPr>
                <w:rFonts w:ascii="Arial Narrow" w:hAnsi="Arial Narrow" w:cs="Arial"/>
                <w:color w:val="000000"/>
                <w:sz w:val="18"/>
                <w:szCs w:val="18"/>
              </w:rPr>
              <w:t>8</w:t>
            </w:r>
            <w:r>
              <w:rPr>
                <w:rFonts w:ascii="Arial Narrow" w:hAnsi="Arial Narrow" w:cs="Arial"/>
                <w:color w:val="000000"/>
                <w:sz w:val="18"/>
                <w:szCs w:val="18"/>
              </w:rPr>
              <w:t xml:space="preserve"> </w:t>
            </w:r>
            <w:r w:rsidRPr="003A0696">
              <w:rPr>
                <w:rFonts w:ascii="Arial Narrow" w:hAnsi="Arial Narrow" w:cs="Arial"/>
                <w:color w:val="000000"/>
                <w:sz w:val="18"/>
                <w:szCs w:val="18"/>
              </w:rPr>
              <w:t>123</w:t>
            </w:r>
          </w:p>
        </w:tc>
        <w:tc>
          <w:tcPr>
            <w:tcW w:w="1418" w:type="dxa"/>
            <w:shd w:val="clear" w:color="auto" w:fill="FFFFFF" w:themeFill="background1"/>
            <w:vAlign w:val="center"/>
            <w:hideMark/>
          </w:tcPr>
          <w:p w14:paraId="6555A879" w14:textId="77777777" w:rsidR="006469B4" w:rsidRPr="003A0696" w:rsidRDefault="006469B4" w:rsidP="002A76D3">
            <w:pPr>
              <w:jc w:val="right"/>
              <w:rPr>
                <w:rFonts w:ascii="Arial Narrow" w:hAnsi="Arial Narrow" w:cs="Arial"/>
                <w:color w:val="000000"/>
                <w:sz w:val="18"/>
                <w:szCs w:val="18"/>
              </w:rPr>
            </w:pPr>
            <w:r w:rsidRPr="003A0696">
              <w:rPr>
                <w:rFonts w:ascii="Arial Narrow" w:hAnsi="Arial Narrow" w:cs="Arial"/>
                <w:color w:val="000000"/>
                <w:sz w:val="18"/>
                <w:szCs w:val="18"/>
              </w:rPr>
              <w:t>9</w:t>
            </w:r>
          </w:p>
        </w:tc>
        <w:tc>
          <w:tcPr>
            <w:tcW w:w="1417" w:type="dxa"/>
            <w:shd w:val="clear" w:color="auto" w:fill="FFFFFF" w:themeFill="background1"/>
            <w:noWrap/>
            <w:vAlign w:val="center"/>
            <w:hideMark/>
          </w:tcPr>
          <w:p w14:paraId="222D1435" w14:textId="77777777" w:rsidR="006469B4" w:rsidRPr="003A0696" w:rsidRDefault="006469B4" w:rsidP="002A76D3">
            <w:pPr>
              <w:jc w:val="right"/>
              <w:rPr>
                <w:rFonts w:ascii="Arial Narrow" w:hAnsi="Arial Narrow"/>
                <w:color w:val="000000"/>
                <w:sz w:val="18"/>
                <w:szCs w:val="18"/>
              </w:rPr>
            </w:pPr>
            <w:r w:rsidRPr="003A0696">
              <w:rPr>
                <w:rFonts w:ascii="Arial Narrow" w:hAnsi="Arial Narrow"/>
                <w:color w:val="000000"/>
                <w:sz w:val="18"/>
                <w:szCs w:val="18"/>
              </w:rPr>
              <w:t>0,1</w:t>
            </w:r>
          </w:p>
        </w:tc>
      </w:tr>
      <w:tr w:rsidR="006469B4" w:rsidRPr="003A0696" w14:paraId="54365F4D" w14:textId="77777777" w:rsidTr="00305776">
        <w:trPr>
          <w:trHeight w:hRule="exact" w:val="284"/>
        </w:trPr>
        <w:tc>
          <w:tcPr>
            <w:tcW w:w="918" w:type="dxa"/>
            <w:shd w:val="clear" w:color="auto" w:fill="FFFFFF" w:themeFill="background1"/>
            <w:vAlign w:val="center"/>
            <w:hideMark/>
          </w:tcPr>
          <w:p w14:paraId="0E6ABA1B" w14:textId="77777777" w:rsidR="006469B4" w:rsidRPr="003A0696" w:rsidRDefault="006469B4" w:rsidP="00CF3209">
            <w:pPr>
              <w:jc w:val="left"/>
              <w:rPr>
                <w:rFonts w:ascii="Arial Narrow" w:hAnsi="Arial Narrow" w:cs="Arial"/>
                <w:color w:val="000000"/>
                <w:sz w:val="18"/>
                <w:szCs w:val="18"/>
              </w:rPr>
            </w:pPr>
            <w:r w:rsidRPr="003A0696">
              <w:rPr>
                <w:rFonts w:ascii="Arial Narrow" w:hAnsi="Arial Narrow" w:cs="Arial"/>
                <w:color w:val="000000"/>
                <w:sz w:val="18"/>
                <w:szCs w:val="18"/>
              </w:rPr>
              <w:t>754903</w:t>
            </w:r>
          </w:p>
        </w:tc>
        <w:tc>
          <w:tcPr>
            <w:tcW w:w="3969" w:type="dxa"/>
            <w:shd w:val="clear" w:color="auto" w:fill="FFFFFF" w:themeFill="background1"/>
            <w:vAlign w:val="center"/>
            <w:hideMark/>
          </w:tcPr>
          <w:p w14:paraId="2F724AFE" w14:textId="7DF7967A" w:rsidR="006469B4" w:rsidRPr="003A0696" w:rsidRDefault="00602EB3" w:rsidP="00CF3209">
            <w:pPr>
              <w:jc w:val="left"/>
              <w:rPr>
                <w:rFonts w:ascii="Arial Narrow" w:hAnsi="Arial Narrow" w:cs="Arial"/>
                <w:color w:val="000000"/>
                <w:sz w:val="18"/>
                <w:szCs w:val="18"/>
              </w:rPr>
            </w:pPr>
            <w:r>
              <w:rPr>
                <w:rFonts w:ascii="Arial Narrow" w:hAnsi="Arial Narrow" w:cs="Arial"/>
                <w:color w:val="000000"/>
                <w:sz w:val="18"/>
                <w:szCs w:val="18"/>
              </w:rPr>
              <w:t>p</w:t>
            </w:r>
            <w:r w:rsidR="006469B4" w:rsidRPr="003A0696">
              <w:rPr>
                <w:rFonts w:ascii="Arial Narrow" w:hAnsi="Arial Narrow" w:cs="Arial"/>
                <w:color w:val="000000"/>
                <w:sz w:val="18"/>
                <w:szCs w:val="18"/>
              </w:rPr>
              <w:t>racownik produkcji</w:t>
            </w:r>
          </w:p>
        </w:tc>
        <w:tc>
          <w:tcPr>
            <w:tcW w:w="1275" w:type="dxa"/>
            <w:shd w:val="clear" w:color="auto" w:fill="FFFFFF" w:themeFill="background1"/>
            <w:vAlign w:val="center"/>
            <w:hideMark/>
          </w:tcPr>
          <w:p w14:paraId="4EB3BA0E" w14:textId="77777777" w:rsidR="006469B4" w:rsidRPr="003A0696" w:rsidRDefault="006469B4" w:rsidP="002A76D3">
            <w:pPr>
              <w:jc w:val="right"/>
              <w:rPr>
                <w:rFonts w:ascii="Arial Narrow" w:hAnsi="Arial Narrow" w:cs="Arial"/>
                <w:color w:val="000000"/>
                <w:sz w:val="18"/>
                <w:szCs w:val="18"/>
              </w:rPr>
            </w:pPr>
            <w:r w:rsidRPr="003A0696">
              <w:rPr>
                <w:rFonts w:ascii="Arial Narrow" w:hAnsi="Arial Narrow" w:cs="Arial"/>
                <w:color w:val="000000"/>
                <w:sz w:val="18"/>
                <w:szCs w:val="18"/>
              </w:rPr>
              <w:t>7</w:t>
            </w:r>
            <w:r>
              <w:rPr>
                <w:rFonts w:ascii="Arial Narrow" w:hAnsi="Arial Narrow" w:cs="Arial"/>
                <w:color w:val="000000"/>
                <w:sz w:val="18"/>
                <w:szCs w:val="18"/>
              </w:rPr>
              <w:t xml:space="preserve"> </w:t>
            </w:r>
            <w:r w:rsidRPr="003A0696">
              <w:rPr>
                <w:rFonts w:ascii="Arial Narrow" w:hAnsi="Arial Narrow" w:cs="Arial"/>
                <w:color w:val="000000"/>
                <w:sz w:val="18"/>
                <w:szCs w:val="18"/>
              </w:rPr>
              <w:t>356</w:t>
            </w:r>
          </w:p>
        </w:tc>
        <w:tc>
          <w:tcPr>
            <w:tcW w:w="1418" w:type="dxa"/>
            <w:shd w:val="clear" w:color="auto" w:fill="FFFFFF" w:themeFill="background1"/>
            <w:vAlign w:val="center"/>
            <w:hideMark/>
          </w:tcPr>
          <w:p w14:paraId="5FF5855F" w14:textId="77777777" w:rsidR="006469B4" w:rsidRPr="003A0696" w:rsidRDefault="006469B4" w:rsidP="002A76D3">
            <w:pPr>
              <w:jc w:val="right"/>
              <w:rPr>
                <w:rFonts w:ascii="Arial Narrow" w:hAnsi="Arial Narrow" w:cs="Arial"/>
                <w:color w:val="000000"/>
                <w:sz w:val="18"/>
                <w:szCs w:val="18"/>
              </w:rPr>
            </w:pPr>
            <w:r w:rsidRPr="003A0696">
              <w:rPr>
                <w:rFonts w:ascii="Arial Narrow" w:hAnsi="Arial Narrow" w:cs="Arial"/>
                <w:color w:val="000000"/>
                <w:sz w:val="18"/>
                <w:szCs w:val="18"/>
              </w:rPr>
              <w:t>62</w:t>
            </w:r>
          </w:p>
        </w:tc>
        <w:tc>
          <w:tcPr>
            <w:tcW w:w="1417" w:type="dxa"/>
            <w:shd w:val="clear" w:color="auto" w:fill="FFFFFF" w:themeFill="background1"/>
            <w:noWrap/>
            <w:vAlign w:val="center"/>
            <w:hideMark/>
          </w:tcPr>
          <w:p w14:paraId="690A88FE" w14:textId="77777777" w:rsidR="006469B4" w:rsidRPr="003A0696" w:rsidRDefault="006469B4" w:rsidP="002A76D3">
            <w:pPr>
              <w:jc w:val="right"/>
              <w:rPr>
                <w:rFonts w:ascii="Arial Narrow" w:hAnsi="Arial Narrow"/>
                <w:color w:val="000000"/>
                <w:sz w:val="18"/>
                <w:szCs w:val="18"/>
              </w:rPr>
            </w:pPr>
            <w:r w:rsidRPr="003A0696">
              <w:rPr>
                <w:rFonts w:ascii="Arial Narrow" w:hAnsi="Arial Narrow"/>
                <w:color w:val="000000"/>
                <w:sz w:val="18"/>
                <w:szCs w:val="18"/>
              </w:rPr>
              <w:t>0,8</w:t>
            </w:r>
          </w:p>
        </w:tc>
      </w:tr>
      <w:tr w:rsidR="006469B4" w:rsidRPr="003A0696" w14:paraId="6B2DB842" w14:textId="77777777" w:rsidTr="009235CC">
        <w:trPr>
          <w:trHeight w:val="340"/>
        </w:trPr>
        <w:tc>
          <w:tcPr>
            <w:tcW w:w="918" w:type="dxa"/>
            <w:shd w:val="clear" w:color="auto" w:fill="FFFFFF" w:themeFill="background1"/>
            <w:vAlign w:val="center"/>
            <w:hideMark/>
          </w:tcPr>
          <w:p w14:paraId="44F2DD72" w14:textId="77777777" w:rsidR="006469B4" w:rsidRPr="003A0696" w:rsidRDefault="006469B4" w:rsidP="00CF3209">
            <w:pPr>
              <w:jc w:val="left"/>
              <w:rPr>
                <w:rFonts w:ascii="Arial Narrow" w:hAnsi="Arial Narrow" w:cs="Arial"/>
                <w:color w:val="000000"/>
                <w:sz w:val="18"/>
                <w:szCs w:val="18"/>
              </w:rPr>
            </w:pPr>
            <w:r w:rsidRPr="003A0696">
              <w:rPr>
                <w:rFonts w:ascii="Arial Narrow" w:hAnsi="Arial Narrow" w:cs="Arial"/>
                <w:color w:val="000000"/>
                <w:sz w:val="18"/>
                <w:szCs w:val="18"/>
              </w:rPr>
              <w:t>962990</w:t>
            </w:r>
          </w:p>
        </w:tc>
        <w:tc>
          <w:tcPr>
            <w:tcW w:w="3969" w:type="dxa"/>
            <w:shd w:val="clear" w:color="auto" w:fill="FFFFFF" w:themeFill="background1"/>
            <w:vAlign w:val="center"/>
            <w:hideMark/>
          </w:tcPr>
          <w:p w14:paraId="34263B67" w14:textId="325716C6" w:rsidR="006469B4" w:rsidRPr="003A0696" w:rsidRDefault="00602EB3" w:rsidP="00C01B49">
            <w:pPr>
              <w:ind w:left="0" w:firstLine="0"/>
              <w:jc w:val="left"/>
              <w:rPr>
                <w:rFonts w:ascii="Arial Narrow" w:hAnsi="Arial Narrow" w:cs="Arial"/>
                <w:color w:val="000000"/>
                <w:sz w:val="18"/>
                <w:szCs w:val="18"/>
              </w:rPr>
            </w:pPr>
            <w:r>
              <w:rPr>
                <w:rFonts w:ascii="Arial Narrow" w:hAnsi="Arial Narrow" w:cs="Arial"/>
                <w:sz w:val="18"/>
                <w:szCs w:val="18"/>
              </w:rPr>
              <w:t>p</w:t>
            </w:r>
            <w:r w:rsidR="006469B4" w:rsidRPr="00540A89">
              <w:rPr>
                <w:rFonts w:ascii="Arial Narrow" w:hAnsi="Arial Narrow" w:cs="Arial"/>
                <w:sz w:val="18"/>
                <w:szCs w:val="18"/>
              </w:rPr>
              <w:t>ozostali pracownicy wykonujący prace proste gdzie indziej niesklasyfikowani</w:t>
            </w:r>
          </w:p>
        </w:tc>
        <w:tc>
          <w:tcPr>
            <w:tcW w:w="1275" w:type="dxa"/>
            <w:shd w:val="clear" w:color="auto" w:fill="FFFFFF" w:themeFill="background1"/>
            <w:vAlign w:val="center"/>
            <w:hideMark/>
          </w:tcPr>
          <w:p w14:paraId="39C1A1DB" w14:textId="77777777" w:rsidR="006469B4" w:rsidRPr="003A0696" w:rsidRDefault="006469B4" w:rsidP="002A76D3">
            <w:pPr>
              <w:jc w:val="right"/>
              <w:rPr>
                <w:rFonts w:ascii="Arial Narrow" w:hAnsi="Arial Narrow" w:cs="Arial"/>
                <w:color w:val="000000"/>
                <w:sz w:val="18"/>
                <w:szCs w:val="18"/>
              </w:rPr>
            </w:pPr>
            <w:r w:rsidRPr="003A0696">
              <w:rPr>
                <w:rFonts w:ascii="Arial Narrow" w:hAnsi="Arial Narrow" w:cs="Arial"/>
                <w:color w:val="000000"/>
                <w:sz w:val="18"/>
                <w:szCs w:val="18"/>
              </w:rPr>
              <w:t>5</w:t>
            </w:r>
            <w:r>
              <w:rPr>
                <w:rFonts w:ascii="Arial Narrow" w:hAnsi="Arial Narrow" w:cs="Arial"/>
                <w:color w:val="000000"/>
                <w:sz w:val="18"/>
                <w:szCs w:val="18"/>
              </w:rPr>
              <w:t xml:space="preserve"> </w:t>
            </w:r>
            <w:r w:rsidRPr="003A0696">
              <w:rPr>
                <w:rFonts w:ascii="Arial Narrow" w:hAnsi="Arial Narrow" w:cs="Arial"/>
                <w:color w:val="000000"/>
                <w:sz w:val="18"/>
                <w:szCs w:val="18"/>
              </w:rPr>
              <w:t>812</w:t>
            </w:r>
          </w:p>
        </w:tc>
        <w:tc>
          <w:tcPr>
            <w:tcW w:w="1418" w:type="dxa"/>
            <w:shd w:val="clear" w:color="auto" w:fill="FFFFFF" w:themeFill="background1"/>
            <w:vAlign w:val="center"/>
            <w:hideMark/>
          </w:tcPr>
          <w:p w14:paraId="546B1451" w14:textId="77777777" w:rsidR="006469B4" w:rsidRPr="003A0696" w:rsidRDefault="006469B4" w:rsidP="002A76D3">
            <w:pPr>
              <w:jc w:val="right"/>
              <w:rPr>
                <w:rFonts w:ascii="Arial Narrow" w:hAnsi="Arial Narrow" w:cs="Arial"/>
                <w:color w:val="000000"/>
                <w:sz w:val="18"/>
                <w:szCs w:val="18"/>
              </w:rPr>
            </w:pPr>
            <w:r w:rsidRPr="003A0696">
              <w:rPr>
                <w:rFonts w:ascii="Arial Narrow" w:hAnsi="Arial Narrow" w:cs="Arial"/>
                <w:color w:val="000000"/>
                <w:sz w:val="18"/>
                <w:szCs w:val="18"/>
              </w:rPr>
              <w:t>54</w:t>
            </w:r>
          </w:p>
        </w:tc>
        <w:tc>
          <w:tcPr>
            <w:tcW w:w="1417" w:type="dxa"/>
            <w:shd w:val="clear" w:color="auto" w:fill="FFFFFF" w:themeFill="background1"/>
            <w:noWrap/>
            <w:vAlign w:val="center"/>
            <w:hideMark/>
          </w:tcPr>
          <w:p w14:paraId="2AF74563" w14:textId="77777777" w:rsidR="006469B4" w:rsidRPr="003A0696" w:rsidRDefault="006469B4" w:rsidP="002A76D3">
            <w:pPr>
              <w:jc w:val="right"/>
              <w:rPr>
                <w:rFonts w:ascii="Arial Narrow" w:hAnsi="Arial Narrow"/>
                <w:color w:val="000000"/>
                <w:sz w:val="18"/>
                <w:szCs w:val="18"/>
              </w:rPr>
            </w:pPr>
            <w:r w:rsidRPr="003A0696">
              <w:rPr>
                <w:rFonts w:ascii="Arial Narrow" w:hAnsi="Arial Narrow"/>
                <w:color w:val="000000"/>
                <w:sz w:val="18"/>
                <w:szCs w:val="18"/>
              </w:rPr>
              <w:t>0,9</w:t>
            </w:r>
          </w:p>
        </w:tc>
      </w:tr>
      <w:tr w:rsidR="006469B4" w:rsidRPr="003A0696" w14:paraId="53BAAAC1" w14:textId="77777777" w:rsidTr="00305776">
        <w:trPr>
          <w:trHeight w:hRule="exact" w:val="284"/>
        </w:trPr>
        <w:tc>
          <w:tcPr>
            <w:tcW w:w="918" w:type="dxa"/>
            <w:shd w:val="clear" w:color="auto" w:fill="FFFFFF" w:themeFill="background1"/>
            <w:vAlign w:val="center"/>
            <w:hideMark/>
          </w:tcPr>
          <w:p w14:paraId="5402BF40" w14:textId="77777777" w:rsidR="006469B4" w:rsidRPr="003A0696" w:rsidRDefault="006469B4" w:rsidP="00CF3209">
            <w:pPr>
              <w:jc w:val="left"/>
              <w:rPr>
                <w:rFonts w:ascii="Arial Narrow" w:hAnsi="Arial Narrow" w:cs="Arial"/>
                <w:color w:val="000000"/>
                <w:sz w:val="18"/>
                <w:szCs w:val="18"/>
              </w:rPr>
            </w:pPr>
            <w:r w:rsidRPr="003A0696">
              <w:rPr>
                <w:rFonts w:ascii="Arial Narrow" w:hAnsi="Arial Narrow" w:cs="Arial"/>
                <w:color w:val="000000"/>
                <w:sz w:val="18"/>
                <w:szCs w:val="18"/>
              </w:rPr>
              <w:t>933304</w:t>
            </w:r>
          </w:p>
        </w:tc>
        <w:tc>
          <w:tcPr>
            <w:tcW w:w="3969" w:type="dxa"/>
            <w:shd w:val="clear" w:color="auto" w:fill="FFFFFF" w:themeFill="background1"/>
            <w:vAlign w:val="center"/>
            <w:hideMark/>
          </w:tcPr>
          <w:p w14:paraId="086FDD16" w14:textId="03ED9A45" w:rsidR="006469B4" w:rsidRPr="003A0696" w:rsidRDefault="00602EB3" w:rsidP="00CF3209">
            <w:pPr>
              <w:jc w:val="left"/>
              <w:rPr>
                <w:rFonts w:ascii="Arial Narrow" w:hAnsi="Arial Narrow" w:cs="Arial"/>
                <w:color w:val="000000"/>
                <w:sz w:val="18"/>
                <w:szCs w:val="18"/>
              </w:rPr>
            </w:pPr>
            <w:r>
              <w:rPr>
                <w:rFonts w:ascii="Arial Narrow" w:hAnsi="Arial Narrow" w:cs="Arial"/>
                <w:color w:val="000000"/>
                <w:sz w:val="18"/>
                <w:szCs w:val="18"/>
              </w:rPr>
              <w:t>r</w:t>
            </w:r>
            <w:r w:rsidR="006469B4" w:rsidRPr="003A0696">
              <w:rPr>
                <w:rFonts w:ascii="Arial Narrow" w:hAnsi="Arial Narrow" w:cs="Arial"/>
                <w:color w:val="000000"/>
                <w:sz w:val="18"/>
                <w:szCs w:val="18"/>
              </w:rPr>
              <w:t>obotnik magazynowy</w:t>
            </w:r>
          </w:p>
        </w:tc>
        <w:tc>
          <w:tcPr>
            <w:tcW w:w="1275" w:type="dxa"/>
            <w:shd w:val="clear" w:color="auto" w:fill="FFFFFF" w:themeFill="background1"/>
            <w:vAlign w:val="center"/>
            <w:hideMark/>
          </w:tcPr>
          <w:p w14:paraId="46813882" w14:textId="77777777" w:rsidR="006469B4" w:rsidRPr="003A0696" w:rsidRDefault="006469B4" w:rsidP="002A76D3">
            <w:pPr>
              <w:jc w:val="right"/>
              <w:rPr>
                <w:rFonts w:ascii="Arial Narrow" w:hAnsi="Arial Narrow" w:cs="Arial"/>
                <w:color w:val="000000"/>
                <w:sz w:val="18"/>
                <w:szCs w:val="18"/>
              </w:rPr>
            </w:pPr>
            <w:r w:rsidRPr="003A0696">
              <w:rPr>
                <w:rFonts w:ascii="Arial Narrow" w:hAnsi="Arial Narrow" w:cs="Arial"/>
                <w:color w:val="000000"/>
                <w:sz w:val="18"/>
                <w:szCs w:val="18"/>
              </w:rPr>
              <w:t>4</w:t>
            </w:r>
            <w:r>
              <w:rPr>
                <w:rFonts w:ascii="Arial Narrow" w:hAnsi="Arial Narrow" w:cs="Arial"/>
                <w:color w:val="000000"/>
                <w:sz w:val="18"/>
                <w:szCs w:val="18"/>
              </w:rPr>
              <w:t xml:space="preserve"> </w:t>
            </w:r>
            <w:r w:rsidRPr="003A0696">
              <w:rPr>
                <w:rFonts w:ascii="Arial Narrow" w:hAnsi="Arial Narrow" w:cs="Arial"/>
                <w:color w:val="000000"/>
                <w:sz w:val="18"/>
                <w:szCs w:val="18"/>
              </w:rPr>
              <w:t>577</w:t>
            </w:r>
          </w:p>
        </w:tc>
        <w:tc>
          <w:tcPr>
            <w:tcW w:w="1418" w:type="dxa"/>
            <w:shd w:val="clear" w:color="auto" w:fill="FFFFFF" w:themeFill="background1"/>
            <w:vAlign w:val="center"/>
            <w:hideMark/>
          </w:tcPr>
          <w:p w14:paraId="6661B0CF" w14:textId="77777777" w:rsidR="006469B4" w:rsidRPr="003A0696" w:rsidRDefault="006469B4" w:rsidP="002A76D3">
            <w:pPr>
              <w:jc w:val="right"/>
              <w:rPr>
                <w:rFonts w:ascii="Arial Narrow" w:hAnsi="Arial Narrow" w:cs="Arial"/>
                <w:color w:val="000000"/>
                <w:sz w:val="18"/>
                <w:szCs w:val="18"/>
              </w:rPr>
            </w:pPr>
            <w:r w:rsidRPr="003A0696">
              <w:rPr>
                <w:rFonts w:ascii="Arial Narrow" w:hAnsi="Arial Narrow" w:cs="Arial"/>
                <w:color w:val="000000"/>
                <w:sz w:val="18"/>
                <w:szCs w:val="18"/>
              </w:rPr>
              <w:t>17</w:t>
            </w:r>
          </w:p>
        </w:tc>
        <w:tc>
          <w:tcPr>
            <w:tcW w:w="1417" w:type="dxa"/>
            <w:shd w:val="clear" w:color="auto" w:fill="FFFFFF" w:themeFill="background1"/>
            <w:noWrap/>
            <w:vAlign w:val="center"/>
            <w:hideMark/>
          </w:tcPr>
          <w:p w14:paraId="4CC8F062" w14:textId="77777777" w:rsidR="006469B4" w:rsidRPr="003A0696" w:rsidRDefault="006469B4" w:rsidP="002A76D3">
            <w:pPr>
              <w:jc w:val="right"/>
              <w:rPr>
                <w:rFonts w:ascii="Arial Narrow" w:hAnsi="Arial Narrow"/>
                <w:color w:val="000000"/>
                <w:sz w:val="18"/>
                <w:szCs w:val="18"/>
              </w:rPr>
            </w:pPr>
            <w:r w:rsidRPr="003A0696">
              <w:rPr>
                <w:rFonts w:ascii="Arial Narrow" w:hAnsi="Arial Narrow"/>
                <w:color w:val="000000"/>
                <w:sz w:val="18"/>
                <w:szCs w:val="18"/>
              </w:rPr>
              <w:t>0,4</w:t>
            </w:r>
          </w:p>
        </w:tc>
      </w:tr>
      <w:tr w:rsidR="006469B4" w:rsidRPr="003A0696" w14:paraId="378FB5E1" w14:textId="77777777" w:rsidTr="00305776">
        <w:trPr>
          <w:trHeight w:hRule="exact" w:val="284"/>
        </w:trPr>
        <w:tc>
          <w:tcPr>
            <w:tcW w:w="918" w:type="dxa"/>
            <w:shd w:val="clear" w:color="auto" w:fill="FFFFFF" w:themeFill="background1"/>
            <w:vAlign w:val="center"/>
            <w:hideMark/>
          </w:tcPr>
          <w:p w14:paraId="3B358F12" w14:textId="77777777" w:rsidR="006469B4" w:rsidRPr="003A0696" w:rsidRDefault="006469B4" w:rsidP="00CF3209">
            <w:pPr>
              <w:jc w:val="left"/>
              <w:rPr>
                <w:rFonts w:ascii="Arial Narrow" w:hAnsi="Arial Narrow" w:cs="Arial"/>
                <w:color w:val="000000"/>
                <w:sz w:val="18"/>
                <w:szCs w:val="18"/>
              </w:rPr>
            </w:pPr>
            <w:r w:rsidRPr="003A0696">
              <w:rPr>
                <w:rFonts w:ascii="Arial Narrow" w:hAnsi="Arial Narrow" w:cs="Arial"/>
                <w:color w:val="000000"/>
                <w:sz w:val="18"/>
                <w:szCs w:val="18"/>
              </w:rPr>
              <w:t>432103</w:t>
            </w:r>
          </w:p>
        </w:tc>
        <w:tc>
          <w:tcPr>
            <w:tcW w:w="3969" w:type="dxa"/>
            <w:shd w:val="clear" w:color="auto" w:fill="FFFFFF" w:themeFill="background1"/>
            <w:vAlign w:val="center"/>
            <w:hideMark/>
          </w:tcPr>
          <w:p w14:paraId="10BE8108" w14:textId="441C9397" w:rsidR="006469B4" w:rsidRPr="003A0696" w:rsidRDefault="00602EB3" w:rsidP="00CF3209">
            <w:pPr>
              <w:jc w:val="left"/>
              <w:rPr>
                <w:rFonts w:ascii="Arial Narrow" w:hAnsi="Arial Narrow" w:cs="Arial"/>
                <w:color w:val="000000"/>
                <w:sz w:val="18"/>
                <w:szCs w:val="18"/>
              </w:rPr>
            </w:pPr>
            <w:r>
              <w:rPr>
                <w:rFonts w:ascii="Arial Narrow" w:hAnsi="Arial Narrow" w:cs="Arial"/>
                <w:color w:val="000000"/>
                <w:sz w:val="18"/>
                <w:szCs w:val="18"/>
              </w:rPr>
              <w:t>m</w:t>
            </w:r>
            <w:r w:rsidR="006469B4" w:rsidRPr="003A0696">
              <w:rPr>
                <w:rFonts w:ascii="Arial Narrow" w:hAnsi="Arial Narrow" w:cs="Arial"/>
                <w:color w:val="000000"/>
                <w:sz w:val="18"/>
                <w:szCs w:val="18"/>
              </w:rPr>
              <w:t>agazynier</w:t>
            </w:r>
          </w:p>
        </w:tc>
        <w:tc>
          <w:tcPr>
            <w:tcW w:w="1275" w:type="dxa"/>
            <w:shd w:val="clear" w:color="auto" w:fill="FFFFFF" w:themeFill="background1"/>
            <w:vAlign w:val="center"/>
            <w:hideMark/>
          </w:tcPr>
          <w:p w14:paraId="7768BB10" w14:textId="77777777" w:rsidR="006469B4" w:rsidRPr="003A0696" w:rsidRDefault="006469B4" w:rsidP="002A76D3">
            <w:pPr>
              <w:jc w:val="right"/>
              <w:rPr>
                <w:rFonts w:ascii="Arial Narrow" w:hAnsi="Arial Narrow" w:cs="Arial"/>
                <w:color w:val="000000"/>
                <w:sz w:val="18"/>
                <w:szCs w:val="18"/>
              </w:rPr>
            </w:pPr>
            <w:r w:rsidRPr="003A0696">
              <w:rPr>
                <w:rFonts w:ascii="Arial Narrow" w:hAnsi="Arial Narrow" w:cs="Arial"/>
                <w:color w:val="000000"/>
                <w:sz w:val="18"/>
                <w:szCs w:val="18"/>
              </w:rPr>
              <w:t>2</w:t>
            </w:r>
            <w:r>
              <w:rPr>
                <w:rFonts w:ascii="Arial Narrow" w:hAnsi="Arial Narrow" w:cs="Arial"/>
                <w:color w:val="000000"/>
                <w:sz w:val="18"/>
                <w:szCs w:val="18"/>
              </w:rPr>
              <w:t xml:space="preserve"> </w:t>
            </w:r>
            <w:r w:rsidRPr="003A0696">
              <w:rPr>
                <w:rFonts w:ascii="Arial Narrow" w:hAnsi="Arial Narrow" w:cs="Arial"/>
                <w:color w:val="000000"/>
                <w:sz w:val="18"/>
                <w:szCs w:val="18"/>
              </w:rPr>
              <w:t>661</w:t>
            </w:r>
          </w:p>
        </w:tc>
        <w:tc>
          <w:tcPr>
            <w:tcW w:w="1418" w:type="dxa"/>
            <w:shd w:val="clear" w:color="auto" w:fill="FFFFFF" w:themeFill="background1"/>
            <w:vAlign w:val="center"/>
            <w:hideMark/>
          </w:tcPr>
          <w:p w14:paraId="07DD46A2" w14:textId="77777777" w:rsidR="006469B4" w:rsidRPr="003A0696" w:rsidRDefault="006469B4" w:rsidP="002A76D3">
            <w:pPr>
              <w:jc w:val="right"/>
              <w:rPr>
                <w:rFonts w:ascii="Arial Narrow" w:hAnsi="Arial Narrow" w:cs="Arial"/>
                <w:color w:val="000000"/>
                <w:sz w:val="18"/>
                <w:szCs w:val="18"/>
              </w:rPr>
            </w:pPr>
            <w:r w:rsidRPr="003A0696">
              <w:rPr>
                <w:rFonts w:ascii="Arial Narrow" w:hAnsi="Arial Narrow" w:cs="Arial"/>
                <w:color w:val="000000"/>
                <w:sz w:val="18"/>
                <w:szCs w:val="18"/>
              </w:rPr>
              <w:t>276</w:t>
            </w:r>
          </w:p>
        </w:tc>
        <w:tc>
          <w:tcPr>
            <w:tcW w:w="1417" w:type="dxa"/>
            <w:shd w:val="clear" w:color="auto" w:fill="FFFFFF" w:themeFill="background1"/>
            <w:noWrap/>
            <w:vAlign w:val="center"/>
            <w:hideMark/>
          </w:tcPr>
          <w:p w14:paraId="4EEB6508" w14:textId="77777777" w:rsidR="006469B4" w:rsidRPr="003A0696" w:rsidRDefault="006469B4" w:rsidP="002A76D3">
            <w:pPr>
              <w:jc w:val="right"/>
              <w:rPr>
                <w:rFonts w:ascii="Arial Narrow" w:hAnsi="Arial Narrow"/>
                <w:color w:val="000000"/>
                <w:sz w:val="18"/>
                <w:szCs w:val="18"/>
              </w:rPr>
            </w:pPr>
            <w:r w:rsidRPr="003A0696">
              <w:rPr>
                <w:rFonts w:ascii="Arial Narrow" w:hAnsi="Arial Narrow"/>
                <w:color w:val="000000"/>
                <w:sz w:val="18"/>
                <w:szCs w:val="18"/>
              </w:rPr>
              <w:t>10,4</w:t>
            </w:r>
          </w:p>
        </w:tc>
      </w:tr>
      <w:tr w:rsidR="006469B4" w:rsidRPr="003A0696" w14:paraId="2FBFEFAE" w14:textId="77777777" w:rsidTr="00305776">
        <w:trPr>
          <w:trHeight w:hRule="exact" w:val="284"/>
        </w:trPr>
        <w:tc>
          <w:tcPr>
            <w:tcW w:w="918" w:type="dxa"/>
            <w:shd w:val="clear" w:color="auto" w:fill="FFFFFF" w:themeFill="background1"/>
            <w:vAlign w:val="center"/>
            <w:hideMark/>
          </w:tcPr>
          <w:p w14:paraId="1F4147A4" w14:textId="77777777" w:rsidR="006469B4" w:rsidRPr="003A0696" w:rsidRDefault="006469B4" w:rsidP="00CF3209">
            <w:pPr>
              <w:jc w:val="left"/>
              <w:rPr>
                <w:rFonts w:ascii="Arial Narrow" w:hAnsi="Arial Narrow" w:cs="Arial"/>
                <w:color w:val="000000"/>
                <w:sz w:val="18"/>
                <w:szCs w:val="18"/>
              </w:rPr>
            </w:pPr>
            <w:r w:rsidRPr="003A0696">
              <w:rPr>
                <w:rFonts w:ascii="Arial Narrow" w:hAnsi="Arial Narrow" w:cs="Arial"/>
                <w:color w:val="000000"/>
                <w:sz w:val="18"/>
                <w:szCs w:val="18"/>
              </w:rPr>
              <w:t>515303</w:t>
            </w:r>
          </w:p>
        </w:tc>
        <w:tc>
          <w:tcPr>
            <w:tcW w:w="3969" w:type="dxa"/>
            <w:shd w:val="clear" w:color="auto" w:fill="FFFFFF" w:themeFill="background1"/>
            <w:vAlign w:val="center"/>
            <w:hideMark/>
          </w:tcPr>
          <w:p w14:paraId="26661C52" w14:textId="7C175015" w:rsidR="006469B4" w:rsidRPr="003A0696" w:rsidRDefault="00602EB3" w:rsidP="00CF3209">
            <w:pPr>
              <w:jc w:val="left"/>
              <w:rPr>
                <w:rFonts w:ascii="Arial Narrow" w:hAnsi="Arial Narrow" w:cs="Arial"/>
                <w:color w:val="000000"/>
                <w:sz w:val="18"/>
                <w:szCs w:val="18"/>
              </w:rPr>
            </w:pPr>
            <w:r>
              <w:rPr>
                <w:rFonts w:ascii="Arial Narrow" w:hAnsi="Arial Narrow" w:cs="Arial"/>
                <w:color w:val="000000"/>
                <w:sz w:val="18"/>
                <w:szCs w:val="18"/>
              </w:rPr>
              <w:t>r</w:t>
            </w:r>
            <w:r w:rsidR="006469B4" w:rsidRPr="003A0696">
              <w:rPr>
                <w:rFonts w:ascii="Arial Narrow" w:hAnsi="Arial Narrow" w:cs="Arial"/>
                <w:color w:val="000000"/>
                <w:sz w:val="18"/>
                <w:szCs w:val="18"/>
              </w:rPr>
              <w:t>obotnik gospodarczy</w:t>
            </w:r>
          </w:p>
        </w:tc>
        <w:tc>
          <w:tcPr>
            <w:tcW w:w="1275" w:type="dxa"/>
            <w:shd w:val="clear" w:color="auto" w:fill="FFFFFF" w:themeFill="background1"/>
            <w:vAlign w:val="center"/>
            <w:hideMark/>
          </w:tcPr>
          <w:p w14:paraId="3659430B" w14:textId="77777777" w:rsidR="006469B4" w:rsidRPr="003A0696" w:rsidRDefault="006469B4" w:rsidP="002A76D3">
            <w:pPr>
              <w:jc w:val="right"/>
              <w:rPr>
                <w:rFonts w:ascii="Arial Narrow" w:hAnsi="Arial Narrow" w:cs="Arial"/>
                <w:color w:val="000000"/>
                <w:sz w:val="18"/>
                <w:szCs w:val="18"/>
              </w:rPr>
            </w:pPr>
            <w:r w:rsidRPr="003A0696">
              <w:rPr>
                <w:rFonts w:ascii="Arial Narrow" w:hAnsi="Arial Narrow" w:cs="Arial"/>
                <w:color w:val="000000"/>
                <w:sz w:val="18"/>
                <w:szCs w:val="18"/>
              </w:rPr>
              <w:t>2</w:t>
            </w:r>
            <w:r>
              <w:rPr>
                <w:rFonts w:ascii="Arial Narrow" w:hAnsi="Arial Narrow" w:cs="Arial"/>
                <w:color w:val="000000"/>
                <w:sz w:val="18"/>
                <w:szCs w:val="18"/>
              </w:rPr>
              <w:t xml:space="preserve"> </w:t>
            </w:r>
            <w:r w:rsidRPr="003A0696">
              <w:rPr>
                <w:rFonts w:ascii="Arial Narrow" w:hAnsi="Arial Narrow" w:cs="Arial"/>
                <w:color w:val="000000"/>
                <w:sz w:val="18"/>
                <w:szCs w:val="18"/>
              </w:rPr>
              <w:t>371</w:t>
            </w:r>
          </w:p>
        </w:tc>
        <w:tc>
          <w:tcPr>
            <w:tcW w:w="1418" w:type="dxa"/>
            <w:shd w:val="clear" w:color="auto" w:fill="FFFFFF" w:themeFill="background1"/>
            <w:vAlign w:val="center"/>
            <w:hideMark/>
          </w:tcPr>
          <w:p w14:paraId="196DBAE4" w14:textId="77777777" w:rsidR="006469B4" w:rsidRPr="003A0696" w:rsidRDefault="006469B4" w:rsidP="002A76D3">
            <w:pPr>
              <w:jc w:val="right"/>
              <w:rPr>
                <w:rFonts w:ascii="Arial Narrow" w:hAnsi="Arial Narrow" w:cs="Arial"/>
                <w:color w:val="000000"/>
                <w:sz w:val="18"/>
                <w:szCs w:val="18"/>
              </w:rPr>
            </w:pPr>
            <w:r w:rsidRPr="003A0696">
              <w:rPr>
                <w:rFonts w:ascii="Arial Narrow" w:hAnsi="Arial Narrow" w:cs="Arial"/>
                <w:color w:val="000000"/>
                <w:sz w:val="18"/>
                <w:szCs w:val="18"/>
              </w:rPr>
              <w:t>1</w:t>
            </w:r>
            <w:r>
              <w:rPr>
                <w:rFonts w:ascii="Arial Narrow" w:hAnsi="Arial Narrow" w:cs="Arial"/>
                <w:color w:val="000000"/>
                <w:sz w:val="18"/>
                <w:szCs w:val="18"/>
              </w:rPr>
              <w:t xml:space="preserve"> </w:t>
            </w:r>
            <w:r w:rsidRPr="003A0696">
              <w:rPr>
                <w:rFonts w:ascii="Arial Narrow" w:hAnsi="Arial Narrow" w:cs="Arial"/>
                <w:color w:val="000000"/>
                <w:sz w:val="18"/>
                <w:szCs w:val="18"/>
              </w:rPr>
              <w:t>389</w:t>
            </w:r>
          </w:p>
        </w:tc>
        <w:tc>
          <w:tcPr>
            <w:tcW w:w="1417" w:type="dxa"/>
            <w:shd w:val="clear" w:color="auto" w:fill="FFFFFF" w:themeFill="background1"/>
            <w:noWrap/>
            <w:vAlign w:val="center"/>
            <w:hideMark/>
          </w:tcPr>
          <w:p w14:paraId="21A771A8" w14:textId="77777777" w:rsidR="006469B4" w:rsidRPr="003A0696" w:rsidRDefault="006469B4" w:rsidP="002A76D3">
            <w:pPr>
              <w:jc w:val="right"/>
              <w:rPr>
                <w:rFonts w:ascii="Arial Narrow" w:hAnsi="Arial Narrow"/>
                <w:color w:val="000000"/>
                <w:sz w:val="18"/>
                <w:szCs w:val="18"/>
              </w:rPr>
            </w:pPr>
            <w:r w:rsidRPr="003A0696">
              <w:rPr>
                <w:rFonts w:ascii="Arial Narrow" w:hAnsi="Arial Narrow"/>
                <w:color w:val="000000"/>
                <w:sz w:val="18"/>
                <w:szCs w:val="18"/>
              </w:rPr>
              <w:t>58,6</w:t>
            </w:r>
          </w:p>
        </w:tc>
      </w:tr>
      <w:tr w:rsidR="006469B4" w:rsidRPr="003A0696" w14:paraId="3B0CFE91" w14:textId="77777777" w:rsidTr="00305776">
        <w:trPr>
          <w:trHeight w:hRule="exact" w:val="284"/>
        </w:trPr>
        <w:tc>
          <w:tcPr>
            <w:tcW w:w="918" w:type="dxa"/>
            <w:shd w:val="clear" w:color="auto" w:fill="FFFFFF" w:themeFill="background1"/>
            <w:vAlign w:val="center"/>
            <w:hideMark/>
          </w:tcPr>
          <w:p w14:paraId="715AC225" w14:textId="77777777" w:rsidR="006469B4" w:rsidRPr="003A0696" w:rsidRDefault="006469B4" w:rsidP="00CF3209">
            <w:pPr>
              <w:jc w:val="left"/>
              <w:rPr>
                <w:rFonts w:ascii="Arial Narrow" w:hAnsi="Arial Narrow" w:cs="Arial"/>
                <w:color w:val="000000"/>
                <w:sz w:val="18"/>
                <w:szCs w:val="18"/>
              </w:rPr>
            </w:pPr>
            <w:r w:rsidRPr="003A0696">
              <w:rPr>
                <w:rFonts w:ascii="Arial Narrow" w:hAnsi="Arial Narrow" w:cs="Arial"/>
                <w:color w:val="000000"/>
                <w:sz w:val="18"/>
                <w:szCs w:val="18"/>
              </w:rPr>
              <w:t>411003</w:t>
            </w:r>
          </w:p>
        </w:tc>
        <w:tc>
          <w:tcPr>
            <w:tcW w:w="3969" w:type="dxa"/>
            <w:shd w:val="clear" w:color="auto" w:fill="FFFFFF" w:themeFill="background1"/>
            <w:vAlign w:val="center"/>
            <w:hideMark/>
          </w:tcPr>
          <w:p w14:paraId="41D700C6" w14:textId="27D7F5B8" w:rsidR="006469B4" w:rsidRPr="003A0696" w:rsidRDefault="00602EB3" w:rsidP="00CF3209">
            <w:pPr>
              <w:jc w:val="left"/>
              <w:rPr>
                <w:rFonts w:ascii="Arial Narrow" w:hAnsi="Arial Narrow" w:cs="Arial"/>
                <w:color w:val="000000"/>
                <w:sz w:val="18"/>
                <w:szCs w:val="18"/>
              </w:rPr>
            </w:pPr>
            <w:r>
              <w:rPr>
                <w:rFonts w:ascii="Arial Narrow" w:hAnsi="Arial Narrow" w:cs="Arial"/>
                <w:color w:val="000000"/>
                <w:sz w:val="18"/>
                <w:szCs w:val="18"/>
              </w:rPr>
              <w:t>p</w:t>
            </w:r>
            <w:r w:rsidR="006469B4" w:rsidRPr="003A0696">
              <w:rPr>
                <w:rFonts w:ascii="Arial Narrow" w:hAnsi="Arial Narrow" w:cs="Arial"/>
                <w:color w:val="000000"/>
                <w:sz w:val="18"/>
                <w:szCs w:val="18"/>
              </w:rPr>
              <w:t>racownik biurowy</w:t>
            </w:r>
          </w:p>
        </w:tc>
        <w:tc>
          <w:tcPr>
            <w:tcW w:w="1275" w:type="dxa"/>
            <w:shd w:val="clear" w:color="auto" w:fill="FFFFFF" w:themeFill="background1"/>
            <w:vAlign w:val="center"/>
            <w:hideMark/>
          </w:tcPr>
          <w:p w14:paraId="7045852B" w14:textId="77777777" w:rsidR="006469B4" w:rsidRPr="003A0696" w:rsidRDefault="006469B4" w:rsidP="002A76D3">
            <w:pPr>
              <w:jc w:val="right"/>
              <w:rPr>
                <w:rFonts w:ascii="Arial Narrow" w:hAnsi="Arial Narrow" w:cs="Arial"/>
                <w:color w:val="000000"/>
                <w:sz w:val="18"/>
                <w:szCs w:val="18"/>
              </w:rPr>
            </w:pPr>
            <w:r w:rsidRPr="003A0696">
              <w:rPr>
                <w:rFonts w:ascii="Arial Narrow" w:hAnsi="Arial Narrow" w:cs="Arial"/>
                <w:color w:val="000000"/>
                <w:sz w:val="18"/>
                <w:szCs w:val="18"/>
              </w:rPr>
              <w:t>2</w:t>
            </w:r>
            <w:r>
              <w:rPr>
                <w:rFonts w:ascii="Arial Narrow" w:hAnsi="Arial Narrow" w:cs="Arial"/>
                <w:color w:val="000000"/>
                <w:sz w:val="18"/>
                <w:szCs w:val="18"/>
              </w:rPr>
              <w:t xml:space="preserve"> </w:t>
            </w:r>
            <w:r w:rsidRPr="003A0696">
              <w:rPr>
                <w:rFonts w:ascii="Arial Narrow" w:hAnsi="Arial Narrow" w:cs="Arial"/>
                <w:color w:val="000000"/>
                <w:sz w:val="18"/>
                <w:szCs w:val="18"/>
              </w:rPr>
              <w:t>056</w:t>
            </w:r>
          </w:p>
        </w:tc>
        <w:tc>
          <w:tcPr>
            <w:tcW w:w="1418" w:type="dxa"/>
            <w:shd w:val="clear" w:color="auto" w:fill="FFFFFF" w:themeFill="background1"/>
            <w:vAlign w:val="center"/>
            <w:hideMark/>
          </w:tcPr>
          <w:p w14:paraId="3612A946" w14:textId="77777777" w:rsidR="006469B4" w:rsidRPr="003A0696" w:rsidRDefault="006469B4" w:rsidP="002A76D3">
            <w:pPr>
              <w:jc w:val="right"/>
              <w:rPr>
                <w:rFonts w:ascii="Arial Narrow" w:hAnsi="Arial Narrow" w:cs="Arial"/>
                <w:color w:val="000000"/>
                <w:sz w:val="18"/>
                <w:szCs w:val="18"/>
              </w:rPr>
            </w:pPr>
            <w:r w:rsidRPr="003A0696">
              <w:rPr>
                <w:rFonts w:ascii="Arial Narrow" w:hAnsi="Arial Narrow" w:cs="Arial"/>
                <w:color w:val="000000"/>
                <w:sz w:val="18"/>
                <w:szCs w:val="18"/>
              </w:rPr>
              <w:t>1</w:t>
            </w:r>
            <w:r>
              <w:rPr>
                <w:rFonts w:ascii="Arial Narrow" w:hAnsi="Arial Narrow" w:cs="Arial"/>
                <w:color w:val="000000"/>
                <w:sz w:val="18"/>
                <w:szCs w:val="18"/>
              </w:rPr>
              <w:t xml:space="preserve"> </w:t>
            </w:r>
            <w:r w:rsidRPr="003A0696">
              <w:rPr>
                <w:rFonts w:ascii="Arial Narrow" w:hAnsi="Arial Narrow" w:cs="Arial"/>
                <w:color w:val="000000"/>
                <w:sz w:val="18"/>
                <w:szCs w:val="18"/>
              </w:rPr>
              <w:t>368</w:t>
            </w:r>
          </w:p>
        </w:tc>
        <w:tc>
          <w:tcPr>
            <w:tcW w:w="1417" w:type="dxa"/>
            <w:shd w:val="clear" w:color="auto" w:fill="FFFFFF" w:themeFill="background1"/>
            <w:noWrap/>
            <w:vAlign w:val="center"/>
            <w:hideMark/>
          </w:tcPr>
          <w:p w14:paraId="04F4B694" w14:textId="77777777" w:rsidR="006469B4" w:rsidRPr="003A0696" w:rsidRDefault="006469B4" w:rsidP="002A76D3">
            <w:pPr>
              <w:jc w:val="right"/>
              <w:rPr>
                <w:rFonts w:ascii="Arial Narrow" w:hAnsi="Arial Narrow"/>
                <w:color w:val="000000"/>
                <w:sz w:val="18"/>
                <w:szCs w:val="18"/>
              </w:rPr>
            </w:pPr>
            <w:r w:rsidRPr="003A0696">
              <w:rPr>
                <w:rFonts w:ascii="Arial Narrow" w:hAnsi="Arial Narrow"/>
                <w:color w:val="000000"/>
                <w:sz w:val="18"/>
                <w:szCs w:val="18"/>
              </w:rPr>
              <w:t>66,5</w:t>
            </w:r>
          </w:p>
        </w:tc>
      </w:tr>
      <w:tr w:rsidR="006469B4" w:rsidRPr="003A0696" w14:paraId="2EF593E9" w14:textId="77777777" w:rsidTr="00305776">
        <w:trPr>
          <w:trHeight w:hRule="exact" w:val="284"/>
        </w:trPr>
        <w:tc>
          <w:tcPr>
            <w:tcW w:w="918" w:type="dxa"/>
            <w:shd w:val="clear" w:color="auto" w:fill="FFFFFF" w:themeFill="background1"/>
            <w:vAlign w:val="center"/>
            <w:hideMark/>
          </w:tcPr>
          <w:p w14:paraId="7C8EE05B" w14:textId="77777777" w:rsidR="006469B4" w:rsidRPr="003A0696" w:rsidRDefault="006469B4" w:rsidP="00CF3209">
            <w:pPr>
              <w:jc w:val="left"/>
              <w:rPr>
                <w:rFonts w:ascii="Arial Narrow" w:hAnsi="Arial Narrow" w:cs="Arial"/>
                <w:color w:val="000000"/>
                <w:sz w:val="18"/>
                <w:szCs w:val="18"/>
              </w:rPr>
            </w:pPr>
            <w:r w:rsidRPr="003A0696">
              <w:rPr>
                <w:rFonts w:ascii="Arial Narrow" w:hAnsi="Arial Narrow" w:cs="Arial"/>
                <w:color w:val="000000"/>
                <w:sz w:val="18"/>
                <w:szCs w:val="18"/>
              </w:rPr>
              <w:t>522301</w:t>
            </w:r>
          </w:p>
        </w:tc>
        <w:tc>
          <w:tcPr>
            <w:tcW w:w="3969" w:type="dxa"/>
            <w:shd w:val="clear" w:color="auto" w:fill="FFFFFF" w:themeFill="background1"/>
            <w:vAlign w:val="center"/>
            <w:hideMark/>
          </w:tcPr>
          <w:p w14:paraId="1042018A" w14:textId="7A465BA7" w:rsidR="006469B4" w:rsidRPr="003A0696" w:rsidRDefault="00602EB3" w:rsidP="00CF3209">
            <w:pPr>
              <w:jc w:val="left"/>
              <w:rPr>
                <w:rFonts w:ascii="Arial Narrow" w:hAnsi="Arial Narrow" w:cs="Arial"/>
                <w:color w:val="000000"/>
                <w:sz w:val="18"/>
                <w:szCs w:val="18"/>
              </w:rPr>
            </w:pPr>
            <w:r>
              <w:rPr>
                <w:rFonts w:ascii="Arial Narrow" w:hAnsi="Arial Narrow" w:cs="Arial"/>
                <w:color w:val="000000"/>
                <w:sz w:val="18"/>
                <w:szCs w:val="18"/>
              </w:rPr>
              <w:t>s</w:t>
            </w:r>
            <w:r w:rsidR="006469B4" w:rsidRPr="003A0696">
              <w:rPr>
                <w:rFonts w:ascii="Arial Narrow" w:hAnsi="Arial Narrow" w:cs="Arial"/>
                <w:color w:val="000000"/>
                <w:sz w:val="18"/>
                <w:szCs w:val="18"/>
              </w:rPr>
              <w:t>przedawca</w:t>
            </w:r>
          </w:p>
        </w:tc>
        <w:tc>
          <w:tcPr>
            <w:tcW w:w="1275" w:type="dxa"/>
            <w:shd w:val="clear" w:color="auto" w:fill="FFFFFF" w:themeFill="background1"/>
            <w:vAlign w:val="center"/>
            <w:hideMark/>
          </w:tcPr>
          <w:p w14:paraId="4F41D5FC" w14:textId="77777777" w:rsidR="006469B4" w:rsidRPr="003A0696" w:rsidRDefault="006469B4" w:rsidP="002A76D3">
            <w:pPr>
              <w:jc w:val="right"/>
              <w:rPr>
                <w:rFonts w:ascii="Arial Narrow" w:hAnsi="Arial Narrow" w:cs="Arial"/>
                <w:color w:val="000000"/>
                <w:sz w:val="18"/>
                <w:szCs w:val="18"/>
              </w:rPr>
            </w:pPr>
            <w:r w:rsidRPr="003A0696">
              <w:rPr>
                <w:rFonts w:ascii="Arial Narrow" w:hAnsi="Arial Narrow" w:cs="Arial"/>
                <w:color w:val="000000"/>
                <w:sz w:val="18"/>
                <w:szCs w:val="18"/>
              </w:rPr>
              <w:t>2</w:t>
            </w:r>
            <w:r>
              <w:rPr>
                <w:rFonts w:ascii="Arial Narrow" w:hAnsi="Arial Narrow" w:cs="Arial"/>
                <w:color w:val="000000"/>
                <w:sz w:val="18"/>
                <w:szCs w:val="18"/>
              </w:rPr>
              <w:t xml:space="preserve"> </w:t>
            </w:r>
            <w:r w:rsidRPr="003A0696">
              <w:rPr>
                <w:rFonts w:ascii="Arial Narrow" w:hAnsi="Arial Narrow" w:cs="Arial"/>
                <w:color w:val="000000"/>
                <w:sz w:val="18"/>
                <w:szCs w:val="18"/>
              </w:rPr>
              <w:t>000</w:t>
            </w:r>
          </w:p>
        </w:tc>
        <w:tc>
          <w:tcPr>
            <w:tcW w:w="1418" w:type="dxa"/>
            <w:shd w:val="clear" w:color="auto" w:fill="FFFFFF" w:themeFill="background1"/>
            <w:vAlign w:val="center"/>
            <w:hideMark/>
          </w:tcPr>
          <w:p w14:paraId="2BBB0FFF" w14:textId="77777777" w:rsidR="006469B4" w:rsidRPr="003A0696" w:rsidRDefault="006469B4" w:rsidP="002A76D3">
            <w:pPr>
              <w:jc w:val="right"/>
              <w:rPr>
                <w:rFonts w:ascii="Arial Narrow" w:hAnsi="Arial Narrow" w:cs="Arial"/>
                <w:color w:val="000000"/>
                <w:sz w:val="18"/>
                <w:szCs w:val="18"/>
              </w:rPr>
            </w:pPr>
            <w:r w:rsidRPr="003A0696">
              <w:rPr>
                <w:rFonts w:ascii="Arial Narrow" w:hAnsi="Arial Narrow" w:cs="Arial"/>
                <w:color w:val="000000"/>
                <w:sz w:val="18"/>
                <w:szCs w:val="18"/>
              </w:rPr>
              <w:t>720</w:t>
            </w:r>
          </w:p>
        </w:tc>
        <w:tc>
          <w:tcPr>
            <w:tcW w:w="1417" w:type="dxa"/>
            <w:shd w:val="clear" w:color="auto" w:fill="FFFFFF" w:themeFill="background1"/>
            <w:noWrap/>
            <w:vAlign w:val="center"/>
            <w:hideMark/>
          </w:tcPr>
          <w:p w14:paraId="42616F3F" w14:textId="77777777" w:rsidR="006469B4" w:rsidRPr="003A0696" w:rsidRDefault="006469B4" w:rsidP="002A76D3">
            <w:pPr>
              <w:jc w:val="right"/>
              <w:rPr>
                <w:rFonts w:ascii="Arial Narrow" w:hAnsi="Arial Narrow"/>
                <w:color w:val="000000"/>
                <w:sz w:val="18"/>
                <w:szCs w:val="18"/>
              </w:rPr>
            </w:pPr>
            <w:r w:rsidRPr="003A0696">
              <w:rPr>
                <w:rFonts w:ascii="Arial Narrow" w:hAnsi="Arial Narrow"/>
                <w:color w:val="000000"/>
                <w:sz w:val="18"/>
                <w:szCs w:val="18"/>
              </w:rPr>
              <w:t>36,0</w:t>
            </w:r>
          </w:p>
        </w:tc>
      </w:tr>
      <w:tr w:rsidR="006469B4" w:rsidRPr="003A0696" w14:paraId="6E40A510" w14:textId="77777777" w:rsidTr="00305776">
        <w:trPr>
          <w:trHeight w:hRule="exact" w:val="284"/>
        </w:trPr>
        <w:tc>
          <w:tcPr>
            <w:tcW w:w="918" w:type="dxa"/>
            <w:shd w:val="clear" w:color="auto" w:fill="FFFFFF" w:themeFill="background1"/>
            <w:vAlign w:val="center"/>
            <w:hideMark/>
          </w:tcPr>
          <w:p w14:paraId="1E382B30" w14:textId="77777777" w:rsidR="006469B4" w:rsidRPr="003A0696" w:rsidRDefault="006469B4" w:rsidP="00CF3209">
            <w:pPr>
              <w:jc w:val="left"/>
              <w:rPr>
                <w:rFonts w:ascii="Arial Narrow" w:hAnsi="Arial Narrow" w:cs="Arial"/>
                <w:color w:val="000000"/>
                <w:sz w:val="18"/>
                <w:szCs w:val="18"/>
              </w:rPr>
            </w:pPr>
            <w:r w:rsidRPr="003A0696">
              <w:rPr>
                <w:rFonts w:ascii="Arial Narrow" w:hAnsi="Arial Narrow" w:cs="Arial"/>
                <w:color w:val="000000"/>
                <w:sz w:val="18"/>
                <w:szCs w:val="18"/>
              </w:rPr>
              <w:t>821109</w:t>
            </w:r>
          </w:p>
        </w:tc>
        <w:tc>
          <w:tcPr>
            <w:tcW w:w="3969" w:type="dxa"/>
            <w:shd w:val="clear" w:color="auto" w:fill="FFFFFF" w:themeFill="background1"/>
            <w:vAlign w:val="center"/>
            <w:hideMark/>
          </w:tcPr>
          <w:p w14:paraId="6BDD863C" w14:textId="710A6351" w:rsidR="006469B4" w:rsidRPr="003A0696" w:rsidRDefault="00602EB3" w:rsidP="00CF3209">
            <w:pPr>
              <w:jc w:val="left"/>
              <w:rPr>
                <w:rFonts w:ascii="Arial Narrow" w:hAnsi="Arial Narrow" w:cs="Arial"/>
                <w:color w:val="000000"/>
                <w:sz w:val="18"/>
                <w:szCs w:val="18"/>
              </w:rPr>
            </w:pPr>
            <w:r>
              <w:rPr>
                <w:rFonts w:ascii="Arial Narrow" w:hAnsi="Arial Narrow" w:cs="Arial"/>
                <w:sz w:val="18"/>
                <w:szCs w:val="18"/>
              </w:rPr>
              <w:t>m</w:t>
            </w:r>
            <w:r w:rsidR="006469B4" w:rsidRPr="00540A89">
              <w:rPr>
                <w:rFonts w:ascii="Arial Narrow" w:hAnsi="Arial Narrow" w:cs="Arial"/>
                <w:sz w:val="18"/>
                <w:szCs w:val="18"/>
              </w:rPr>
              <w:t>onter pojazdów i urządzeń transportowych</w:t>
            </w:r>
          </w:p>
        </w:tc>
        <w:tc>
          <w:tcPr>
            <w:tcW w:w="1275" w:type="dxa"/>
            <w:shd w:val="clear" w:color="auto" w:fill="FFFFFF" w:themeFill="background1"/>
            <w:vAlign w:val="center"/>
            <w:hideMark/>
          </w:tcPr>
          <w:p w14:paraId="2C7395AC" w14:textId="77777777" w:rsidR="006469B4" w:rsidRPr="003A0696" w:rsidRDefault="006469B4" w:rsidP="002A76D3">
            <w:pPr>
              <w:jc w:val="right"/>
              <w:rPr>
                <w:rFonts w:ascii="Arial Narrow" w:hAnsi="Arial Narrow" w:cs="Arial"/>
                <w:color w:val="000000"/>
                <w:sz w:val="18"/>
                <w:szCs w:val="18"/>
              </w:rPr>
            </w:pPr>
            <w:r w:rsidRPr="003A0696">
              <w:rPr>
                <w:rFonts w:ascii="Arial Narrow" w:hAnsi="Arial Narrow" w:cs="Arial"/>
                <w:color w:val="000000"/>
                <w:sz w:val="18"/>
                <w:szCs w:val="18"/>
              </w:rPr>
              <w:t>1</w:t>
            </w:r>
            <w:r>
              <w:rPr>
                <w:rFonts w:ascii="Arial Narrow" w:hAnsi="Arial Narrow" w:cs="Arial"/>
                <w:color w:val="000000"/>
                <w:sz w:val="18"/>
                <w:szCs w:val="18"/>
              </w:rPr>
              <w:t xml:space="preserve"> </w:t>
            </w:r>
            <w:r w:rsidRPr="003A0696">
              <w:rPr>
                <w:rFonts w:ascii="Arial Narrow" w:hAnsi="Arial Narrow" w:cs="Arial"/>
                <w:color w:val="000000"/>
                <w:sz w:val="18"/>
                <w:szCs w:val="18"/>
              </w:rPr>
              <w:t>981</w:t>
            </w:r>
          </w:p>
        </w:tc>
        <w:tc>
          <w:tcPr>
            <w:tcW w:w="1418" w:type="dxa"/>
            <w:shd w:val="clear" w:color="auto" w:fill="FFFFFF" w:themeFill="background1"/>
            <w:vAlign w:val="center"/>
            <w:hideMark/>
          </w:tcPr>
          <w:p w14:paraId="6941B449" w14:textId="77777777" w:rsidR="006469B4" w:rsidRPr="003A0696" w:rsidRDefault="006469B4" w:rsidP="002A76D3">
            <w:pPr>
              <w:jc w:val="right"/>
              <w:rPr>
                <w:rFonts w:ascii="Arial Narrow" w:hAnsi="Arial Narrow" w:cs="Arial"/>
                <w:color w:val="000000"/>
                <w:sz w:val="18"/>
                <w:szCs w:val="18"/>
              </w:rPr>
            </w:pPr>
            <w:r w:rsidRPr="003A0696">
              <w:rPr>
                <w:rFonts w:ascii="Arial Narrow" w:hAnsi="Arial Narrow" w:cs="Arial"/>
                <w:color w:val="000000"/>
                <w:sz w:val="18"/>
                <w:szCs w:val="18"/>
              </w:rPr>
              <w:t>1</w:t>
            </w:r>
          </w:p>
        </w:tc>
        <w:tc>
          <w:tcPr>
            <w:tcW w:w="1417" w:type="dxa"/>
            <w:shd w:val="clear" w:color="auto" w:fill="FFFFFF" w:themeFill="background1"/>
            <w:noWrap/>
            <w:vAlign w:val="center"/>
            <w:hideMark/>
          </w:tcPr>
          <w:p w14:paraId="18AE3554" w14:textId="77777777" w:rsidR="006469B4" w:rsidRPr="003A0696" w:rsidRDefault="006469B4" w:rsidP="002A76D3">
            <w:pPr>
              <w:jc w:val="right"/>
              <w:rPr>
                <w:rFonts w:ascii="Arial Narrow" w:hAnsi="Arial Narrow"/>
                <w:color w:val="000000"/>
                <w:sz w:val="18"/>
                <w:szCs w:val="18"/>
              </w:rPr>
            </w:pPr>
            <w:r w:rsidRPr="003A0696">
              <w:rPr>
                <w:rFonts w:ascii="Arial Narrow" w:hAnsi="Arial Narrow"/>
                <w:color w:val="000000"/>
                <w:sz w:val="18"/>
                <w:szCs w:val="18"/>
              </w:rPr>
              <w:t>0,1</w:t>
            </w:r>
          </w:p>
        </w:tc>
      </w:tr>
      <w:tr w:rsidR="006469B4" w:rsidRPr="003A0696" w14:paraId="5C7BDF8A" w14:textId="77777777" w:rsidTr="00305776">
        <w:trPr>
          <w:trHeight w:hRule="exact" w:val="284"/>
        </w:trPr>
        <w:tc>
          <w:tcPr>
            <w:tcW w:w="918" w:type="dxa"/>
            <w:shd w:val="clear" w:color="auto" w:fill="FFFFFF" w:themeFill="background1"/>
            <w:vAlign w:val="center"/>
            <w:hideMark/>
          </w:tcPr>
          <w:p w14:paraId="410956F1" w14:textId="77777777" w:rsidR="006469B4" w:rsidRPr="003A0696" w:rsidRDefault="006469B4" w:rsidP="00CF3209">
            <w:pPr>
              <w:jc w:val="left"/>
              <w:rPr>
                <w:rFonts w:ascii="Arial Narrow" w:hAnsi="Arial Narrow" w:cs="Arial"/>
                <w:color w:val="000000"/>
                <w:sz w:val="18"/>
                <w:szCs w:val="18"/>
              </w:rPr>
            </w:pPr>
            <w:r w:rsidRPr="003A0696">
              <w:rPr>
                <w:rFonts w:ascii="Arial Narrow" w:hAnsi="Arial Narrow" w:cs="Arial"/>
                <w:color w:val="000000"/>
                <w:sz w:val="18"/>
                <w:szCs w:val="18"/>
              </w:rPr>
              <w:t>911207</w:t>
            </w:r>
          </w:p>
        </w:tc>
        <w:tc>
          <w:tcPr>
            <w:tcW w:w="3969" w:type="dxa"/>
            <w:shd w:val="clear" w:color="auto" w:fill="FFFFFF" w:themeFill="background1"/>
            <w:vAlign w:val="center"/>
            <w:hideMark/>
          </w:tcPr>
          <w:p w14:paraId="1E592668" w14:textId="736795E5" w:rsidR="006469B4" w:rsidRPr="003A0696" w:rsidRDefault="00602EB3" w:rsidP="00CF3209">
            <w:pPr>
              <w:jc w:val="left"/>
              <w:rPr>
                <w:rFonts w:ascii="Arial Narrow" w:hAnsi="Arial Narrow" w:cs="Arial"/>
                <w:color w:val="000000"/>
                <w:sz w:val="18"/>
                <w:szCs w:val="18"/>
              </w:rPr>
            </w:pPr>
            <w:r>
              <w:rPr>
                <w:rFonts w:ascii="Arial Narrow" w:hAnsi="Arial Narrow" w:cs="Arial"/>
                <w:color w:val="000000"/>
                <w:sz w:val="18"/>
                <w:szCs w:val="18"/>
              </w:rPr>
              <w:t>p</w:t>
            </w:r>
            <w:r w:rsidR="006469B4" w:rsidRPr="003A0696">
              <w:rPr>
                <w:rFonts w:ascii="Arial Narrow" w:hAnsi="Arial Narrow" w:cs="Arial"/>
                <w:color w:val="000000"/>
                <w:sz w:val="18"/>
                <w:szCs w:val="18"/>
              </w:rPr>
              <w:t>racownik utrzymania czystości</w:t>
            </w:r>
          </w:p>
        </w:tc>
        <w:tc>
          <w:tcPr>
            <w:tcW w:w="1275" w:type="dxa"/>
            <w:shd w:val="clear" w:color="auto" w:fill="FFFFFF" w:themeFill="background1"/>
            <w:vAlign w:val="center"/>
            <w:hideMark/>
          </w:tcPr>
          <w:p w14:paraId="5D2328DD" w14:textId="77777777" w:rsidR="006469B4" w:rsidRPr="003A0696" w:rsidRDefault="006469B4" w:rsidP="002A76D3">
            <w:pPr>
              <w:jc w:val="right"/>
              <w:rPr>
                <w:rFonts w:ascii="Arial Narrow" w:hAnsi="Arial Narrow" w:cs="Arial"/>
                <w:color w:val="000000"/>
                <w:sz w:val="18"/>
                <w:szCs w:val="18"/>
              </w:rPr>
            </w:pPr>
            <w:r w:rsidRPr="003A0696">
              <w:rPr>
                <w:rFonts w:ascii="Arial Narrow" w:hAnsi="Arial Narrow" w:cs="Arial"/>
                <w:color w:val="000000"/>
                <w:sz w:val="18"/>
                <w:szCs w:val="18"/>
              </w:rPr>
              <w:t>1</w:t>
            </w:r>
            <w:r>
              <w:rPr>
                <w:rFonts w:ascii="Arial Narrow" w:hAnsi="Arial Narrow" w:cs="Arial"/>
                <w:color w:val="000000"/>
                <w:sz w:val="18"/>
                <w:szCs w:val="18"/>
              </w:rPr>
              <w:t xml:space="preserve"> </w:t>
            </w:r>
            <w:r w:rsidRPr="003A0696">
              <w:rPr>
                <w:rFonts w:ascii="Arial Narrow" w:hAnsi="Arial Narrow" w:cs="Arial"/>
                <w:color w:val="000000"/>
                <w:sz w:val="18"/>
                <w:szCs w:val="18"/>
              </w:rPr>
              <w:t>963</w:t>
            </w:r>
          </w:p>
        </w:tc>
        <w:tc>
          <w:tcPr>
            <w:tcW w:w="1418" w:type="dxa"/>
            <w:shd w:val="clear" w:color="auto" w:fill="FFFFFF" w:themeFill="background1"/>
            <w:vAlign w:val="center"/>
            <w:hideMark/>
          </w:tcPr>
          <w:p w14:paraId="28E39242" w14:textId="77777777" w:rsidR="006469B4" w:rsidRPr="003A0696" w:rsidRDefault="006469B4" w:rsidP="002A76D3">
            <w:pPr>
              <w:jc w:val="right"/>
              <w:rPr>
                <w:rFonts w:ascii="Arial Narrow" w:hAnsi="Arial Narrow" w:cs="Arial"/>
                <w:color w:val="000000"/>
                <w:sz w:val="18"/>
                <w:szCs w:val="18"/>
              </w:rPr>
            </w:pPr>
            <w:r w:rsidRPr="003A0696">
              <w:rPr>
                <w:rFonts w:ascii="Arial Narrow" w:hAnsi="Arial Narrow" w:cs="Arial"/>
                <w:color w:val="000000"/>
                <w:sz w:val="18"/>
                <w:szCs w:val="18"/>
              </w:rPr>
              <w:t>446</w:t>
            </w:r>
          </w:p>
        </w:tc>
        <w:tc>
          <w:tcPr>
            <w:tcW w:w="1417" w:type="dxa"/>
            <w:shd w:val="clear" w:color="auto" w:fill="FFFFFF" w:themeFill="background1"/>
            <w:noWrap/>
            <w:vAlign w:val="center"/>
            <w:hideMark/>
          </w:tcPr>
          <w:p w14:paraId="3D6EBE00" w14:textId="77777777" w:rsidR="006469B4" w:rsidRPr="003A0696" w:rsidRDefault="006469B4" w:rsidP="002A76D3">
            <w:pPr>
              <w:jc w:val="right"/>
              <w:rPr>
                <w:rFonts w:ascii="Arial Narrow" w:hAnsi="Arial Narrow"/>
                <w:color w:val="000000"/>
                <w:sz w:val="18"/>
                <w:szCs w:val="18"/>
              </w:rPr>
            </w:pPr>
            <w:r w:rsidRPr="003A0696">
              <w:rPr>
                <w:rFonts w:ascii="Arial Narrow" w:hAnsi="Arial Narrow"/>
                <w:color w:val="000000"/>
                <w:sz w:val="18"/>
                <w:szCs w:val="18"/>
              </w:rPr>
              <w:t>22,7</w:t>
            </w:r>
          </w:p>
        </w:tc>
      </w:tr>
      <w:tr w:rsidR="006469B4" w:rsidRPr="003A0696" w14:paraId="0C2D7393" w14:textId="77777777" w:rsidTr="00305776">
        <w:trPr>
          <w:trHeight w:hRule="exact" w:val="284"/>
        </w:trPr>
        <w:tc>
          <w:tcPr>
            <w:tcW w:w="918" w:type="dxa"/>
            <w:shd w:val="clear" w:color="auto" w:fill="FFFFFF" w:themeFill="background1"/>
            <w:vAlign w:val="center"/>
            <w:hideMark/>
          </w:tcPr>
          <w:p w14:paraId="173B8D4C" w14:textId="77777777" w:rsidR="006469B4" w:rsidRPr="003A0696" w:rsidRDefault="006469B4" w:rsidP="00CF3209">
            <w:pPr>
              <w:jc w:val="left"/>
              <w:rPr>
                <w:rFonts w:ascii="Arial Narrow" w:hAnsi="Arial Narrow" w:cs="Arial"/>
                <w:color w:val="000000"/>
                <w:sz w:val="18"/>
                <w:szCs w:val="18"/>
              </w:rPr>
            </w:pPr>
            <w:r w:rsidRPr="003A0696">
              <w:rPr>
                <w:rFonts w:ascii="Arial Narrow" w:hAnsi="Arial Narrow" w:cs="Arial"/>
                <w:color w:val="000000"/>
                <w:sz w:val="18"/>
                <w:szCs w:val="18"/>
              </w:rPr>
              <w:t>931301</w:t>
            </w:r>
          </w:p>
        </w:tc>
        <w:tc>
          <w:tcPr>
            <w:tcW w:w="3969" w:type="dxa"/>
            <w:shd w:val="clear" w:color="auto" w:fill="FFFFFF" w:themeFill="background1"/>
            <w:vAlign w:val="center"/>
            <w:hideMark/>
          </w:tcPr>
          <w:p w14:paraId="62A8601E" w14:textId="3E51A4EC" w:rsidR="006469B4" w:rsidRPr="003A0696" w:rsidRDefault="00602EB3" w:rsidP="00CF3209">
            <w:pPr>
              <w:jc w:val="left"/>
              <w:rPr>
                <w:rFonts w:ascii="Arial Narrow" w:hAnsi="Arial Narrow" w:cs="Arial"/>
                <w:color w:val="000000"/>
                <w:sz w:val="18"/>
                <w:szCs w:val="18"/>
              </w:rPr>
            </w:pPr>
            <w:r>
              <w:rPr>
                <w:rFonts w:ascii="Arial Narrow" w:hAnsi="Arial Narrow" w:cs="Arial"/>
                <w:color w:val="000000"/>
                <w:sz w:val="18"/>
                <w:szCs w:val="18"/>
              </w:rPr>
              <w:t>p</w:t>
            </w:r>
            <w:r w:rsidR="006469B4" w:rsidRPr="003A0696">
              <w:rPr>
                <w:rFonts w:ascii="Arial Narrow" w:hAnsi="Arial Narrow" w:cs="Arial"/>
                <w:color w:val="000000"/>
                <w:sz w:val="18"/>
                <w:szCs w:val="18"/>
              </w:rPr>
              <w:t>omocniczy robotnik budowlany</w:t>
            </w:r>
          </w:p>
        </w:tc>
        <w:tc>
          <w:tcPr>
            <w:tcW w:w="1275" w:type="dxa"/>
            <w:shd w:val="clear" w:color="auto" w:fill="FFFFFF" w:themeFill="background1"/>
            <w:vAlign w:val="center"/>
            <w:hideMark/>
          </w:tcPr>
          <w:p w14:paraId="707C51FC" w14:textId="77777777" w:rsidR="006469B4" w:rsidRPr="003A0696" w:rsidRDefault="006469B4" w:rsidP="002A76D3">
            <w:pPr>
              <w:jc w:val="right"/>
              <w:rPr>
                <w:rFonts w:ascii="Arial Narrow" w:hAnsi="Arial Narrow" w:cs="Arial"/>
                <w:color w:val="000000"/>
                <w:sz w:val="18"/>
                <w:szCs w:val="18"/>
              </w:rPr>
            </w:pPr>
            <w:r w:rsidRPr="003A0696">
              <w:rPr>
                <w:rFonts w:ascii="Arial Narrow" w:hAnsi="Arial Narrow" w:cs="Arial"/>
                <w:color w:val="000000"/>
                <w:sz w:val="18"/>
                <w:szCs w:val="18"/>
              </w:rPr>
              <w:t>1</w:t>
            </w:r>
            <w:r>
              <w:rPr>
                <w:rFonts w:ascii="Arial Narrow" w:hAnsi="Arial Narrow" w:cs="Arial"/>
                <w:color w:val="000000"/>
                <w:sz w:val="18"/>
                <w:szCs w:val="18"/>
              </w:rPr>
              <w:t xml:space="preserve"> </w:t>
            </w:r>
            <w:r w:rsidRPr="003A0696">
              <w:rPr>
                <w:rFonts w:ascii="Arial Narrow" w:hAnsi="Arial Narrow" w:cs="Arial"/>
                <w:color w:val="000000"/>
                <w:sz w:val="18"/>
                <w:szCs w:val="18"/>
              </w:rPr>
              <w:t>674</w:t>
            </w:r>
          </w:p>
        </w:tc>
        <w:tc>
          <w:tcPr>
            <w:tcW w:w="1418" w:type="dxa"/>
            <w:shd w:val="clear" w:color="auto" w:fill="FFFFFF" w:themeFill="background1"/>
            <w:vAlign w:val="center"/>
            <w:hideMark/>
          </w:tcPr>
          <w:p w14:paraId="6C6230BF" w14:textId="77777777" w:rsidR="006469B4" w:rsidRPr="003A0696" w:rsidRDefault="006469B4" w:rsidP="002A76D3">
            <w:pPr>
              <w:jc w:val="right"/>
              <w:rPr>
                <w:rFonts w:ascii="Arial Narrow" w:hAnsi="Arial Narrow" w:cs="Arial"/>
                <w:color w:val="000000"/>
                <w:sz w:val="18"/>
                <w:szCs w:val="18"/>
              </w:rPr>
            </w:pPr>
            <w:r w:rsidRPr="003A0696">
              <w:rPr>
                <w:rFonts w:ascii="Arial Narrow" w:hAnsi="Arial Narrow" w:cs="Arial"/>
                <w:color w:val="000000"/>
                <w:sz w:val="18"/>
                <w:szCs w:val="18"/>
              </w:rPr>
              <w:t>192</w:t>
            </w:r>
          </w:p>
        </w:tc>
        <w:tc>
          <w:tcPr>
            <w:tcW w:w="1417" w:type="dxa"/>
            <w:shd w:val="clear" w:color="auto" w:fill="FFFFFF" w:themeFill="background1"/>
            <w:noWrap/>
            <w:vAlign w:val="center"/>
            <w:hideMark/>
          </w:tcPr>
          <w:p w14:paraId="0DF50780" w14:textId="77777777" w:rsidR="006469B4" w:rsidRPr="003A0696" w:rsidRDefault="006469B4" w:rsidP="002A76D3">
            <w:pPr>
              <w:jc w:val="right"/>
              <w:rPr>
                <w:rFonts w:ascii="Arial Narrow" w:hAnsi="Arial Narrow"/>
                <w:color w:val="000000"/>
                <w:sz w:val="18"/>
                <w:szCs w:val="18"/>
              </w:rPr>
            </w:pPr>
            <w:r w:rsidRPr="003A0696">
              <w:rPr>
                <w:rFonts w:ascii="Arial Narrow" w:hAnsi="Arial Narrow"/>
                <w:color w:val="000000"/>
                <w:sz w:val="18"/>
                <w:szCs w:val="18"/>
              </w:rPr>
              <w:t>11,5</w:t>
            </w:r>
          </w:p>
        </w:tc>
      </w:tr>
      <w:tr w:rsidR="006469B4" w:rsidRPr="003A0696" w14:paraId="69D1DA40" w14:textId="77777777" w:rsidTr="00305776">
        <w:trPr>
          <w:trHeight w:hRule="exact" w:val="284"/>
        </w:trPr>
        <w:tc>
          <w:tcPr>
            <w:tcW w:w="918" w:type="dxa"/>
            <w:shd w:val="clear" w:color="auto" w:fill="FFFFFF" w:themeFill="background1"/>
            <w:vAlign w:val="center"/>
            <w:hideMark/>
          </w:tcPr>
          <w:p w14:paraId="46B7791D" w14:textId="77777777" w:rsidR="006469B4" w:rsidRPr="003A0696" w:rsidRDefault="006469B4" w:rsidP="00CF3209">
            <w:pPr>
              <w:jc w:val="left"/>
              <w:rPr>
                <w:rFonts w:ascii="Arial Narrow" w:hAnsi="Arial Narrow" w:cs="Arial"/>
                <w:color w:val="000000"/>
                <w:sz w:val="18"/>
                <w:szCs w:val="18"/>
              </w:rPr>
            </w:pPr>
            <w:r w:rsidRPr="003A0696">
              <w:rPr>
                <w:rFonts w:ascii="Arial Narrow" w:hAnsi="Arial Narrow" w:cs="Arial"/>
                <w:color w:val="000000"/>
                <w:sz w:val="18"/>
                <w:szCs w:val="18"/>
              </w:rPr>
              <w:t>932911</w:t>
            </w:r>
          </w:p>
        </w:tc>
        <w:tc>
          <w:tcPr>
            <w:tcW w:w="3969" w:type="dxa"/>
            <w:shd w:val="clear" w:color="auto" w:fill="FFFFFF" w:themeFill="background1"/>
            <w:vAlign w:val="center"/>
            <w:hideMark/>
          </w:tcPr>
          <w:p w14:paraId="07AE158C" w14:textId="35772722" w:rsidR="006469B4" w:rsidRPr="003A0696" w:rsidRDefault="00602EB3" w:rsidP="00CF3209">
            <w:pPr>
              <w:jc w:val="left"/>
              <w:rPr>
                <w:rFonts w:ascii="Arial Narrow" w:hAnsi="Arial Narrow" w:cs="Arial"/>
                <w:color w:val="000000"/>
                <w:sz w:val="18"/>
                <w:szCs w:val="18"/>
              </w:rPr>
            </w:pPr>
            <w:r>
              <w:rPr>
                <w:rFonts w:ascii="Arial Narrow" w:hAnsi="Arial Narrow" w:cs="Arial"/>
                <w:color w:val="000000"/>
                <w:sz w:val="18"/>
                <w:szCs w:val="18"/>
              </w:rPr>
              <w:t>p</w:t>
            </w:r>
            <w:r w:rsidR="006469B4" w:rsidRPr="003A0696">
              <w:rPr>
                <w:rFonts w:ascii="Arial Narrow" w:hAnsi="Arial Narrow" w:cs="Arial"/>
                <w:color w:val="000000"/>
                <w:sz w:val="18"/>
                <w:szCs w:val="18"/>
              </w:rPr>
              <w:t>omocniczy robotnik przemysłowy</w:t>
            </w:r>
          </w:p>
        </w:tc>
        <w:tc>
          <w:tcPr>
            <w:tcW w:w="1275" w:type="dxa"/>
            <w:shd w:val="clear" w:color="auto" w:fill="FFFFFF" w:themeFill="background1"/>
            <w:vAlign w:val="center"/>
            <w:hideMark/>
          </w:tcPr>
          <w:p w14:paraId="3C7D3E54" w14:textId="77777777" w:rsidR="006469B4" w:rsidRPr="003A0696" w:rsidRDefault="006469B4" w:rsidP="002A76D3">
            <w:pPr>
              <w:jc w:val="right"/>
              <w:rPr>
                <w:rFonts w:ascii="Arial Narrow" w:hAnsi="Arial Narrow" w:cs="Arial"/>
                <w:color w:val="000000"/>
                <w:sz w:val="18"/>
                <w:szCs w:val="18"/>
              </w:rPr>
            </w:pPr>
            <w:r w:rsidRPr="003A0696">
              <w:rPr>
                <w:rFonts w:ascii="Arial Narrow" w:hAnsi="Arial Narrow" w:cs="Arial"/>
                <w:color w:val="000000"/>
                <w:sz w:val="18"/>
                <w:szCs w:val="18"/>
              </w:rPr>
              <w:t>1</w:t>
            </w:r>
            <w:r>
              <w:rPr>
                <w:rFonts w:ascii="Arial Narrow" w:hAnsi="Arial Narrow" w:cs="Arial"/>
                <w:color w:val="000000"/>
                <w:sz w:val="18"/>
                <w:szCs w:val="18"/>
              </w:rPr>
              <w:t xml:space="preserve"> </w:t>
            </w:r>
            <w:r w:rsidRPr="003A0696">
              <w:rPr>
                <w:rFonts w:ascii="Arial Narrow" w:hAnsi="Arial Narrow" w:cs="Arial"/>
                <w:color w:val="000000"/>
                <w:sz w:val="18"/>
                <w:szCs w:val="18"/>
              </w:rPr>
              <w:t>648</w:t>
            </w:r>
          </w:p>
        </w:tc>
        <w:tc>
          <w:tcPr>
            <w:tcW w:w="1418" w:type="dxa"/>
            <w:shd w:val="clear" w:color="auto" w:fill="FFFFFF" w:themeFill="background1"/>
            <w:vAlign w:val="center"/>
            <w:hideMark/>
          </w:tcPr>
          <w:p w14:paraId="2BCCE546" w14:textId="77777777" w:rsidR="006469B4" w:rsidRPr="003A0696" w:rsidRDefault="006469B4" w:rsidP="002A76D3">
            <w:pPr>
              <w:jc w:val="right"/>
              <w:rPr>
                <w:rFonts w:ascii="Arial Narrow" w:hAnsi="Arial Narrow" w:cs="Arial"/>
                <w:color w:val="000000"/>
                <w:sz w:val="18"/>
                <w:szCs w:val="18"/>
              </w:rPr>
            </w:pPr>
            <w:r w:rsidRPr="003A0696">
              <w:rPr>
                <w:rFonts w:ascii="Arial Narrow" w:hAnsi="Arial Narrow" w:cs="Arial"/>
                <w:color w:val="000000"/>
                <w:sz w:val="18"/>
                <w:szCs w:val="18"/>
              </w:rPr>
              <w:t>3</w:t>
            </w:r>
          </w:p>
        </w:tc>
        <w:tc>
          <w:tcPr>
            <w:tcW w:w="1417" w:type="dxa"/>
            <w:shd w:val="clear" w:color="auto" w:fill="FFFFFF" w:themeFill="background1"/>
            <w:noWrap/>
            <w:vAlign w:val="center"/>
            <w:hideMark/>
          </w:tcPr>
          <w:p w14:paraId="6E847037" w14:textId="77777777" w:rsidR="006469B4" w:rsidRPr="003A0696" w:rsidRDefault="006469B4" w:rsidP="002A76D3">
            <w:pPr>
              <w:jc w:val="right"/>
              <w:rPr>
                <w:rFonts w:ascii="Arial Narrow" w:hAnsi="Arial Narrow"/>
                <w:color w:val="000000"/>
                <w:sz w:val="18"/>
                <w:szCs w:val="18"/>
              </w:rPr>
            </w:pPr>
            <w:r w:rsidRPr="003A0696">
              <w:rPr>
                <w:rFonts w:ascii="Arial Narrow" w:hAnsi="Arial Narrow"/>
                <w:color w:val="000000"/>
                <w:sz w:val="18"/>
                <w:szCs w:val="18"/>
              </w:rPr>
              <w:t>0,2</w:t>
            </w:r>
          </w:p>
        </w:tc>
      </w:tr>
      <w:tr w:rsidR="006469B4" w:rsidRPr="003A0696" w14:paraId="18645E6C" w14:textId="77777777" w:rsidTr="00305776">
        <w:trPr>
          <w:trHeight w:hRule="exact" w:val="284"/>
        </w:trPr>
        <w:tc>
          <w:tcPr>
            <w:tcW w:w="918" w:type="dxa"/>
            <w:shd w:val="clear" w:color="auto" w:fill="FFFFFF" w:themeFill="background1"/>
            <w:vAlign w:val="center"/>
            <w:hideMark/>
          </w:tcPr>
          <w:p w14:paraId="32AEB539" w14:textId="77777777" w:rsidR="006469B4" w:rsidRPr="003A0696" w:rsidRDefault="006469B4" w:rsidP="00CF3209">
            <w:pPr>
              <w:jc w:val="left"/>
              <w:rPr>
                <w:rFonts w:ascii="Arial Narrow" w:hAnsi="Arial Narrow" w:cs="Arial"/>
                <w:color w:val="000000"/>
                <w:sz w:val="18"/>
                <w:szCs w:val="18"/>
              </w:rPr>
            </w:pPr>
            <w:r w:rsidRPr="003A0696">
              <w:rPr>
                <w:rFonts w:ascii="Arial Narrow" w:hAnsi="Arial Narrow" w:cs="Arial"/>
                <w:color w:val="000000"/>
                <w:sz w:val="18"/>
                <w:szCs w:val="18"/>
              </w:rPr>
              <w:t>721204</w:t>
            </w:r>
          </w:p>
        </w:tc>
        <w:tc>
          <w:tcPr>
            <w:tcW w:w="3969" w:type="dxa"/>
            <w:shd w:val="clear" w:color="auto" w:fill="FFFFFF" w:themeFill="background1"/>
            <w:vAlign w:val="center"/>
            <w:hideMark/>
          </w:tcPr>
          <w:p w14:paraId="736B1BBA" w14:textId="25621809" w:rsidR="006469B4" w:rsidRPr="003A0696" w:rsidRDefault="00602EB3" w:rsidP="00CF3209">
            <w:pPr>
              <w:jc w:val="left"/>
              <w:rPr>
                <w:rFonts w:ascii="Arial Narrow" w:hAnsi="Arial Narrow" w:cs="Arial"/>
                <w:color w:val="000000"/>
                <w:sz w:val="18"/>
                <w:szCs w:val="18"/>
              </w:rPr>
            </w:pPr>
            <w:r>
              <w:rPr>
                <w:rFonts w:ascii="Arial Narrow" w:hAnsi="Arial Narrow" w:cs="Arial"/>
                <w:color w:val="000000"/>
                <w:sz w:val="18"/>
                <w:szCs w:val="18"/>
              </w:rPr>
              <w:t>s</w:t>
            </w:r>
            <w:r w:rsidR="006469B4" w:rsidRPr="003A0696">
              <w:rPr>
                <w:rFonts w:ascii="Arial Narrow" w:hAnsi="Arial Narrow" w:cs="Arial"/>
                <w:color w:val="000000"/>
                <w:sz w:val="18"/>
                <w:szCs w:val="18"/>
              </w:rPr>
              <w:t>pawacz</w:t>
            </w:r>
          </w:p>
        </w:tc>
        <w:tc>
          <w:tcPr>
            <w:tcW w:w="1275" w:type="dxa"/>
            <w:shd w:val="clear" w:color="auto" w:fill="FFFFFF" w:themeFill="background1"/>
            <w:vAlign w:val="center"/>
            <w:hideMark/>
          </w:tcPr>
          <w:p w14:paraId="6F13AE78" w14:textId="77777777" w:rsidR="006469B4" w:rsidRPr="003A0696" w:rsidRDefault="006469B4" w:rsidP="002A76D3">
            <w:pPr>
              <w:jc w:val="right"/>
              <w:rPr>
                <w:rFonts w:ascii="Arial Narrow" w:hAnsi="Arial Narrow" w:cs="Arial"/>
                <w:color w:val="000000"/>
                <w:sz w:val="18"/>
                <w:szCs w:val="18"/>
              </w:rPr>
            </w:pPr>
            <w:r w:rsidRPr="003A0696">
              <w:rPr>
                <w:rFonts w:ascii="Arial Narrow" w:hAnsi="Arial Narrow" w:cs="Arial"/>
                <w:color w:val="000000"/>
                <w:sz w:val="18"/>
                <w:szCs w:val="18"/>
              </w:rPr>
              <w:t>1</w:t>
            </w:r>
            <w:r>
              <w:rPr>
                <w:rFonts w:ascii="Arial Narrow" w:hAnsi="Arial Narrow" w:cs="Arial"/>
                <w:color w:val="000000"/>
                <w:sz w:val="18"/>
                <w:szCs w:val="18"/>
              </w:rPr>
              <w:t xml:space="preserve"> </w:t>
            </w:r>
            <w:r w:rsidRPr="003A0696">
              <w:rPr>
                <w:rFonts w:ascii="Arial Narrow" w:hAnsi="Arial Narrow" w:cs="Arial"/>
                <w:color w:val="000000"/>
                <w:sz w:val="18"/>
                <w:szCs w:val="18"/>
              </w:rPr>
              <w:t>577</w:t>
            </w:r>
          </w:p>
        </w:tc>
        <w:tc>
          <w:tcPr>
            <w:tcW w:w="1418" w:type="dxa"/>
            <w:shd w:val="clear" w:color="auto" w:fill="FFFFFF" w:themeFill="background1"/>
            <w:vAlign w:val="center"/>
            <w:hideMark/>
          </w:tcPr>
          <w:p w14:paraId="61193431" w14:textId="77777777" w:rsidR="006469B4" w:rsidRPr="003A0696" w:rsidRDefault="006469B4" w:rsidP="002A76D3">
            <w:pPr>
              <w:jc w:val="right"/>
              <w:rPr>
                <w:rFonts w:ascii="Arial Narrow" w:hAnsi="Arial Narrow" w:cs="Arial"/>
                <w:color w:val="000000"/>
                <w:sz w:val="18"/>
                <w:szCs w:val="18"/>
              </w:rPr>
            </w:pPr>
            <w:r w:rsidRPr="003A0696">
              <w:rPr>
                <w:rFonts w:ascii="Arial Narrow" w:hAnsi="Arial Narrow" w:cs="Arial"/>
                <w:color w:val="000000"/>
                <w:sz w:val="18"/>
                <w:szCs w:val="18"/>
              </w:rPr>
              <w:t>19</w:t>
            </w:r>
          </w:p>
        </w:tc>
        <w:tc>
          <w:tcPr>
            <w:tcW w:w="1417" w:type="dxa"/>
            <w:shd w:val="clear" w:color="auto" w:fill="FFFFFF" w:themeFill="background1"/>
            <w:noWrap/>
            <w:vAlign w:val="center"/>
            <w:hideMark/>
          </w:tcPr>
          <w:p w14:paraId="1EF42CB8" w14:textId="77777777" w:rsidR="006469B4" w:rsidRPr="003A0696" w:rsidRDefault="006469B4" w:rsidP="002A76D3">
            <w:pPr>
              <w:jc w:val="right"/>
              <w:rPr>
                <w:rFonts w:ascii="Arial Narrow" w:hAnsi="Arial Narrow"/>
                <w:color w:val="000000"/>
                <w:sz w:val="18"/>
                <w:szCs w:val="18"/>
              </w:rPr>
            </w:pPr>
            <w:r w:rsidRPr="003A0696">
              <w:rPr>
                <w:rFonts w:ascii="Arial Narrow" w:hAnsi="Arial Narrow"/>
                <w:color w:val="000000"/>
                <w:sz w:val="18"/>
                <w:szCs w:val="18"/>
              </w:rPr>
              <w:t>1,2</w:t>
            </w:r>
          </w:p>
        </w:tc>
      </w:tr>
      <w:tr w:rsidR="006469B4" w:rsidRPr="003A0696" w14:paraId="1B855BEB" w14:textId="77777777" w:rsidTr="00305776">
        <w:trPr>
          <w:trHeight w:hRule="exact" w:val="284"/>
        </w:trPr>
        <w:tc>
          <w:tcPr>
            <w:tcW w:w="918" w:type="dxa"/>
            <w:shd w:val="clear" w:color="auto" w:fill="FFFFFF" w:themeFill="background1"/>
            <w:vAlign w:val="center"/>
            <w:hideMark/>
          </w:tcPr>
          <w:p w14:paraId="5D8704F6" w14:textId="77777777" w:rsidR="006469B4" w:rsidRPr="003A0696" w:rsidRDefault="006469B4" w:rsidP="00CF3209">
            <w:pPr>
              <w:jc w:val="left"/>
              <w:rPr>
                <w:rFonts w:ascii="Arial Narrow" w:hAnsi="Arial Narrow" w:cs="Arial"/>
                <w:color w:val="000000"/>
                <w:sz w:val="18"/>
                <w:szCs w:val="18"/>
              </w:rPr>
            </w:pPr>
            <w:r w:rsidRPr="003A0696">
              <w:rPr>
                <w:rFonts w:ascii="Arial Narrow" w:hAnsi="Arial Narrow" w:cs="Arial"/>
                <w:color w:val="000000"/>
                <w:sz w:val="18"/>
                <w:szCs w:val="18"/>
              </w:rPr>
              <w:t>335504</w:t>
            </w:r>
          </w:p>
        </w:tc>
        <w:tc>
          <w:tcPr>
            <w:tcW w:w="3969" w:type="dxa"/>
            <w:shd w:val="clear" w:color="auto" w:fill="FFFFFF" w:themeFill="background1"/>
            <w:vAlign w:val="center"/>
            <w:hideMark/>
          </w:tcPr>
          <w:p w14:paraId="1FD64642" w14:textId="36469CD7" w:rsidR="006469B4" w:rsidRPr="003A0696" w:rsidRDefault="00602EB3" w:rsidP="00CF3209">
            <w:pPr>
              <w:jc w:val="left"/>
              <w:rPr>
                <w:rFonts w:ascii="Arial Narrow" w:hAnsi="Arial Narrow" w:cs="Arial"/>
                <w:color w:val="000000"/>
                <w:sz w:val="18"/>
                <w:szCs w:val="18"/>
              </w:rPr>
            </w:pPr>
            <w:r>
              <w:rPr>
                <w:rFonts w:ascii="Arial Narrow" w:hAnsi="Arial Narrow" w:cs="Arial"/>
                <w:color w:val="000000"/>
                <w:sz w:val="18"/>
                <w:szCs w:val="18"/>
              </w:rPr>
              <w:t>p</w:t>
            </w:r>
            <w:r w:rsidR="006469B4" w:rsidRPr="003A0696">
              <w:rPr>
                <w:rFonts w:ascii="Arial Narrow" w:hAnsi="Arial Narrow" w:cs="Arial"/>
                <w:color w:val="000000"/>
                <w:sz w:val="18"/>
                <w:szCs w:val="18"/>
              </w:rPr>
              <w:t>olicjant służby prewencji</w:t>
            </w:r>
          </w:p>
        </w:tc>
        <w:tc>
          <w:tcPr>
            <w:tcW w:w="1275" w:type="dxa"/>
            <w:shd w:val="clear" w:color="auto" w:fill="FFFFFF" w:themeFill="background1"/>
            <w:vAlign w:val="center"/>
            <w:hideMark/>
          </w:tcPr>
          <w:p w14:paraId="7A52133C" w14:textId="77777777" w:rsidR="006469B4" w:rsidRPr="003A0696" w:rsidRDefault="006469B4" w:rsidP="002A76D3">
            <w:pPr>
              <w:jc w:val="right"/>
              <w:rPr>
                <w:rFonts w:ascii="Arial Narrow" w:hAnsi="Arial Narrow" w:cs="Arial"/>
                <w:color w:val="000000"/>
                <w:sz w:val="18"/>
                <w:szCs w:val="18"/>
              </w:rPr>
            </w:pPr>
            <w:r w:rsidRPr="003A0696">
              <w:rPr>
                <w:rFonts w:ascii="Arial Narrow" w:hAnsi="Arial Narrow" w:cs="Arial"/>
                <w:color w:val="000000"/>
                <w:sz w:val="18"/>
                <w:szCs w:val="18"/>
              </w:rPr>
              <w:t>1</w:t>
            </w:r>
            <w:r>
              <w:rPr>
                <w:rFonts w:ascii="Arial Narrow" w:hAnsi="Arial Narrow" w:cs="Arial"/>
                <w:color w:val="000000"/>
                <w:sz w:val="18"/>
                <w:szCs w:val="18"/>
              </w:rPr>
              <w:t xml:space="preserve"> </w:t>
            </w:r>
            <w:r w:rsidRPr="003A0696">
              <w:rPr>
                <w:rFonts w:ascii="Arial Narrow" w:hAnsi="Arial Narrow" w:cs="Arial"/>
                <w:color w:val="000000"/>
                <w:sz w:val="18"/>
                <w:szCs w:val="18"/>
              </w:rPr>
              <w:t>387</w:t>
            </w:r>
          </w:p>
        </w:tc>
        <w:tc>
          <w:tcPr>
            <w:tcW w:w="1418" w:type="dxa"/>
            <w:shd w:val="clear" w:color="auto" w:fill="FFFFFF" w:themeFill="background1"/>
            <w:vAlign w:val="center"/>
            <w:hideMark/>
          </w:tcPr>
          <w:p w14:paraId="39B8ED04" w14:textId="77777777" w:rsidR="006469B4" w:rsidRPr="003A0696" w:rsidRDefault="006469B4" w:rsidP="002A76D3">
            <w:pPr>
              <w:jc w:val="right"/>
              <w:rPr>
                <w:rFonts w:ascii="Arial Narrow" w:hAnsi="Arial Narrow" w:cs="Arial"/>
                <w:color w:val="000000"/>
                <w:sz w:val="18"/>
                <w:szCs w:val="18"/>
              </w:rPr>
            </w:pPr>
            <w:r w:rsidRPr="003A0696">
              <w:rPr>
                <w:rFonts w:ascii="Arial Narrow" w:hAnsi="Arial Narrow" w:cs="Arial"/>
                <w:color w:val="000000"/>
                <w:sz w:val="18"/>
                <w:szCs w:val="18"/>
              </w:rPr>
              <w:t>0</w:t>
            </w:r>
          </w:p>
        </w:tc>
        <w:tc>
          <w:tcPr>
            <w:tcW w:w="1417" w:type="dxa"/>
            <w:shd w:val="clear" w:color="auto" w:fill="FFFFFF" w:themeFill="background1"/>
            <w:noWrap/>
            <w:vAlign w:val="center"/>
            <w:hideMark/>
          </w:tcPr>
          <w:p w14:paraId="066994FD" w14:textId="77777777" w:rsidR="006469B4" w:rsidRPr="003A0696" w:rsidRDefault="006469B4" w:rsidP="002A76D3">
            <w:pPr>
              <w:jc w:val="right"/>
              <w:rPr>
                <w:rFonts w:ascii="Arial Narrow" w:hAnsi="Arial Narrow"/>
                <w:color w:val="000000"/>
                <w:sz w:val="18"/>
                <w:szCs w:val="18"/>
              </w:rPr>
            </w:pPr>
            <w:r w:rsidRPr="003A0696">
              <w:rPr>
                <w:rFonts w:ascii="Arial Narrow" w:hAnsi="Arial Narrow"/>
                <w:color w:val="000000"/>
                <w:sz w:val="18"/>
                <w:szCs w:val="18"/>
              </w:rPr>
              <w:t>0,0</w:t>
            </w:r>
          </w:p>
        </w:tc>
      </w:tr>
      <w:tr w:rsidR="006469B4" w:rsidRPr="003A0696" w14:paraId="1E7E2FA4" w14:textId="77777777" w:rsidTr="00305776">
        <w:trPr>
          <w:trHeight w:hRule="exact" w:val="284"/>
        </w:trPr>
        <w:tc>
          <w:tcPr>
            <w:tcW w:w="918" w:type="dxa"/>
            <w:shd w:val="clear" w:color="auto" w:fill="FFFFFF" w:themeFill="background1"/>
            <w:vAlign w:val="center"/>
            <w:hideMark/>
          </w:tcPr>
          <w:p w14:paraId="66240E13" w14:textId="77777777" w:rsidR="006469B4" w:rsidRPr="003A0696" w:rsidRDefault="006469B4" w:rsidP="00CF3209">
            <w:pPr>
              <w:jc w:val="left"/>
              <w:rPr>
                <w:rFonts w:ascii="Arial Narrow" w:hAnsi="Arial Narrow" w:cs="Arial"/>
                <w:color w:val="000000"/>
                <w:sz w:val="18"/>
                <w:szCs w:val="18"/>
              </w:rPr>
            </w:pPr>
            <w:r w:rsidRPr="003A0696">
              <w:rPr>
                <w:rFonts w:ascii="Arial Narrow" w:hAnsi="Arial Narrow" w:cs="Arial"/>
                <w:color w:val="000000"/>
                <w:sz w:val="18"/>
                <w:szCs w:val="18"/>
              </w:rPr>
              <w:t>722204</w:t>
            </w:r>
          </w:p>
        </w:tc>
        <w:tc>
          <w:tcPr>
            <w:tcW w:w="3969" w:type="dxa"/>
            <w:shd w:val="clear" w:color="auto" w:fill="FFFFFF" w:themeFill="background1"/>
            <w:vAlign w:val="center"/>
            <w:hideMark/>
          </w:tcPr>
          <w:p w14:paraId="103CE897" w14:textId="2D825529" w:rsidR="006469B4" w:rsidRPr="003A0696" w:rsidRDefault="00602EB3" w:rsidP="00CF3209">
            <w:pPr>
              <w:jc w:val="left"/>
              <w:rPr>
                <w:rFonts w:ascii="Arial Narrow" w:hAnsi="Arial Narrow" w:cs="Arial"/>
                <w:color w:val="000000"/>
                <w:sz w:val="18"/>
                <w:szCs w:val="18"/>
              </w:rPr>
            </w:pPr>
            <w:r>
              <w:rPr>
                <w:rFonts w:ascii="Arial Narrow" w:hAnsi="Arial Narrow" w:cs="Arial"/>
                <w:color w:val="000000"/>
                <w:sz w:val="18"/>
                <w:szCs w:val="18"/>
              </w:rPr>
              <w:t>ś</w:t>
            </w:r>
            <w:r w:rsidR="006469B4" w:rsidRPr="003A0696">
              <w:rPr>
                <w:rFonts w:ascii="Arial Narrow" w:hAnsi="Arial Narrow" w:cs="Arial"/>
                <w:color w:val="000000"/>
                <w:sz w:val="18"/>
                <w:szCs w:val="18"/>
              </w:rPr>
              <w:t>lusarz</w:t>
            </w:r>
          </w:p>
        </w:tc>
        <w:tc>
          <w:tcPr>
            <w:tcW w:w="1275" w:type="dxa"/>
            <w:shd w:val="clear" w:color="auto" w:fill="FFFFFF" w:themeFill="background1"/>
            <w:vAlign w:val="center"/>
            <w:hideMark/>
          </w:tcPr>
          <w:p w14:paraId="0BB39BBC" w14:textId="77777777" w:rsidR="006469B4" w:rsidRPr="003A0696" w:rsidRDefault="006469B4" w:rsidP="002A76D3">
            <w:pPr>
              <w:jc w:val="right"/>
              <w:rPr>
                <w:rFonts w:ascii="Arial Narrow" w:hAnsi="Arial Narrow" w:cs="Arial"/>
                <w:color w:val="000000"/>
                <w:sz w:val="18"/>
                <w:szCs w:val="18"/>
              </w:rPr>
            </w:pPr>
            <w:r w:rsidRPr="003A0696">
              <w:rPr>
                <w:rFonts w:ascii="Arial Narrow" w:hAnsi="Arial Narrow" w:cs="Arial"/>
                <w:color w:val="000000"/>
                <w:sz w:val="18"/>
                <w:szCs w:val="18"/>
              </w:rPr>
              <w:t>1</w:t>
            </w:r>
            <w:r>
              <w:rPr>
                <w:rFonts w:ascii="Arial Narrow" w:hAnsi="Arial Narrow" w:cs="Arial"/>
                <w:color w:val="000000"/>
                <w:sz w:val="18"/>
                <w:szCs w:val="18"/>
              </w:rPr>
              <w:t xml:space="preserve"> </w:t>
            </w:r>
            <w:r w:rsidRPr="003A0696">
              <w:rPr>
                <w:rFonts w:ascii="Arial Narrow" w:hAnsi="Arial Narrow" w:cs="Arial"/>
                <w:color w:val="000000"/>
                <w:sz w:val="18"/>
                <w:szCs w:val="18"/>
              </w:rPr>
              <w:t>305</w:t>
            </w:r>
          </w:p>
        </w:tc>
        <w:tc>
          <w:tcPr>
            <w:tcW w:w="1418" w:type="dxa"/>
            <w:shd w:val="clear" w:color="auto" w:fill="FFFFFF" w:themeFill="background1"/>
            <w:vAlign w:val="center"/>
            <w:hideMark/>
          </w:tcPr>
          <w:p w14:paraId="046A3B97" w14:textId="77777777" w:rsidR="006469B4" w:rsidRPr="003A0696" w:rsidRDefault="006469B4" w:rsidP="002A76D3">
            <w:pPr>
              <w:jc w:val="right"/>
              <w:rPr>
                <w:rFonts w:ascii="Arial Narrow" w:hAnsi="Arial Narrow" w:cs="Arial"/>
                <w:color w:val="000000"/>
                <w:sz w:val="18"/>
                <w:szCs w:val="18"/>
              </w:rPr>
            </w:pPr>
            <w:r w:rsidRPr="003A0696">
              <w:rPr>
                <w:rFonts w:ascii="Arial Narrow" w:hAnsi="Arial Narrow" w:cs="Arial"/>
                <w:color w:val="000000"/>
                <w:sz w:val="18"/>
                <w:szCs w:val="18"/>
              </w:rPr>
              <w:t>57</w:t>
            </w:r>
          </w:p>
        </w:tc>
        <w:tc>
          <w:tcPr>
            <w:tcW w:w="1417" w:type="dxa"/>
            <w:shd w:val="clear" w:color="auto" w:fill="FFFFFF" w:themeFill="background1"/>
            <w:noWrap/>
            <w:vAlign w:val="center"/>
            <w:hideMark/>
          </w:tcPr>
          <w:p w14:paraId="7A7CBD7C" w14:textId="77777777" w:rsidR="006469B4" w:rsidRPr="003A0696" w:rsidRDefault="006469B4" w:rsidP="002A76D3">
            <w:pPr>
              <w:jc w:val="right"/>
              <w:rPr>
                <w:rFonts w:ascii="Arial Narrow" w:hAnsi="Arial Narrow"/>
                <w:color w:val="000000"/>
                <w:sz w:val="18"/>
                <w:szCs w:val="18"/>
              </w:rPr>
            </w:pPr>
            <w:r w:rsidRPr="003A0696">
              <w:rPr>
                <w:rFonts w:ascii="Arial Narrow" w:hAnsi="Arial Narrow"/>
                <w:color w:val="000000"/>
                <w:sz w:val="18"/>
                <w:szCs w:val="18"/>
              </w:rPr>
              <w:t>4,4</w:t>
            </w:r>
          </w:p>
        </w:tc>
      </w:tr>
      <w:tr w:rsidR="006469B4" w:rsidRPr="003A0696" w14:paraId="4F2CBE60" w14:textId="77777777" w:rsidTr="00305776">
        <w:trPr>
          <w:trHeight w:hRule="exact" w:val="284"/>
        </w:trPr>
        <w:tc>
          <w:tcPr>
            <w:tcW w:w="918" w:type="dxa"/>
            <w:shd w:val="clear" w:color="auto" w:fill="FFFFFF" w:themeFill="background1"/>
            <w:vAlign w:val="center"/>
            <w:hideMark/>
          </w:tcPr>
          <w:p w14:paraId="69F66823" w14:textId="77777777" w:rsidR="006469B4" w:rsidRPr="003A0696" w:rsidRDefault="006469B4" w:rsidP="00CF3209">
            <w:pPr>
              <w:jc w:val="left"/>
              <w:rPr>
                <w:rFonts w:ascii="Arial Narrow" w:hAnsi="Arial Narrow" w:cs="Arial"/>
                <w:color w:val="000000"/>
                <w:sz w:val="18"/>
                <w:szCs w:val="18"/>
              </w:rPr>
            </w:pPr>
            <w:r w:rsidRPr="003A0696">
              <w:rPr>
                <w:rFonts w:ascii="Arial Narrow" w:hAnsi="Arial Narrow" w:cs="Arial"/>
                <w:color w:val="000000"/>
                <w:sz w:val="18"/>
                <w:szCs w:val="18"/>
              </w:rPr>
              <w:t>932101</w:t>
            </w:r>
          </w:p>
        </w:tc>
        <w:tc>
          <w:tcPr>
            <w:tcW w:w="3969" w:type="dxa"/>
            <w:shd w:val="clear" w:color="auto" w:fill="FFFFFF" w:themeFill="background1"/>
            <w:vAlign w:val="center"/>
            <w:hideMark/>
          </w:tcPr>
          <w:p w14:paraId="2D060472" w14:textId="200A35CB" w:rsidR="006469B4" w:rsidRPr="003A0696" w:rsidRDefault="00602EB3" w:rsidP="00CF3209">
            <w:pPr>
              <w:jc w:val="left"/>
              <w:rPr>
                <w:rFonts w:ascii="Arial Narrow" w:hAnsi="Arial Narrow" w:cs="Arial"/>
                <w:color w:val="000000"/>
                <w:sz w:val="18"/>
                <w:szCs w:val="18"/>
              </w:rPr>
            </w:pPr>
            <w:r>
              <w:rPr>
                <w:rFonts w:ascii="Arial Narrow" w:hAnsi="Arial Narrow" w:cs="Arial"/>
                <w:color w:val="000000"/>
                <w:sz w:val="18"/>
                <w:szCs w:val="18"/>
              </w:rPr>
              <w:t>p</w:t>
            </w:r>
            <w:r w:rsidR="006469B4" w:rsidRPr="003A0696">
              <w:rPr>
                <w:rFonts w:ascii="Arial Narrow" w:hAnsi="Arial Narrow" w:cs="Arial"/>
                <w:color w:val="000000"/>
                <w:sz w:val="18"/>
                <w:szCs w:val="18"/>
              </w:rPr>
              <w:t>akowacz ręczny</w:t>
            </w:r>
          </w:p>
        </w:tc>
        <w:tc>
          <w:tcPr>
            <w:tcW w:w="1275" w:type="dxa"/>
            <w:shd w:val="clear" w:color="auto" w:fill="FFFFFF" w:themeFill="background1"/>
            <w:vAlign w:val="center"/>
            <w:hideMark/>
          </w:tcPr>
          <w:p w14:paraId="5AE55B4F" w14:textId="77777777" w:rsidR="006469B4" w:rsidRPr="003A0696" w:rsidRDefault="006469B4" w:rsidP="002A76D3">
            <w:pPr>
              <w:jc w:val="right"/>
              <w:rPr>
                <w:rFonts w:ascii="Arial Narrow" w:hAnsi="Arial Narrow" w:cs="Arial"/>
                <w:color w:val="000000"/>
                <w:sz w:val="18"/>
                <w:szCs w:val="18"/>
              </w:rPr>
            </w:pPr>
            <w:r w:rsidRPr="003A0696">
              <w:rPr>
                <w:rFonts w:ascii="Arial Narrow" w:hAnsi="Arial Narrow" w:cs="Arial"/>
                <w:color w:val="000000"/>
                <w:sz w:val="18"/>
                <w:szCs w:val="18"/>
              </w:rPr>
              <w:t>1</w:t>
            </w:r>
            <w:r>
              <w:rPr>
                <w:rFonts w:ascii="Arial Narrow" w:hAnsi="Arial Narrow" w:cs="Arial"/>
                <w:color w:val="000000"/>
                <w:sz w:val="18"/>
                <w:szCs w:val="18"/>
              </w:rPr>
              <w:t xml:space="preserve"> </w:t>
            </w:r>
            <w:r w:rsidRPr="003A0696">
              <w:rPr>
                <w:rFonts w:ascii="Arial Narrow" w:hAnsi="Arial Narrow" w:cs="Arial"/>
                <w:color w:val="000000"/>
                <w:sz w:val="18"/>
                <w:szCs w:val="18"/>
              </w:rPr>
              <w:t>205</w:t>
            </w:r>
          </w:p>
        </w:tc>
        <w:tc>
          <w:tcPr>
            <w:tcW w:w="1418" w:type="dxa"/>
            <w:shd w:val="clear" w:color="auto" w:fill="FFFFFF" w:themeFill="background1"/>
            <w:vAlign w:val="center"/>
            <w:hideMark/>
          </w:tcPr>
          <w:p w14:paraId="2BECD3FF" w14:textId="77777777" w:rsidR="006469B4" w:rsidRPr="003A0696" w:rsidRDefault="006469B4" w:rsidP="002A76D3">
            <w:pPr>
              <w:jc w:val="right"/>
              <w:rPr>
                <w:rFonts w:ascii="Arial Narrow" w:hAnsi="Arial Narrow" w:cs="Arial"/>
                <w:color w:val="000000"/>
                <w:sz w:val="18"/>
                <w:szCs w:val="18"/>
              </w:rPr>
            </w:pPr>
            <w:r w:rsidRPr="003A0696">
              <w:rPr>
                <w:rFonts w:ascii="Arial Narrow" w:hAnsi="Arial Narrow" w:cs="Arial"/>
                <w:color w:val="000000"/>
                <w:sz w:val="18"/>
                <w:szCs w:val="18"/>
              </w:rPr>
              <w:t>92</w:t>
            </w:r>
          </w:p>
        </w:tc>
        <w:tc>
          <w:tcPr>
            <w:tcW w:w="1417" w:type="dxa"/>
            <w:shd w:val="clear" w:color="auto" w:fill="FFFFFF" w:themeFill="background1"/>
            <w:noWrap/>
            <w:vAlign w:val="center"/>
            <w:hideMark/>
          </w:tcPr>
          <w:p w14:paraId="378D9F80" w14:textId="77777777" w:rsidR="006469B4" w:rsidRPr="003A0696" w:rsidRDefault="006469B4" w:rsidP="002A76D3">
            <w:pPr>
              <w:jc w:val="right"/>
              <w:rPr>
                <w:rFonts w:ascii="Arial Narrow" w:hAnsi="Arial Narrow"/>
                <w:color w:val="000000"/>
                <w:sz w:val="18"/>
                <w:szCs w:val="18"/>
              </w:rPr>
            </w:pPr>
            <w:r w:rsidRPr="003A0696">
              <w:rPr>
                <w:rFonts w:ascii="Arial Narrow" w:hAnsi="Arial Narrow"/>
                <w:color w:val="000000"/>
                <w:sz w:val="18"/>
                <w:szCs w:val="18"/>
              </w:rPr>
              <w:t>7,6</w:t>
            </w:r>
          </w:p>
        </w:tc>
      </w:tr>
      <w:tr w:rsidR="006469B4" w:rsidRPr="003A0696" w14:paraId="5607B574" w14:textId="77777777" w:rsidTr="00305776">
        <w:trPr>
          <w:trHeight w:hRule="exact" w:val="284"/>
        </w:trPr>
        <w:tc>
          <w:tcPr>
            <w:tcW w:w="918" w:type="dxa"/>
            <w:shd w:val="clear" w:color="auto" w:fill="FFFFFF" w:themeFill="background1"/>
            <w:vAlign w:val="center"/>
            <w:hideMark/>
          </w:tcPr>
          <w:p w14:paraId="029050A8" w14:textId="77777777" w:rsidR="006469B4" w:rsidRPr="003A0696" w:rsidRDefault="006469B4" w:rsidP="00CF3209">
            <w:pPr>
              <w:jc w:val="left"/>
              <w:rPr>
                <w:rFonts w:ascii="Arial Narrow" w:hAnsi="Arial Narrow" w:cs="Arial"/>
                <w:color w:val="000000"/>
                <w:sz w:val="18"/>
                <w:szCs w:val="18"/>
              </w:rPr>
            </w:pPr>
            <w:r w:rsidRPr="003A0696">
              <w:rPr>
                <w:rFonts w:ascii="Arial Narrow" w:hAnsi="Arial Narrow" w:cs="Arial"/>
                <w:color w:val="000000"/>
                <w:sz w:val="18"/>
                <w:szCs w:val="18"/>
              </w:rPr>
              <w:t>711104</w:t>
            </w:r>
          </w:p>
        </w:tc>
        <w:tc>
          <w:tcPr>
            <w:tcW w:w="3969" w:type="dxa"/>
            <w:shd w:val="clear" w:color="auto" w:fill="FFFFFF" w:themeFill="background1"/>
            <w:vAlign w:val="center"/>
            <w:hideMark/>
          </w:tcPr>
          <w:p w14:paraId="7572E018" w14:textId="1E21E980" w:rsidR="006469B4" w:rsidRPr="003A0696" w:rsidRDefault="00602EB3" w:rsidP="00CF3209">
            <w:pPr>
              <w:jc w:val="left"/>
              <w:rPr>
                <w:rFonts w:ascii="Arial Narrow" w:hAnsi="Arial Narrow" w:cs="Arial"/>
                <w:color w:val="000000"/>
                <w:sz w:val="18"/>
                <w:szCs w:val="18"/>
              </w:rPr>
            </w:pPr>
            <w:r>
              <w:rPr>
                <w:rFonts w:ascii="Arial Narrow" w:hAnsi="Arial Narrow" w:cs="Arial"/>
                <w:color w:val="000000"/>
                <w:sz w:val="18"/>
                <w:szCs w:val="18"/>
              </w:rPr>
              <w:t>r</w:t>
            </w:r>
            <w:r w:rsidR="006469B4" w:rsidRPr="003A0696">
              <w:rPr>
                <w:rFonts w:ascii="Arial Narrow" w:hAnsi="Arial Narrow" w:cs="Arial"/>
                <w:color w:val="000000"/>
                <w:sz w:val="18"/>
                <w:szCs w:val="18"/>
              </w:rPr>
              <w:t>obotnik budowlany</w:t>
            </w:r>
          </w:p>
        </w:tc>
        <w:tc>
          <w:tcPr>
            <w:tcW w:w="1275" w:type="dxa"/>
            <w:shd w:val="clear" w:color="auto" w:fill="FFFFFF" w:themeFill="background1"/>
            <w:vAlign w:val="center"/>
            <w:hideMark/>
          </w:tcPr>
          <w:p w14:paraId="530BF939" w14:textId="77777777" w:rsidR="006469B4" w:rsidRPr="003A0696" w:rsidRDefault="006469B4" w:rsidP="002A76D3">
            <w:pPr>
              <w:jc w:val="right"/>
              <w:rPr>
                <w:rFonts w:ascii="Arial Narrow" w:hAnsi="Arial Narrow" w:cs="Arial"/>
                <w:color w:val="000000"/>
                <w:sz w:val="18"/>
                <w:szCs w:val="18"/>
              </w:rPr>
            </w:pPr>
            <w:r w:rsidRPr="003A0696">
              <w:rPr>
                <w:rFonts w:ascii="Arial Narrow" w:hAnsi="Arial Narrow" w:cs="Arial"/>
                <w:color w:val="000000"/>
                <w:sz w:val="18"/>
                <w:szCs w:val="18"/>
              </w:rPr>
              <w:t>1</w:t>
            </w:r>
            <w:r>
              <w:rPr>
                <w:rFonts w:ascii="Arial Narrow" w:hAnsi="Arial Narrow" w:cs="Arial"/>
                <w:color w:val="000000"/>
                <w:sz w:val="18"/>
                <w:szCs w:val="18"/>
              </w:rPr>
              <w:t xml:space="preserve"> </w:t>
            </w:r>
            <w:r w:rsidRPr="003A0696">
              <w:rPr>
                <w:rFonts w:ascii="Arial Narrow" w:hAnsi="Arial Narrow" w:cs="Arial"/>
                <w:color w:val="000000"/>
                <w:sz w:val="18"/>
                <w:szCs w:val="18"/>
              </w:rPr>
              <w:t>067</w:t>
            </w:r>
          </w:p>
        </w:tc>
        <w:tc>
          <w:tcPr>
            <w:tcW w:w="1418" w:type="dxa"/>
            <w:shd w:val="clear" w:color="auto" w:fill="FFFFFF" w:themeFill="background1"/>
            <w:vAlign w:val="center"/>
            <w:hideMark/>
          </w:tcPr>
          <w:p w14:paraId="0D64DDE5" w14:textId="77777777" w:rsidR="006469B4" w:rsidRPr="003A0696" w:rsidRDefault="006469B4" w:rsidP="002A76D3">
            <w:pPr>
              <w:jc w:val="right"/>
              <w:rPr>
                <w:rFonts w:ascii="Arial Narrow" w:hAnsi="Arial Narrow" w:cs="Arial"/>
                <w:color w:val="000000"/>
                <w:sz w:val="18"/>
                <w:szCs w:val="18"/>
              </w:rPr>
            </w:pPr>
            <w:r w:rsidRPr="003A0696">
              <w:rPr>
                <w:rFonts w:ascii="Arial Narrow" w:hAnsi="Arial Narrow" w:cs="Arial"/>
                <w:color w:val="000000"/>
                <w:sz w:val="18"/>
                <w:szCs w:val="18"/>
              </w:rPr>
              <w:t>157</w:t>
            </w:r>
          </w:p>
        </w:tc>
        <w:tc>
          <w:tcPr>
            <w:tcW w:w="1417" w:type="dxa"/>
            <w:shd w:val="clear" w:color="auto" w:fill="FFFFFF" w:themeFill="background1"/>
            <w:noWrap/>
            <w:vAlign w:val="center"/>
            <w:hideMark/>
          </w:tcPr>
          <w:p w14:paraId="71A15A07" w14:textId="77777777" w:rsidR="006469B4" w:rsidRPr="003A0696" w:rsidRDefault="006469B4" w:rsidP="002A76D3">
            <w:pPr>
              <w:jc w:val="right"/>
              <w:rPr>
                <w:rFonts w:ascii="Arial Narrow" w:hAnsi="Arial Narrow"/>
                <w:color w:val="000000"/>
                <w:sz w:val="18"/>
                <w:szCs w:val="18"/>
              </w:rPr>
            </w:pPr>
            <w:r w:rsidRPr="003A0696">
              <w:rPr>
                <w:rFonts w:ascii="Arial Narrow" w:hAnsi="Arial Narrow"/>
                <w:color w:val="000000"/>
                <w:sz w:val="18"/>
                <w:szCs w:val="18"/>
              </w:rPr>
              <w:t>14,7</w:t>
            </w:r>
          </w:p>
        </w:tc>
      </w:tr>
      <w:tr w:rsidR="006469B4" w:rsidRPr="003A0696" w14:paraId="3D3951EC" w14:textId="77777777" w:rsidTr="009235CC">
        <w:trPr>
          <w:trHeight w:val="340"/>
        </w:trPr>
        <w:tc>
          <w:tcPr>
            <w:tcW w:w="918" w:type="dxa"/>
            <w:shd w:val="clear" w:color="auto" w:fill="FFFFFF" w:themeFill="background1"/>
            <w:vAlign w:val="center"/>
            <w:hideMark/>
          </w:tcPr>
          <w:p w14:paraId="00C9072D" w14:textId="77777777" w:rsidR="006469B4" w:rsidRPr="003A0696" w:rsidRDefault="006469B4" w:rsidP="00CF3209">
            <w:pPr>
              <w:jc w:val="left"/>
              <w:rPr>
                <w:rFonts w:ascii="Arial Narrow" w:hAnsi="Arial Narrow" w:cs="Arial"/>
                <w:color w:val="000000"/>
                <w:sz w:val="18"/>
                <w:szCs w:val="18"/>
              </w:rPr>
            </w:pPr>
            <w:r w:rsidRPr="003A0696">
              <w:rPr>
                <w:rFonts w:ascii="Arial Narrow" w:hAnsi="Arial Narrow" w:cs="Arial"/>
                <w:color w:val="000000"/>
                <w:sz w:val="18"/>
                <w:szCs w:val="18"/>
              </w:rPr>
              <w:t>812190</w:t>
            </w:r>
          </w:p>
        </w:tc>
        <w:tc>
          <w:tcPr>
            <w:tcW w:w="3969" w:type="dxa"/>
            <w:shd w:val="clear" w:color="auto" w:fill="FFFFFF" w:themeFill="background1"/>
            <w:vAlign w:val="center"/>
            <w:hideMark/>
          </w:tcPr>
          <w:p w14:paraId="3B24E945" w14:textId="3B926251" w:rsidR="006469B4" w:rsidRPr="003A0696" w:rsidRDefault="00602EB3" w:rsidP="00C01B49">
            <w:pPr>
              <w:ind w:left="0" w:firstLine="0"/>
              <w:jc w:val="left"/>
              <w:rPr>
                <w:rFonts w:ascii="Arial Narrow" w:hAnsi="Arial Narrow" w:cs="Arial"/>
                <w:color w:val="000000"/>
                <w:sz w:val="18"/>
                <w:szCs w:val="18"/>
              </w:rPr>
            </w:pPr>
            <w:r>
              <w:rPr>
                <w:rFonts w:ascii="Arial Narrow" w:hAnsi="Arial Narrow" w:cs="Arial"/>
                <w:color w:val="000000"/>
                <w:sz w:val="18"/>
                <w:szCs w:val="18"/>
              </w:rPr>
              <w:t>p</w:t>
            </w:r>
            <w:r w:rsidR="006469B4" w:rsidRPr="003A0696">
              <w:rPr>
                <w:rFonts w:ascii="Arial Narrow" w:hAnsi="Arial Narrow" w:cs="Arial"/>
                <w:color w:val="000000"/>
                <w:sz w:val="18"/>
                <w:szCs w:val="18"/>
              </w:rPr>
              <w:t>oz</w:t>
            </w:r>
            <w:r w:rsidR="006469B4">
              <w:rPr>
                <w:rFonts w:ascii="Arial Narrow" w:hAnsi="Arial Narrow" w:cs="Arial"/>
                <w:color w:val="000000"/>
                <w:sz w:val="18"/>
                <w:szCs w:val="18"/>
              </w:rPr>
              <w:t xml:space="preserve">ostali operatorzy maszyn </w:t>
            </w:r>
            <w:r w:rsidR="006469B4" w:rsidRPr="003A0696">
              <w:rPr>
                <w:rFonts w:ascii="Arial Narrow" w:hAnsi="Arial Narrow" w:cs="Arial"/>
                <w:color w:val="000000"/>
                <w:sz w:val="18"/>
                <w:szCs w:val="18"/>
              </w:rPr>
              <w:t xml:space="preserve">i </w:t>
            </w:r>
            <w:r w:rsidR="006469B4">
              <w:rPr>
                <w:rFonts w:ascii="Arial Narrow" w:hAnsi="Arial Narrow" w:cs="Arial"/>
                <w:color w:val="000000"/>
                <w:sz w:val="18"/>
                <w:szCs w:val="18"/>
              </w:rPr>
              <w:t>urządzeń do produkcji i przetwarzania metalu</w:t>
            </w:r>
          </w:p>
        </w:tc>
        <w:tc>
          <w:tcPr>
            <w:tcW w:w="1275" w:type="dxa"/>
            <w:shd w:val="clear" w:color="auto" w:fill="FFFFFF" w:themeFill="background1"/>
            <w:vAlign w:val="center"/>
            <w:hideMark/>
          </w:tcPr>
          <w:p w14:paraId="1215BE15" w14:textId="77777777" w:rsidR="006469B4" w:rsidRPr="003A0696" w:rsidRDefault="006469B4" w:rsidP="002A76D3">
            <w:pPr>
              <w:jc w:val="right"/>
              <w:rPr>
                <w:rFonts w:ascii="Arial Narrow" w:hAnsi="Arial Narrow" w:cs="Arial"/>
                <w:color w:val="000000"/>
                <w:sz w:val="18"/>
                <w:szCs w:val="18"/>
              </w:rPr>
            </w:pPr>
            <w:r w:rsidRPr="003A0696">
              <w:rPr>
                <w:rFonts w:ascii="Arial Narrow" w:hAnsi="Arial Narrow" w:cs="Arial"/>
                <w:color w:val="000000"/>
                <w:sz w:val="18"/>
                <w:szCs w:val="18"/>
              </w:rPr>
              <w:t>1</w:t>
            </w:r>
            <w:r>
              <w:rPr>
                <w:rFonts w:ascii="Arial Narrow" w:hAnsi="Arial Narrow" w:cs="Arial"/>
                <w:color w:val="000000"/>
                <w:sz w:val="18"/>
                <w:szCs w:val="18"/>
              </w:rPr>
              <w:t xml:space="preserve"> </w:t>
            </w:r>
            <w:r w:rsidRPr="003A0696">
              <w:rPr>
                <w:rFonts w:ascii="Arial Narrow" w:hAnsi="Arial Narrow" w:cs="Arial"/>
                <w:color w:val="000000"/>
                <w:sz w:val="18"/>
                <w:szCs w:val="18"/>
              </w:rPr>
              <w:t>047</w:t>
            </w:r>
          </w:p>
        </w:tc>
        <w:tc>
          <w:tcPr>
            <w:tcW w:w="1418" w:type="dxa"/>
            <w:shd w:val="clear" w:color="auto" w:fill="FFFFFF" w:themeFill="background1"/>
            <w:vAlign w:val="center"/>
            <w:hideMark/>
          </w:tcPr>
          <w:p w14:paraId="6729EB8A" w14:textId="77777777" w:rsidR="006469B4" w:rsidRPr="003A0696" w:rsidRDefault="006469B4" w:rsidP="002A76D3">
            <w:pPr>
              <w:jc w:val="right"/>
              <w:rPr>
                <w:rFonts w:ascii="Arial Narrow" w:hAnsi="Arial Narrow" w:cs="Arial"/>
                <w:color w:val="000000"/>
                <w:sz w:val="18"/>
                <w:szCs w:val="18"/>
              </w:rPr>
            </w:pPr>
            <w:r w:rsidRPr="003A0696">
              <w:rPr>
                <w:rFonts w:ascii="Arial Narrow" w:hAnsi="Arial Narrow" w:cs="Arial"/>
                <w:color w:val="000000"/>
                <w:sz w:val="18"/>
                <w:szCs w:val="18"/>
              </w:rPr>
              <w:t>2</w:t>
            </w:r>
          </w:p>
        </w:tc>
        <w:tc>
          <w:tcPr>
            <w:tcW w:w="1417" w:type="dxa"/>
            <w:shd w:val="clear" w:color="auto" w:fill="FFFFFF" w:themeFill="background1"/>
            <w:noWrap/>
            <w:vAlign w:val="center"/>
            <w:hideMark/>
          </w:tcPr>
          <w:p w14:paraId="4E3E0B03" w14:textId="77777777" w:rsidR="006469B4" w:rsidRPr="003A0696" w:rsidRDefault="006469B4" w:rsidP="002A76D3">
            <w:pPr>
              <w:jc w:val="right"/>
              <w:rPr>
                <w:rFonts w:ascii="Arial Narrow" w:hAnsi="Arial Narrow"/>
                <w:color w:val="000000"/>
                <w:sz w:val="18"/>
                <w:szCs w:val="18"/>
              </w:rPr>
            </w:pPr>
            <w:r w:rsidRPr="003A0696">
              <w:rPr>
                <w:rFonts w:ascii="Arial Narrow" w:hAnsi="Arial Narrow"/>
                <w:color w:val="000000"/>
                <w:sz w:val="18"/>
                <w:szCs w:val="18"/>
              </w:rPr>
              <w:t>0,2</w:t>
            </w:r>
          </w:p>
        </w:tc>
      </w:tr>
      <w:tr w:rsidR="006469B4" w:rsidRPr="003A0696" w14:paraId="453EDED8" w14:textId="77777777" w:rsidTr="009235CC">
        <w:trPr>
          <w:trHeight w:val="340"/>
        </w:trPr>
        <w:tc>
          <w:tcPr>
            <w:tcW w:w="918" w:type="dxa"/>
            <w:shd w:val="clear" w:color="auto" w:fill="FFFFFF" w:themeFill="background1"/>
            <w:vAlign w:val="center"/>
            <w:hideMark/>
          </w:tcPr>
          <w:p w14:paraId="5B08B0C9" w14:textId="77777777" w:rsidR="006469B4" w:rsidRPr="003A0696" w:rsidRDefault="006469B4" w:rsidP="00CF3209">
            <w:pPr>
              <w:jc w:val="left"/>
              <w:rPr>
                <w:rFonts w:ascii="Arial Narrow" w:hAnsi="Arial Narrow" w:cs="Arial"/>
                <w:color w:val="000000"/>
                <w:sz w:val="18"/>
                <w:szCs w:val="18"/>
              </w:rPr>
            </w:pPr>
            <w:r w:rsidRPr="003A0696">
              <w:rPr>
                <w:rFonts w:ascii="Arial Narrow" w:hAnsi="Arial Narrow" w:cs="Arial"/>
                <w:color w:val="000000"/>
                <w:sz w:val="18"/>
                <w:szCs w:val="18"/>
              </w:rPr>
              <w:t>818990</w:t>
            </w:r>
          </w:p>
        </w:tc>
        <w:tc>
          <w:tcPr>
            <w:tcW w:w="3969" w:type="dxa"/>
            <w:shd w:val="clear" w:color="auto" w:fill="FFFFFF" w:themeFill="background1"/>
            <w:vAlign w:val="center"/>
            <w:hideMark/>
          </w:tcPr>
          <w:p w14:paraId="7772F7FE" w14:textId="20550E1E" w:rsidR="006469B4" w:rsidRPr="003A0696" w:rsidRDefault="00602EB3" w:rsidP="00C01B49">
            <w:pPr>
              <w:ind w:left="0" w:firstLine="0"/>
              <w:jc w:val="left"/>
              <w:rPr>
                <w:rFonts w:ascii="Arial Narrow" w:hAnsi="Arial Narrow" w:cs="Arial"/>
                <w:color w:val="000000"/>
                <w:sz w:val="18"/>
                <w:szCs w:val="18"/>
              </w:rPr>
            </w:pPr>
            <w:r>
              <w:rPr>
                <w:rFonts w:ascii="Arial Narrow" w:hAnsi="Arial Narrow" w:cs="Arial"/>
                <w:sz w:val="18"/>
                <w:szCs w:val="18"/>
              </w:rPr>
              <w:t>p</w:t>
            </w:r>
            <w:r w:rsidR="006469B4" w:rsidRPr="00540A89">
              <w:rPr>
                <w:rFonts w:ascii="Arial Narrow" w:hAnsi="Arial Narrow" w:cs="Arial"/>
                <w:sz w:val="18"/>
                <w:szCs w:val="18"/>
              </w:rPr>
              <w:t>ozostali operatorzy innych maszyn i urządzeń gdzie indziej niesklasyfikowani</w:t>
            </w:r>
          </w:p>
        </w:tc>
        <w:tc>
          <w:tcPr>
            <w:tcW w:w="1275" w:type="dxa"/>
            <w:shd w:val="clear" w:color="auto" w:fill="FFFFFF" w:themeFill="background1"/>
            <w:vAlign w:val="center"/>
            <w:hideMark/>
          </w:tcPr>
          <w:p w14:paraId="10A0B779" w14:textId="77777777" w:rsidR="006469B4" w:rsidRPr="003A0696" w:rsidRDefault="006469B4" w:rsidP="002A76D3">
            <w:pPr>
              <w:jc w:val="right"/>
              <w:rPr>
                <w:rFonts w:ascii="Arial Narrow" w:hAnsi="Arial Narrow" w:cs="Arial"/>
                <w:color w:val="000000"/>
                <w:sz w:val="18"/>
                <w:szCs w:val="18"/>
              </w:rPr>
            </w:pPr>
            <w:r w:rsidRPr="003A0696">
              <w:rPr>
                <w:rFonts w:ascii="Arial Narrow" w:hAnsi="Arial Narrow" w:cs="Arial"/>
                <w:color w:val="000000"/>
                <w:sz w:val="18"/>
                <w:szCs w:val="18"/>
              </w:rPr>
              <w:t>1</w:t>
            </w:r>
            <w:r>
              <w:rPr>
                <w:rFonts w:ascii="Arial Narrow" w:hAnsi="Arial Narrow" w:cs="Arial"/>
                <w:color w:val="000000"/>
                <w:sz w:val="18"/>
                <w:szCs w:val="18"/>
              </w:rPr>
              <w:t xml:space="preserve"> </w:t>
            </w:r>
            <w:r w:rsidRPr="003A0696">
              <w:rPr>
                <w:rFonts w:ascii="Arial Narrow" w:hAnsi="Arial Narrow" w:cs="Arial"/>
                <w:color w:val="000000"/>
                <w:sz w:val="18"/>
                <w:szCs w:val="18"/>
              </w:rPr>
              <w:t>041</w:t>
            </w:r>
          </w:p>
        </w:tc>
        <w:tc>
          <w:tcPr>
            <w:tcW w:w="1418" w:type="dxa"/>
            <w:shd w:val="clear" w:color="auto" w:fill="FFFFFF" w:themeFill="background1"/>
            <w:vAlign w:val="center"/>
            <w:hideMark/>
          </w:tcPr>
          <w:p w14:paraId="00AB5B87" w14:textId="77777777" w:rsidR="006469B4" w:rsidRPr="003A0696" w:rsidRDefault="006469B4" w:rsidP="002A76D3">
            <w:pPr>
              <w:jc w:val="right"/>
              <w:rPr>
                <w:rFonts w:ascii="Arial Narrow" w:hAnsi="Arial Narrow" w:cs="Arial"/>
                <w:color w:val="000000"/>
                <w:sz w:val="18"/>
                <w:szCs w:val="18"/>
              </w:rPr>
            </w:pPr>
            <w:r w:rsidRPr="003A0696">
              <w:rPr>
                <w:rFonts w:ascii="Arial Narrow" w:hAnsi="Arial Narrow" w:cs="Arial"/>
                <w:color w:val="000000"/>
                <w:sz w:val="18"/>
                <w:szCs w:val="18"/>
              </w:rPr>
              <w:t>8</w:t>
            </w:r>
          </w:p>
        </w:tc>
        <w:tc>
          <w:tcPr>
            <w:tcW w:w="1417" w:type="dxa"/>
            <w:shd w:val="clear" w:color="auto" w:fill="FFFFFF" w:themeFill="background1"/>
            <w:noWrap/>
            <w:vAlign w:val="center"/>
            <w:hideMark/>
          </w:tcPr>
          <w:p w14:paraId="48E2F0DB" w14:textId="77777777" w:rsidR="006469B4" w:rsidRPr="003A0696" w:rsidRDefault="006469B4" w:rsidP="002A76D3">
            <w:pPr>
              <w:jc w:val="right"/>
              <w:rPr>
                <w:rFonts w:ascii="Arial Narrow" w:hAnsi="Arial Narrow"/>
                <w:color w:val="000000"/>
                <w:sz w:val="18"/>
                <w:szCs w:val="18"/>
              </w:rPr>
            </w:pPr>
            <w:r w:rsidRPr="003A0696">
              <w:rPr>
                <w:rFonts w:ascii="Arial Narrow" w:hAnsi="Arial Narrow"/>
                <w:color w:val="000000"/>
                <w:sz w:val="18"/>
                <w:szCs w:val="18"/>
              </w:rPr>
              <w:t>0,8</w:t>
            </w:r>
          </w:p>
        </w:tc>
      </w:tr>
      <w:tr w:rsidR="006469B4" w:rsidRPr="003A0696" w14:paraId="280FD900" w14:textId="77777777" w:rsidTr="00305776">
        <w:trPr>
          <w:trHeight w:hRule="exact" w:val="284"/>
        </w:trPr>
        <w:tc>
          <w:tcPr>
            <w:tcW w:w="918" w:type="dxa"/>
            <w:shd w:val="clear" w:color="auto" w:fill="FFFFFF" w:themeFill="background1"/>
            <w:vAlign w:val="center"/>
            <w:hideMark/>
          </w:tcPr>
          <w:p w14:paraId="17F7EF3F" w14:textId="77777777" w:rsidR="006469B4" w:rsidRPr="003A0696" w:rsidRDefault="006469B4" w:rsidP="00CF3209">
            <w:pPr>
              <w:jc w:val="left"/>
              <w:rPr>
                <w:rFonts w:ascii="Arial Narrow" w:hAnsi="Arial Narrow" w:cs="Arial"/>
                <w:color w:val="000000"/>
                <w:sz w:val="18"/>
                <w:szCs w:val="18"/>
              </w:rPr>
            </w:pPr>
            <w:r w:rsidRPr="003A0696">
              <w:rPr>
                <w:rFonts w:ascii="Arial Narrow" w:hAnsi="Arial Narrow" w:cs="Arial"/>
                <w:color w:val="000000"/>
                <w:sz w:val="18"/>
                <w:szCs w:val="18"/>
              </w:rPr>
              <w:t>313904</w:t>
            </w:r>
          </w:p>
        </w:tc>
        <w:tc>
          <w:tcPr>
            <w:tcW w:w="3969" w:type="dxa"/>
            <w:shd w:val="clear" w:color="auto" w:fill="FFFFFF" w:themeFill="background1"/>
            <w:vAlign w:val="center"/>
            <w:hideMark/>
          </w:tcPr>
          <w:p w14:paraId="1DA1F125" w14:textId="1FB047DB" w:rsidR="006469B4" w:rsidRPr="003A0696" w:rsidRDefault="00602EB3" w:rsidP="00CF3209">
            <w:pPr>
              <w:jc w:val="left"/>
              <w:rPr>
                <w:rFonts w:ascii="Arial Narrow" w:hAnsi="Arial Narrow" w:cs="Arial"/>
                <w:color w:val="000000"/>
                <w:sz w:val="18"/>
                <w:szCs w:val="18"/>
              </w:rPr>
            </w:pPr>
            <w:r>
              <w:rPr>
                <w:rFonts w:ascii="Arial Narrow" w:hAnsi="Arial Narrow" w:cs="Arial"/>
                <w:color w:val="000000"/>
                <w:sz w:val="18"/>
                <w:szCs w:val="18"/>
              </w:rPr>
              <w:t>o</w:t>
            </w:r>
            <w:r w:rsidR="006469B4" w:rsidRPr="003A0696">
              <w:rPr>
                <w:rFonts w:ascii="Arial Narrow" w:hAnsi="Arial Narrow" w:cs="Arial"/>
                <w:color w:val="000000"/>
                <w:sz w:val="18"/>
                <w:szCs w:val="18"/>
              </w:rPr>
              <w:t>p</w:t>
            </w:r>
            <w:r w:rsidR="006469B4">
              <w:rPr>
                <w:rFonts w:ascii="Arial Narrow" w:hAnsi="Arial Narrow" w:cs="Arial"/>
                <w:color w:val="000000"/>
                <w:sz w:val="18"/>
                <w:szCs w:val="18"/>
              </w:rPr>
              <w:t>e</w:t>
            </w:r>
            <w:r w:rsidR="006469B4" w:rsidRPr="003A0696">
              <w:rPr>
                <w:rFonts w:ascii="Arial Narrow" w:hAnsi="Arial Narrow" w:cs="Arial"/>
                <w:color w:val="000000"/>
                <w:sz w:val="18"/>
                <w:szCs w:val="18"/>
              </w:rPr>
              <w:t>ra</w:t>
            </w:r>
            <w:r w:rsidR="006469B4">
              <w:rPr>
                <w:rFonts w:ascii="Arial Narrow" w:hAnsi="Arial Narrow" w:cs="Arial"/>
                <w:color w:val="000000"/>
                <w:sz w:val="18"/>
                <w:szCs w:val="18"/>
              </w:rPr>
              <w:t>tor zautomatyzowanej linii produkcyjnej</w:t>
            </w:r>
          </w:p>
        </w:tc>
        <w:tc>
          <w:tcPr>
            <w:tcW w:w="1275" w:type="dxa"/>
            <w:shd w:val="clear" w:color="auto" w:fill="FFFFFF" w:themeFill="background1"/>
            <w:vAlign w:val="center"/>
            <w:hideMark/>
          </w:tcPr>
          <w:p w14:paraId="68ACE730" w14:textId="77777777" w:rsidR="006469B4" w:rsidRPr="003A0696" w:rsidRDefault="006469B4" w:rsidP="002A76D3">
            <w:pPr>
              <w:jc w:val="right"/>
              <w:rPr>
                <w:rFonts w:ascii="Arial Narrow" w:hAnsi="Arial Narrow" w:cs="Arial"/>
                <w:color w:val="000000"/>
                <w:sz w:val="18"/>
                <w:szCs w:val="18"/>
              </w:rPr>
            </w:pPr>
            <w:r w:rsidRPr="003A0696">
              <w:rPr>
                <w:rFonts w:ascii="Arial Narrow" w:hAnsi="Arial Narrow" w:cs="Arial"/>
                <w:color w:val="000000"/>
                <w:sz w:val="18"/>
                <w:szCs w:val="18"/>
              </w:rPr>
              <w:t>1</w:t>
            </w:r>
            <w:r>
              <w:rPr>
                <w:rFonts w:ascii="Arial Narrow" w:hAnsi="Arial Narrow" w:cs="Arial"/>
                <w:color w:val="000000"/>
                <w:sz w:val="18"/>
                <w:szCs w:val="18"/>
              </w:rPr>
              <w:t xml:space="preserve"> </w:t>
            </w:r>
            <w:r w:rsidRPr="003A0696">
              <w:rPr>
                <w:rFonts w:ascii="Arial Narrow" w:hAnsi="Arial Narrow" w:cs="Arial"/>
                <w:color w:val="000000"/>
                <w:sz w:val="18"/>
                <w:szCs w:val="18"/>
              </w:rPr>
              <w:t>029</w:t>
            </w:r>
          </w:p>
        </w:tc>
        <w:tc>
          <w:tcPr>
            <w:tcW w:w="1418" w:type="dxa"/>
            <w:shd w:val="clear" w:color="auto" w:fill="FFFFFF" w:themeFill="background1"/>
            <w:vAlign w:val="center"/>
            <w:hideMark/>
          </w:tcPr>
          <w:p w14:paraId="4C2E18F8" w14:textId="77777777" w:rsidR="006469B4" w:rsidRPr="003A0696" w:rsidRDefault="006469B4" w:rsidP="002A76D3">
            <w:pPr>
              <w:jc w:val="right"/>
              <w:rPr>
                <w:rFonts w:ascii="Arial Narrow" w:hAnsi="Arial Narrow" w:cs="Arial"/>
                <w:color w:val="000000"/>
                <w:sz w:val="18"/>
                <w:szCs w:val="18"/>
              </w:rPr>
            </w:pPr>
            <w:r w:rsidRPr="003A0696">
              <w:rPr>
                <w:rFonts w:ascii="Arial Narrow" w:hAnsi="Arial Narrow" w:cs="Arial"/>
                <w:color w:val="000000"/>
                <w:sz w:val="18"/>
                <w:szCs w:val="18"/>
              </w:rPr>
              <w:t>2</w:t>
            </w:r>
          </w:p>
        </w:tc>
        <w:tc>
          <w:tcPr>
            <w:tcW w:w="1417" w:type="dxa"/>
            <w:shd w:val="clear" w:color="auto" w:fill="FFFFFF" w:themeFill="background1"/>
            <w:noWrap/>
            <w:vAlign w:val="center"/>
            <w:hideMark/>
          </w:tcPr>
          <w:p w14:paraId="1F80B797" w14:textId="77777777" w:rsidR="006469B4" w:rsidRPr="003A0696" w:rsidRDefault="006469B4" w:rsidP="002A76D3">
            <w:pPr>
              <w:jc w:val="right"/>
              <w:rPr>
                <w:rFonts w:ascii="Arial Narrow" w:hAnsi="Arial Narrow"/>
                <w:color w:val="000000"/>
                <w:sz w:val="18"/>
                <w:szCs w:val="18"/>
              </w:rPr>
            </w:pPr>
            <w:r w:rsidRPr="003A0696">
              <w:rPr>
                <w:rFonts w:ascii="Arial Narrow" w:hAnsi="Arial Narrow"/>
                <w:color w:val="000000"/>
                <w:sz w:val="18"/>
                <w:szCs w:val="18"/>
              </w:rPr>
              <w:t>0,2</w:t>
            </w:r>
          </w:p>
        </w:tc>
      </w:tr>
      <w:tr w:rsidR="006469B4" w:rsidRPr="003A0696" w14:paraId="24E23369" w14:textId="77777777" w:rsidTr="00305776">
        <w:trPr>
          <w:trHeight w:hRule="exact" w:val="284"/>
        </w:trPr>
        <w:tc>
          <w:tcPr>
            <w:tcW w:w="918" w:type="dxa"/>
            <w:shd w:val="clear" w:color="auto" w:fill="FFFFFF" w:themeFill="background1"/>
            <w:vAlign w:val="center"/>
            <w:hideMark/>
          </w:tcPr>
          <w:p w14:paraId="030490DF" w14:textId="77777777" w:rsidR="006469B4" w:rsidRPr="003A0696" w:rsidRDefault="006469B4" w:rsidP="00CF3209">
            <w:pPr>
              <w:jc w:val="left"/>
              <w:rPr>
                <w:rFonts w:ascii="Arial Narrow" w:hAnsi="Arial Narrow" w:cs="Arial"/>
                <w:color w:val="000000"/>
                <w:sz w:val="18"/>
                <w:szCs w:val="18"/>
              </w:rPr>
            </w:pPr>
            <w:r w:rsidRPr="003A0696">
              <w:rPr>
                <w:rFonts w:ascii="Arial Narrow" w:hAnsi="Arial Narrow" w:cs="Arial"/>
                <w:color w:val="000000"/>
                <w:sz w:val="18"/>
                <w:szCs w:val="18"/>
              </w:rPr>
              <w:t>721404</w:t>
            </w:r>
          </w:p>
        </w:tc>
        <w:tc>
          <w:tcPr>
            <w:tcW w:w="3969" w:type="dxa"/>
            <w:shd w:val="clear" w:color="auto" w:fill="FFFFFF" w:themeFill="background1"/>
            <w:vAlign w:val="center"/>
            <w:hideMark/>
          </w:tcPr>
          <w:p w14:paraId="61367382" w14:textId="3FC885A9" w:rsidR="006469B4" w:rsidRPr="003A0696" w:rsidRDefault="00602EB3" w:rsidP="00CF3209">
            <w:pPr>
              <w:jc w:val="left"/>
              <w:rPr>
                <w:rFonts w:ascii="Arial Narrow" w:hAnsi="Arial Narrow" w:cs="Arial"/>
                <w:color w:val="000000"/>
                <w:sz w:val="18"/>
                <w:szCs w:val="18"/>
              </w:rPr>
            </w:pPr>
            <w:r>
              <w:rPr>
                <w:rFonts w:ascii="Arial Narrow" w:hAnsi="Arial Narrow" w:cs="Arial"/>
                <w:color w:val="000000"/>
                <w:sz w:val="18"/>
                <w:szCs w:val="18"/>
              </w:rPr>
              <w:t>m</w:t>
            </w:r>
            <w:r w:rsidR="006469B4" w:rsidRPr="003A0696">
              <w:rPr>
                <w:rFonts w:ascii="Arial Narrow" w:hAnsi="Arial Narrow" w:cs="Arial"/>
                <w:color w:val="000000"/>
                <w:sz w:val="18"/>
                <w:szCs w:val="18"/>
              </w:rPr>
              <w:t>onter konstrukcji stalowych</w:t>
            </w:r>
          </w:p>
        </w:tc>
        <w:tc>
          <w:tcPr>
            <w:tcW w:w="1275" w:type="dxa"/>
            <w:shd w:val="clear" w:color="auto" w:fill="FFFFFF" w:themeFill="background1"/>
            <w:vAlign w:val="center"/>
            <w:hideMark/>
          </w:tcPr>
          <w:p w14:paraId="00FA1A6C" w14:textId="77777777" w:rsidR="006469B4" w:rsidRPr="003A0696" w:rsidRDefault="006469B4" w:rsidP="002A76D3">
            <w:pPr>
              <w:jc w:val="right"/>
              <w:rPr>
                <w:rFonts w:ascii="Arial Narrow" w:hAnsi="Arial Narrow" w:cs="Arial"/>
                <w:color w:val="000000"/>
                <w:sz w:val="18"/>
                <w:szCs w:val="18"/>
              </w:rPr>
            </w:pPr>
            <w:r w:rsidRPr="003A0696">
              <w:rPr>
                <w:rFonts w:ascii="Arial Narrow" w:hAnsi="Arial Narrow" w:cs="Arial"/>
                <w:color w:val="000000"/>
                <w:sz w:val="18"/>
                <w:szCs w:val="18"/>
              </w:rPr>
              <w:t>1</w:t>
            </w:r>
            <w:r>
              <w:rPr>
                <w:rFonts w:ascii="Arial Narrow" w:hAnsi="Arial Narrow" w:cs="Arial"/>
                <w:color w:val="000000"/>
                <w:sz w:val="18"/>
                <w:szCs w:val="18"/>
              </w:rPr>
              <w:t xml:space="preserve"> </w:t>
            </w:r>
            <w:r w:rsidRPr="003A0696">
              <w:rPr>
                <w:rFonts w:ascii="Arial Narrow" w:hAnsi="Arial Narrow" w:cs="Arial"/>
                <w:color w:val="000000"/>
                <w:sz w:val="18"/>
                <w:szCs w:val="18"/>
              </w:rPr>
              <w:t>018</w:t>
            </w:r>
          </w:p>
        </w:tc>
        <w:tc>
          <w:tcPr>
            <w:tcW w:w="1418" w:type="dxa"/>
            <w:shd w:val="clear" w:color="auto" w:fill="FFFFFF" w:themeFill="background1"/>
            <w:vAlign w:val="center"/>
            <w:hideMark/>
          </w:tcPr>
          <w:p w14:paraId="15D463B3" w14:textId="77777777" w:rsidR="006469B4" w:rsidRPr="003A0696" w:rsidRDefault="006469B4" w:rsidP="002A76D3">
            <w:pPr>
              <w:jc w:val="right"/>
              <w:rPr>
                <w:rFonts w:ascii="Arial Narrow" w:hAnsi="Arial Narrow" w:cs="Arial"/>
                <w:color w:val="000000"/>
                <w:sz w:val="18"/>
                <w:szCs w:val="18"/>
              </w:rPr>
            </w:pPr>
            <w:r w:rsidRPr="003A0696">
              <w:rPr>
                <w:rFonts w:ascii="Arial Narrow" w:hAnsi="Arial Narrow" w:cs="Arial"/>
                <w:color w:val="000000"/>
                <w:sz w:val="18"/>
                <w:szCs w:val="18"/>
              </w:rPr>
              <w:t>18</w:t>
            </w:r>
          </w:p>
        </w:tc>
        <w:tc>
          <w:tcPr>
            <w:tcW w:w="1417" w:type="dxa"/>
            <w:shd w:val="clear" w:color="auto" w:fill="FFFFFF" w:themeFill="background1"/>
            <w:noWrap/>
            <w:vAlign w:val="center"/>
            <w:hideMark/>
          </w:tcPr>
          <w:p w14:paraId="100181EE" w14:textId="77777777" w:rsidR="006469B4" w:rsidRPr="003A0696" w:rsidRDefault="006469B4" w:rsidP="002A76D3">
            <w:pPr>
              <w:jc w:val="right"/>
              <w:rPr>
                <w:rFonts w:ascii="Arial Narrow" w:hAnsi="Arial Narrow"/>
                <w:color w:val="000000"/>
                <w:sz w:val="18"/>
                <w:szCs w:val="18"/>
              </w:rPr>
            </w:pPr>
            <w:r w:rsidRPr="003A0696">
              <w:rPr>
                <w:rFonts w:ascii="Arial Narrow" w:hAnsi="Arial Narrow"/>
                <w:color w:val="000000"/>
                <w:sz w:val="18"/>
                <w:szCs w:val="18"/>
              </w:rPr>
              <w:t>1,8</w:t>
            </w:r>
          </w:p>
        </w:tc>
      </w:tr>
    </w:tbl>
    <w:p w14:paraId="14DAF7DC" w14:textId="3D74BD31" w:rsidR="006469B4" w:rsidRPr="001831C5" w:rsidRDefault="006469B4" w:rsidP="00CA7471">
      <w:pPr>
        <w:spacing w:before="120"/>
        <w:ind w:left="0" w:firstLine="0"/>
        <w:jc w:val="left"/>
        <w:rPr>
          <w:rFonts w:ascii="Arial" w:hAnsi="Arial" w:cs="Arial"/>
          <w:sz w:val="21"/>
          <w:szCs w:val="21"/>
        </w:rPr>
      </w:pPr>
      <w:r w:rsidRPr="008B5769">
        <w:rPr>
          <w:rFonts w:ascii="Arial" w:hAnsi="Arial" w:cs="Arial"/>
          <w:bCs/>
          <w:sz w:val="21"/>
          <w:szCs w:val="21"/>
        </w:rPr>
        <w:t xml:space="preserve">W niektórych z wymienionych powyżej zawodach/specjalnościach odsetek ofert subsydiowanych (z ogółu ofert zgłoszonych w zawodzie) był szczególnie wysoki, np. </w:t>
      </w:r>
      <w:r w:rsidRPr="008B5769">
        <w:rPr>
          <w:rFonts w:ascii="Arial" w:hAnsi="Arial" w:cs="Arial"/>
          <w:bCs/>
          <w:i/>
          <w:sz w:val="21"/>
          <w:szCs w:val="21"/>
        </w:rPr>
        <w:t>pracownik biurowy</w:t>
      </w:r>
      <w:r w:rsidRPr="008B5769">
        <w:rPr>
          <w:rFonts w:ascii="Arial" w:hAnsi="Arial" w:cs="Arial"/>
          <w:bCs/>
          <w:sz w:val="21"/>
          <w:szCs w:val="21"/>
        </w:rPr>
        <w:t xml:space="preserve"> – 66,5%, </w:t>
      </w:r>
      <w:r w:rsidRPr="008B5769">
        <w:rPr>
          <w:rFonts w:ascii="Arial" w:hAnsi="Arial" w:cs="Arial"/>
          <w:bCs/>
          <w:i/>
          <w:sz w:val="21"/>
          <w:szCs w:val="21"/>
        </w:rPr>
        <w:t>robotnik gospodarczy</w:t>
      </w:r>
      <w:r w:rsidRPr="008B5769">
        <w:rPr>
          <w:rFonts w:ascii="Arial" w:hAnsi="Arial" w:cs="Arial"/>
          <w:bCs/>
          <w:sz w:val="21"/>
          <w:szCs w:val="21"/>
        </w:rPr>
        <w:t xml:space="preserve"> – 58,6%, </w:t>
      </w:r>
      <w:r w:rsidRPr="008B5769">
        <w:rPr>
          <w:rFonts w:ascii="Arial" w:hAnsi="Arial" w:cs="Arial"/>
          <w:bCs/>
          <w:i/>
          <w:sz w:val="21"/>
          <w:szCs w:val="21"/>
        </w:rPr>
        <w:t>sprzedawca</w:t>
      </w:r>
      <w:r w:rsidRPr="008B5769">
        <w:rPr>
          <w:rFonts w:ascii="Arial" w:hAnsi="Arial" w:cs="Arial"/>
          <w:bCs/>
          <w:sz w:val="21"/>
          <w:szCs w:val="21"/>
        </w:rPr>
        <w:t xml:space="preserve"> – 36,0%.</w:t>
      </w:r>
    </w:p>
    <w:p w14:paraId="393A3AA1" w14:textId="77777777" w:rsidR="001833AF" w:rsidRPr="009235CC" w:rsidRDefault="001833AF" w:rsidP="00CA7471">
      <w:pPr>
        <w:pStyle w:val="Nagwek1"/>
        <w:numPr>
          <w:ilvl w:val="1"/>
          <w:numId w:val="1"/>
        </w:numPr>
        <w:spacing w:before="240" w:after="240"/>
        <w:ind w:left="567" w:hanging="567"/>
        <w:jc w:val="left"/>
      </w:pPr>
      <w:bookmarkStart w:id="150" w:name="_Toc161385192"/>
      <w:bookmarkEnd w:id="146"/>
      <w:r w:rsidRPr="009235CC">
        <w:lastRenderedPageBreak/>
        <w:t>Szkolenia bezrobotnych i poszukujących pracy</w:t>
      </w:r>
      <w:bookmarkEnd w:id="147"/>
      <w:bookmarkEnd w:id="150"/>
    </w:p>
    <w:p w14:paraId="5A983AAF" w14:textId="77777777" w:rsidR="00305776" w:rsidRPr="005C4569" w:rsidRDefault="00305776" w:rsidP="00CA7471">
      <w:pPr>
        <w:ind w:left="0" w:firstLine="0"/>
        <w:jc w:val="left"/>
        <w:rPr>
          <w:rFonts w:ascii="Arial" w:hAnsi="Arial" w:cs="Arial"/>
          <w:sz w:val="21"/>
          <w:szCs w:val="21"/>
        </w:rPr>
      </w:pPr>
      <w:bookmarkStart w:id="151" w:name="_Toc98500689"/>
      <w:r w:rsidRPr="005C4569">
        <w:rPr>
          <w:rFonts w:ascii="Arial" w:hAnsi="Arial" w:cs="Arial"/>
          <w:sz w:val="21"/>
          <w:szCs w:val="21"/>
        </w:rPr>
        <w:t>Zgodnie z ustawą o promocji zatrudnienia i instytucjach rynku pracy urzędy pracy mogą wspierać podnoszenie kwalifikacji poprzez inicjowanie, organizowanie i finansowanie szkoleń bezrobotnych i innych uprawnionych osób oraz przyznawanie i wypłacanie stypendiów szkoleniowych. Szkolenia mogą trwać do 12 miesięcy, a w przypadku osób bez kwalifikacji zawodowych, nawet 24 miesiące. Osoba bezrobotna może zostać skierowana na szkolenie grupowe organizowane przez urząd pracy lub szkolenie przez siebie wskazane (indywidualne).</w:t>
      </w:r>
    </w:p>
    <w:p w14:paraId="1D1034B3" w14:textId="79EEEAD5" w:rsidR="00305776" w:rsidRPr="005C4569" w:rsidRDefault="00305776" w:rsidP="00CA7471">
      <w:pPr>
        <w:ind w:left="0" w:firstLine="0"/>
        <w:jc w:val="left"/>
        <w:rPr>
          <w:rFonts w:ascii="Arial" w:hAnsi="Arial" w:cs="Arial"/>
          <w:sz w:val="21"/>
          <w:szCs w:val="21"/>
        </w:rPr>
      </w:pPr>
      <w:r w:rsidRPr="005C4569">
        <w:rPr>
          <w:rFonts w:ascii="Arial" w:hAnsi="Arial" w:cs="Arial"/>
          <w:sz w:val="21"/>
          <w:szCs w:val="21"/>
        </w:rPr>
        <w:t xml:space="preserve">W 2023 r. w województwie śląskim wyłączono 2 921 osób z tytułu rozpoczęcia szkoleń dla bezrobotnych, rok wcześniej odpowiednio 4 175 osób, w ujęciu rocznym liczba kierowanych na szkolenia </w:t>
      </w:r>
      <w:r>
        <w:rPr>
          <w:rFonts w:ascii="Arial" w:hAnsi="Arial" w:cs="Arial"/>
          <w:sz w:val="21"/>
          <w:szCs w:val="21"/>
        </w:rPr>
        <w:t>zmniejszyła się</w:t>
      </w:r>
      <w:r w:rsidRPr="005C4569">
        <w:rPr>
          <w:rFonts w:ascii="Arial" w:hAnsi="Arial" w:cs="Arial"/>
          <w:sz w:val="21"/>
          <w:szCs w:val="21"/>
        </w:rPr>
        <w:t xml:space="preserve"> o 1</w:t>
      </w:r>
      <w:r>
        <w:rPr>
          <w:rFonts w:ascii="Arial" w:hAnsi="Arial" w:cs="Arial"/>
          <w:sz w:val="21"/>
          <w:szCs w:val="21"/>
        </w:rPr>
        <w:t> </w:t>
      </w:r>
      <w:r w:rsidRPr="005C4569">
        <w:rPr>
          <w:rFonts w:ascii="Arial" w:hAnsi="Arial" w:cs="Arial"/>
          <w:sz w:val="21"/>
          <w:szCs w:val="21"/>
        </w:rPr>
        <w:t>254 osoby. Uwzględniając podział terytorialny na powiaty, w 2023 r. najwięcej bezrobotnych zostało wyłączonych z tytułu rozpoczęcia szkoleń w Bytomiu oraz w</w:t>
      </w:r>
      <w:r w:rsidR="000C2763">
        <w:rPr>
          <w:rFonts w:ascii="Arial" w:hAnsi="Arial" w:cs="Arial"/>
          <w:sz w:val="21"/>
          <w:szCs w:val="21"/>
        </w:rPr>
        <w:t> </w:t>
      </w:r>
      <w:r w:rsidRPr="005C4569">
        <w:rPr>
          <w:rFonts w:ascii="Arial" w:hAnsi="Arial" w:cs="Arial"/>
          <w:sz w:val="21"/>
          <w:szCs w:val="21"/>
        </w:rPr>
        <w:t>Zabrzu. Najmniej bezrobotnych zostało wyłączonych z tytułu rozpoczęcia szkoleń w powiecie częstochowskim oraz w Żorach.</w:t>
      </w:r>
    </w:p>
    <w:p w14:paraId="6F5390CB" w14:textId="6F2456DE" w:rsidR="00305776" w:rsidRPr="00822E07" w:rsidRDefault="00305776" w:rsidP="00822E07">
      <w:pPr>
        <w:pStyle w:val="Legenda"/>
        <w:spacing w:before="120" w:after="120"/>
        <w:ind w:left="0" w:firstLine="0"/>
        <w:jc w:val="left"/>
        <w:rPr>
          <w:noProof/>
        </w:rPr>
      </w:pPr>
      <w:bookmarkStart w:id="152" w:name="_Toc161385287"/>
      <w:r w:rsidRPr="005C4569">
        <w:t xml:space="preserve">Wykres </w:t>
      </w:r>
      <w:r w:rsidR="0004194A">
        <w:fldChar w:fldCharType="begin"/>
      </w:r>
      <w:r w:rsidR="0004194A">
        <w:instrText xml:space="preserve"> SEQ Wykres \* ARABIC </w:instrText>
      </w:r>
      <w:r w:rsidR="0004194A">
        <w:fldChar w:fldCharType="separate"/>
      </w:r>
      <w:r w:rsidR="0004194A">
        <w:rPr>
          <w:noProof/>
        </w:rPr>
        <w:t>22</w:t>
      </w:r>
      <w:r w:rsidR="0004194A">
        <w:rPr>
          <w:noProof/>
        </w:rPr>
        <w:fldChar w:fldCharType="end"/>
      </w:r>
      <w:r w:rsidRPr="005C4569">
        <w:rPr>
          <w:noProof/>
        </w:rPr>
        <w:t xml:space="preserve"> </w:t>
      </w:r>
      <w:r w:rsidRPr="005C4569">
        <w:t>Liczba osób, które rozpoczęły szkolenia zorganizowane przez powiatowe urzędy pracy w województwie śląskim w 2023 r.</w:t>
      </w:r>
      <w:bookmarkEnd w:id="152"/>
    </w:p>
    <w:p w14:paraId="73E6B008" w14:textId="77777777" w:rsidR="00305776" w:rsidRDefault="00305776" w:rsidP="00CA7471">
      <w:pPr>
        <w:jc w:val="left"/>
        <w:rPr>
          <w:rFonts w:ascii="Arial" w:hAnsi="Arial" w:cs="Arial"/>
          <w:kern w:val="16"/>
          <w:sz w:val="21"/>
          <w:szCs w:val="21"/>
        </w:rPr>
      </w:pPr>
      <w:r w:rsidRPr="00E94B84">
        <w:rPr>
          <w:noProof/>
        </w:rPr>
        <w:drawing>
          <wp:inline distT="0" distB="0" distL="0" distR="0" wp14:anchorId="0D4DBFA6" wp14:editId="46920685">
            <wp:extent cx="5966791" cy="2735249"/>
            <wp:effectExtent l="0" t="0" r="0" b="8255"/>
            <wp:docPr id="4" name="Wykres 4" descr="Wykres słupkowy przedstawiający liczbę osób które rozpoczęły szkolenia zorganizowane przez powiatowe urzędy pracy w województwie śląskim w 2023 roku.&#10;Najwięcej osób rozpoczęło szkolenia w: PUP Bytom 287 osób, PUP Zabrze 282 osoby, PUP Katowice 259 osób."/>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3FC1F82" w14:textId="32647EF6" w:rsidR="00305776" w:rsidRDefault="00305776" w:rsidP="00CA7471">
      <w:pPr>
        <w:spacing w:before="240" w:after="240"/>
        <w:ind w:left="0" w:firstLine="0"/>
        <w:jc w:val="left"/>
        <w:rPr>
          <w:rFonts w:ascii="Arial" w:hAnsi="Arial" w:cs="Arial"/>
          <w:kern w:val="16"/>
          <w:sz w:val="21"/>
          <w:szCs w:val="21"/>
        </w:rPr>
      </w:pPr>
      <w:r w:rsidRPr="005C4569">
        <w:rPr>
          <w:rFonts w:ascii="Arial" w:hAnsi="Arial" w:cs="Arial"/>
          <w:kern w:val="16"/>
          <w:sz w:val="21"/>
          <w:szCs w:val="21"/>
        </w:rPr>
        <w:t>W 2023 roku odsetek kobiet wśród bezrobotnych wyłączonych z tytułu rozpoczęcia szkoleń był niższy niż wśród mężczyzn i wyniósł 47,2%</w:t>
      </w:r>
      <w:r w:rsidR="00804EC2">
        <w:rPr>
          <w:rFonts w:ascii="Arial" w:hAnsi="Arial" w:cs="Arial"/>
          <w:kern w:val="16"/>
          <w:sz w:val="21"/>
          <w:szCs w:val="21"/>
        </w:rPr>
        <w:t xml:space="preserve">. Natomiast w roku poprzednim </w:t>
      </w:r>
      <w:r w:rsidRPr="005C4569">
        <w:rPr>
          <w:rFonts w:ascii="Arial" w:hAnsi="Arial" w:cs="Arial"/>
          <w:kern w:val="16"/>
          <w:sz w:val="21"/>
          <w:szCs w:val="21"/>
        </w:rPr>
        <w:t xml:space="preserve">udział kobiet </w:t>
      </w:r>
      <w:r w:rsidR="00804EC2">
        <w:rPr>
          <w:rFonts w:ascii="Arial" w:hAnsi="Arial" w:cs="Arial"/>
          <w:kern w:val="16"/>
          <w:sz w:val="21"/>
          <w:szCs w:val="21"/>
        </w:rPr>
        <w:t xml:space="preserve">był wyższy, niż udział mężczyzn i </w:t>
      </w:r>
      <w:r w:rsidRPr="005C4569">
        <w:rPr>
          <w:rFonts w:ascii="Arial" w:hAnsi="Arial" w:cs="Arial"/>
          <w:kern w:val="16"/>
          <w:sz w:val="21"/>
          <w:szCs w:val="21"/>
        </w:rPr>
        <w:t>wyniósł 56,5%</w:t>
      </w:r>
      <w:r w:rsidR="00C25BD5">
        <w:rPr>
          <w:rFonts w:ascii="Arial" w:hAnsi="Arial" w:cs="Arial"/>
          <w:kern w:val="16"/>
          <w:sz w:val="21"/>
          <w:szCs w:val="21"/>
        </w:rPr>
        <w:t>.</w:t>
      </w:r>
    </w:p>
    <w:p w14:paraId="1EA8E98B" w14:textId="62DBF1E7" w:rsidR="00670785" w:rsidRPr="001831C5" w:rsidRDefault="00670785" w:rsidP="00670785">
      <w:pPr>
        <w:pStyle w:val="Legenda"/>
        <w:spacing w:before="120" w:after="120"/>
        <w:ind w:left="0" w:firstLine="0"/>
        <w:jc w:val="left"/>
      </w:pPr>
      <w:bookmarkStart w:id="153" w:name="_Toc161385245"/>
      <w:r w:rsidRPr="00465909">
        <w:t xml:space="preserve">Tabela </w:t>
      </w:r>
      <w:r w:rsidR="0004194A">
        <w:fldChar w:fldCharType="begin"/>
      </w:r>
      <w:r w:rsidR="0004194A">
        <w:instrText xml:space="preserve"> SEQ Tabela \* ARABIC </w:instrText>
      </w:r>
      <w:r w:rsidR="0004194A">
        <w:fldChar w:fldCharType="separate"/>
      </w:r>
      <w:r w:rsidR="0004194A">
        <w:rPr>
          <w:noProof/>
        </w:rPr>
        <w:t>36</w:t>
      </w:r>
      <w:r w:rsidR="0004194A">
        <w:rPr>
          <w:noProof/>
        </w:rPr>
        <w:fldChar w:fldCharType="end"/>
      </w:r>
      <w:r w:rsidRPr="00465909">
        <w:rPr>
          <w:noProof/>
        </w:rPr>
        <w:t xml:space="preserve"> </w:t>
      </w:r>
      <w:r w:rsidRPr="00670785">
        <w:t>Wyłączeni z tytułu rozpoczęcia szkolenia w stosunku do ogólnej liczby bezrobotnych w podziale na płeć</w:t>
      </w:r>
      <w:bookmarkEnd w:id="153"/>
    </w:p>
    <w:tbl>
      <w:tblPr>
        <w:tblW w:w="9214"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A0" w:firstRow="1" w:lastRow="0" w:firstColumn="1" w:lastColumn="0" w:noHBand="0" w:noVBand="0"/>
      </w:tblPr>
      <w:tblGrid>
        <w:gridCol w:w="1031"/>
        <w:gridCol w:w="3931"/>
        <w:gridCol w:w="1134"/>
        <w:gridCol w:w="992"/>
        <w:gridCol w:w="992"/>
        <w:gridCol w:w="1134"/>
      </w:tblGrid>
      <w:tr w:rsidR="00305776" w:rsidRPr="00540A89" w14:paraId="24A848D8" w14:textId="77777777" w:rsidTr="002A76D3">
        <w:trPr>
          <w:trHeight w:val="284"/>
          <w:tblHeader/>
        </w:trPr>
        <w:tc>
          <w:tcPr>
            <w:tcW w:w="4962" w:type="dxa"/>
            <w:gridSpan w:val="2"/>
            <w:vMerge w:val="restart"/>
            <w:shd w:val="clear" w:color="auto" w:fill="B8CCE4" w:themeFill="accent1" w:themeFillTint="66"/>
            <w:vAlign w:val="center"/>
          </w:tcPr>
          <w:p w14:paraId="25960B2D" w14:textId="78B9F585" w:rsidR="00305776" w:rsidRPr="00540A89" w:rsidRDefault="00802172" w:rsidP="00CA7471">
            <w:pPr>
              <w:suppressAutoHyphens/>
              <w:jc w:val="left"/>
              <w:rPr>
                <w:rFonts w:ascii="Arial Narrow" w:hAnsi="Arial Narrow" w:cs="Arial"/>
                <w:b/>
                <w:sz w:val="18"/>
                <w:szCs w:val="18"/>
              </w:rPr>
            </w:pPr>
            <w:r>
              <w:rPr>
                <w:rFonts w:ascii="Arial Narrow" w:hAnsi="Arial Narrow" w:cs="Arial"/>
                <w:b/>
                <w:sz w:val="18"/>
                <w:szCs w:val="18"/>
              </w:rPr>
              <w:t>w</w:t>
            </w:r>
            <w:r w:rsidR="00305776" w:rsidRPr="00540A89">
              <w:rPr>
                <w:rFonts w:ascii="Arial Narrow" w:hAnsi="Arial Narrow" w:cs="Arial"/>
                <w:b/>
                <w:sz w:val="18"/>
                <w:szCs w:val="18"/>
              </w:rPr>
              <w:t>yszczególnienie</w:t>
            </w:r>
          </w:p>
        </w:tc>
        <w:tc>
          <w:tcPr>
            <w:tcW w:w="2126" w:type="dxa"/>
            <w:gridSpan w:val="2"/>
            <w:shd w:val="clear" w:color="auto" w:fill="B8CCE4" w:themeFill="accent1" w:themeFillTint="66"/>
            <w:vAlign w:val="center"/>
          </w:tcPr>
          <w:p w14:paraId="083794F1" w14:textId="77777777" w:rsidR="00305776" w:rsidRPr="00540A89" w:rsidRDefault="00305776" w:rsidP="00CA7471">
            <w:pPr>
              <w:suppressAutoHyphens/>
              <w:jc w:val="left"/>
              <w:rPr>
                <w:rFonts w:ascii="Arial Narrow" w:hAnsi="Arial Narrow" w:cs="Arial"/>
                <w:b/>
                <w:sz w:val="18"/>
                <w:szCs w:val="18"/>
              </w:rPr>
            </w:pPr>
            <w:r>
              <w:rPr>
                <w:rFonts w:ascii="Arial Narrow" w:hAnsi="Arial Narrow" w:cs="Arial"/>
                <w:b/>
                <w:sz w:val="18"/>
                <w:szCs w:val="18"/>
              </w:rPr>
              <w:t>2022</w:t>
            </w:r>
            <w:r w:rsidRPr="00540A89">
              <w:rPr>
                <w:rFonts w:ascii="Arial Narrow" w:hAnsi="Arial Narrow" w:cs="Arial"/>
                <w:b/>
                <w:sz w:val="18"/>
                <w:szCs w:val="18"/>
              </w:rPr>
              <w:t> r.</w:t>
            </w:r>
          </w:p>
        </w:tc>
        <w:tc>
          <w:tcPr>
            <w:tcW w:w="2126" w:type="dxa"/>
            <w:gridSpan w:val="2"/>
            <w:shd w:val="clear" w:color="auto" w:fill="B8CCE4" w:themeFill="accent1" w:themeFillTint="66"/>
            <w:vAlign w:val="center"/>
          </w:tcPr>
          <w:p w14:paraId="5759A1FD" w14:textId="77777777" w:rsidR="00305776" w:rsidRPr="00540A89" w:rsidRDefault="00305776" w:rsidP="00CA7471">
            <w:pPr>
              <w:suppressAutoHyphens/>
              <w:jc w:val="left"/>
              <w:rPr>
                <w:rFonts w:ascii="Arial Narrow" w:hAnsi="Arial Narrow" w:cs="Arial"/>
                <w:b/>
                <w:sz w:val="18"/>
                <w:szCs w:val="18"/>
              </w:rPr>
            </w:pPr>
            <w:r>
              <w:rPr>
                <w:rFonts w:ascii="Arial Narrow" w:hAnsi="Arial Narrow" w:cs="Arial"/>
                <w:b/>
                <w:sz w:val="18"/>
                <w:szCs w:val="18"/>
              </w:rPr>
              <w:t>2023</w:t>
            </w:r>
            <w:r w:rsidRPr="00540A89">
              <w:rPr>
                <w:rFonts w:ascii="Arial Narrow" w:hAnsi="Arial Narrow" w:cs="Arial"/>
                <w:b/>
                <w:sz w:val="18"/>
                <w:szCs w:val="18"/>
              </w:rPr>
              <w:t> r.</w:t>
            </w:r>
          </w:p>
        </w:tc>
      </w:tr>
      <w:tr w:rsidR="00305776" w:rsidRPr="00540A89" w14:paraId="055E6BAE" w14:textId="77777777" w:rsidTr="002A76D3">
        <w:trPr>
          <w:trHeight w:val="284"/>
          <w:tblHeader/>
        </w:trPr>
        <w:tc>
          <w:tcPr>
            <w:tcW w:w="4962" w:type="dxa"/>
            <w:gridSpan w:val="2"/>
            <w:vMerge/>
            <w:shd w:val="clear" w:color="auto" w:fill="B8CCE4" w:themeFill="accent1" w:themeFillTint="66"/>
            <w:vAlign w:val="center"/>
            <w:hideMark/>
          </w:tcPr>
          <w:p w14:paraId="66FF4974" w14:textId="77777777" w:rsidR="00305776" w:rsidRPr="00540A89" w:rsidRDefault="00305776" w:rsidP="00CA7471">
            <w:pPr>
              <w:jc w:val="left"/>
              <w:rPr>
                <w:rFonts w:ascii="Arial Narrow" w:hAnsi="Arial Narrow" w:cs="Arial"/>
                <w:b/>
                <w:sz w:val="18"/>
                <w:szCs w:val="18"/>
              </w:rPr>
            </w:pPr>
          </w:p>
        </w:tc>
        <w:tc>
          <w:tcPr>
            <w:tcW w:w="1134" w:type="dxa"/>
            <w:shd w:val="clear" w:color="auto" w:fill="B8CCE4" w:themeFill="accent1" w:themeFillTint="66"/>
            <w:vAlign w:val="center"/>
          </w:tcPr>
          <w:p w14:paraId="6AB1CFD0" w14:textId="77777777" w:rsidR="00305776" w:rsidRPr="00540A89" w:rsidRDefault="00305776" w:rsidP="00CA7471">
            <w:pPr>
              <w:suppressAutoHyphens/>
              <w:jc w:val="left"/>
              <w:rPr>
                <w:rFonts w:ascii="Arial Narrow" w:hAnsi="Arial Narrow" w:cs="Arial"/>
                <w:b/>
                <w:sz w:val="18"/>
                <w:szCs w:val="18"/>
              </w:rPr>
            </w:pPr>
            <w:r w:rsidRPr="00540A89">
              <w:rPr>
                <w:rFonts w:ascii="Arial Narrow" w:hAnsi="Arial Narrow" w:cs="Arial"/>
                <w:b/>
                <w:kern w:val="16"/>
                <w:sz w:val="18"/>
                <w:szCs w:val="18"/>
              </w:rPr>
              <w:t>osoby</w:t>
            </w:r>
          </w:p>
        </w:tc>
        <w:tc>
          <w:tcPr>
            <w:tcW w:w="992" w:type="dxa"/>
            <w:shd w:val="clear" w:color="auto" w:fill="B8CCE4" w:themeFill="accent1" w:themeFillTint="66"/>
            <w:vAlign w:val="center"/>
          </w:tcPr>
          <w:p w14:paraId="427E5540" w14:textId="77777777" w:rsidR="00305776" w:rsidRPr="00540A89" w:rsidRDefault="00305776" w:rsidP="00CA7471">
            <w:pPr>
              <w:suppressAutoHyphens/>
              <w:jc w:val="left"/>
              <w:rPr>
                <w:rFonts w:ascii="Arial Narrow" w:hAnsi="Arial Narrow" w:cs="Arial"/>
                <w:b/>
                <w:sz w:val="18"/>
                <w:szCs w:val="18"/>
              </w:rPr>
            </w:pPr>
            <w:r w:rsidRPr="00540A89">
              <w:rPr>
                <w:rFonts w:ascii="Arial Narrow" w:hAnsi="Arial Narrow" w:cs="Arial"/>
                <w:b/>
                <w:kern w:val="16"/>
                <w:sz w:val="18"/>
                <w:szCs w:val="18"/>
              </w:rPr>
              <w:t>udział</w:t>
            </w:r>
          </w:p>
        </w:tc>
        <w:tc>
          <w:tcPr>
            <w:tcW w:w="992" w:type="dxa"/>
            <w:shd w:val="clear" w:color="auto" w:fill="B8CCE4" w:themeFill="accent1" w:themeFillTint="66"/>
            <w:vAlign w:val="center"/>
          </w:tcPr>
          <w:p w14:paraId="0399474E" w14:textId="77777777" w:rsidR="00305776" w:rsidRPr="00540A89" w:rsidRDefault="00305776" w:rsidP="00CA7471">
            <w:pPr>
              <w:suppressAutoHyphens/>
              <w:jc w:val="left"/>
              <w:rPr>
                <w:rFonts w:ascii="Arial Narrow" w:hAnsi="Arial Narrow" w:cs="Arial"/>
                <w:b/>
                <w:sz w:val="18"/>
                <w:szCs w:val="18"/>
              </w:rPr>
            </w:pPr>
            <w:r w:rsidRPr="00540A89">
              <w:rPr>
                <w:rFonts w:ascii="Arial Narrow" w:hAnsi="Arial Narrow" w:cs="Arial"/>
                <w:b/>
                <w:kern w:val="16"/>
                <w:sz w:val="18"/>
                <w:szCs w:val="18"/>
              </w:rPr>
              <w:t>osoby</w:t>
            </w:r>
          </w:p>
        </w:tc>
        <w:tc>
          <w:tcPr>
            <w:tcW w:w="1134" w:type="dxa"/>
            <w:shd w:val="clear" w:color="auto" w:fill="B8CCE4" w:themeFill="accent1" w:themeFillTint="66"/>
            <w:vAlign w:val="center"/>
          </w:tcPr>
          <w:p w14:paraId="2A5120A7" w14:textId="77777777" w:rsidR="00305776" w:rsidRPr="00540A89" w:rsidRDefault="00305776" w:rsidP="00CA7471">
            <w:pPr>
              <w:suppressAutoHyphens/>
              <w:jc w:val="left"/>
              <w:rPr>
                <w:rFonts w:ascii="Arial Narrow" w:hAnsi="Arial Narrow" w:cs="Arial"/>
                <w:b/>
                <w:sz w:val="18"/>
                <w:szCs w:val="18"/>
              </w:rPr>
            </w:pPr>
            <w:r w:rsidRPr="00540A89">
              <w:rPr>
                <w:rFonts w:ascii="Arial Narrow" w:hAnsi="Arial Narrow" w:cs="Arial"/>
                <w:b/>
                <w:sz w:val="18"/>
                <w:szCs w:val="18"/>
              </w:rPr>
              <w:t>udział</w:t>
            </w:r>
          </w:p>
        </w:tc>
      </w:tr>
      <w:tr w:rsidR="00305776" w:rsidRPr="00540A89" w14:paraId="0AEBADEE" w14:textId="77777777" w:rsidTr="002A76D3">
        <w:trPr>
          <w:trHeight w:val="284"/>
        </w:trPr>
        <w:tc>
          <w:tcPr>
            <w:tcW w:w="1031" w:type="dxa"/>
            <w:vMerge w:val="restart"/>
            <w:vAlign w:val="center"/>
            <w:hideMark/>
          </w:tcPr>
          <w:p w14:paraId="1255B0DB" w14:textId="77777777" w:rsidR="00305776" w:rsidRPr="00540A89" w:rsidRDefault="00305776" w:rsidP="00802172">
            <w:pPr>
              <w:suppressAutoHyphens/>
              <w:jc w:val="left"/>
              <w:rPr>
                <w:rFonts w:ascii="Arial Narrow" w:hAnsi="Arial Narrow" w:cs="Arial"/>
                <w:b/>
                <w:bCs/>
                <w:sz w:val="18"/>
                <w:szCs w:val="18"/>
              </w:rPr>
            </w:pPr>
            <w:r w:rsidRPr="00540A89">
              <w:rPr>
                <w:rFonts w:ascii="Arial Narrow" w:hAnsi="Arial Narrow" w:cs="Arial"/>
                <w:b/>
                <w:bCs/>
                <w:kern w:val="16"/>
                <w:sz w:val="18"/>
                <w:szCs w:val="18"/>
              </w:rPr>
              <w:t>ogółem</w:t>
            </w:r>
          </w:p>
        </w:tc>
        <w:tc>
          <w:tcPr>
            <w:tcW w:w="3931" w:type="dxa"/>
            <w:vAlign w:val="center"/>
            <w:hideMark/>
          </w:tcPr>
          <w:p w14:paraId="7C6E6F56" w14:textId="77777777" w:rsidR="00305776" w:rsidRPr="00540A89" w:rsidRDefault="00305776" w:rsidP="00802172">
            <w:pPr>
              <w:suppressAutoHyphens/>
              <w:jc w:val="left"/>
              <w:rPr>
                <w:rFonts w:ascii="Arial Narrow" w:hAnsi="Arial Narrow" w:cs="Arial"/>
                <w:sz w:val="18"/>
                <w:szCs w:val="18"/>
              </w:rPr>
            </w:pPr>
            <w:r w:rsidRPr="00540A89">
              <w:rPr>
                <w:rFonts w:ascii="Arial Narrow" w:hAnsi="Arial Narrow" w:cs="Arial"/>
                <w:sz w:val="18"/>
                <w:szCs w:val="18"/>
              </w:rPr>
              <w:t>bezrobotni ogółem (stan 31.12)</w:t>
            </w:r>
          </w:p>
        </w:tc>
        <w:tc>
          <w:tcPr>
            <w:tcW w:w="1134" w:type="dxa"/>
            <w:vAlign w:val="center"/>
          </w:tcPr>
          <w:p w14:paraId="33B235C5" w14:textId="77777777" w:rsidR="00305776" w:rsidRPr="00540A89" w:rsidRDefault="00305776" w:rsidP="00802172">
            <w:pPr>
              <w:jc w:val="right"/>
              <w:rPr>
                <w:rFonts w:ascii="Arial Narrow" w:hAnsi="Arial Narrow" w:cs="Arial"/>
                <w:sz w:val="18"/>
                <w:szCs w:val="18"/>
              </w:rPr>
            </w:pPr>
            <w:r w:rsidRPr="00540A89">
              <w:rPr>
                <w:rFonts w:ascii="Arial Narrow" w:hAnsi="Arial Narrow" w:cs="Arial"/>
                <w:sz w:val="18"/>
                <w:szCs w:val="18"/>
              </w:rPr>
              <w:t>64 903</w:t>
            </w:r>
          </w:p>
        </w:tc>
        <w:tc>
          <w:tcPr>
            <w:tcW w:w="992" w:type="dxa"/>
            <w:vAlign w:val="center"/>
          </w:tcPr>
          <w:p w14:paraId="56C5A666" w14:textId="77777777" w:rsidR="00305776" w:rsidRPr="00540A89" w:rsidRDefault="00305776" w:rsidP="00802172">
            <w:pPr>
              <w:suppressAutoHyphens/>
              <w:jc w:val="right"/>
              <w:rPr>
                <w:rFonts w:ascii="Arial Narrow" w:hAnsi="Arial Narrow" w:cs="Arial"/>
                <w:kern w:val="16"/>
                <w:sz w:val="18"/>
                <w:szCs w:val="18"/>
              </w:rPr>
            </w:pPr>
            <w:r w:rsidRPr="00540A89">
              <w:rPr>
                <w:rFonts w:ascii="Arial Narrow" w:hAnsi="Arial Narrow" w:cs="Arial"/>
                <w:kern w:val="16"/>
                <w:sz w:val="18"/>
                <w:szCs w:val="18"/>
              </w:rPr>
              <w:t>100%</w:t>
            </w:r>
          </w:p>
        </w:tc>
        <w:tc>
          <w:tcPr>
            <w:tcW w:w="992" w:type="dxa"/>
            <w:shd w:val="clear" w:color="auto" w:fill="auto"/>
            <w:vAlign w:val="center"/>
          </w:tcPr>
          <w:p w14:paraId="778D7D1B" w14:textId="77777777" w:rsidR="00305776" w:rsidRPr="00540A89" w:rsidRDefault="00305776" w:rsidP="00802172">
            <w:pPr>
              <w:jc w:val="right"/>
              <w:rPr>
                <w:rFonts w:ascii="Arial Narrow" w:hAnsi="Arial Narrow" w:cs="Arial"/>
                <w:sz w:val="18"/>
                <w:szCs w:val="18"/>
              </w:rPr>
            </w:pPr>
            <w:r>
              <w:rPr>
                <w:rFonts w:ascii="Arial Narrow" w:hAnsi="Arial Narrow" w:cs="Arial"/>
                <w:sz w:val="18"/>
                <w:szCs w:val="18"/>
              </w:rPr>
              <w:t>62 445</w:t>
            </w:r>
          </w:p>
        </w:tc>
        <w:tc>
          <w:tcPr>
            <w:tcW w:w="1134" w:type="dxa"/>
            <w:vAlign w:val="center"/>
          </w:tcPr>
          <w:p w14:paraId="0A055DC9" w14:textId="6BD26FB7" w:rsidR="00305776" w:rsidRPr="00540A89" w:rsidRDefault="00305776" w:rsidP="00802172">
            <w:pPr>
              <w:suppressAutoHyphens/>
              <w:jc w:val="right"/>
              <w:rPr>
                <w:rFonts w:ascii="Arial Narrow" w:hAnsi="Arial Narrow" w:cs="Arial"/>
                <w:kern w:val="16"/>
                <w:sz w:val="18"/>
                <w:szCs w:val="18"/>
              </w:rPr>
            </w:pPr>
            <w:r w:rsidRPr="00540A89">
              <w:rPr>
                <w:rFonts w:ascii="Arial Narrow" w:hAnsi="Arial Narrow" w:cs="Arial"/>
                <w:kern w:val="16"/>
                <w:sz w:val="18"/>
                <w:szCs w:val="18"/>
              </w:rPr>
              <w:t>100</w:t>
            </w:r>
            <w:r w:rsidR="00802172">
              <w:rPr>
                <w:rFonts w:ascii="Arial Narrow" w:hAnsi="Arial Narrow" w:cs="Arial"/>
                <w:kern w:val="16"/>
                <w:sz w:val="18"/>
                <w:szCs w:val="18"/>
              </w:rPr>
              <w:t>,0</w:t>
            </w:r>
            <w:r w:rsidRPr="00540A89">
              <w:rPr>
                <w:rFonts w:ascii="Arial Narrow" w:hAnsi="Arial Narrow" w:cs="Arial"/>
                <w:kern w:val="16"/>
                <w:sz w:val="18"/>
                <w:szCs w:val="18"/>
              </w:rPr>
              <w:t>%</w:t>
            </w:r>
          </w:p>
        </w:tc>
      </w:tr>
      <w:tr w:rsidR="00305776" w:rsidRPr="00540A89" w14:paraId="2BD04AE9" w14:textId="77777777" w:rsidTr="002A76D3">
        <w:trPr>
          <w:trHeight w:val="284"/>
        </w:trPr>
        <w:tc>
          <w:tcPr>
            <w:tcW w:w="0" w:type="auto"/>
            <w:vMerge/>
            <w:vAlign w:val="center"/>
            <w:hideMark/>
          </w:tcPr>
          <w:p w14:paraId="0E7C48FF" w14:textId="77777777" w:rsidR="00305776" w:rsidRPr="00540A89" w:rsidRDefault="00305776" w:rsidP="00802172">
            <w:pPr>
              <w:jc w:val="left"/>
              <w:rPr>
                <w:rFonts w:ascii="Arial Narrow" w:hAnsi="Arial Narrow" w:cs="Arial"/>
                <w:b/>
                <w:bCs/>
                <w:sz w:val="18"/>
                <w:szCs w:val="18"/>
              </w:rPr>
            </w:pPr>
          </w:p>
        </w:tc>
        <w:tc>
          <w:tcPr>
            <w:tcW w:w="3931" w:type="dxa"/>
            <w:vAlign w:val="center"/>
            <w:hideMark/>
          </w:tcPr>
          <w:p w14:paraId="510927B1" w14:textId="77777777" w:rsidR="00305776" w:rsidRPr="00540A89" w:rsidRDefault="00305776" w:rsidP="00802172">
            <w:pPr>
              <w:suppressAutoHyphens/>
              <w:jc w:val="left"/>
              <w:rPr>
                <w:rFonts w:ascii="Arial Narrow" w:hAnsi="Arial Narrow" w:cs="Arial"/>
                <w:sz w:val="18"/>
                <w:szCs w:val="18"/>
              </w:rPr>
            </w:pPr>
            <w:r w:rsidRPr="00540A89">
              <w:rPr>
                <w:rFonts w:ascii="Arial Narrow" w:hAnsi="Arial Narrow" w:cs="Arial"/>
                <w:sz w:val="18"/>
                <w:szCs w:val="18"/>
              </w:rPr>
              <w:t>wyłączeni z tytułu rozpoczęcia szkolenia</w:t>
            </w:r>
          </w:p>
        </w:tc>
        <w:tc>
          <w:tcPr>
            <w:tcW w:w="1134" w:type="dxa"/>
            <w:vAlign w:val="center"/>
          </w:tcPr>
          <w:p w14:paraId="67448EF6" w14:textId="77777777" w:rsidR="00305776" w:rsidRPr="00540A89" w:rsidRDefault="00305776" w:rsidP="00802172">
            <w:pPr>
              <w:jc w:val="right"/>
              <w:rPr>
                <w:rFonts w:ascii="Arial Narrow" w:hAnsi="Arial Narrow" w:cs="Arial"/>
                <w:sz w:val="18"/>
                <w:szCs w:val="18"/>
              </w:rPr>
            </w:pPr>
            <w:r w:rsidRPr="00540A89">
              <w:rPr>
                <w:rFonts w:ascii="Arial Narrow" w:hAnsi="Arial Narrow" w:cs="Arial"/>
                <w:sz w:val="18"/>
                <w:szCs w:val="18"/>
              </w:rPr>
              <w:t>4 175</w:t>
            </w:r>
          </w:p>
        </w:tc>
        <w:tc>
          <w:tcPr>
            <w:tcW w:w="992" w:type="dxa"/>
            <w:vAlign w:val="center"/>
          </w:tcPr>
          <w:p w14:paraId="4C2D4F27" w14:textId="77777777" w:rsidR="00305776" w:rsidRPr="00540A89" w:rsidRDefault="00305776" w:rsidP="00802172">
            <w:pPr>
              <w:suppressAutoHyphens/>
              <w:jc w:val="right"/>
              <w:rPr>
                <w:rFonts w:ascii="Arial Narrow" w:hAnsi="Arial Narrow" w:cs="Arial"/>
                <w:kern w:val="16"/>
                <w:sz w:val="18"/>
                <w:szCs w:val="18"/>
              </w:rPr>
            </w:pPr>
            <w:r w:rsidRPr="00540A89">
              <w:rPr>
                <w:rFonts w:ascii="Arial Narrow" w:hAnsi="Arial Narrow" w:cs="Arial"/>
                <w:kern w:val="16"/>
                <w:sz w:val="18"/>
                <w:szCs w:val="18"/>
              </w:rPr>
              <w:t>100%</w:t>
            </w:r>
          </w:p>
        </w:tc>
        <w:tc>
          <w:tcPr>
            <w:tcW w:w="992" w:type="dxa"/>
            <w:shd w:val="clear" w:color="auto" w:fill="auto"/>
            <w:vAlign w:val="center"/>
          </w:tcPr>
          <w:p w14:paraId="01427891" w14:textId="77777777" w:rsidR="00305776" w:rsidRPr="00540A89" w:rsidRDefault="00305776" w:rsidP="00802172">
            <w:pPr>
              <w:jc w:val="right"/>
              <w:rPr>
                <w:rFonts w:ascii="Arial Narrow" w:hAnsi="Arial Narrow" w:cs="Arial"/>
                <w:sz w:val="18"/>
                <w:szCs w:val="18"/>
              </w:rPr>
            </w:pPr>
            <w:r>
              <w:rPr>
                <w:rFonts w:ascii="Arial Narrow" w:hAnsi="Arial Narrow" w:cs="Arial"/>
                <w:sz w:val="18"/>
                <w:szCs w:val="18"/>
              </w:rPr>
              <w:t>2 921</w:t>
            </w:r>
          </w:p>
        </w:tc>
        <w:tc>
          <w:tcPr>
            <w:tcW w:w="1134" w:type="dxa"/>
            <w:vAlign w:val="center"/>
          </w:tcPr>
          <w:p w14:paraId="6E180DA4" w14:textId="4CEAFB41" w:rsidR="00305776" w:rsidRPr="00540A89" w:rsidRDefault="00305776" w:rsidP="00802172">
            <w:pPr>
              <w:suppressAutoHyphens/>
              <w:jc w:val="right"/>
              <w:rPr>
                <w:rFonts w:ascii="Arial Narrow" w:hAnsi="Arial Narrow" w:cs="Arial"/>
                <w:kern w:val="16"/>
                <w:sz w:val="18"/>
                <w:szCs w:val="18"/>
              </w:rPr>
            </w:pPr>
            <w:r w:rsidRPr="00540A89">
              <w:rPr>
                <w:rFonts w:ascii="Arial Narrow" w:hAnsi="Arial Narrow" w:cs="Arial"/>
                <w:kern w:val="16"/>
                <w:sz w:val="18"/>
                <w:szCs w:val="18"/>
              </w:rPr>
              <w:t>100</w:t>
            </w:r>
            <w:r w:rsidR="00802172">
              <w:rPr>
                <w:rFonts w:ascii="Arial Narrow" w:hAnsi="Arial Narrow" w:cs="Arial"/>
                <w:kern w:val="16"/>
                <w:sz w:val="18"/>
                <w:szCs w:val="18"/>
              </w:rPr>
              <w:t>,0</w:t>
            </w:r>
            <w:r w:rsidRPr="00540A89">
              <w:rPr>
                <w:rFonts w:ascii="Arial Narrow" w:hAnsi="Arial Narrow" w:cs="Arial"/>
                <w:kern w:val="16"/>
                <w:sz w:val="18"/>
                <w:szCs w:val="18"/>
              </w:rPr>
              <w:t>%</w:t>
            </w:r>
          </w:p>
        </w:tc>
      </w:tr>
      <w:tr w:rsidR="00305776" w:rsidRPr="00540A89" w14:paraId="47806CCC" w14:textId="77777777" w:rsidTr="002A76D3">
        <w:trPr>
          <w:trHeight w:val="284"/>
        </w:trPr>
        <w:tc>
          <w:tcPr>
            <w:tcW w:w="4962" w:type="dxa"/>
            <w:gridSpan w:val="2"/>
            <w:vAlign w:val="center"/>
            <w:hideMark/>
          </w:tcPr>
          <w:p w14:paraId="70D69519" w14:textId="596C4555" w:rsidR="00305776" w:rsidRPr="00540A89" w:rsidRDefault="00305776" w:rsidP="00802172">
            <w:pPr>
              <w:suppressAutoHyphens/>
              <w:jc w:val="left"/>
              <w:rPr>
                <w:rFonts w:ascii="Arial Narrow" w:hAnsi="Arial Narrow" w:cs="Arial"/>
                <w:b/>
                <w:bCs/>
                <w:sz w:val="18"/>
                <w:szCs w:val="18"/>
              </w:rPr>
            </w:pPr>
            <w:r w:rsidRPr="00540A89">
              <w:rPr>
                <w:rFonts w:ascii="Arial Narrow" w:hAnsi="Arial Narrow" w:cs="Arial"/>
                <w:sz w:val="18"/>
                <w:szCs w:val="18"/>
              </w:rPr>
              <w:t>wskaźnik intensywności wyłączonych z tytułu rozpoczęcia szkoleń*</w:t>
            </w:r>
          </w:p>
        </w:tc>
        <w:tc>
          <w:tcPr>
            <w:tcW w:w="2126" w:type="dxa"/>
            <w:gridSpan w:val="2"/>
            <w:vAlign w:val="center"/>
          </w:tcPr>
          <w:p w14:paraId="7322D2B8" w14:textId="77777777" w:rsidR="00305776" w:rsidRPr="00540A89" w:rsidRDefault="00305776" w:rsidP="00802172">
            <w:pPr>
              <w:suppressAutoHyphens/>
              <w:jc w:val="right"/>
              <w:rPr>
                <w:rFonts w:ascii="Arial Narrow" w:hAnsi="Arial Narrow" w:cs="Arial"/>
                <w:b/>
                <w:bCs/>
                <w:sz w:val="18"/>
                <w:szCs w:val="18"/>
              </w:rPr>
            </w:pPr>
            <w:r w:rsidRPr="00540A89">
              <w:rPr>
                <w:rFonts w:ascii="Arial Narrow" w:hAnsi="Arial Narrow" w:cs="Arial"/>
                <w:b/>
                <w:bCs/>
                <w:sz w:val="18"/>
                <w:szCs w:val="18"/>
              </w:rPr>
              <w:t>6,4%</w:t>
            </w:r>
          </w:p>
        </w:tc>
        <w:tc>
          <w:tcPr>
            <w:tcW w:w="2126" w:type="dxa"/>
            <w:gridSpan w:val="2"/>
            <w:vAlign w:val="center"/>
          </w:tcPr>
          <w:p w14:paraId="19FAD9C0" w14:textId="77777777" w:rsidR="00305776" w:rsidRPr="00540A89" w:rsidRDefault="00305776" w:rsidP="00802172">
            <w:pPr>
              <w:suppressAutoHyphens/>
              <w:jc w:val="right"/>
              <w:rPr>
                <w:rFonts w:ascii="Arial Narrow" w:hAnsi="Arial Narrow" w:cs="Arial"/>
                <w:b/>
                <w:bCs/>
                <w:sz w:val="18"/>
                <w:szCs w:val="18"/>
              </w:rPr>
            </w:pPr>
            <w:r>
              <w:rPr>
                <w:rFonts w:ascii="Arial Narrow" w:hAnsi="Arial Narrow" w:cs="Arial"/>
                <w:b/>
                <w:bCs/>
                <w:sz w:val="18"/>
                <w:szCs w:val="18"/>
              </w:rPr>
              <w:t>4,7%</w:t>
            </w:r>
          </w:p>
        </w:tc>
      </w:tr>
      <w:tr w:rsidR="00305776" w:rsidRPr="00540A89" w14:paraId="45DC80AE" w14:textId="77777777" w:rsidTr="002A76D3">
        <w:trPr>
          <w:trHeight w:val="284"/>
        </w:trPr>
        <w:tc>
          <w:tcPr>
            <w:tcW w:w="1031" w:type="dxa"/>
            <w:vMerge w:val="restart"/>
            <w:vAlign w:val="center"/>
            <w:hideMark/>
          </w:tcPr>
          <w:p w14:paraId="24DAA3FB" w14:textId="77777777" w:rsidR="00305776" w:rsidRPr="00540A89" w:rsidRDefault="00305776" w:rsidP="00802172">
            <w:pPr>
              <w:suppressAutoHyphens/>
              <w:jc w:val="left"/>
              <w:rPr>
                <w:rFonts w:ascii="Arial Narrow" w:hAnsi="Arial Narrow" w:cs="Arial"/>
                <w:b/>
                <w:bCs/>
                <w:sz w:val="18"/>
                <w:szCs w:val="18"/>
              </w:rPr>
            </w:pPr>
            <w:r w:rsidRPr="00540A89">
              <w:rPr>
                <w:rFonts w:ascii="Arial Narrow" w:hAnsi="Arial Narrow" w:cs="Arial"/>
                <w:b/>
                <w:bCs/>
                <w:kern w:val="16"/>
                <w:sz w:val="18"/>
                <w:szCs w:val="18"/>
              </w:rPr>
              <w:t>mężczyźni</w:t>
            </w:r>
          </w:p>
        </w:tc>
        <w:tc>
          <w:tcPr>
            <w:tcW w:w="3931" w:type="dxa"/>
            <w:vAlign w:val="center"/>
            <w:hideMark/>
          </w:tcPr>
          <w:p w14:paraId="72D18DCD" w14:textId="77777777" w:rsidR="00305776" w:rsidRPr="00540A89" w:rsidRDefault="00305776" w:rsidP="00802172">
            <w:pPr>
              <w:suppressAutoHyphens/>
              <w:jc w:val="left"/>
              <w:rPr>
                <w:rFonts w:ascii="Arial Narrow" w:hAnsi="Arial Narrow" w:cs="Arial"/>
                <w:sz w:val="18"/>
                <w:szCs w:val="18"/>
              </w:rPr>
            </w:pPr>
            <w:r w:rsidRPr="00540A89">
              <w:rPr>
                <w:rFonts w:ascii="Arial Narrow" w:hAnsi="Arial Narrow" w:cs="Arial"/>
                <w:sz w:val="18"/>
                <w:szCs w:val="18"/>
              </w:rPr>
              <w:t>bezrobotni (stan 31.12.)</w:t>
            </w:r>
          </w:p>
        </w:tc>
        <w:tc>
          <w:tcPr>
            <w:tcW w:w="1134" w:type="dxa"/>
            <w:vAlign w:val="center"/>
          </w:tcPr>
          <w:p w14:paraId="6C39E576" w14:textId="77777777" w:rsidR="00305776" w:rsidRPr="00540A89" w:rsidRDefault="00305776" w:rsidP="00802172">
            <w:pPr>
              <w:jc w:val="right"/>
              <w:rPr>
                <w:rFonts w:ascii="Arial Narrow" w:hAnsi="Arial Narrow" w:cs="Arial"/>
                <w:sz w:val="18"/>
                <w:szCs w:val="18"/>
              </w:rPr>
            </w:pPr>
            <w:r w:rsidRPr="00540A89">
              <w:rPr>
                <w:rFonts w:ascii="Arial Narrow" w:hAnsi="Arial Narrow" w:cs="Arial"/>
                <w:sz w:val="18"/>
                <w:szCs w:val="18"/>
              </w:rPr>
              <w:t>29 348</w:t>
            </w:r>
          </w:p>
        </w:tc>
        <w:tc>
          <w:tcPr>
            <w:tcW w:w="992" w:type="dxa"/>
            <w:vAlign w:val="center"/>
          </w:tcPr>
          <w:p w14:paraId="0424C09B" w14:textId="77777777" w:rsidR="00305776" w:rsidRPr="00540A89" w:rsidRDefault="00305776" w:rsidP="00802172">
            <w:pPr>
              <w:jc w:val="right"/>
              <w:rPr>
                <w:rFonts w:ascii="Arial Narrow" w:hAnsi="Arial Narrow" w:cs="Arial"/>
                <w:sz w:val="18"/>
                <w:szCs w:val="18"/>
              </w:rPr>
            </w:pPr>
            <w:r w:rsidRPr="00540A89">
              <w:rPr>
                <w:rFonts w:ascii="Arial Narrow" w:hAnsi="Arial Narrow" w:cs="Arial"/>
                <w:sz w:val="18"/>
                <w:szCs w:val="18"/>
              </w:rPr>
              <w:t>45,2%</w:t>
            </w:r>
          </w:p>
        </w:tc>
        <w:tc>
          <w:tcPr>
            <w:tcW w:w="992" w:type="dxa"/>
            <w:shd w:val="clear" w:color="auto" w:fill="auto"/>
            <w:vAlign w:val="center"/>
          </w:tcPr>
          <w:p w14:paraId="10FD9A9B" w14:textId="77777777" w:rsidR="00305776" w:rsidRPr="00540A89" w:rsidRDefault="00305776" w:rsidP="00802172">
            <w:pPr>
              <w:jc w:val="right"/>
              <w:rPr>
                <w:rFonts w:ascii="Arial Narrow" w:hAnsi="Arial Narrow" w:cs="Arial"/>
                <w:sz w:val="18"/>
                <w:szCs w:val="18"/>
              </w:rPr>
            </w:pPr>
            <w:r>
              <w:rPr>
                <w:rFonts w:ascii="Arial Narrow" w:hAnsi="Arial Narrow" w:cs="Arial"/>
                <w:sz w:val="18"/>
                <w:szCs w:val="18"/>
              </w:rPr>
              <w:t>28 868</w:t>
            </w:r>
          </w:p>
        </w:tc>
        <w:tc>
          <w:tcPr>
            <w:tcW w:w="1134" w:type="dxa"/>
            <w:shd w:val="clear" w:color="auto" w:fill="auto"/>
            <w:vAlign w:val="center"/>
          </w:tcPr>
          <w:p w14:paraId="6C20EACC" w14:textId="6DB5C315" w:rsidR="00305776" w:rsidRPr="00540A89" w:rsidRDefault="00305776" w:rsidP="00802172">
            <w:pPr>
              <w:jc w:val="right"/>
              <w:rPr>
                <w:rFonts w:ascii="Arial Narrow" w:hAnsi="Arial Narrow" w:cs="Arial"/>
                <w:sz w:val="18"/>
                <w:szCs w:val="18"/>
              </w:rPr>
            </w:pPr>
            <w:r>
              <w:rPr>
                <w:rFonts w:ascii="Arial Narrow" w:hAnsi="Arial Narrow" w:cs="Arial"/>
                <w:sz w:val="18"/>
                <w:szCs w:val="18"/>
              </w:rPr>
              <w:t>46,2</w:t>
            </w:r>
            <w:r w:rsidR="00802172">
              <w:rPr>
                <w:rFonts w:ascii="Arial Narrow" w:hAnsi="Arial Narrow" w:cs="Arial"/>
                <w:sz w:val="18"/>
                <w:szCs w:val="18"/>
              </w:rPr>
              <w:t>%</w:t>
            </w:r>
          </w:p>
        </w:tc>
      </w:tr>
      <w:tr w:rsidR="00305776" w:rsidRPr="00540A89" w14:paraId="47D6CE45" w14:textId="77777777" w:rsidTr="002A76D3">
        <w:trPr>
          <w:trHeight w:val="284"/>
        </w:trPr>
        <w:tc>
          <w:tcPr>
            <w:tcW w:w="0" w:type="auto"/>
            <w:vMerge/>
            <w:vAlign w:val="center"/>
            <w:hideMark/>
          </w:tcPr>
          <w:p w14:paraId="374174B2" w14:textId="77777777" w:rsidR="00305776" w:rsidRPr="00540A89" w:rsidRDefault="00305776" w:rsidP="00802172">
            <w:pPr>
              <w:jc w:val="left"/>
              <w:rPr>
                <w:rFonts w:ascii="Arial Narrow" w:hAnsi="Arial Narrow" w:cs="Arial"/>
                <w:b/>
                <w:bCs/>
                <w:sz w:val="18"/>
                <w:szCs w:val="18"/>
              </w:rPr>
            </w:pPr>
          </w:p>
        </w:tc>
        <w:tc>
          <w:tcPr>
            <w:tcW w:w="3931" w:type="dxa"/>
            <w:vAlign w:val="center"/>
            <w:hideMark/>
          </w:tcPr>
          <w:p w14:paraId="65269034" w14:textId="77777777" w:rsidR="00305776" w:rsidRPr="00540A89" w:rsidRDefault="00305776" w:rsidP="00802172">
            <w:pPr>
              <w:suppressAutoHyphens/>
              <w:jc w:val="left"/>
              <w:rPr>
                <w:rFonts w:ascii="Arial Narrow" w:hAnsi="Arial Narrow" w:cs="Arial"/>
                <w:sz w:val="18"/>
                <w:szCs w:val="18"/>
              </w:rPr>
            </w:pPr>
            <w:r w:rsidRPr="00540A89">
              <w:rPr>
                <w:rFonts w:ascii="Arial Narrow" w:hAnsi="Arial Narrow" w:cs="Arial"/>
                <w:sz w:val="18"/>
                <w:szCs w:val="18"/>
              </w:rPr>
              <w:t>wyłączeni z tytułu rozpoczęcia szkolenia</w:t>
            </w:r>
          </w:p>
        </w:tc>
        <w:tc>
          <w:tcPr>
            <w:tcW w:w="1134" w:type="dxa"/>
            <w:vAlign w:val="center"/>
          </w:tcPr>
          <w:p w14:paraId="1376F5EE" w14:textId="77777777" w:rsidR="00305776" w:rsidRPr="00540A89" w:rsidRDefault="00305776" w:rsidP="00802172">
            <w:pPr>
              <w:jc w:val="right"/>
              <w:rPr>
                <w:rFonts w:ascii="Arial Narrow" w:hAnsi="Arial Narrow" w:cs="Arial"/>
                <w:sz w:val="18"/>
                <w:szCs w:val="18"/>
              </w:rPr>
            </w:pPr>
            <w:r w:rsidRPr="00540A89">
              <w:rPr>
                <w:rFonts w:ascii="Arial Narrow" w:hAnsi="Arial Narrow" w:cs="Arial"/>
                <w:sz w:val="18"/>
                <w:szCs w:val="18"/>
              </w:rPr>
              <w:t>1 816</w:t>
            </w:r>
          </w:p>
        </w:tc>
        <w:tc>
          <w:tcPr>
            <w:tcW w:w="992" w:type="dxa"/>
            <w:vAlign w:val="center"/>
          </w:tcPr>
          <w:p w14:paraId="55C57989" w14:textId="77777777" w:rsidR="00305776" w:rsidRPr="00540A89" w:rsidRDefault="00305776" w:rsidP="00802172">
            <w:pPr>
              <w:jc w:val="right"/>
              <w:rPr>
                <w:rFonts w:ascii="Arial Narrow" w:hAnsi="Arial Narrow" w:cs="Arial"/>
                <w:sz w:val="18"/>
                <w:szCs w:val="18"/>
              </w:rPr>
            </w:pPr>
            <w:r w:rsidRPr="00540A89">
              <w:rPr>
                <w:rFonts w:ascii="Arial Narrow" w:hAnsi="Arial Narrow" w:cs="Arial"/>
                <w:sz w:val="18"/>
                <w:szCs w:val="18"/>
              </w:rPr>
              <w:t>43,5%</w:t>
            </w:r>
          </w:p>
        </w:tc>
        <w:tc>
          <w:tcPr>
            <w:tcW w:w="992" w:type="dxa"/>
            <w:shd w:val="clear" w:color="auto" w:fill="auto"/>
            <w:vAlign w:val="center"/>
          </w:tcPr>
          <w:p w14:paraId="13D460F4" w14:textId="77777777" w:rsidR="00305776" w:rsidRPr="00540A89" w:rsidRDefault="00305776" w:rsidP="00802172">
            <w:pPr>
              <w:jc w:val="right"/>
              <w:rPr>
                <w:rFonts w:ascii="Arial Narrow" w:hAnsi="Arial Narrow" w:cs="Arial"/>
                <w:sz w:val="18"/>
                <w:szCs w:val="18"/>
              </w:rPr>
            </w:pPr>
            <w:r>
              <w:rPr>
                <w:rFonts w:ascii="Arial Narrow" w:hAnsi="Arial Narrow" w:cs="Arial"/>
                <w:sz w:val="18"/>
                <w:szCs w:val="18"/>
              </w:rPr>
              <w:t>1 543</w:t>
            </w:r>
          </w:p>
        </w:tc>
        <w:tc>
          <w:tcPr>
            <w:tcW w:w="1134" w:type="dxa"/>
            <w:shd w:val="clear" w:color="auto" w:fill="auto"/>
            <w:vAlign w:val="center"/>
          </w:tcPr>
          <w:p w14:paraId="55981E7F" w14:textId="7109DEA2" w:rsidR="00305776" w:rsidRPr="00540A89" w:rsidRDefault="00305776" w:rsidP="00802172">
            <w:pPr>
              <w:jc w:val="right"/>
              <w:rPr>
                <w:rFonts w:ascii="Arial Narrow" w:hAnsi="Arial Narrow" w:cs="Arial"/>
                <w:sz w:val="18"/>
                <w:szCs w:val="18"/>
              </w:rPr>
            </w:pPr>
            <w:r>
              <w:rPr>
                <w:rFonts w:ascii="Arial Narrow" w:hAnsi="Arial Narrow" w:cs="Arial"/>
                <w:sz w:val="18"/>
                <w:szCs w:val="18"/>
              </w:rPr>
              <w:t>52,8</w:t>
            </w:r>
            <w:r w:rsidR="00802172">
              <w:rPr>
                <w:rFonts w:ascii="Arial Narrow" w:hAnsi="Arial Narrow" w:cs="Arial"/>
                <w:sz w:val="18"/>
                <w:szCs w:val="18"/>
              </w:rPr>
              <w:t>%</w:t>
            </w:r>
          </w:p>
        </w:tc>
      </w:tr>
      <w:tr w:rsidR="00305776" w:rsidRPr="00540A89" w14:paraId="4A29D2CB" w14:textId="77777777" w:rsidTr="002A76D3">
        <w:trPr>
          <w:trHeight w:val="284"/>
        </w:trPr>
        <w:tc>
          <w:tcPr>
            <w:tcW w:w="4962" w:type="dxa"/>
            <w:gridSpan w:val="2"/>
            <w:vAlign w:val="center"/>
            <w:hideMark/>
          </w:tcPr>
          <w:p w14:paraId="16B408A2" w14:textId="1CCF57E9" w:rsidR="00305776" w:rsidRPr="00540A89" w:rsidRDefault="00305776" w:rsidP="00802172">
            <w:pPr>
              <w:suppressAutoHyphens/>
              <w:jc w:val="left"/>
              <w:rPr>
                <w:rFonts w:ascii="Arial Narrow" w:hAnsi="Arial Narrow" w:cs="Arial"/>
                <w:b/>
                <w:bCs/>
                <w:sz w:val="18"/>
                <w:szCs w:val="18"/>
              </w:rPr>
            </w:pPr>
            <w:r w:rsidRPr="00540A89">
              <w:rPr>
                <w:rFonts w:ascii="Arial Narrow" w:hAnsi="Arial Narrow" w:cs="Arial"/>
                <w:sz w:val="18"/>
                <w:szCs w:val="18"/>
              </w:rPr>
              <w:t>wskaźnik intensywności wyłączonych z tytułu rozpoczęcia szkoleń*</w:t>
            </w:r>
          </w:p>
        </w:tc>
        <w:tc>
          <w:tcPr>
            <w:tcW w:w="2126" w:type="dxa"/>
            <w:gridSpan w:val="2"/>
            <w:vAlign w:val="center"/>
          </w:tcPr>
          <w:p w14:paraId="13BBE0FB" w14:textId="77777777" w:rsidR="00305776" w:rsidRPr="00540A89" w:rsidRDefault="00305776" w:rsidP="00802172">
            <w:pPr>
              <w:suppressAutoHyphens/>
              <w:jc w:val="right"/>
              <w:rPr>
                <w:rFonts w:ascii="Arial Narrow" w:hAnsi="Arial Narrow" w:cs="Arial"/>
                <w:b/>
                <w:bCs/>
                <w:sz w:val="18"/>
                <w:szCs w:val="18"/>
              </w:rPr>
            </w:pPr>
            <w:r w:rsidRPr="00540A89">
              <w:rPr>
                <w:rFonts w:ascii="Arial Narrow" w:hAnsi="Arial Narrow" w:cs="Arial"/>
                <w:b/>
                <w:bCs/>
                <w:sz w:val="18"/>
                <w:szCs w:val="18"/>
              </w:rPr>
              <w:t>6,2%</w:t>
            </w:r>
          </w:p>
        </w:tc>
        <w:tc>
          <w:tcPr>
            <w:tcW w:w="2126" w:type="dxa"/>
            <w:gridSpan w:val="2"/>
            <w:vAlign w:val="center"/>
          </w:tcPr>
          <w:p w14:paraId="29B2C484" w14:textId="77777777" w:rsidR="00305776" w:rsidRPr="00540A89" w:rsidRDefault="00305776" w:rsidP="00802172">
            <w:pPr>
              <w:suppressAutoHyphens/>
              <w:jc w:val="right"/>
              <w:rPr>
                <w:rFonts w:ascii="Arial Narrow" w:hAnsi="Arial Narrow" w:cs="Arial"/>
                <w:b/>
                <w:bCs/>
                <w:sz w:val="18"/>
                <w:szCs w:val="18"/>
              </w:rPr>
            </w:pPr>
            <w:r>
              <w:rPr>
                <w:rFonts w:ascii="Arial Narrow" w:hAnsi="Arial Narrow" w:cs="Arial"/>
                <w:b/>
                <w:bCs/>
                <w:sz w:val="18"/>
                <w:szCs w:val="18"/>
              </w:rPr>
              <w:t>5,3%</w:t>
            </w:r>
          </w:p>
        </w:tc>
      </w:tr>
      <w:tr w:rsidR="00305776" w:rsidRPr="00540A89" w14:paraId="06655723" w14:textId="77777777" w:rsidTr="002A76D3">
        <w:trPr>
          <w:trHeight w:val="284"/>
        </w:trPr>
        <w:tc>
          <w:tcPr>
            <w:tcW w:w="1031" w:type="dxa"/>
            <w:vMerge w:val="restart"/>
            <w:vAlign w:val="center"/>
            <w:hideMark/>
          </w:tcPr>
          <w:p w14:paraId="4188A397" w14:textId="77777777" w:rsidR="00305776" w:rsidRPr="00540A89" w:rsidRDefault="00305776" w:rsidP="00802172">
            <w:pPr>
              <w:suppressAutoHyphens/>
              <w:jc w:val="left"/>
              <w:rPr>
                <w:rFonts w:ascii="Arial Narrow" w:hAnsi="Arial Narrow" w:cs="Arial"/>
                <w:b/>
                <w:bCs/>
                <w:sz w:val="18"/>
                <w:szCs w:val="18"/>
              </w:rPr>
            </w:pPr>
            <w:r w:rsidRPr="00540A89">
              <w:rPr>
                <w:rFonts w:ascii="Arial Narrow" w:hAnsi="Arial Narrow" w:cs="Arial"/>
                <w:b/>
                <w:bCs/>
                <w:sz w:val="18"/>
                <w:szCs w:val="18"/>
              </w:rPr>
              <w:t>kobiety</w:t>
            </w:r>
          </w:p>
        </w:tc>
        <w:tc>
          <w:tcPr>
            <w:tcW w:w="3931" w:type="dxa"/>
            <w:vAlign w:val="center"/>
            <w:hideMark/>
          </w:tcPr>
          <w:p w14:paraId="31F8BCA3" w14:textId="77777777" w:rsidR="00305776" w:rsidRPr="00540A89" w:rsidRDefault="00305776" w:rsidP="00802172">
            <w:pPr>
              <w:suppressAutoHyphens/>
              <w:jc w:val="left"/>
              <w:rPr>
                <w:rFonts w:ascii="Arial Narrow" w:hAnsi="Arial Narrow" w:cs="Arial"/>
                <w:sz w:val="18"/>
                <w:szCs w:val="18"/>
              </w:rPr>
            </w:pPr>
            <w:r w:rsidRPr="00540A89">
              <w:rPr>
                <w:rFonts w:ascii="Arial Narrow" w:hAnsi="Arial Narrow" w:cs="Arial"/>
                <w:sz w:val="18"/>
                <w:szCs w:val="18"/>
              </w:rPr>
              <w:t>bezrobotni (stan 31.12.)</w:t>
            </w:r>
          </w:p>
        </w:tc>
        <w:tc>
          <w:tcPr>
            <w:tcW w:w="1134" w:type="dxa"/>
            <w:vAlign w:val="center"/>
          </w:tcPr>
          <w:p w14:paraId="2E697875" w14:textId="77777777" w:rsidR="00305776" w:rsidRPr="00540A89" w:rsidRDefault="00305776" w:rsidP="00802172">
            <w:pPr>
              <w:jc w:val="right"/>
              <w:rPr>
                <w:rFonts w:ascii="Arial Narrow" w:hAnsi="Arial Narrow" w:cs="Arial"/>
                <w:sz w:val="18"/>
                <w:szCs w:val="18"/>
              </w:rPr>
            </w:pPr>
            <w:r w:rsidRPr="00540A89">
              <w:rPr>
                <w:rFonts w:ascii="Arial Narrow" w:hAnsi="Arial Narrow" w:cs="Arial"/>
                <w:sz w:val="18"/>
                <w:szCs w:val="18"/>
              </w:rPr>
              <w:t>35 555</w:t>
            </w:r>
          </w:p>
        </w:tc>
        <w:tc>
          <w:tcPr>
            <w:tcW w:w="992" w:type="dxa"/>
            <w:vAlign w:val="center"/>
          </w:tcPr>
          <w:p w14:paraId="1F3EDFAC" w14:textId="77777777" w:rsidR="00305776" w:rsidRPr="00540A89" w:rsidRDefault="00305776" w:rsidP="00802172">
            <w:pPr>
              <w:jc w:val="right"/>
              <w:rPr>
                <w:rFonts w:ascii="Arial Narrow" w:hAnsi="Arial Narrow" w:cs="Arial"/>
                <w:sz w:val="18"/>
                <w:szCs w:val="18"/>
              </w:rPr>
            </w:pPr>
            <w:r w:rsidRPr="00540A89">
              <w:rPr>
                <w:rFonts w:ascii="Arial Narrow" w:hAnsi="Arial Narrow" w:cs="Arial"/>
                <w:sz w:val="18"/>
                <w:szCs w:val="18"/>
              </w:rPr>
              <w:t>54,8%</w:t>
            </w:r>
          </w:p>
        </w:tc>
        <w:tc>
          <w:tcPr>
            <w:tcW w:w="992" w:type="dxa"/>
            <w:shd w:val="clear" w:color="auto" w:fill="auto"/>
            <w:vAlign w:val="center"/>
          </w:tcPr>
          <w:p w14:paraId="4A1781AE" w14:textId="77777777" w:rsidR="00305776" w:rsidRPr="00540A89" w:rsidRDefault="00305776" w:rsidP="00802172">
            <w:pPr>
              <w:jc w:val="right"/>
              <w:rPr>
                <w:rFonts w:ascii="Arial Narrow" w:hAnsi="Arial Narrow" w:cs="Arial"/>
                <w:sz w:val="18"/>
                <w:szCs w:val="18"/>
              </w:rPr>
            </w:pPr>
            <w:r>
              <w:rPr>
                <w:rFonts w:ascii="Arial Narrow" w:hAnsi="Arial Narrow" w:cs="Arial"/>
                <w:sz w:val="18"/>
                <w:szCs w:val="18"/>
              </w:rPr>
              <w:t>33 577</w:t>
            </w:r>
          </w:p>
        </w:tc>
        <w:tc>
          <w:tcPr>
            <w:tcW w:w="1134" w:type="dxa"/>
            <w:shd w:val="clear" w:color="auto" w:fill="auto"/>
            <w:vAlign w:val="center"/>
          </w:tcPr>
          <w:p w14:paraId="02D6D2E5" w14:textId="22AEDD2C" w:rsidR="00305776" w:rsidRPr="00540A89" w:rsidRDefault="00305776" w:rsidP="00802172">
            <w:pPr>
              <w:jc w:val="right"/>
              <w:rPr>
                <w:rFonts w:ascii="Arial Narrow" w:hAnsi="Arial Narrow" w:cs="Arial"/>
                <w:sz w:val="18"/>
                <w:szCs w:val="18"/>
              </w:rPr>
            </w:pPr>
            <w:r>
              <w:rPr>
                <w:rFonts w:ascii="Arial Narrow" w:hAnsi="Arial Narrow" w:cs="Arial"/>
                <w:sz w:val="18"/>
                <w:szCs w:val="18"/>
              </w:rPr>
              <w:t>53,8</w:t>
            </w:r>
            <w:r w:rsidR="00802172">
              <w:rPr>
                <w:rFonts w:ascii="Arial Narrow" w:hAnsi="Arial Narrow" w:cs="Arial"/>
                <w:sz w:val="18"/>
                <w:szCs w:val="18"/>
              </w:rPr>
              <w:t>%</w:t>
            </w:r>
          </w:p>
        </w:tc>
      </w:tr>
      <w:tr w:rsidR="00305776" w:rsidRPr="00540A89" w14:paraId="0BAE9536" w14:textId="77777777" w:rsidTr="002A76D3">
        <w:trPr>
          <w:trHeight w:val="284"/>
        </w:trPr>
        <w:tc>
          <w:tcPr>
            <w:tcW w:w="0" w:type="auto"/>
            <w:vMerge/>
            <w:vAlign w:val="center"/>
            <w:hideMark/>
          </w:tcPr>
          <w:p w14:paraId="78CC992E" w14:textId="77777777" w:rsidR="00305776" w:rsidRPr="00540A89" w:rsidRDefault="00305776" w:rsidP="00802172">
            <w:pPr>
              <w:jc w:val="left"/>
              <w:rPr>
                <w:rFonts w:ascii="Arial Narrow" w:hAnsi="Arial Narrow" w:cs="Arial"/>
                <w:b/>
                <w:bCs/>
                <w:sz w:val="18"/>
                <w:szCs w:val="18"/>
              </w:rPr>
            </w:pPr>
          </w:p>
        </w:tc>
        <w:tc>
          <w:tcPr>
            <w:tcW w:w="3931" w:type="dxa"/>
            <w:vAlign w:val="center"/>
            <w:hideMark/>
          </w:tcPr>
          <w:p w14:paraId="5C1D64C6" w14:textId="77777777" w:rsidR="00305776" w:rsidRPr="00540A89" w:rsidRDefault="00305776" w:rsidP="00802172">
            <w:pPr>
              <w:suppressAutoHyphens/>
              <w:jc w:val="left"/>
              <w:rPr>
                <w:rFonts w:ascii="Arial Narrow" w:hAnsi="Arial Narrow" w:cs="Arial"/>
                <w:sz w:val="18"/>
                <w:szCs w:val="18"/>
              </w:rPr>
            </w:pPr>
            <w:r w:rsidRPr="00540A89">
              <w:rPr>
                <w:rFonts w:ascii="Arial Narrow" w:hAnsi="Arial Narrow" w:cs="Arial"/>
                <w:sz w:val="18"/>
                <w:szCs w:val="18"/>
              </w:rPr>
              <w:t>wyłączeni z tytułu rozpoczęcia szkolenia</w:t>
            </w:r>
          </w:p>
        </w:tc>
        <w:tc>
          <w:tcPr>
            <w:tcW w:w="1134" w:type="dxa"/>
            <w:vAlign w:val="center"/>
          </w:tcPr>
          <w:p w14:paraId="6EAFE036" w14:textId="77777777" w:rsidR="00305776" w:rsidRPr="00540A89" w:rsidRDefault="00305776" w:rsidP="00802172">
            <w:pPr>
              <w:jc w:val="right"/>
              <w:rPr>
                <w:rFonts w:ascii="Arial Narrow" w:hAnsi="Arial Narrow" w:cs="Arial"/>
                <w:sz w:val="18"/>
                <w:szCs w:val="18"/>
              </w:rPr>
            </w:pPr>
            <w:r w:rsidRPr="00540A89">
              <w:rPr>
                <w:rFonts w:ascii="Arial Narrow" w:hAnsi="Arial Narrow" w:cs="Arial"/>
                <w:sz w:val="18"/>
                <w:szCs w:val="18"/>
              </w:rPr>
              <w:t>2 359</w:t>
            </w:r>
          </w:p>
        </w:tc>
        <w:tc>
          <w:tcPr>
            <w:tcW w:w="992" w:type="dxa"/>
            <w:vAlign w:val="center"/>
          </w:tcPr>
          <w:p w14:paraId="6C39611D" w14:textId="77777777" w:rsidR="00305776" w:rsidRPr="00540A89" w:rsidRDefault="00305776" w:rsidP="00802172">
            <w:pPr>
              <w:jc w:val="right"/>
              <w:rPr>
                <w:rFonts w:ascii="Arial Narrow" w:hAnsi="Arial Narrow" w:cs="Arial"/>
                <w:sz w:val="18"/>
                <w:szCs w:val="18"/>
              </w:rPr>
            </w:pPr>
            <w:r w:rsidRPr="00540A89">
              <w:rPr>
                <w:rFonts w:ascii="Arial Narrow" w:hAnsi="Arial Narrow" w:cs="Arial"/>
                <w:sz w:val="18"/>
                <w:szCs w:val="18"/>
              </w:rPr>
              <w:t>56,5%</w:t>
            </w:r>
          </w:p>
        </w:tc>
        <w:tc>
          <w:tcPr>
            <w:tcW w:w="992" w:type="dxa"/>
            <w:shd w:val="clear" w:color="auto" w:fill="auto"/>
            <w:vAlign w:val="center"/>
          </w:tcPr>
          <w:p w14:paraId="704F8C25" w14:textId="77777777" w:rsidR="00305776" w:rsidRPr="00540A89" w:rsidRDefault="00305776" w:rsidP="00802172">
            <w:pPr>
              <w:jc w:val="right"/>
              <w:rPr>
                <w:rFonts w:ascii="Arial Narrow" w:hAnsi="Arial Narrow" w:cs="Arial"/>
                <w:sz w:val="18"/>
                <w:szCs w:val="18"/>
              </w:rPr>
            </w:pPr>
            <w:r>
              <w:rPr>
                <w:rFonts w:ascii="Arial Narrow" w:hAnsi="Arial Narrow" w:cs="Arial"/>
                <w:sz w:val="18"/>
                <w:szCs w:val="18"/>
              </w:rPr>
              <w:t>1 378</w:t>
            </w:r>
          </w:p>
        </w:tc>
        <w:tc>
          <w:tcPr>
            <w:tcW w:w="1134" w:type="dxa"/>
            <w:shd w:val="clear" w:color="auto" w:fill="auto"/>
            <w:vAlign w:val="center"/>
          </w:tcPr>
          <w:p w14:paraId="36C055F6" w14:textId="29679F40" w:rsidR="00305776" w:rsidRPr="00540A89" w:rsidRDefault="00305776" w:rsidP="00802172">
            <w:pPr>
              <w:jc w:val="right"/>
              <w:rPr>
                <w:rFonts w:ascii="Arial Narrow" w:hAnsi="Arial Narrow" w:cs="Arial"/>
                <w:sz w:val="18"/>
                <w:szCs w:val="18"/>
              </w:rPr>
            </w:pPr>
            <w:r>
              <w:rPr>
                <w:rFonts w:ascii="Arial Narrow" w:hAnsi="Arial Narrow" w:cs="Arial"/>
                <w:sz w:val="18"/>
                <w:szCs w:val="18"/>
              </w:rPr>
              <w:t>47,2</w:t>
            </w:r>
            <w:r w:rsidR="00802172">
              <w:rPr>
                <w:rFonts w:ascii="Arial Narrow" w:hAnsi="Arial Narrow" w:cs="Arial"/>
                <w:sz w:val="18"/>
                <w:szCs w:val="18"/>
              </w:rPr>
              <w:t>%</w:t>
            </w:r>
          </w:p>
        </w:tc>
      </w:tr>
      <w:tr w:rsidR="00305776" w:rsidRPr="00540A89" w14:paraId="791A3E34" w14:textId="77777777" w:rsidTr="002A76D3">
        <w:trPr>
          <w:trHeight w:val="284"/>
        </w:trPr>
        <w:tc>
          <w:tcPr>
            <w:tcW w:w="4962" w:type="dxa"/>
            <w:gridSpan w:val="2"/>
            <w:vAlign w:val="center"/>
            <w:hideMark/>
          </w:tcPr>
          <w:p w14:paraId="439F0019" w14:textId="77C48577" w:rsidR="00305776" w:rsidRPr="00540A89" w:rsidRDefault="00305776" w:rsidP="00802172">
            <w:pPr>
              <w:suppressAutoHyphens/>
              <w:jc w:val="left"/>
              <w:rPr>
                <w:rFonts w:ascii="Arial Narrow" w:hAnsi="Arial Narrow" w:cs="Arial"/>
                <w:b/>
                <w:bCs/>
                <w:sz w:val="18"/>
                <w:szCs w:val="18"/>
              </w:rPr>
            </w:pPr>
            <w:r w:rsidRPr="00540A89">
              <w:rPr>
                <w:rFonts w:ascii="Arial Narrow" w:hAnsi="Arial Narrow" w:cs="Arial"/>
                <w:sz w:val="18"/>
                <w:szCs w:val="18"/>
              </w:rPr>
              <w:t>wskaźnik intensywności wyłączonych z tytułu rozpoczęcia szkoleń*</w:t>
            </w:r>
          </w:p>
        </w:tc>
        <w:tc>
          <w:tcPr>
            <w:tcW w:w="2126" w:type="dxa"/>
            <w:gridSpan w:val="2"/>
            <w:vAlign w:val="center"/>
          </w:tcPr>
          <w:p w14:paraId="45D3A3DC" w14:textId="77777777" w:rsidR="00305776" w:rsidRPr="00540A89" w:rsidRDefault="00305776" w:rsidP="00802172">
            <w:pPr>
              <w:suppressAutoHyphens/>
              <w:jc w:val="right"/>
              <w:rPr>
                <w:rFonts w:ascii="Arial Narrow" w:hAnsi="Arial Narrow" w:cs="Arial"/>
                <w:b/>
                <w:bCs/>
                <w:sz w:val="18"/>
                <w:szCs w:val="18"/>
              </w:rPr>
            </w:pPr>
            <w:r w:rsidRPr="00540A89">
              <w:rPr>
                <w:rFonts w:ascii="Arial Narrow" w:hAnsi="Arial Narrow" w:cs="Arial"/>
                <w:b/>
                <w:bCs/>
                <w:sz w:val="18"/>
                <w:szCs w:val="18"/>
              </w:rPr>
              <w:t>6,6%</w:t>
            </w:r>
          </w:p>
        </w:tc>
        <w:tc>
          <w:tcPr>
            <w:tcW w:w="2126" w:type="dxa"/>
            <w:gridSpan w:val="2"/>
            <w:vAlign w:val="center"/>
          </w:tcPr>
          <w:p w14:paraId="63421486" w14:textId="77777777" w:rsidR="00305776" w:rsidRPr="00540A89" w:rsidRDefault="00305776" w:rsidP="00802172">
            <w:pPr>
              <w:suppressAutoHyphens/>
              <w:jc w:val="right"/>
              <w:rPr>
                <w:rFonts w:ascii="Arial Narrow" w:hAnsi="Arial Narrow" w:cs="Arial"/>
                <w:b/>
                <w:bCs/>
                <w:sz w:val="18"/>
                <w:szCs w:val="18"/>
              </w:rPr>
            </w:pPr>
            <w:r>
              <w:rPr>
                <w:rFonts w:ascii="Arial Narrow" w:hAnsi="Arial Narrow" w:cs="Arial"/>
                <w:b/>
                <w:bCs/>
                <w:sz w:val="18"/>
                <w:szCs w:val="18"/>
              </w:rPr>
              <w:t>4,1%</w:t>
            </w:r>
          </w:p>
        </w:tc>
      </w:tr>
    </w:tbl>
    <w:p w14:paraId="7ED155CF" w14:textId="77777777" w:rsidR="00305776" w:rsidRPr="00802172" w:rsidRDefault="00305776" w:rsidP="00802172">
      <w:pPr>
        <w:suppressAutoHyphens/>
        <w:ind w:left="0" w:firstLine="0"/>
        <w:jc w:val="left"/>
        <w:rPr>
          <w:rFonts w:ascii="Arial" w:hAnsi="Arial" w:cs="Arial"/>
          <w:sz w:val="18"/>
          <w:szCs w:val="18"/>
        </w:rPr>
      </w:pPr>
      <w:r w:rsidRPr="00802172">
        <w:rPr>
          <w:rFonts w:ascii="Arial" w:hAnsi="Arial" w:cs="Arial"/>
          <w:i/>
          <w:sz w:val="18"/>
          <w:szCs w:val="18"/>
        </w:rPr>
        <w:t>* Wskaźnik intensywności wyłączonych z tytułu rozpoczęcia szkoleń</w:t>
      </w:r>
      <w:r w:rsidRPr="00802172">
        <w:rPr>
          <w:rFonts w:ascii="Arial" w:hAnsi="Arial" w:cs="Arial"/>
          <w:sz w:val="18"/>
          <w:szCs w:val="18"/>
        </w:rPr>
        <w:t xml:space="preserve"> – określono jako procentowy udział kierowanych na szkolenia w roku sprawozdawczym do liczby bezrobotnych wg stanu na koniec okresu sprawozdawczego; obliczono dla ogółu bezrobotnych, mężczyzn oraz kobiet.</w:t>
      </w:r>
    </w:p>
    <w:p w14:paraId="3FD5EF65" w14:textId="30D571A0" w:rsidR="00305776" w:rsidRDefault="00305776" w:rsidP="00CA7471">
      <w:pPr>
        <w:spacing w:before="120" w:after="120"/>
        <w:ind w:left="0" w:firstLine="0"/>
        <w:jc w:val="left"/>
        <w:rPr>
          <w:rFonts w:ascii="Arial" w:hAnsi="Arial" w:cs="Arial"/>
          <w:sz w:val="21"/>
          <w:szCs w:val="21"/>
        </w:rPr>
      </w:pPr>
      <w:r w:rsidRPr="005C4569">
        <w:rPr>
          <w:rFonts w:ascii="Arial" w:hAnsi="Arial" w:cs="Arial"/>
          <w:sz w:val="21"/>
          <w:szCs w:val="21"/>
        </w:rPr>
        <w:lastRenderedPageBreak/>
        <w:t>W 2023 r. szkolenia w ramach bonu szkoleniowego rozpoczęło 217 osób, tj. 7,4% ogółu kierowanych na szkolenia (w 2022 r. – 260 os</w:t>
      </w:r>
      <w:r w:rsidR="00B42F5C">
        <w:rPr>
          <w:rFonts w:ascii="Arial" w:hAnsi="Arial" w:cs="Arial"/>
          <w:sz w:val="21"/>
          <w:szCs w:val="21"/>
        </w:rPr>
        <w:t>ób</w:t>
      </w:r>
      <w:r w:rsidRPr="005C4569">
        <w:rPr>
          <w:rFonts w:ascii="Arial" w:hAnsi="Arial" w:cs="Arial"/>
          <w:sz w:val="21"/>
          <w:szCs w:val="21"/>
        </w:rPr>
        <w:t>, tj. 6,2%). Najczęściej otrzymywali go bezrobotni z</w:t>
      </w:r>
      <w:r w:rsidR="000C2763">
        <w:rPr>
          <w:rFonts w:ascii="Arial" w:hAnsi="Arial" w:cs="Arial"/>
          <w:sz w:val="21"/>
          <w:szCs w:val="21"/>
        </w:rPr>
        <w:t> </w:t>
      </w:r>
      <w:r w:rsidRPr="005C4569">
        <w:rPr>
          <w:rFonts w:ascii="Arial" w:hAnsi="Arial" w:cs="Arial"/>
          <w:sz w:val="21"/>
          <w:szCs w:val="21"/>
        </w:rPr>
        <w:t>powiatu cieszyńskiego (40 osób)</w:t>
      </w:r>
      <w:r w:rsidR="00B42F5C">
        <w:rPr>
          <w:rFonts w:ascii="Arial" w:hAnsi="Arial" w:cs="Arial"/>
          <w:sz w:val="21"/>
          <w:szCs w:val="21"/>
        </w:rPr>
        <w:t xml:space="preserve">, </w:t>
      </w:r>
      <w:r w:rsidRPr="005C4569">
        <w:rPr>
          <w:rFonts w:ascii="Arial" w:hAnsi="Arial" w:cs="Arial"/>
          <w:sz w:val="21"/>
          <w:szCs w:val="21"/>
        </w:rPr>
        <w:t>raciborskiego (26 osób) i z Sosnowca (24 os</w:t>
      </w:r>
      <w:r w:rsidR="00B42F5C">
        <w:rPr>
          <w:rFonts w:ascii="Arial" w:hAnsi="Arial" w:cs="Arial"/>
          <w:sz w:val="21"/>
          <w:szCs w:val="21"/>
        </w:rPr>
        <w:t>oby</w:t>
      </w:r>
      <w:r w:rsidRPr="005C4569">
        <w:rPr>
          <w:rFonts w:ascii="Arial" w:hAnsi="Arial" w:cs="Arial"/>
          <w:sz w:val="21"/>
          <w:szCs w:val="21"/>
        </w:rPr>
        <w:t>). W dwudziestu powiatach naszego województwa ta</w:t>
      </w:r>
      <w:r w:rsidR="00B42F5C">
        <w:rPr>
          <w:rFonts w:ascii="Arial" w:hAnsi="Arial" w:cs="Arial"/>
          <w:sz w:val="21"/>
          <w:szCs w:val="21"/>
        </w:rPr>
        <w:t xml:space="preserve"> </w:t>
      </w:r>
      <w:r w:rsidRPr="005C4569">
        <w:rPr>
          <w:rFonts w:ascii="Arial" w:hAnsi="Arial" w:cs="Arial"/>
          <w:sz w:val="21"/>
          <w:szCs w:val="21"/>
        </w:rPr>
        <w:t>forma aktywizacji nie była stosowana.</w:t>
      </w:r>
    </w:p>
    <w:p w14:paraId="3E37C0BD" w14:textId="77777777" w:rsidR="001833AF" w:rsidRPr="001D3CD2" w:rsidRDefault="001833AF" w:rsidP="00144AAB">
      <w:pPr>
        <w:pStyle w:val="Nagwek1"/>
        <w:numPr>
          <w:ilvl w:val="1"/>
          <w:numId w:val="1"/>
        </w:numPr>
        <w:spacing w:before="240" w:after="240"/>
        <w:ind w:left="567" w:hanging="567"/>
        <w:jc w:val="left"/>
      </w:pPr>
      <w:bookmarkStart w:id="154" w:name="_Toc161385193"/>
      <w:r w:rsidRPr="001D3CD2">
        <w:t>Programy stażowe oraz przygotowanie zawodowe dorosłych</w:t>
      </w:r>
      <w:bookmarkEnd w:id="151"/>
      <w:bookmarkEnd w:id="154"/>
    </w:p>
    <w:p w14:paraId="36B4A29D" w14:textId="77777777" w:rsidR="001D3CD2" w:rsidRPr="00E163FC" w:rsidRDefault="001D3CD2" w:rsidP="00CA7471">
      <w:pPr>
        <w:ind w:left="0" w:firstLine="0"/>
        <w:jc w:val="left"/>
        <w:rPr>
          <w:rFonts w:ascii="Arial" w:hAnsi="Arial" w:cs="Arial"/>
          <w:sz w:val="21"/>
          <w:szCs w:val="21"/>
        </w:rPr>
      </w:pPr>
      <w:bookmarkStart w:id="155" w:name="_Toc98500690"/>
      <w:r w:rsidRPr="00E163FC">
        <w:rPr>
          <w:rFonts w:ascii="Arial" w:hAnsi="Arial" w:cs="Arial"/>
          <w:sz w:val="21"/>
          <w:szCs w:val="21"/>
        </w:rPr>
        <w:t>Działania w ramach aktywnej polityki rynku pracy polegają na wykorzystaniu specjalnych narzędzi, głównie w postaci różnego rodzaju programów zatrudnienia subsydiowanego oraz programów podnoszenia kwalifikacji zawodowych. Osoby bezrobotne mogą liczyć na możliwość korzystania z dwóch następnych po szkoleniach, specjalnych instrumentów ich aktywizacji zawodowej - stażu oraz przygotowania zawodowego dorosłych.</w:t>
      </w:r>
    </w:p>
    <w:p w14:paraId="4ACF3554" w14:textId="2757D2E4" w:rsidR="001D3CD2" w:rsidRPr="00E163FC" w:rsidRDefault="001D3CD2" w:rsidP="00CA7471">
      <w:pPr>
        <w:ind w:left="0" w:firstLine="0"/>
        <w:jc w:val="left"/>
        <w:rPr>
          <w:rFonts w:ascii="Arial" w:hAnsi="Arial" w:cs="Arial"/>
          <w:sz w:val="21"/>
          <w:szCs w:val="21"/>
        </w:rPr>
      </w:pPr>
      <w:r w:rsidRPr="00E163FC">
        <w:rPr>
          <w:rFonts w:ascii="Arial" w:hAnsi="Arial" w:cs="Arial"/>
          <w:sz w:val="21"/>
          <w:szCs w:val="21"/>
        </w:rPr>
        <w:t>Podobnie jak w latach ubiegłych, w 2023 r. w województwie śląskim staże były popularną formą aktywizacji i z tej formy skorzystało 6</w:t>
      </w:r>
      <w:r>
        <w:rPr>
          <w:rFonts w:ascii="Arial" w:hAnsi="Arial" w:cs="Arial"/>
          <w:sz w:val="21"/>
          <w:szCs w:val="21"/>
        </w:rPr>
        <w:t> </w:t>
      </w:r>
      <w:r w:rsidRPr="00E163FC">
        <w:rPr>
          <w:rFonts w:ascii="Arial" w:hAnsi="Arial" w:cs="Arial"/>
          <w:sz w:val="21"/>
          <w:szCs w:val="21"/>
        </w:rPr>
        <w:t>162 osoby bezrobotne, tj. o 2 746 (30,8%) osób mniej niż w</w:t>
      </w:r>
      <w:r w:rsidR="000C2763">
        <w:rPr>
          <w:rFonts w:ascii="Arial" w:hAnsi="Arial" w:cs="Arial"/>
          <w:sz w:val="21"/>
          <w:szCs w:val="21"/>
        </w:rPr>
        <w:t> </w:t>
      </w:r>
      <w:r w:rsidRPr="00E163FC">
        <w:rPr>
          <w:rFonts w:ascii="Arial" w:hAnsi="Arial" w:cs="Arial"/>
          <w:sz w:val="21"/>
          <w:szCs w:val="21"/>
        </w:rPr>
        <w:t>poprzednim roku (2022 r</w:t>
      </w:r>
      <w:r w:rsidR="00042376">
        <w:rPr>
          <w:rFonts w:ascii="Arial" w:hAnsi="Arial" w:cs="Arial"/>
          <w:sz w:val="21"/>
          <w:szCs w:val="21"/>
        </w:rPr>
        <w:t xml:space="preserve">. </w:t>
      </w:r>
      <w:r w:rsidRPr="00E163FC">
        <w:rPr>
          <w:rFonts w:ascii="Arial" w:hAnsi="Arial" w:cs="Arial"/>
          <w:sz w:val="21"/>
          <w:szCs w:val="21"/>
        </w:rPr>
        <w:t>- 8 908 osób). Bezrobotne panie stanowiły 76,3% skierowanych na staż, a ich liczba wynosiła 4</w:t>
      </w:r>
      <w:r>
        <w:rPr>
          <w:rFonts w:ascii="Arial" w:hAnsi="Arial" w:cs="Arial"/>
          <w:sz w:val="21"/>
          <w:szCs w:val="21"/>
        </w:rPr>
        <w:t> </w:t>
      </w:r>
      <w:r w:rsidRPr="00E163FC">
        <w:rPr>
          <w:rFonts w:ascii="Arial" w:hAnsi="Arial" w:cs="Arial"/>
          <w:sz w:val="21"/>
          <w:szCs w:val="21"/>
        </w:rPr>
        <w:t>704 osoby (w 2022 r. – 6 912 pań). W porównaniu z rokiem ubiegłym udział kobiet wśród ogółu rozpoczynających staże spadł o 1,3 p. proc.(w 2022 r. udział kobiet wśród ogółu rozpoczynających staże -</w:t>
      </w:r>
      <w:r w:rsidR="00042376">
        <w:rPr>
          <w:rFonts w:ascii="Arial" w:hAnsi="Arial" w:cs="Arial"/>
          <w:sz w:val="21"/>
          <w:szCs w:val="21"/>
        </w:rPr>
        <w:t xml:space="preserve"> </w:t>
      </w:r>
      <w:r w:rsidRPr="00E163FC">
        <w:rPr>
          <w:rFonts w:ascii="Arial" w:hAnsi="Arial" w:cs="Arial"/>
          <w:sz w:val="21"/>
          <w:szCs w:val="21"/>
        </w:rPr>
        <w:t>77,6%)</w:t>
      </w:r>
      <w:r w:rsidR="00042376">
        <w:rPr>
          <w:rFonts w:ascii="Arial" w:hAnsi="Arial" w:cs="Arial"/>
          <w:sz w:val="21"/>
          <w:szCs w:val="21"/>
        </w:rPr>
        <w:t>.</w:t>
      </w:r>
    </w:p>
    <w:p w14:paraId="0A3DBE9F" w14:textId="5AD42A31" w:rsidR="001D3CD2" w:rsidRPr="00E163FC" w:rsidRDefault="001D3CD2" w:rsidP="00CA7471">
      <w:pPr>
        <w:ind w:left="0" w:firstLine="0"/>
        <w:jc w:val="left"/>
        <w:rPr>
          <w:rFonts w:ascii="Arial" w:hAnsi="Arial" w:cs="Arial"/>
          <w:spacing w:val="-4"/>
          <w:sz w:val="21"/>
          <w:szCs w:val="21"/>
        </w:rPr>
      </w:pPr>
      <w:r w:rsidRPr="00E163FC">
        <w:rPr>
          <w:rFonts w:ascii="Arial" w:hAnsi="Arial" w:cs="Arial"/>
          <w:spacing w:val="-4"/>
          <w:sz w:val="21"/>
          <w:szCs w:val="21"/>
        </w:rPr>
        <w:t>W 2023 r. najwięcej bezrobotnych rozpoczęło staż w powiecie kłobuckim (437 osób), Sosnowcu (320</w:t>
      </w:r>
      <w:r w:rsidR="000C2763">
        <w:rPr>
          <w:rFonts w:ascii="Arial" w:hAnsi="Arial" w:cs="Arial"/>
          <w:spacing w:val="-4"/>
          <w:sz w:val="21"/>
          <w:szCs w:val="21"/>
        </w:rPr>
        <w:t> </w:t>
      </w:r>
      <w:r w:rsidRPr="00E163FC">
        <w:rPr>
          <w:rFonts w:ascii="Arial" w:hAnsi="Arial" w:cs="Arial"/>
          <w:spacing w:val="-4"/>
          <w:sz w:val="21"/>
          <w:szCs w:val="21"/>
        </w:rPr>
        <w:t>osób), Bytomiu i w powiecie zawierciańskim (po 292 osoby). Najmniej zarejestrowanych biorących udział w tym programie, to osoby z powiatu bieruńsko - lędzińskiego (36 osób). W</w:t>
      </w:r>
      <w:r>
        <w:rPr>
          <w:rFonts w:ascii="Arial" w:hAnsi="Arial" w:cs="Arial"/>
          <w:spacing w:val="-4"/>
          <w:sz w:val="21"/>
          <w:szCs w:val="21"/>
        </w:rPr>
        <w:t xml:space="preserve"> </w:t>
      </w:r>
      <w:r w:rsidRPr="00E163FC">
        <w:rPr>
          <w:rFonts w:ascii="Arial" w:hAnsi="Arial" w:cs="Arial"/>
          <w:spacing w:val="-4"/>
          <w:sz w:val="21"/>
          <w:szCs w:val="21"/>
        </w:rPr>
        <w:t xml:space="preserve">2023 r. żaden bezrobotny </w:t>
      </w:r>
      <w:r>
        <w:rPr>
          <w:rFonts w:ascii="Arial" w:hAnsi="Arial" w:cs="Arial"/>
          <w:spacing w:val="-4"/>
          <w:sz w:val="21"/>
          <w:szCs w:val="21"/>
        </w:rPr>
        <w:t xml:space="preserve">z województwa śląskiego </w:t>
      </w:r>
      <w:r w:rsidRPr="00E163FC">
        <w:rPr>
          <w:rFonts w:ascii="Arial" w:hAnsi="Arial" w:cs="Arial"/>
          <w:spacing w:val="-4"/>
          <w:sz w:val="21"/>
          <w:szCs w:val="21"/>
        </w:rPr>
        <w:t>nie został wyłączony z tytułu rozpoczęcia stażu w ramach bonu stażowego.</w:t>
      </w:r>
      <w:r>
        <w:rPr>
          <w:rFonts w:ascii="Arial" w:hAnsi="Arial" w:cs="Arial"/>
          <w:spacing w:val="-4"/>
          <w:sz w:val="21"/>
          <w:szCs w:val="21"/>
        </w:rPr>
        <w:t xml:space="preserve"> Zaś </w:t>
      </w:r>
      <w:r w:rsidRPr="00E163FC">
        <w:rPr>
          <w:rFonts w:ascii="Arial" w:hAnsi="Arial" w:cs="Arial"/>
          <w:spacing w:val="-4"/>
          <w:sz w:val="21"/>
          <w:szCs w:val="21"/>
        </w:rPr>
        <w:t xml:space="preserve">1 209 osób długotrwale bezrobotnych </w:t>
      </w:r>
      <w:r>
        <w:rPr>
          <w:rFonts w:ascii="Arial" w:hAnsi="Arial" w:cs="Arial"/>
          <w:spacing w:val="-4"/>
          <w:sz w:val="21"/>
          <w:szCs w:val="21"/>
        </w:rPr>
        <w:t>w</w:t>
      </w:r>
      <w:r w:rsidRPr="00E163FC">
        <w:rPr>
          <w:rFonts w:ascii="Arial" w:hAnsi="Arial" w:cs="Arial"/>
          <w:spacing w:val="-4"/>
          <w:sz w:val="21"/>
          <w:szCs w:val="21"/>
        </w:rPr>
        <w:t xml:space="preserve"> 2023 r. zostało wyłączonych z tytułu rozpoczęcia stażu (w 2022 r. – 1 786 osób). Wśród długotrwale bezrobotnych wyłączonych z tytułu rozpoczęcia stażu większość stanowiły kobiety, tj. 80,0% (2022 r. było to 77,2%).</w:t>
      </w:r>
    </w:p>
    <w:p w14:paraId="7DC68AD6" w14:textId="1E34DC14" w:rsidR="001D3CD2" w:rsidRPr="00E163FC" w:rsidRDefault="001D3CD2" w:rsidP="00CA7471">
      <w:pPr>
        <w:shd w:val="clear" w:color="auto" w:fill="FFFFFF"/>
        <w:spacing w:after="120"/>
        <w:ind w:left="0" w:firstLine="0"/>
        <w:jc w:val="left"/>
        <w:rPr>
          <w:rFonts w:ascii="Arial" w:hAnsi="Arial" w:cs="Arial"/>
          <w:spacing w:val="-4"/>
          <w:sz w:val="21"/>
          <w:szCs w:val="21"/>
        </w:rPr>
      </w:pPr>
      <w:r w:rsidRPr="00E163FC">
        <w:rPr>
          <w:rFonts w:ascii="Arial" w:hAnsi="Arial" w:cs="Arial"/>
          <w:spacing w:val="-4"/>
          <w:sz w:val="21"/>
          <w:szCs w:val="21"/>
        </w:rPr>
        <w:t xml:space="preserve">W analizowanym okresie na staż skierowano 482 osoby po 50 roku życia, tj. </w:t>
      </w:r>
      <w:r w:rsidR="00E04233">
        <w:rPr>
          <w:rFonts w:ascii="Arial" w:hAnsi="Arial" w:cs="Arial"/>
          <w:spacing w:val="-4"/>
          <w:sz w:val="21"/>
          <w:szCs w:val="21"/>
        </w:rPr>
        <w:t>7</w:t>
      </w:r>
      <w:r w:rsidRPr="00E163FC">
        <w:rPr>
          <w:rFonts w:ascii="Arial" w:hAnsi="Arial" w:cs="Arial"/>
          <w:spacing w:val="-4"/>
          <w:sz w:val="21"/>
          <w:szCs w:val="21"/>
        </w:rPr>
        <w:t>,</w:t>
      </w:r>
      <w:r w:rsidR="00E04233">
        <w:rPr>
          <w:rFonts w:ascii="Arial" w:hAnsi="Arial" w:cs="Arial"/>
          <w:spacing w:val="-4"/>
          <w:sz w:val="21"/>
          <w:szCs w:val="21"/>
        </w:rPr>
        <w:t>8</w:t>
      </w:r>
      <w:r w:rsidRPr="00E163FC">
        <w:rPr>
          <w:rFonts w:ascii="Arial" w:hAnsi="Arial" w:cs="Arial"/>
          <w:spacing w:val="-4"/>
          <w:sz w:val="21"/>
          <w:szCs w:val="21"/>
        </w:rPr>
        <w:t>% ogółu bezrobotnych wyłączonych z ewidencji z tego tytułu (rok wcześniej 7,7%; 683 osoby). W grupie powyżej 50 roku życia rozpoczynających staż, kobiety stanowiły 69,1% (w 2022 r. – 68,8%).</w:t>
      </w:r>
    </w:p>
    <w:p w14:paraId="44C932F8" w14:textId="77777777" w:rsidR="001D3CD2" w:rsidRPr="001831C5" w:rsidRDefault="001D3CD2" w:rsidP="00CA7471">
      <w:pPr>
        <w:shd w:val="clear" w:color="auto" w:fill="FFFFFF"/>
        <w:ind w:left="0" w:firstLine="0"/>
        <w:jc w:val="left"/>
        <w:rPr>
          <w:rFonts w:ascii="Arial" w:hAnsi="Arial" w:cs="Arial"/>
          <w:sz w:val="21"/>
          <w:szCs w:val="21"/>
        </w:rPr>
      </w:pPr>
      <w:r w:rsidRPr="00E163FC">
        <w:rPr>
          <w:rFonts w:ascii="Arial" w:hAnsi="Arial" w:cs="Arial"/>
          <w:b/>
          <w:sz w:val="21"/>
          <w:szCs w:val="21"/>
        </w:rPr>
        <w:t>Przygotowanie zawodowe dorosłych</w:t>
      </w:r>
      <w:r w:rsidRPr="00E163FC">
        <w:rPr>
          <w:rFonts w:ascii="Arial" w:hAnsi="Arial" w:cs="Arial"/>
          <w:sz w:val="21"/>
          <w:szCs w:val="21"/>
        </w:rPr>
        <w:t xml:space="preserve"> to instrument aktywizacji w formie praktycznej nauki zawodu dorosłych lub przyuczenia do pracy dorosłych, realizowany bez nawiązania stosunku pracy z pracodawcą, według programu obejmującego nabywanie umiejętności praktycznych i wiedzy teoretycznej, zakończony egzaminem. Zgodnie z założeniami ustawy uczestnicy korzystający ze wsparcia, jakim jest przygotowanie zawodowe dorosłych mają możliwość po jego zakończeniu uzyskania tytułu zawodowego, tytułu czeladniczego lub kwalifikacji i umiejętności zawodowych odpowiadających potrzebom pracodawcy. Jest to szansa dla osób bezrobotnych na podwyższenie lub zdobycie nowych kwalifikacji. Praktyczna nauka zawodu dorosłych trwa od 6 do 12 miesięcy, a przyuczenie do pracy dorosłych trwa od 3 do 6 miesięcy.</w:t>
      </w:r>
    </w:p>
    <w:p w14:paraId="75B53E6A" w14:textId="3BBED3E8" w:rsidR="001D3CD2" w:rsidRPr="001831C5" w:rsidRDefault="001D3CD2" w:rsidP="00CA7471">
      <w:pPr>
        <w:ind w:left="0" w:firstLine="0"/>
        <w:jc w:val="left"/>
        <w:rPr>
          <w:rFonts w:ascii="Arial" w:hAnsi="Arial" w:cs="Arial"/>
          <w:sz w:val="21"/>
          <w:szCs w:val="21"/>
        </w:rPr>
      </w:pPr>
      <w:r w:rsidRPr="00E163FC">
        <w:rPr>
          <w:rFonts w:ascii="Arial" w:hAnsi="Arial" w:cs="Arial"/>
          <w:sz w:val="21"/>
          <w:szCs w:val="21"/>
        </w:rPr>
        <w:t>Z przygotowania zawodowego dorosłych w 2023 r. skorzystała zaledwie 1 osoba (z powiatu rybnickiego), a w roku poprzednim 5 osób. W większości powiatów, tj. w 35 nie odnotowano funkcjonowania tego instrumentu w ciągu całego roku.</w:t>
      </w:r>
    </w:p>
    <w:p w14:paraId="49BB929B" w14:textId="77777777" w:rsidR="001833AF" w:rsidRPr="00CA7471" w:rsidRDefault="001833AF" w:rsidP="00144AAB">
      <w:pPr>
        <w:pStyle w:val="Nagwek1"/>
        <w:numPr>
          <w:ilvl w:val="1"/>
          <w:numId w:val="1"/>
        </w:numPr>
        <w:spacing w:before="240" w:after="240"/>
        <w:ind w:left="567" w:hanging="567"/>
        <w:jc w:val="left"/>
      </w:pPr>
      <w:bookmarkStart w:id="156" w:name="_Toc161385194"/>
      <w:r w:rsidRPr="00CA7471">
        <w:t>Zatrudnienie subsydiowane</w:t>
      </w:r>
      <w:bookmarkEnd w:id="155"/>
      <w:bookmarkEnd w:id="156"/>
    </w:p>
    <w:p w14:paraId="2FD1A2A2" w14:textId="77777777" w:rsidR="00CA7471" w:rsidRPr="00EC56FF" w:rsidRDefault="00CA7471" w:rsidP="00CA7471">
      <w:pPr>
        <w:ind w:left="0" w:firstLine="0"/>
        <w:jc w:val="left"/>
        <w:rPr>
          <w:rFonts w:ascii="Arial" w:hAnsi="Arial" w:cs="Arial"/>
          <w:noProof/>
          <w:sz w:val="21"/>
          <w:szCs w:val="21"/>
        </w:rPr>
      </w:pPr>
      <w:r w:rsidRPr="00EC56FF">
        <w:rPr>
          <w:rFonts w:ascii="Arial" w:hAnsi="Arial" w:cs="Arial"/>
          <w:b/>
          <w:noProof/>
          <w:sz w:val="21"/>
          <w:szCs w:val="21"/>
        </w:rPr>
        <w:t>Prace interwencyjne</w:t>
      </w:r>
      <w:r w:rsidRPr="00EC56FF">
        <w:rPr>
          <w:rFonts w:ascii="Arial" w:hAnsi="Arial" w:cs="Arial"/>
          <w:noProof/>
          <w:sz w:val="21"/>
          <w:szCs w:val="21"/>
        </w:rPr>
        <w:t xml:space="preserve"> są inicjowane i finansowane przez powiatowe urzędy pracy w razie braku propozycji odpowiedniego zatrudnienia dla bezrobotnych. W ich ramach pracodawcy zatrudniają bezrobotnych w zamian za uzyskiwaną z urzędu pracy refundację części kosztów wynagrodzenia oraz składek na ubezpieczenie społeczne.</w:t>
      </w:r>
    </w:p>
    <w:p w14:paraId="1858ED5B" w14:textId="7E428CB7" w:rsidR="00CA7471" w:rsidRPr="00EC56FF" w:rsidRDefault="00CA7471" w:rsidP="00CA7471">
      <w:pPr>
        <w:ind w:left="0" w:firstLine="0"/>
        <w:jc w:val="left"/>
        <w:rPr>
          <w:rFonts w:ascii="Arial" w:hAnsi="Arial" w:cs="Arial"/>
          <w:noProof/>
          <w:sz w:val="21"/>
          <w:szCs w:val="21"/>
        </w:rPr>
      </w:pPr>
      <w:r w:rsidRPr="00EC56FF">
        <w:rPr>
          <w:rFonts w:ascii="Arial" w:hAnsi="Arial" w:cs="Arial"/>
          <w:noProof/>
          <w:sz w:val="21"/>
          <w:szCs w:val="21"/>
        </w:rPr>
        <w:t>W 2023 r. w pracach interwencyjnych wzięło udział aż 2 053 osób, tj. o</w:t>
      </w:r>
      <w:r w:rsidRPr="00EC56FF">
        <w:rPr>
          <w:rFonts w:ascii="Arial" w:hAnsi="Arial" w:cs="Arial"/>
          <w:sz w:val="21"/>
          <w:szCs w:val="21"/>
        </w:rPr>
        <w:t xml:space="preserve"> 825 miej niż przed rokiem (w</w:t>
      </w:r>
      <w:r>
        <w:rPr>
          <w:rFonts w:ascii="Arial" w:hAnsi="Arial" w:cs="Arial"/>
          <w:sz w:val="21"/>
          <w:szCs w:val="21"/>
        </w:rPr>
        <w:t> </w:t>
      </w:r>
      <w:r w:rsidRPr="00EC56FF">
        <w:rPr>
          <w:rFonts w:ascii="Arial" w:hAnsi="Arial" w:cs="Arial"/>
          <w:sz w:val="21"/>
          <w:szCs w:val="21"/>
        </w:rPr>
        <w:t xml:space="preserve">2022 r. – </w:t>
      </w:r>
      <w:r w:rsidRPr="00EC56FF">
        <w:rPr>
          <w:rFonts w:ascii="Arial" w:hAnsi="Arial" w:cs="Arial"/>
          <w:noProof/>
          <w:sz w:val="21"/>
          <w:szCs w:val="21"/>
        </w:rPr>
        <w:t xml:space="preserve">2 878 </w:t>
      </w:r>
      <w:r w:rsidRPr="00EC56FF">
        <w:rPr>
          <w:rFonts w:ascii="Arial" w:hAnsi="Arial" w:cs="Arial"/>
          <w:sz w:val="21"/>
          <w:szCs w:val="21"/>
        </w:rPr>
        <w:t>osób)</w:t>
      </w:r>
      <w:r w:rsidRPr="00EC56FF">
        <w:rPr>
          <w:rFonts w:ascii="Arial" w:hAnsi="Arial" w:cs="Arial"/>
          <w:noProof/>
          <w:sz w:val="21"/>
          <w:szCs w:val="21"/>
        </w:rPr>
        <w:t xml:space="preserve">. Wśród korzystających z tej formy wsparcia kobiety stanowiły 61,8% (w 2022 r. odsetek kobiet był wyższy i wynosił 64,9%). W skali całego 2023 r. udział zatrudnienia w ramach prac interwencyjnych w ogólnej liczbie zatrudnienia subsydiowanego wynosił 23,5% (w 2022 r. </w:t>
      </w:r>
      <w:r w:rsidR="00E04233" w:rsidRPr="00EC56FF">
        <w:rPr>
          <w:rFonts w:ascii="Arial" w:hAnsi="Arial" w:cs="Arial"/>
          <w:sz w:val="21"/>
          <w:szCs w:val="21"/>
        </w:rPr>
        <w:t>–</w:t>
      </w:r>
      <w:r w:rsidR="00E04233">
        <w:rPr>
          <w:rFonts w:ascii="Arial" w:hAnsi="Arial" w:cs="Arial"/>
          <w:noProof/>
          <w:sz w:val="21"/>
          <w:szCs w:val="21"/>
        </w:rPr>
        <w:t xml:space="preserve"> </w:t>
      </w:r>
      <w:r w:rsidRPr="00EC56FF">
        <w:rPr>
          <w:rFonts w:ascii="Arial" w:hAnsi="Arial" w:cs="Arial"/>
          <w:noProof/>
          <w:sz w:val="21"/>
          <w:szCs w:val="21"/>
        </w:rPr>
        <w:t>25,7%).</w:t>
      </w:r>
    </w:p>
    <w:p w14:paraId="269680FF" w14:textId="3468337C" w:rsidR="00CA7471" w:rsidRDefault="00CA7471" w:rsidP="00CA7471">
      <w:pPr>
        <w:spacing w:after="120"/>
        <w:ind w:left="0" w:firstLine="0"/>
        <w:jc w:val="left"/>
        <w:rPr>
          <w:rFonts w:ascii="Arial" w:hAnsi="Arial" w:cs="Arial"/>
          <w:noProof/>
          <w:sz w:val="21"/>
          <w:szCs w:val="21"/>
        </w:rPr>
      </w:pPr>
      <w:r w:rsidRPr="00EC56FF">
        <w:rPr>
          <w:rFonts w:ascii="Arial" w:hAnsi="Arial" w:cs="Arial"/>
          <w:noProof/>
          <w:sz w:val="21"/>
          <w:szCs w:val="21"/>
        </w:rPr>
        <w:t>W województwie śląskim zróżnicowany jest stopień organizacji prac interwencyjnych. W 2023 r. najwięcej bezrobotnych podjęło prace interwencyjne w powiatach: wodzisławskim (149 osób), tarnogórskim (136 osób) i Sosnowcu (134 osoby), a najmniej w Świętochłowicach (8 osób).</w:t>
      </w:r>
    </w:p>
    <w:p w14:paraId="1C8BEE19" w14:textId="3B3B9F04" w:rsidR="00CA7471" w:rsidRDefault="00CA7471">
      <w:pPr>
        <w:spacing w:before="0" w:after="240"/>
        <w:ind w:left="0" w:firstLine="0"/>
        <w:jc w:val="left"/>
        <w:rPr>
          <w:rFonts w:ascii="Arial" w:hAnsi="Arial" w:cs="Arial"/>
          <w:noProof/>
          <w:sz w:val="21"/>
          <w:szCs w:val="21"/>
        </w:rPr>
      </w:pPr>
      <w:r>
        <w:rPr>
          <w:rFonts w:ascii="Arial" w:hAnsi="Arial" w:cs="Arial"/>
          <w:noProof/>
          <w:sz w:val="21"/>
          <w:szCs w:val="21"/>
        </w:rPr>
        <w:br w:type="page"/>
      </w:r>
    </w:p>
    <w:p w14:paraId="11ECD334" w14:textId="5696A16E" w:rsidR="003C6AD1" w:rsidRPr="00822E07" w:rsidRDefault="003C6AD1" w:rsidP="003C6AD1">
      <w:pPr>
        <w:pStyle w:val="Legenda"/>
        <w:spacing w:before="120" w:after="120"/>
        <w:ind w:left="0" w:firstLine="0"/>
        <w:jc w:val="left"/>
        <w:rPr>
          <w:noProof/>
        </w:rPr>
      </w:pPr>
      <w:bookmarkStart w:id="157" w:name="_Toc161385288"/>
      <w:r w:rsidRPr="005C4569">
        <w:lastRenderedPageBreak/>
        <w:t xml:space="preserve">Wykres </w:t>
      </w:r>
      <w:r w:rsidR="0004194A">
        <w:fldChar w:fldCharType="begin"/>
      </w:r>
      <w:r w:rsidR="0004194A">
        <w:instrText xml:space="preserve"> SEQ Wykres \* ARABIC </w:instrText>
      </w:r>
      <w:r w:rsidR="0004194A">
        <w:fldChar w:fldCharType="separate"/>
      </w:r>
      <w:r w:rsidR="0004194A">
        <w:rPr>
          <w:noProof/>
        </w:rPr>
        <w:t>23</w:t>
      </w:r>
      <w:r w:rsidR="0004194A">
        <w:rPr>
          <w:noProof/>
        </w:rPr>
        <w:fldChar w:fldCharType="end"/>
      </w:r>
      <w:r w:rsidRPr="005C4569">
        <w:rPr>
          <w:noProof/>
        </w:rPr>
        <w:t xml:space="preserve"> </w:t>
      </w:r>
      <w:r w:rsidRPr="003C6AD1">
        <w:t>Liczba osób, które rozpoczęły prace interwencyjne inicjowane i finansowane przez powiatowe urzędy pracy w województwie śląskim w 2023 r.</w:t>
      </w:r>
      <w:bookmarkEnd w:id="157"/>
    </w:p>
    <w:p w14:paraId="7497A4F6" w14:textId="77777777" w:rsidR="00CA7471" w:rsidRPr="002D7DE1" w:rsidRDefault="00CA7471" w:rsidP="00CA7471">
      <w:r w:rsidRPr="002D7DE1">
        <w:rPr>
          <w:noProof/>
        </w:rPr>
        <w:drawing>
          <wp:inline distT="0" distB="0" distL="0" distR="0" wp14:anchorId="58240E43" wp14:editId="6B4791BE">
            <wp:extent cx="5883966" cy="2083242"/>
            <wp:effectExtent l="0" t="0" r="2540" b="0"/>
            <wp:docPr id="23" name="Wykres 23" descr="Wykres słupkowy przedstawia liczbę osób które rozpoczęły prace interwencyjne inicjowane i finansowane przez powiatowe urzędy pracy. Największa liczba osób notowana była w: powiecie wodzisławskim - 149 osób, powiecie tarnogórskim - 136 osób oraz Sosnowcu 134 osoby."/>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E0F4157" w14:textId="77777777" w:rsidR="00CA7471" w:rsidRPr="00EC56FF" w:rsidRDefault="00CA7471" w:rsidP="00CA7471">
      <w:pPr>
        <w:spacing w:before="120"/>
        <w:ind w:left="0" w:firstLine="0"/>
        <w:jc w:val="left"/>
        <w:rPr>
          <w:rFonts w:ascii="Arial" w:hAnsi="Arial" w:cs="Arial"/>
          <w:sz w:val="21"/>
          <w:szCs w:val="21"/>
        </w:rPr>
      </w:pPr>
      <w:r w:rsidRPr="00EC56FF">
        <w:rPr>
          <w:rFonts w:ascii="Arial" w:hAnsi="Arial" w:cs="Arial"/>
          <w:b/>
          <w:bCs/>
          <w:sz w:val="21"/>
          <w:szCs w:val="21"/>
        </w:rPr>
        <w:t>Roboty publiczne</w:t>
      </w:r>
      <w:r w:rsidRPr="00EC56FF">
        <w:rPr>
          <w:rFonts w:ascii="Arial" w:hAnsi="Arial" w:cs="Arial"/>
          <w:sz w:val="21"/>
          <w:szCs w:val="21"/>
        </w:rPr>
        <w:t xml:space="preserve"> to zatrudnienie skierowanego bezrobotnego, przy wykonywaniu prac organizowanych przez powiaty, gminy, organizacje pozarządowe statutowo zajmujące się problematyką: ochrony środowiska, kultury, oświaty, kultury fizycznej i turystyki, opieki zdrowotnej, bezrobocia oraz pomocy społecznej, a także spółki wodne i ich związki, jeżeli prace te są finansowane lub dofinansowane ze środków samorządu terytorialnego, budżetu państwa, funduszy celowych, organizacji pozarządowych, spółek wodnych i ich związków.</w:t>
      </w:r>
    </w:p>
    <w:p w14:paraId="6A4A6BC3" w14:textId="77777777" w:rsidR="00CA7471" w:rsidRPr="00EC56FF" w:rsidRDefault="00CA7471" w:rsidP="00CA7471">
      <w:pPr>
        <w:ind w:left="0" w:firstLine="0"/>
        <w:jc w:val="left"/>
        <w:rPr>
          <w:rFonts w:ascii="Arial" w:hAnsi="Arial" w:cs="Arial"/>
          <w:sz w:val="21"/>
          <w:szCs w:val="21"/>
        </w:rPr>
      </w:pPr>
      <w:r w:rsidRPr="00EC56FF">
        <w:rPr>
          <w:rFonts w:ascii="Arial" w:hAnsi="Arial" w:cs="Arial"/>
          <w:sz w:val="21"/>
          <w:szCs w:val="21"/>
        </w:rPr>
        <w:t>W województwie śląskim w 2023 r. w ramach robót publicznych udzielono wsparcia 1 057 osobom (rok wcześniej – 1 366 osobom). W 2023 r. udział kobiet w robotach publicznych, podobnie jak w latach poprzednich, był wyższy niż mężczyzn i wynosił 68,5%.</w:t>
      </w:r>
    </w:p>
    <w:p w14:paraId="44150AC8" w14:textId="5CF79D28" w:rsidR="00CA7471" w:rsidRDefault="00CA7471" w:rsidP="00CA7471">
      <w:pPr>
        <w:spacing w:after="120"/>
        <w:ind w:left="0" w:firstLine="0"/>
        <w:jc w:val="left"/>
        <w:rPr>
          <w:rFonts w:ascii="Arial" w:hAnsi="Arial" w:cs="Arial"/>
          <w:noProof/>
          <w:sz w:val="21"/>
          <w:szCs w:val="21"/>
        </w:rPr>
      </w:pPr>
      <w:r w:rsidRPr="00EC56FF">
        <w:rPr>
          <w:rFonts w:ascii="Arial" w:hAnsi="Arial" w:cs="Arial"/>
          <w:noProof/>
          <w:sz w:val="21"/>
          <w:szCs w:val="21"/>
        </w:rPr>
        <w:t>Roboty publiczne najcześciej inicjowane były w powiecie częstochowskim oraz Bytomiu. W dziewięciu powiatach województwa nie realizowano tej formy wsparcia. W skali całego 2023 r. udział zatrudnienia w ramach robót publicznych w ogólnej liczbie zatrudnienia subsydiowanego wynosił 12,1% (w 2022 r. 12,2%).</w:t>
      </w:r>
    </w:p>
    <w:p w14:paraId="2DC6FD25" w14:textId="6FBA5C21" w:rsidR="003C6AD1" w:rsidRPr="00822E07" w:rsidRDefault="003C6AD1" w:rsidP="003C6AD1">
      <w:pPr>
        <w:pStyle w:val="Legenda"/>
        <w:spacing w:before="120" w:after="120"/>
        <w:ind w:left="0" w:firstLine="0"/>
        <w:jc w:val="left"/>
        <w:rPr>
          <w:noProof/>
        </w:rPr>
      </w:pPr>
      <w:bookmarkStart w:id="158" w:name="_Toc161385289"/>
      <w:r w:rsidRPr="005C4569">
        <w:t xml:space="preserve">Wykres </w:t>
      </w:r>
      <w:r w:rsidR="0004194A">
        <w:fldChar w:fldCharType="begin"/>
      </w:r>
      <w:r w:rsidR="0004194A">
        <w:instrText xml:space="preserve"> SEQ Wykres \* ARABIC </w:instrText>
      </w:r>
      <w:r w:rsidR="0004194A">
        <w:fldChar w:fldCharType="separate"/>
      </w:r>
      <w:r w:rsidR="0004194A">
        <w:rPr>
          <w:noProof/>
        </w:rPr>
        <w:t>24</w:t>
      </w:r>
      <w:r w:rsidR="0004194A">
        <w:rPr>
          <w:noProof/>
        </w:rPr>
        <w:fldChar w:fldCharType="end"/>
      </w:r>
      <w:r w:rsidRPr="005C4569">
        <w:rPr>
          <w:noProof/>
        </w:rPr>
        <w:t xml:space="preserve"> </w:t>
      </w:r>
      <w:r w:rsidRPr="003C6AD1">
        <w:t>Liczba osób, które podjęły zatrudnienie w ramach robót publicznych w województwie śląskim w</w:t>
      </w:r>
      <w:r w:rsidR="00DA7594">
        <w:t> </w:t>
      </w:r>
      <w:r w:rsidRPr="003C6AD1">
        <w:t>2023 r.</w:t>
      </w:r>
      <w:bookmarkEnd w:id="158"/>
    </w:p>
    <w:p w14:paraId="45AA55DD" w14:textId="0444711C" w:rsidR="00CA7471" w:rsidRPr="00F972AB" w:rsidRDefault="00CA7471" w:rsidP="0099647C">
      <w:pPr>
        <w:spacing w:after="0"/>
        <w:ind w:left="0" w:firstLine="0"/>
        <w:jc w:val="left"/>
        <w:rPr>
          <w:sz w:val="20"/>
          <w:szCs w:val="20"/>
        </w:rPr>
      </w:pPr>
      <w:r w:rsidRPr="00BB7FE5">
        <w:rPr>
          <w:rFonts w:ascii="Arial" w:hAnsi="Arial" w:cs="Arial"/>
          <w:b/>
          <w:noProof/>
          <w:sz w:val="21"/>
          <w:szCs w:val="21"/>
        </w:rPr>
        <w:drawing>
          <wp:inline distT="0" distB="0" distL="0" distR="0" wp14:anchorId="1C1291B2" wp14:editId="424DC688">
            <wp:extent cx="5886450" cy="2668270"/>
            <wp:effectExtent l="0" t="0" r="0" b="0"/>
            <wp:docPr id="6" name="Wykres 6" descr="Wykres słupkowy przedstawiający liczbę osób, które podjęły zatrudnienie w ramach robót publicznych w województwie śląskim w 2023 roku. Największą liczbę osób notowano w: powiecie częstochowskim 165 osób, Bytomiu 115, i Siemianowicach Śląskich 98 osób."/>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F972AB">
        <w:rPr>
          <w:rFonts w:ascii="Arial" w:hAnsi="Arial" w:cs="Arial"/>
          <w:b/>
          <w:sz w:val="21"/>
          <w:szCs w:val="21"/>
        </w:rPr>
        <w:t xml:space="preserve">Dotacje na podjęcie działalności gospodarczej </w:t>
      </w:r>
      <w:r w:rsidRPr="00F972AB">
        <w:rPr>
          <w:rFonts w:ascii="Arial" w:hAnsi="Arial" w:cs="Arial"/>
          <w:sz w:val="21"/>
          <w:szCs w:val="21"/>
        </w:rPr>
        <w:t>były najczęściej stosowaną przez śląskie urzędy pracy formą zatrudnienia subsydiowanego. Zgodnie z ustawą o promocji zatrudnienia i instytucjach rynku pracy, starosta z Funduszu Pracy może przyznać bezrobotnemu jednorazowo środki na podjęcie działalności gospodarczej, w tym na pokrycie kosztów pomocy prawnej, konsultacji i</w:t>
      </w:r>
      <w:r w:rsidR="000C2763">
        <w:rPr>
          <w:rFonts w:ascii="Arial" w:hAnsi="Arial" w:cs="Arial"/>
          <w:sz w:val="21"/>
          <w:szCs w:val="21"/>
        </w:rPr>
        <w:t> </w:t>
      </w:r>
      <w:r w:rsidRPr="00F972AB">
        <w:rPr>
          <w:rFonts w:ascii="Arial" w:hAnsi="Arial" w:cs="Arial"/>
          <w:sz w:val="21"/>
          <w:szCs w:val="21"/>
        </w:rPr>
        <w:t xml:space="preserve">doradztwa związane z podjęciem tej działalności, w wysokości określonej w umowie, nie wyższej jednak niż 6-krotnej wysokości przeciętnego wynagrodzenia </w:t>
      </w:r>
      <w:r w:rsidRPr="00F972AB">
        <w:rPr>
          <w:rFonts w:ascii="Arial" w:hAnsi="Arial" w:cs="Arial"/>
          <w:bCs/>
          <w:iCs/>
          <w:sz w:val="21"/>
          <w:szCs w:val="21"/>
        </w:rPr>
        <w:t xml:space="preserve">obowiązującego w dniu podpisania umowy. </w:t>
      </w:r>
      <w:r w:rsidRPr="00F972AB">
        <w:rPr>
          <w:rFonts w:ascii="Arial" w:hAnsi="Arial" w:cs="Arial"/>
          <w:sz w:val="21"/>
          <w:szCs w:val="21"/>
        </w:rPr>
        <w:t>Instrument ten wsparł inicjatywę utworzenia 3 257 nowych firm na terenie województwa i</w:t>
      </w:r>
      <w:r w:rsidR="0099647C">
        <w:rPr>
          <w:rFonts w:ascii="Arial" w:hAnsi="Arial" w:cs="Arial"/>
          <w:sz w:val="21"/>
          <w:szCs w:val="21"/>
        </w:rPr>
        <w:t> </w:t>
      </w:r>
      <w:r w:rsidRPr="00F972AB">
        <w:rPr>
          <w:rFonts w:ascii="Arial" w:hAnsi="Arial" w:cs="Arial"/>
          <w:sz w:val="21"/>
          <w:szCs w:val="21"/>
        </w:rPr>
        <w:t>taką liczbę bezrobotnych w 2023 r. wyłączono z rejestrów urzędów pracy z tego tytułu.</w:t>
      </w:r>
      <w:r>
        <w:rPr>
          <w:rFonts w:ascii="Arial" w:hAnsi="Arial" w:cs="Arial"/>
          <w:sz w:val="21"/>
          <w:szCs w:val="21"/>
        </w:rPr>
        <w:t xml:space="preserve"> </w:t>
      </w:r>
      <w:r w:rsidRPr="00450C8B">
        <w:rPr>
          <w:rFonts w:ascii="Arial" w:hAnsi="Arial" w:cs="Arial"/>
          <w:noProof/>
          <w:sz w:val="21"/>
          <w:szCs w:val="21"/>
        </w:rPr>
        <w:t>Porównując poprzedni rok sprawozdawczy obserwujemy zmniejszenie liczby udzielonych dotacji o 824. W</w:t>
      </w:r>
      <w:r>
        <w:rPr>
          <w:rFonts w:ascii="Arial" w:hAnsi="Arial" w:cs="Arial"/>
          <w:noProof/>
          <w:sz w:val="21"/>
          <w:szCs w:val="21"/>
        </w:rPr>
        <w:t> </w:t>
      </w:r>
      <w:r w:rsidRPr="00450C8B">
        <w:rPr>
          <w:rFonts w:ascii="Arial" w:hAnsi="Arial" w:cs="Arial"/>
          <w:noProof/>
          <w:sz w:val="21"/>
          <w:szCs w:val="21"/>
        </w:rPr>
        <w:t>okresie od stycznia do grudnia 2023 r. najwięcej</w:t>
      </w:r>
      <w:r w:rsidRPr="00450C8B">
        <w:rPr>
          <w:rFonts w:ascii="Arial" w:hAnsi="Arial" w:cs="Arial"/>
          <w:sz w:val="21"/>
          <w:szCs w:val="21"/>
        </w:rPr>
        <w:t xml:space="preserve"> dotacji udzielono w</w:t>
      </w:r>
      <w:r w:rsidR="004D41E8">
        <w:rPr>
          <w:rFonts w:ascii="Arial" w:hAnsi="Arial" w:cs="Arial"/>
          <w:sz w:val="21"/>
          <w:szCs w:val="21"/>
        </w:rPr>
        <w:t>:</w:t>
      </w:r>
      <w:r w:rsidRPr="00450C8B">
        <w:rPr>
          <w:rFonts w:ascii="Arial" w:hAnsi="Arial" w:cs="Arial"/>
          <w:sz w:val="21"/>
          <w:szCs w:val="21"/>
        </w:rPr>
        <w:t xml:space="preserve"> powiecie żywieckim, </w:t>
      </w:r>
      <w:r w:rsidRPr="00450C8B">
        <w:rPr>
          <w:rFonts w:ascii="Arial" w:hAnsi="Arial" w:cs="Arial"/>
          <w:sz w:val="21"/>
          <w:szCs w:val="21"/>
        </w:rPr>
        <w:lastRenderedPageBreak/>
        <w:t>powiecie będzińskim, Częstochowie i Katowicach.</w:t>
      </w:r>
      <w:r w:rsidRPr="00450C8B">
        <w:rPr>
          <w:rFonts w:ascii="Arial" w:hAnsi="Arial" w:cs="Arial"/>
          <w:noProof/>
          <w:sz w:val="21"/>
          <w:szCs w:val="21"/>
        </w:rPr>
        <w:t xml:space="preserve"> </w:t>
      </w:r>
      <w:r w:rsidRPr="00450C8B">
        <w:rPr>
          <w:rFonts w:ascii="Arial" w:hAnsi="Arial" w:cs="Arial"/>
          <w:sz w:val="21"/>
          <w:szCs w:val="21"/>
        </w:rPr>
        <w:t>Szczegółowe dane zawarto na wykresie 25.</w:t>
      </w:r>
      <w:r>
        <w:rPr>
          <w:rFonts w:ascii="Arial" w:hAnsi="Arial" w:cs="Arial"/>
          <w:sz w:val="21"/>
          <w:szCs w:val="21"/>
        </w:rPr>
        <w:t xml:space="preserve"> </w:t>
      </w:r>
      <w:r w:rsidRPr="00450C8B">
        <w:rPr>
          <w:rFonts w:ascii="Arial" w:hAnsi="Arial" w:cs="Arial"/>
          <w:sz w:val="21"/>
          <w:szCs w:val="21"/>
        </w:rPr>
        <w:t>Kobiety nieco rzadziej od mężczyzn korzystały z opisywanej formy wsparcia. W analizowanym okresie środki na rozpoczęcie własnego biznesu uzyskał</w:t>
      </w:r>
      <w:r>
        <w:rPr>
          <w:rFonts w:ascii="Arial" w:hAnsi="Arial" w:cs="Arial"/>
          <w:sz w:val="21"/>
          <w:szCs w:val="21"/>
        </w:rPr>
        <w:t>y</w:t>
      </w:r>
      <w:r w:rsidRPr="00450C8B">
        <w:rPr>
          <w:rFonts w:ascii="Arial" w:hAnsi="Arial" w:cs="Arial"/>
          <w:sz w:val="21"/>
          <w:szCs w:val="21"/>
        </w:rPr>
        <w:t xml:space="preserve"> 1</w:t>
      </w:r>
      <w:r>
        <w:rPr>
          <w:rFonts w:ascii="Arial" w:hAnsi="Arial" w:cs="Arial"/>
          <w:sz w:val="21"/>
          <w:szCs w:val="21"/>
        </w:rPr>
        <w:t> </w:t>
      </w:r>
      <w:r w:rsidRPr="00450C8B">
        <w:rPr>
          <w:rFonts w:ascii="Arial" w:hAnsi="Arial" w:cs="Arial"/>
          <w:sz w:val="21"/>
          <w:szCs w:val="21"/>
        </w:rPr>
        <w:t>602 bezrobotne panie tj. 49,2% ogółu wyłączonych z tytułu rozpoczęcia działalności gospodarczej (w 2022 r. – 1 920, tj. 47,0%).</w:t>
      </w:r>
      <w:r w:rsidR="004D41E8">
        <w:rPr>
          <w:rFonts w:ascii="Arial" w:hAnsi="Arial" w:cs="Arial"/>
          <w:sz w:val="21"/>
          <w:szCs w:val="21"/>
        </w:rPr>
        <w:t xml:space="preserve"> </w:t>
      </w:r>
      <w:r w:rsidRPr="00450C8B">
        <w:rPr>
          <w:rFonts w:ascii="Arial" w:hAnsi="Arial" w:cs="Arial"/>
          <w:sz w:val="21"/>
          <w:szCs w:val="21"/>
        </w:rPr>
        <w:t>W</w:t>
      </w:r>
      <w:r w:rsidR="004D41E8">
        <w:rPr>
          <w:rFonts w:ascii="Arial" w:hAnsi="Arial" w:cs="Arial"/>
          <w:sz w:val="21"/>
          <w:szCs w:val="21"/>
        </w:rPr>
        <w:t> </w:t>
      </w:r>
      <w:r w:rsidRPr="00450C8B">
        <w:rPr>
          <w:rFonts w:ascii="Arial" w:hAnsi="Arial" w:cs="Arial"/>
          <w:sz w:val="21"/>
          <w:szCs w:val="21"/>
        </w:rPr>
        <w:t>2023 r. z tytułu otrzymania dotacji i rozpoczęcia działalności gospodarczej wyłączono 430 osób długotrwale bezrobotnych, tj. 13,2% wszystkich osób, które skorzystały z tego typu wsparcia oraz 191 osób po 50 roku życia, tj. 5,9%.</w:t>
      </w:r>
    </w:p>
    <w:p w14:paraId="32ACD7ED" w14:textId="73C38F06" w:rsidR="00CA7471" w:rsidRPr="00FE0AB0" w:rsidRDefault="00CA7471" w:rsidP="00CA7471">
      <w:pPr>
        <w:pStyle w:val="Legenda"/>
        <w:spacing w:before="120" w:after="120"/>
        <w:ind w:left="0" w:firstLine="0"/>
        <w:jc w:val="left"/>
      </w:pPr>
      <w:bookmarkStart w:id="159" w:name="_Toc161385290"/>
      <w:r w:rsidRPr="00450C8B">
        <w:t xml:space="preserve">Wykres </w:t>
      </w:r>
      <w:r w:rsidR="0004194A">
        <w:fldChar w:fldCharType="begin"/>
      </w:r>
      <w:r w:rsidR="0004194A">
        <w:instrText xml:space="preserve"> SEQ Wykres \* ARABIC </w:instrText>
      </w:r>
      <w:r w:rsidR="0004194A">
        <w:fldChar w:fldCharType="separate"/>
      </w:r>
      <w:r w:rsidR="0004194A">
        <w:rPr>
          <w:noProof/>
        </w:rPr>
        <w:t>25</w:t>
      </w:r>
      <w:r w:rsidR="0004194A">
        <w:rPr>
          <w:noProof/>
        </w:rPr>
        <w:fldChar w:fldCharType="end"/>
      </w:r>
      <w:r w:rsidRPr="00450C8B">
        <w:rPr>
          <w:noProof/>
        </w:rPr>
        <w:t xml:space="preserve"> </w:t>
      </w:r>
      <w:r w:rsidRPr="00450C8B">
        <w:t>Dotacje na podjęcie działalności gospodarczej przyznane przez powiatowe urzędy pracy w województwie śląskim w 2023 r.</w:t>
      </w:r>
      <w:bookmarkEnd w:id="159"/>
    </w:p>
    <w:p w14:paraId="2BE4745E" w14:textId="77777777" w:rsidR="00CA7471" w:rsidRDefault="00CA7471" w:rsidP="00CA7471">
      <w:pPr>
        <w:spacing w:before="120"/>
        <w:rPr>
          <w:rFonts w:ascii="Arial" w:hAnsi="Arial" w:cs="Arial"/>
          <w:b/>
          <w:sz w:val="21"/>
          <w:szCs w:val="21"/>
          <w:highlight w:val="yellow"/>
        </w:rPr>
      </w:pPr>
      <w:r w:rsidRPr="002D7DE1">
        <w:rPr>
          <w:rFonts w:ascii="Arial" w:hAnsi="Arial" w:cs="Arial"/>
          <w:b/>
          <w:noProof/>
          <w:sz w:val="21"/>
          <w:szCs w:val="21"/>
        </w:rPr>
        <w:drawing>
          <wp:inline distT="0" distB="0" distL="0" distR="0" wp14:anchorId="436E3FA4" wp14:editId="01E92EAE">
            <wp:extent cx="5891530" cy="2496709"/>
            <wp:effectExtent l="0" t="0" r="0" b="0"/>
            <wp:docPr id="24" name="Wykres 24" descr="Wykres słupkowy przedstawia liczbę dotacji na podjęcie działalności gospodarczej przyznanych przez powiatowe urzędy pracy województwa śląskiego w 2023 roku. Najwięcej dotacji przyznano w: powiecie żywieckim - 230, powiecie będzińskim - 181 oraz Częstochowie i Katowicach - po 174 osoby."/>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65108BF" w14:textId="77777777" w:rsidR="00CA7471" w:rsidRPr="00450C8B" w:rsidRDefault="00CA7471" w:rsidP="00CA7471">
      <w:pPr>
        <w:spacing w:before="120" w:after="0"/>
        <w:ind w:left="0" w:firstLine="0"/>
        <w:jc w:val="left"/>
        <w:rPr>
          <w:rFonts w:ascii="Arial" w:hAnsi="Arial" w:cs="Arial"/>
          <w:sz w:val="21"/>
          <w:szCs w:val="21"/>
        </w:rPr>
      </w:pPr>
      <w:r w:rsidRPr="00450C8B">
        <w:rPr>
          <w:rFonts w:ascii="Arial" w:hAnsi="Arial" w:cs="Arial"/>
          <w:b/>
          <w:sz w:val="21"/>
          <w:szCs w:val="21"/>
        </w:rPr>
        <w:t>Refundowane miejsca pracy</w:t>
      </w:r>
      <w:r w:rsidRPr="00450C8B">
        <w:rPr>
          <w:rFonts w:ascii="Arial" w:hAnsi="Arial" w:cs="Arial"/>
          <w:sz w:val="21"/>
          <w:szCs w:val="21"/>
        </w:rPr>
        <w:t xml:space="preserve"> to środki z Funduszu Pracy na wyposażenie lub doposażenie stanowiska pracy podmiotowi prowadzącemu działalność gospodarczą. W ramach tego instrumentu pracodawca zobowiązany jest do zatrudnienia na stanowisku refundowanym skierowanych bezrobotnych w pełnym wymiarze czasu pracy łącznie przez okres nie krótszy niż 24 miesiące. Jest to z założenia bardzo efektywna forma, wspierająca zarówno rozwój przedsiębiorstw jak i zapewniająca stabilne stanowiska pracy dla bezrobotnych.</w:t>
      </w:r>
    </w:p>
    <w:p w14:paraId="1DC975FC" w14:textId="387CD833" w:rsidR="00CA7471" w:rsidRPr="001620AB" w:rsidRDefault="00CA7471" w:rsidP="00CA7471">
      <w:pPr>
        <w:spacing w:after="0"/>
        <w:ind w:left="0" w:firstLine="0"/>
        <w:jc w:val="left"/>
        <w:rPr>
          <w:rFonts w:ascii="Arial" w:hAnsi="Arial" w:cs="Arial"/>
          <w:sz w:val="21"/>
          <w:szCs w:val="21"/>
        </w:rPr>
      </w:pPr>
      <w:r w:rsidRPr="00450C8B">
        <w:rPr>
          <w:rFonts w:ascii="Arial" w:hAnsi="Arial" w:cs="Arial"/>
          <w:sz w:val="21"/>
          <w:szCs w:val="21"/>
        </w:rPr>
        <w:t>W ramach tego instrumentu śląscy przedsiębiorcy w 2023 r. zatrudnili 1 565 bezrobotnych we wszystkich 36 powiatach (w 2022 r. 1 833 bezrobotnych). Udział kobiet zatrudnionych na stanowiskach refundowanych był niższy niż mężczyzn i wyniósł 44,2% (rok wcześniej 45,3%). Największe zainteresowanie pracodawców omawianą formą wsparcia w 2023 r. notowano w: Częstochowie, powiecie częstochowskim, cieszyńskim i wodzisławskim. Niewielki udział w</w:t>
      </w:r>
      <w:r w:rsidR="000C2763">
        <w:rPr>
          <w:rFonts w:ascii="Arial" w:hAnsi="Arial" w:cs="Arial"/>
          <w:sz w:val="21"/>
          <w:szCs w:val="21"/>
        </w:rPr>
        <w:t> </w:t>
      </w:r>
      <w:r w:rsidRPr="00450C8B">
        <w:rPr>
          <w:rFonts w:ascii="Arial" w:hAnsi="Arial" w:cs="Arial"/>
          <w:sz w:val="21"/>
          <w:szCs w:val="21"/>
        </w:rPr>
        <w:t>aktywizacji miały stanowiska refundowane w Siemianowicach Śląskich oraz Świętochłowicach</w:t>
      </w:r>
      <w:r w:rsidR="001620AB" w:rsidRPr="001620AB">
        <w:rPr>
          <w:rFonts w:ascii="Arial" w:hAnsi="Arial" w:cs="Arial"/>
          <w:sz w:val="21"/>
          <w:szCs w:val="21"/>
        </w:rPr>
        <w:t>.</w:t>
      </w:r>
    </w:p>
    <w:p w14:paraId="54BFFBEB" w14:textId="77777777" w:rsidR="00CA7471" w:rsidRPr="001831C5" w:rsidRDefault="00CA7471" w:rsidP="00CA7471">
      <w:pPr>
        <w:spacing w:before="0"/>
        <w:ind w:left="0" w:firstLine="0"/>
        <w:jc w:val="left"/>
        <w:rPr>
          <w:rFonts w:ascii="Arial" w:hAnsi="Arial" w:cs="Arial"/>
          <w:noProof/>
          <w:sz w:val="21"/>
          <w:szCs w:val="21"/>
        </w:rPr>
      </w:pPr>
      <w:r w:rsidRPr="00450C8B">
        <w:rPr>
          <w:rFonts w:ascii="Arial" w:hAnsi="Arial" w:cs="Arial"/>
          <w:noProof/>
          <w:sz w:val="21"/>
          <w:szCs w:val="21"/>
        </w:rPr>
        <w:t>Od stycznia do grudnia 2023 r. udział refundancji kosztów zatrudnienia w ogólnej liczbie zatrudnienia subsydiowanego wynosił w województwie śląskim 17,9% (w 2022 r. – 16,4%).</w:t>
      </w:r>
    </w:p>
    <w:p w14:paraId="64304920" w14:textId="5DAEA98B" w:rsidR="00CA7471" w:rsidRPr="002D7DE1" w:rsidRDefault="00CA7471" w:rsidP="00CA7471">
      <w:pPr>
        <w:pStyle w:val="Legenda"/>
        <w:spacing w:before="120" w:after="120"/>
        <w:ind w:left="0" w:firstLine="0"/>
        <w:jc w:val="left"/>
      </w:pPr>
      <w:bookmarkStart w:id="160" w:name="_Toc161385291"/>
      <w:r w:rsidRPr="00450C8B">
        <w:t xml:space="preserve">Wykres </w:t>
      </w:r>
      <w:r w:rsidR="0004194A">
        <w:fldChar w:fldCharType="begin"/>
      </w:r>
      <w:r w:rsidR="0004194A">
        <w:instrText xml:space="preserve"> SEQ W</w:instrText>
      </w:r>
      <w:r w:rsidR="0004194A">
        <w:instrText xml:space="preserve">ykres \* ARABIC </w:instrText>
      </w:r>
      <w:r w:rsidR="0004194A">
        <w:fldChar w:fldCharType="separate"/>
      </w:r>
      <w:r w:rsidR="0004194A">
        <w:rPr>
          <w:noProof/>
        </w:rPr>
        <w:t>26</w:t>
      </w:r>
      <w:r w:rsidR="0004194A">
        <w:rPr>
          <w:noProof/>
        </w:rPr>
        <w:fldChar w:fldCharType="end"/>
      </w:r>
      <w:r w:rsidRPr="00450C8B">
        <w:rPr>
          <w:noProof/>
        </w:rPr>
        <w:t xml:space="preserve"> </w:t>
      </w:r>
      <w:r w:rsidRPr="00450C8B">
        <w:t>Refundowane miejsca pracy przez powiatowe urzędy pracy w województwie śląskim w 2023 r.</w:t>
      </w:r>
      <w:bookmarkEnd w:id="160"/>
    </w:p>
    <w:p w14:paraId="52F1FA34" w14:textId="287EFDDC" w:rsidR="00CA7471" w:rsidRPr="000C2763" w:rsidRDefault="00CA7471" w:rsidP="004D41E8">
      <w:pPr>
        <w:pStyle w:val="Legenda"/>
        <w:spacing w:before="120" w:after="120"/>
        <w:jc w:val="left"/>
      </w:pPr>
      <w:r w:rsidRPr="00CA7C30">
        <w:rPr>
          <w:noProof/>
          <w:sz w:val="21"/>
          <w:szCs w:val="21"/>
        </w:rPr>
        <w:drawing>
          <wp:inline distT="0" distB="0" distL="0" distR="0" wp14:anchorId="5D1E28BB" wp14:editId="4DC09A92">
            <wp:extent cx="5812155" cy="2401294"/>
            <wp:effectExtent l="0" t="0" r="0" b="0"/>
            <wp:docPr id="20" name="Wykres 20" descr="Wykres słupkowy przedstawia refundowane miejsca pracy przez powiatowe urzędy pracy w województwie śląskim w 2023 roku. Najwięcej refundowanych miejsc pracy było w: Częstochowie - 129, powiecie częstochowskim - 95 oraz cieszyńskim -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F890CD4" w14:textId="77777777" w:rsidR="001833AF" w:rsidRPr="008432DB" w:rsidRDefault="001833AF" w:rsidP="00144AAB">
      <w:pPr>
        <w:pStyle w:val="Nagwek1"/>
        <w:numPr>
          <w:ilvl w:val="1"/>
          <w:numId w:val="1"/>
        </w:numPr>
        <w:spacing w:before="240" w:after="240"/>
        <w:ind w:left="567" w:hanging="567"/>
        <w:jc w:val="left"/>
      </w:pPr>
      <w:bookmarkStart w:id="161" w:name="_Toc98500691"/>
      <w:bookmarkStart w:id="162" w:name="_Toc161385195"/>
      <w:r w:rsidRPr="008432DB">
        <w:lastRenderedPageBreak/>
        <w:t>Prace społecznie użyteczne</w:t>
      </w:r>
      <w:bookmarkEnd w:id="161"/>
      <w:bookmarkEnd w:id="162"/>
    </w:p>
    <w:p w14:paraId="2F48C5F5" w14:textId="77777777" w:rsidR="001821C5" w:rsidRPr="008432DB" w:rsidRDefault="001821C5" w:rsidP="001821C5">
      <w:pPr>
        <w:ind w:left="0" w:firstLine="0"/>
        <w:jc w:val="left"/>
        <w:rPr>
          <w:rFonts w:ascii="Arial" w:hAnsi="Arial" w:cs="Arial"/>
          <w:sz w:val="21"/>
          <w:szCs w:val="21"/>
        </w:rPr>
      </w:pPr>
      <w:bookmarkStart w:id="163" w:name="_Toc98500692"/>
      <w:r w:rsidRPr="008432DB">
        <w:rPr>
          <w:rFonts w:ascii="Arial" w:hAnsi="Arial" w:cs="Arial"/>
          <w:sz w:val="21"/>
          <w:szCs w:val="21"/>
        </w:rPr>
        <w:t>Prace społecznie użyteczne mają przede wszystkim spełniać rolę pomocową, a także kształtować aktywne postawy oraz przywracać zdolność pełnienia ról społecznych i zawodowych. Mają na celu, oprócz zapewnienia osobom bezrobotnym możliwości uzyskania minimalnych przynajmniej środków do życia i wsparcia działań społeczności lokalnych, zdyscyplinowanie bezrobotnych i ograniczenie możliwości wykonywania przez nich pracy w szarej strefie.</w:t>
      </w:r>
    </w:p>
    <w:p w14:paraId="15DF2751" w14:textId="77777777" w:rsidR="001821C5" w:rsidRPr="008432DB" w:rsidRDefault="001821C5" w:rsidP="001821C5">
      <w:pPr>
        <w:ind w:left="0" w:firstLine="0"/>
        <w:jc w:val="left"/>
        <w:rPr>
          <w:rFonts w:ascii="Arial" w:hAnsi="Arial" w:cs="Arial"/>
          <w:noProof/>
          <w:sz w:val="21"/>
          <w:szCs w:val="21"/>
        </w:rPr>
      </w:pPr>
      <w:r w:rsidRPr="008432DB">
        <w:rPr>
          <w:rFonts w:ascii="Arial" w:hAnsi="Arial" w:cs="Arial"/>
          <w:noProof/>
          <w:sz w:val="21"/>
          <w:szCs w:val="21"/>
        </w:rPr>
        <w:t xml:space="preserve">W 2023 r. z tytułu podjęcia prac społecznie użytecznych z rejestrów powiatowych urzędów pracy wyłączono 1 214 osób, w tym 549 kobiet (w 2022 r. – 1 318 osób, w tym 621 kobiet). </w:t>
      </w:r>
    </w:p>
    <w:p w14:paraId="2CF403B4" w14:textId="77777777" w:rsidR="001821C5" w:rsidRPr="008432DB" w:rsidRDefault="001821C5" w:rsidP="001821C5">
      <w:pPr>
        <w:ind w:left="0" w:firstLine="0"/>
        <w:jc w:val="left"/>
        <w:rPr>
          <w:rFonts w:ascii="Arial" w:hAnsi="Arial" w:cs="Arial"/>
          <w:noProof/>
          <w:sz w:val="21"/>
          <w:szCs w:val="21"/>
        </w:rPr>
      </w:pPr>
      <w:r w:rsidRPr="008432DB">
        <w:rPr>
          <w:rFonts w:ascii="Arial" w:hAnsi="Arial" w:cs="Arial"/>
          <w:noProof/>
          <w:sz w:val="21"/>
          <w:szCs w:val="21"/>
        </w:rPr>
        <w:t>W analizowanym okresie osoby długotrwale bezrobotne stanowiły 71,6% wyłączonych z tytułu rozpoczęcia prac społecznie użytecznych, tj. 869 osób (rok wczesniej było to 996 osób; 75,6%). Ponadto z danych statystycznych wynika, że szczególnie często do prac społecznie użytecznych kierowani byli bezrobotni powyżej 50 roku życia (646 osób) i stanowili oni 53,2% wyłączonych z tego tytułu (w 2022 r. - 748 osób, tj. 56,8%).</w:t>
      </w:r>
    </w:p>
    <w:p w14:paraId="1726C6BF" w14:textId="77777777" w:rsidR="001833AF" w:rsidRPr="008432DB" w:rsidRDefault="001833AF" w:rsidP="00144AAB">
      <w:pPr>
        <w:pStyle w:val="Nagwek1"/>
        <w:numPr>
          <w:ilvl w:val="1"/>
          <w:numId w:val="1"/>
        </w:numPr>
        <w:spacing w:before="240" w:after="240"/>
        <w:ind w:left="567" w:hanging="567"/>
        <w:jc w:val="left"/>
      </w:pPr>
      <w:bookmarkStart w:id="164" w:name="_Toc161385196"/>
      <w:r w:rsidRPr="008432DB">
        <w:t>Pozostałe formy aktywizacji zawodowej</w:t>
      </w:r>
      <w:bookmarkEnd w:id="163"/>
      <w:bookmarkEnd w:id="164"/>
    </w:p>
    <w:p w14:paraId="678D5A26" w14:textId="77777777" w:rsidR="001821C5" w:rsidRPr="00465909" w:rsidRDefault="001821C5" w:rsidP="001821C5">
      <w:pPr>
        <w:ind w:left="0" w:firstLine="0"/>
        <w:jc w:val="left"/>
        <w:rPr>
          <w:rFonts w:ascii="Arial" w:hAnsi="Arial" w:cs="Arial"/>
          <w:sz w:val="21"/>
          <w:szCs w:val="21"/>
        </w:rPr>
      </w:pPr>
      <w:bookmarkStart w:id="165" w:name="_Toc98500693"/>
      <w:r w:rsidRPr="008432DB">
        <w:rPr>
          <w:rFonts w:ascii="Arial" w:hAnsi="Arial" w:cs="Arial"/>
          <w:sz w:val="21"/>
          <w:szCs w:val="21"/>
        </w:rPr>
        <w:t xml:space="preserve">Zgodnie z zapisami ustawy o promocji zatrudnienia i instytucjach rynku pracy stosowane są różne formy aktywizacji zawodowej przeznaczone dla poszczególnych grup bezrobotnych. </w:t>
      </w:r>
      <w:r w:rsidRPr="008432DB">
        <w:rPr>
          <w:rFonts w:ascii="Arial" w:hAnsi="Arial" w:cs="Arial"/>
          <w:bCs/>
          <w:sz w:val="21"/>
          <w:szCs w:val="21"/>
        </w:rPr>
        <w:t>Dla osób do 30 roku życia są to:</w:t>
      </w:r>
      <w:r w:rsidRPr="008432DB">
        <w:rPr>
          <w:rFonts w:ascii="Arial" w:hAnsi="Arial" w:cs="Arial"/>
          <w:sz w:val="21"/>
          <w:szCs w:val="21"/>
        </w:rPr>
        <w:t xml:space="preserve"> bon stażowy, bon zatrudnieniowy, bon na zasiedlenie, bon szkoleniowy oraz refundacja pracodawcy kosztów poniesionych na składki na ubezpieczenie społeczne. </w:t>
      </w:r>
      <w:r w:rsidRPr="008432DB">
        <w:rPr>
          <w:rFonts w:ascii="Arial" w:hAnsi="Arial" w:cs="Arial"/>
          <w:bCs/>
          <w:sz w:val="21"/>
          <w:szCs w:val="21"/>
        </w:rPr>
        <w:t xml:space="preserve">Dla </w:t>
      </w:r>
      <w:r w:rsidRPr="00465909">
        <w:rPr>
          <w:rFonts w:ascii="Arial" w:hAnsi="Arial" w:cs="Arial"/>
          <w:bCs/>
          <w:sz w:val="21"/>
          <w:szCs w:val="21"/>
        </w:rPr>
        <w:t>bezrobotnych rodziców powracających na rynek pracy lub sprawujących opiekę nad osobą zależną:</w:t>
      </w:r>
      <w:r w:rsidRPr="00465909">
        <w:rPr>
          <w:rFonts w:ascii="Arial" w:hAnsi="Arial" w:cs="Arial"/>
          <w:sz w:val="21"/>
          <w:szCs w:val="21"/>
        </w:rPr>
        <w:t xml:space="preserve"> grant na telepracę, świadczenie aktywizacyjne, a </w:t>
      </w:r>
      <w:r w:rsidRPr="00465909">
        <w:rPr>
          <w:rFonts w:ascii="Arial" w:hAnsi="Arial" w:cs="Arial"/>
          <w:bCs/>
          <w:sz w:val="21"/>
          <w:szCs w:val="21"/>
        </w:rPr>
        <w:t xml:space="preserve">dla bezrobotnych w wieku powyżej 50 lat - </w:t>
      </w:r>
      <w:r w:rsidRPr="00465909">
        <w:rPr>
          <w:rFonts w:ascii="Arial" w:hAnsi="Arial" w:cs="Arial"/>
          <w:sz w:val="21"/>
          <w:szCs w:val="21"/>
        </w:rPr>
        <w:t>dofinansowanie wynagrodzenia. Ponadto formą aktywizacji zawodowej są pożyczki na utworzenie stanowiska pracy oraz pożyczki na podjęcie działalności gospodarczej udzielane przez pośredników finansowych wybieranych przez Bank Gospodarstwa Krajowego.</w:t>
      </w:r>
    </w:p>
    <w:p w14:paraId="34C84E34" w14:textId="6580D092" w:rsidR="001821C5" w:rsidRPr="00465909" w:rsidRDefault="001821C5" w:rsidP="001821C5">
      <w:pPr>
        <w:ind w:left="0" w:firstLine="0"/>
        <w:jc w:val="left"/>
        <w:rPr>
          <w:rFonts w:ascii="Arial" w:hAnsi="Arial" w:cs="Arial"/>
          <w:sz w:val="21"/>
          <w:szCs w:val="21"/>
        </w:rPr>
      </w:pPr>
      <w:r w:rsidRPr="00465909">
        <w:rPr>
          <w:rFonts w:ascii="Arial" w:hAnsi="Arial" w:cs="Arial"/>
          <w:sz w:val="21"/>
          <w:szCs w:val="21"/>
        </w:rPr>
        <w:t>W tabeli 3</w:t>
      </w:r>
      <w:r w:rsidR="008A6E49">
        <w:rPr>
          <w:rFonts w:ascii="Arial" w:hAnsi="Arial" w:cs="Arial"/>
          <w:sz w:val="21"/>
          <w:szCs w:val="21"/>
        </w:rPr>
        <w:t>7</w:t>
      </w:r>
      <w:r w:rsidRPr="00465909">
        <w:rPr>
          <w:rFonts w:ascii="Arial" w:hAnsi="Arial" w:cs="Arial"/>
          <w:sz w:val="21"/>
          <w:szCs w:val="21"/>
        </w:rPr>
        <w:t xml:space="preserve"> przedstawiono dane liczbowe dotyczące udziału bezrobotnych w wymienionych formach aktywizacji, w układzie powiatów.</w:t>
      </w:r>
    </w:p>
    <w:p w14:paraId="036CF809" w14:textId="003A2E54" w:rsidR="001821C5" w:rsidRPr="001831C5" w:rsidRDefault="001821C5" w:rsidP="001821C5">
      <w:pPr>
        <w:pStyle w:val="Legenda"/>
        <w:spacing w:before="120" w:after="120"/>
        <w:ind w:left="0" w:firstLine="0"/>
        <w:jc w:val="left"/>
      </w:pPr>
      <w:bookmarkStart w:id="166" w:name="_Toc161385246"/>
      <w:r w:rsidRPr="00465909">
        <w:t xml:space="preserve">Tabela </w:t>
      </w:r>
      <w:r w:rsidR="0004194A">
        <w:fldChar w:fldCharType="begin"/>
      </w:r>
      <w:r w:rsidR="0004194A">
        <w:instrText xml:space="preserve"> SEQ Tabela \* ARABIC </w:instrText>
      </w:r>
      <w:r w:rsidR="0004194A">
        <w:fldChar w:fldCharType="separate"/>
      </w:r>
      <w:r w:rsidR="0004194A">
        <w:rPr>
          <w:noProof/>
        </w:rPr>
        <w:t>37</w:t>
      </w:r>
      <w:r w:rsidR="0004194A">
        <w:rPr>
          <w:noProof/>
        </w:rPr>
        <w:fldChar w:fldCharType="end"/>
      </w:r>
      <w:r w:rsidRPr="00465909">
        <w:rPr>
          <w:noProof/>
        </w:rPr>
        <w:t xml:space="preserve"> </w:t>
      </w:r>
      <w:r w:rsidRPr="00465909">
        <w:t>Wybrane formy włączeń z ewidencji bezrobotnych w 2023 r.</w:t>
      </w:r>
      <w:bookmarkEnd w:id="166"/>
    </w:p>
    <w:tbl>
      <w:tblPr>
        <w:tblW w:w="4882" w:type="pct"/>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1963"/>
        <w:gridCol w:w="1664"/>
        <w:gridCol w:w="1814"/>
        <w:gridCol w:w="1545"/>
        <w:gridCol w:w="2082"/>
      </w:tblGrid>
      <w:tr w:rsidR="001821C5" w:rsidRPr="00656914" w14:paraId="0095F1F5" w14:textId="77777777" w:rsidTr="002A76D3">
        <w:trPr>
          <w:trHeight w:val="284"/>
          <w:tblHeader/>
        </w:trPr>
        <w:tc>
          <w:tcPr>
            <w:tcW w:w="1995" w:type="dxa"/>
            <w:vMerge w:val="restart"/>
            <w:shd w:val="clear" w:color="auto" w:fill="B8CCE4" w:themeFill="accent1" w:themeFillTint="66"/>
            <w:noWrap/>
            <w:vAlign w:val="center"/>
            <w:hideMark/>
          </w:tcPr>
          <w:p w14:paraId="06742E44" w14:textId="5F1B0BB2" w:rsidR="001821C5" w:rsidRPr="00656914" w:rsidRDefault="00843ADF" w:rsidP="000D237B">
            <w:pPr>
              <w:jc w:val="left"/>
              <w:rPr>
                <w:rFonts w:ascii="Arial Narrow" w:hAnsi="Arial Narrow" w:cs="Arial"/>
                <w:b/>
                <w:bCs/>
                <w:sz w:val="18"/>
                <w:szCs w:val="18"/>
              </w:rPr>
            </w:pPr>
            <w:r>
              <w:rPr>
                <w:rFonts w:ascii="Arial Narrow" w:hAnsi="Arial Narrow" w:cs="Arial"/>
                <w:b/>
                <w:bCs/>
                <w:sz w:val="18"/>
                <w:szCs w:val="18"/>
              </w:rPr>
              <w:t>p</w:t>
            </w:r>
            <w:r w:rsidR="001821C5" w:rsidRPr="00656914">
              <w:rPr>
                <w:rFonts w:ascii="Arial Narrow" w:hAnsi="Arial Narrow" w:cs="Arial"/>
                <w:b/>
                <w:bCs/>
                <w:sz w:val="18"/>
                <w:szCs w:val="18"/>
              </w:rPr>
              <w:t>owiaty</w:t>
            </w:r>
          </w:p>
        </w:tc>
        <w:tc>
          <w:tcPr>
            <w:tcW w:w="7219" w:type="dxa"/>
            <w:gridSpan w:val="4"/>
            <w:shd w:val="clear" w:color="auto" w:fill="B8CCE4" w:themeFill="accent1" w:themeFillTint="66"/>
            <w:noWrap/>
            <w:vAlign w:val="center"/>
            <w:hideMark/>
          </w:tcPr>
          <w:p w14:paraId="321F94A3" w14:textId="2E307DBF" w:rsidR="001821C5" w:rsidRPr="00656914" w:rsidRDefault="00843ADF" w:rsidP="000D237B">
            <w:pPr>
              <w:jc w:val="left"/>
              <w:rPr>
                <w:rFonts w:ascii="Arial Narrow" w:hAnsi="Arial Narrow" w:cs="Arial"/>
                <w:b/>
                <w:bCs/>
                <w:sz w:val="18"/>
                <w:szCs w:val="18"/>
              </w:rPr>
            </w:pPr>
            <w:r>
              <w:rPr>
                <w:rFonts w:ascii="Arial Narrow" w:hAnsi="Arial Narrow" w:cs="Arial"/>
                <w:b/>
                <w:bCs/>
                <w:sz w:val="18"/>
                <w:szCs w:val="18"/>
              </w:rPr>
              <w:t>o</w:t>
            </w:r>
            <w:r w:rsidR="001821C5" w:rsidRPr="00656914">
              <w:rPr>
                <w:rFonts w:ascii="Arial Narrow" w:hAnsi="Arial Narrow" w:cs="Arial"/>
                <w:b/>
                <w:bCs/>
                <w:sz w:val="18"/>
                <w:szCs w:val="18"/>
              </w:rPr>
              <w:t>soby wyłączone z ewidencji bezrobotnych w 202</w:t>
            </w:r>
            <w:r>
              <w:rPr>
                <w:rFonts w:ascii="Arial Narrow" w:hAnsi="Arial Narrow" w:cs="Arial"/>
                <w:b/>
                <w:bCs/>
                <w:sz w:val="18"/>
                <w:szCs w:val="18"/>
              </w:rPr>
              <w:t>3</w:t>
            </w:r>
            <w:r w:rsidR="001821C5" w:rsidRPr="00656914">
              <w:rPr>
                <w:rFonts w:ascii="Arial Narrow" w:hAnsi="Arial Narrow" w:cs="Arial"/>
                <w:b/>
                <w:bCs/>
                <w:sz w:val="18"/>
                <w:szCs w:val="18"/>
              </w:rPr>
              <w:t xml:space="preserve"> r. z przyczyny:</w:t>
            </w:r>
          </w:p>
        </w:tc>
      </w:tr>
      <w:tr w:rsidR="001821C5" w:rsidRPr="00656914" w14:paraId="6AF954F0" w14:textId="77777777" w:rsidTr="002A76D3">
        <w:trPr>
          <w:trHeight w:val="284"/>
          <w:tblHeader/>
        </w:trPr>
        <w:tc>
          <w:tcPr>
            <w:tcW w:w="1995" w:type="dxa"/>
            <w:vMerge/>
            <w:shd w:val="clear" w:color="auto" w:fill="B8CCE4" w:themeFill="accent1" w:themeFillTint="66"/>
            <w:vAlign w:val="center"/>
            <w:hideMark/>
          </w:tcPr>
          <w:p w14:paraId="136FF516" w14:textId="77777777" w:rsidR="001821C5" w:rsidRPr="00656914" w:rsidRDefault="001821C5" w:rsidP="000D237B">
            <w:pPr>
              <w:jc w:val="left"/>
              <w:rPr>
                <w:rFonts w:ascii="Arial Narrow" w:hAnsi="Arial Narrow" w:cs="Arial"/>
                <w:b/>
                <w:bCs/>
                <w:sz w:val="18"/>
                <w:szCs w:val="18"/>
              </w:rPr>
            </w:pPr>
          </w:p>
        </w:tc>
        <w:tc>
          <w:tcPr>
            <w:tcW w:w="1691" w:type="dxa"/>
            <w:shd w:val="clear" w:color="auto" w:fill="B8CCE4" w:themeFill="accent1" w:themeFillTint="66"/>
            <w:vAlign w:val="center"/>
            <w:hideMark/>
          </w:tcPr>
          <w:p w14:paraId="4919FF7F" w14:textId="77777777" w:rsidR="001821C5" w:rsidRPr="00656914" w:rsidRDefault="001821C5" w:rsidP="008A6E49">
            <w:pPr>
              <w:ind w:left="23" w:hanging="23"/>
              <w:jc w:val="left"/>
              <w:rPr>
                <w:rFonts w:ascii="Arial Narrow" w:hAnsi="Arial Narrow" w:cs="Arial"/>
                <w:sz w:val="18"/>
                <w:szCs w:val="18"/>
              </w:rPr>
            </w:pPr>
            <w:r w:rsidRPr="00656914">
              <w:rPr>
                <w:rFonts w:ascii="Arial Narrow" w:hAnsi="Arial Narrow" w:cs="Arial"/>
                <w:sz w:val="18"/>
                <w:szCs w:val="18"/>
              </w:rPr>
              <w:t>podjęcia pracy poza miejscem zamieszkania w ramach bonu na zasiedlenie</w:t>
            </w:r>
          </w:p>
        </w:tc>
        <w:tc>
          <w:tcPr>
            <w:tcW w:w="1843" w:type="dxa"/>
            <w:shd w:val="clear" w:color="auto" w:fill="B8CCE4" w:themeFill="accent1" w:themeFillTint="66"/>
            <w:vAlign w:val="center"/>
            <w:hideMark/>
          </w:tcPr>
          <w:p w14:paraId="056B7A74" w14:textId="77777777" w:rsidR="001821C5" w:rsidRPr="00656914" w:rsidRDefault="001821C5" w:rsidP="008A6E49">
            <w:pPr>
              <w:ind w:left="0" w:firstLine="0"/>
              <w:jc w:val="left"/>
              <w:rPr>
                <w:rFonts w:ascii="Arial Narrow" w:hAnsi="Arial Narrow" w:cs="Arial"/>
                <w:sz w:val="18"/>
                <w:szCs w:val="18"/>
              </w:rPr>
            </w:pPr>
            <w:r w:rsidRPr="00656914">
              <w:rPr>
                <w:rFonts w:ascii="Arial Narrow" w:hAnsi="Arial Narrow" w:cs="Arial"/>
                <w:sz w:val="18"/>
                <w:szCs w:val="18"/>
              </w:rPr>
              <w:t>podjęcia działalności gospodarczej poza miejscem zamieszkania w ramach bonu na zasiedlenie</w:t>
            </w:r>
          </w:p>
        </w:tc>
        <w:tc>
          <w:tcPr>
            <w:tcW w:w="1569" w:type="dxa"/>
            <w:shd w:val="clear" w:color="auto" w:fill="B8CCE4" w:themeFill="accent1" w:themeFillTint="66"/>
            <w:vAlign w:val="center"/>
            <w:hideMark/>
          </w:tcPr>
          <w:p w14:paraId="07455EB4" w14:textId="77777777" w:rsidR="001821C5" w:rsidRPr="00656914" w:rsidRDefault="001821C5" w:rsidP="008A6E49">
            <w:pPr>
              <w:ind w:left="0" w:firstLine="0"/>
              <w:jc w:val="left"/>
              <w:rPr>
                <w:rFonts w:ascii="Arial Narrow" w:hAnsi="Arial Narrow" w:cs="Arial"/>
                <w:sz w:val="18"/>
                <w:szCs w:val="18"/>
              </w:rPr>
            </w:pPr>
            <w:r w:rsidRPr="00656914">
              <w:rPr>
                <w:rFonts w:ascii="Arial Narrow" w:hAnsi="Arial Narrow" w:cs="Arial"/>
                <w:sz w:val="18"/>
                <w:szCs w:val="18"/>
              </w:rPr>
              <w:t xml:space="preserve">podjęcia pracy </w:t>
            </w:r>
            <w:r w:rsidRPr="00656914">
              <w:rPr>
                <w:rFonts w:ascii="Arial Narrow" w:hAnsi="Arial Narrow" w:cs="Arial"/>
                <w:sz w:val="18"/>
                <w:szCs w:val="18"/>
              </w:rPr>
              <w:br/>
              <w:t>w ramach bonu zatrudnieniowego</w:t>
            </w:r>
          </w:p>
        </w:tc>
        <w:tc>
          <w:tcPr>
            <w:tcW w:w="2116" w:type="dxa"/>
            <w:shd w:val="clear" w:color="auto" w:fill="B8CCE4" w:themeFill="accent1" w:themeFillTint="66"/>
            <w:vAlign w:val="center"/>
            <w:hideMark/>
          </w:tcPr>
          <w:p w14:paraId="0B4ED977" w14:textId="783CA8C7" w:rsidR="001821C5" w:rsidRPr="00656914" w:rsidRDefault="001821C5" w:rsidP="008A6E49">
            <w:pPr>
              <w:ind w:left="0" w:firstLine="0"/>
              <w:jc w:val="left"/>
              <w:rPr>
                <w:rFonts w:ascii="Arial Narrow" w:hAnsi="Arial Narrow" w:cs="Arial"/>
                <w:sz w:val="18"/>
                <w:szCs w:val="18"/>
              </w:rPr>
            </w:pPr>
            <w:r w:rsidRPr="00656914">
              <w:rPr>
                <w:rFonts w:ascii="Arial Narrow" w:hAnsi="Arial Narrow" w:cs="Arial"/>
                <w:sz w:val="18"/>
                <w:szCs w:val="18"/>
              </w:rPr>
              <w:t>podjęcia pracy w ramach dofinansowania wynagrodzenia za zatrudnienie skierowanego bezrobotnego powyżej</w:t>
            </w:r>
            <w:r w:rsidRPr="00656914">
              <w:rPr>
                <w:rFonts w:ascii="Arial Narrow" w:hAnsi="Arial Narrow" w:cs="Arial"/>
                <w:sz w:val="18"/>
                <w:szCs w:val="18"/>
              </w:rPr>
              <w:br/>
              <w:t>50 roku życia</w:t>
            </w:r>
          </w:p>
        </w:tc>
      </w:tr>
      <w:tr w:rsidR="001821C5" w:rsidRPr="00656914" w14:paraId="5D13DE2E" w14:textId="77777777" w:rsidTr="008432DB">
        <w:trPr>
          <w:trHeight w:hRule="exact" w:val="284"/>
        </w:trPr>
        <w:tc>
          <w:tcPr>
            <w:tcW w:w="1995" w:type="dxa"/>
            <w:shd w:val="clear" w:color="auto" w:fill="auto"/>
            <w:noWrap/>
            <w:vAlign w:val="center"/>
            <w:hideMark/>
          </w:tcPr>
          <w:p w14:paraId="7A3C698E" w14:textId="7AB6E750" w:rsidR="001821C5" w:rsidRPr="00656914" w:rsidRDefault="00602EB3" w:rsidP="002A76D3">
            <w:pPr>
              <w:rPr>
                <w:rFonts w:ascii="Arial Narrow" w:hAnsi="Arial Narrow" w:cs="Arial"/>
                <w:sz w:val="18"/>
                <w:szCs w:val="18"/>
              </w:rPr>
            </w:pPr>
            <w:r>
              <w:rPr>
                <w:rFonts w:ascii="Arial Narrow" w:hAnsi="Arial Narrow" w:cs="Arial"/>
                <w:sz w:val="18"/>
                <w:szCs w:val="18"/>
              </w:rPr>
              <w:t>b</w:t>
            </w:r>
            <w:r w:rsidR="001821C5" w:rsidRPr="00656914">
              <w:rPr>
                <w:rFonts w:ascii="Arial Narrow" w:hAnsi="Arial Narrow" w:cs="Arial"/>
                <w:sz w:val="18"/>
                <w:szCs w:val="18"/>
              </w:rPr>
              <w:t>ędziński</w:t>
            </w:r>
          </w:p>
        </w:tc>
        <w:tc>
          <w:tcPr>
            <w:tcW w:w="1691" w:type="dxa"/>
            <w:shd w:val="clear" w:color="auto" w:fill="auto"/>
            <w:noWrap/>
            <w:hideMark/>
          </w:tcPr>
          <w:p w14:paraId="7AAA5BDA" w14:textId="77777777" w:rsidR="001821C5" w:rsidRPr="00656914" w:rsidRDefault="001821C5" w:rsidP="002A76D3">
            <w:pPr>
              <w:jc w:val="right"/>
              <w:rPr>
                <w:rFonts w:ascii="Arial Narrow" w:hAnsi="Arial Narrow" w:cs="Arial"/>
                <w:color w:val="000000"/>
                <w:sz w:val="18"/>
                <w:szCs w:val="18"/>
              </w:rPr>
            </w:pPr>
            <w:r w:rsidRPr="00656914">
              <w:rPr>
                <w:sz w:val="18"/>
                <w:szCs w:val="18"/>
              </w:rPr>
              <w:t>6</w:t>
            </w:r>
          </w:p>
        </w:tc>
        <w:tc>
          <w:tcPr>
            <w:tcW w:w="1843" w:type="dxa"/>
            <w:shd w:val="clear" w:color="auto" w:fill="auto"/>
            <w:noWrap/>
            <w:hideMark/>
          </w:tcPr>
          <w:p w14:paraId="7492B05B"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1569" w:type="dxa"/>
            <w:shd w:val="clear" w:color="auto" w:fill="auto"/>
            <w:noWrap/>
            <w:hideMark/>
          </w:tcPr>
          <w:p w14:paraId="3A847E22"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2116" w:type="dxa"/>
            <w:shd w:val="clear" w:color="auto" w:fill="auto"/>
            <w:noWrap/>
            <w:hideMark/>
          </w:tcPr>
          <w:p w14:paraId="07E7A78F" w14:textId="77777777" w:rsidR="001821C5" w:rsidRPr="00656914" w:rsidRDefault="001821C5" w:rsidP="002A76D3">
            <w:pPr>
              <w:jc w:val="right"/>
              <w:rPr>
                <w:rFonts w:ascii="Arial Narrow" w:hAnsi="Arial Narrow" w:cs="Arial"/>
                <w:color w:val="000000"/>
                <w:sz w:val="18"/>
                <w:szCs w:val="18"/>
              </w:rPr>
            </w:pPr>
            <w:r w:rsidRPr="00656914">
              <w:rPr>
                <w:sz w:val="18"/>
                <w:szCs w:val="18"/>
              </w:rPr>
              <w:t>6</w:t>
            </w:r>
          </w:p>
        </w:tc>
      </w:tr>
      <w:tr w:rsidR="001821C5" w:rsidRPr="00656914" w14:paraId="5BB1737F" w14:textId="77777777" w:rsidTr="008432DB">
        <w:trPr>
          <w:trHeight w:hRule="exact" w:val="284"/>
        </w:trPr>
        <w:tc>
          <w:tcPr>
            <w:tcW w:w="1995" w:type="dxa"/>
            <w:shd w:val="clear" w:color="auto" w:fill="auto"/>
            <w:noWrap/>
            <w:vAlign w:val="center"/>
            <w:hideMark/>
          </w:tcPr>
          <w:p w14:paraId="5E3F849E" w14:textId="62CB56DD" w:rsidR="001821C5" w:rsidRPr="00656914" w:rsidRDefault="00602EB3" w:rsidP="002A76D3">
            <w:pPr>
              <w:rPr>
                <w:rFonts w:ascii="Arial Narrow" w:hAnsi="Arial Narrow" w:cs="Arial"/>
                <w:sz w:val="18"/>
                <w:szCs w:val="18"/>
              </w:rPr>
            </w:pPr>
            <w:r>
              <w:rPr>
                <w:rFonts w:ascii="Arial Narrow" w:hAnsi="Arial Narrow" w:cs="Arial"/>
                <w:sz w:val="18"/>
                <w:szCs w:val="18"/>
              </w:rPr>
              <w:t>b</w:t>
            </w:r>
            <w:r w:rsidR="001821C5" w:rsidRPr="00656914">
              <w:rPr>
                <w:rFonts w:ascii="Arial Narrow" w:hAnsi="Arial Narrow" w:cs="Arial"/>
                <w:sz w:val="18"/>
                <w:szCs w:val="18"/>
              </w:rPr>
              <w:t>ielski</w:t>
            </w:r>
          </w:p>
        </w:tc>
        <w:tc>
          <w:tcPr>
            <w:tcW w:w="1691" w:type="dxa"/>
            <w:shd w:val="clear" w:color="auto" w:fill="auto"/>
            <w:noWrap/>
            <w:hideMark/>
          </w:tcPr>
          <w:p w14:paraId="45CF8F8B" w14:textId="77777777" w:rsidR="001821C5" w:rsidRPr="00656914" w:rsidRDefault="001821C5" w:rsidP="002A76D3">
            <w:pPr>
              <w:jc w:val="right"/>
              <w:rPr>
                <w:rFonts w:ascii="Arial Narrow" w:hAnsi="Arial Narrow" w:cs="Arial"/>
                <w:color w:val="000000"/>
                <w:sz w:val="18"/>
                <w:szCs w:val="18"/>
              </w:rPr>
            </w:pPr>
            <w:r w:rsidRPr="00656914">
              <w:rPr>
                <w:sz w:val="18"/>
                <w:szCs w:val="18"/>
              </w:rPr>
              <w:t>15</w:t>
            </w:r>
          </w:p>
        </w:tc>
        <w:tc>
          <w:tcPr>
            <w:tcW w:w="1843" w:type="dxa"/>
            <w:shd w:val="clear" w:color="auto" w:fill="auto"/>
            <w:noWrap/>
            <w:hideMark/>
          </w:tcPr>
          <w:p w14:paraId="46C2A1C9"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1569" w:type="dxa"/>
            <w:shd w:val="clear" w:color="auto" w:fill="auto"/>
            <w:noWrap/>
            <w:hideMark/>
          </w:tcPr>
          <w:p w14:paraId="33C57124" w14:textId="77777777" w:rsidR="001821C5" w:rsidRPr="00656914" w:rsidRDefault="001821C5" w:rsidP="002A76D3">
            <w:pPr>
              <w:jc w:val="right"/>
              <w:rPr>
                <w:rFonts w:ascii="Arial Narrow" w:hAnsi="Arial Narrow" w:cs="Arial"/>
                <w:color w:val="000000"/>
                <w:sz w:val="18"/>
                <w:szCs w:val="18"/>
              </w:rPr>
            </w:pPr>
            <w:r w:rsidRPr="00656914">
              <w:rPr>
                <w:sz w:val="18"/>
                <w:szCs w:val="18"/>
              </w:rPr>
              <w:t>8</w:t>
            </w:r>
          </w:p>
        </w:tc>
        <w:tc>
          <w:tcPr>
            <w:tcW w:w="2116" w:type="dxa"/>
            <w:shd w:val="clear" w:color="auto" w:fill="auto"/>
            <w:noWrap/>
            <w:hideMark/>
          </w:tcPr>
          <w:p w14:paraId="389232BE"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r>
      <w:tr w:rsidR="001821C5" w:rsidRPr="00656914" w14:paraId="2594405C" w14:textId="77777777" w:rsidTr="008432DB">
        <w:trPr>
          <w:trHeight w:hRule="exact" w:val="284"/>
        </w:trPr>
        <w:tc>
          <w:tcPr>
            <w:tcW w:w="1995" w:type="dxa"/>
            <w:shd w:val="clear" w:color="auto" w:fill="auto"/>
            <w:noWrap/>
            <w:vAlign w:val="center"/>
            <w:hideMark/>
          </w:tcPr>
          <w:p w14:paraId="41A8AC1F" w14:textId="2A7F3B5B" w:rsidR="001821C5" w:rsidRPr="00656914" w:rsidRDefault="00602EB3" w:rsidP="002A76D3">
            <w:pPr>
              <w:rPr>
                <w:rFonts w:ascii="Arial Narrow" w:hAnsi="Arial Narrow" w:cs="Arial"/>
                <w:sz w:val="18"/>
                <w:szCs w:val="18"/>
              </w:rPr>
            </w:pPr>
            <w:r>
              <w:rPr>
                <w:rFonts w:ascii="Arial Narrow" w:hAnsi="Arial Narrow" w:cs="Arial"/>
                <w:sz w:val="18"/>
                <w:szCs w:val="18"/>
              </w:rPr>
              <w:t>c</w:t>
            </w:r>
            <w:r w:rsidR="001821C5" w:rsidRPr="00656914">
              <w:rPr>
                <w:rFonts w:ascii="Arial Narrow" w:hAnsi="Arial Narrow" w:cs="Arial"/>
                <w:sz w:val="18"/>
                <w:szCs w:val="18"/>
              </w:rPr>
              <w:t>ieszyński</w:t>
            </w:r>
          </w:p>
        </w:tc>
        <w:tc>
          <w:tcPr>
            <w:tcW w:w="1691" w:type="dxa"/>
            <w:shd w:val="clear" w:color="auto" w:fill="auto"/>
            <w:noWrap/>
            <w:hideMark/>
          </w:tcPr>
          <w:p w14:paraId="7EE00B0F" w14:textId="77777777" w:rsidR="001821C5" w:rsidRPr="00656914" w:rsidRDefault="001821C5" w:rsidP="002A76D3">
            <w:pPr>
              <w:jc w:val="right"/>
              <w:rPr>
                <w:rFonts w:ascii="Arial Narrow" w:hAnsi="Arial Narrow" w:cs="Arial"/>
                <w:color w:val="000000"/>
                <w:sz w:val="18"/>
                <w:szCs w:val="18"/>
              </w:rPr>
            </w:pPr>
            <w:r w:rsidRPr="00656914">
              <w:rPr>
                <w:sz w:val="18"/>
                <w:szCs w:val="18"/>
              </w:rPr>
              <w:t>24</w:t>
            </w:r>
          </w:p>
        </w:tc>
        <w:tc>
          <w:tcPr>
            <w:tcW w:w="1843" w:type="dxa"/>
            <w:shd w:val="clear" w:color="auto" w:fill="auto"/>
            <w:noWrap/>
            <w:hideMark/>
          </w:tcPr>
          <w:p w14:paraId="74152A91" w14:textId="77777777" w:rsidR="001821C5" w:rsidRPr="00656914" w:rsidRDefault="001821C5" w:rsidP="002A76D3">
            <w:pPr>
              <w:jc w:val="right"/>
              <w:rPr>
                <w:rFonts w:ascii="Arial Narrow" w:hAnsi="Arial Narrow" w:cs="Arial"/>
                <w:color w:val="000000"/>
                <w:sz w:val="18"/>
                <w:szCs w:val="18"/>
              </w:rPr>
            </w:pPr>
            <w:r w:rsidRPr="00656914">
              <w:rPr>
                <w:sz w:val="18"/>
                <w:szCs w:val="18"/>
              </w:rPr>
              <w:t>1</w:t>
            </w:r>
          </w:p>
        </w:tc>
        <w:tc>
          <w:tcPr>
            <w:tcW w:w="1569" w:type="dxa"/>
            <w:shd w:val="clear" w:color="auto" w:fill="auto"/>
            <w:noWrap/>
            <w:hideMark/>
          </w:tcPr>
          <w:p w14:paraId="6B0F0112" w14:textId="77777777" w:rsidR="001821C5" w:rsidRPr="00656914" w:rsidRDefault="001821C5" w:rsidP="002A76D3">
            <w:pPr>
              <w:jc w:val="right"/>
              <w:rPr>
                <w:rFonts w:ascii="Arial Narrow" w:hAnsi="Arial Narrow" w:cs="Arial"/>
                <w:color w:val="000000"/>
                <w:sz w:val="18"/>
                <w:szCs w:val="18"/>
              </w:rPr>
            </w:pPr>
            <w:r w:rsidRPr="00656914">
              <w:rPr>
                <w:sz w:val="18"/>
                <w:szCs w:val="18"/>
              </w:rPr>
              <w:t>54</w:t>
            </w:r>
          </w:p>
        </w:tc>
        <w:tc>
          <w:tcPr>
            <w:tcW w:w="2116" w:type="dxa"/>
            <w:shd w:val="clear" w:color="auto" w:fill="auto"/>
            <w:noWrap/>
            <w:hideMark/>
          </w:tcPr>
          <w:p w14:paraId="39A90E3E"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r>
      <w:tr w:rsidR="001821C5" w:rsidRPr="00656914" w14:paraId="2B8557B0" w14:textId="77777777" w:rsidTr="008432DB">
        <w:trPr>
          <w:trHeight w:hRule="exact" w:val="284"/>
        </w:trPr>
        <w:tc>
          <w:tcPr>
            <w:tcW w:w="1995" w:type="dxa"/>
            <w:shd w:val="clear" w:color="auto" w:fill="auto"/>
            <w:noWrap/>
            <w:vAlign w:val="center"/>
            <w:hideMark/>
          </w:tcPr>
          <w:p w14:paraId="4375C91C" w14:textId="3088AC4F" w:rsidR="001821C5" w:rsidRPr="00656914" w:rsidRDefault="00602EB3" w:rsidP="002A76D3">
            <w:pPr>
              <w:rPr>
                <w:rFonts w:ascii="Arial Narrow" w:hAnsi="Arial Narrow" w:cs="Arial"/>
                <w:sz w:val="18"/>
                <w:szCs w:val="18"/>
              </w:rPr>
            </w:pPr>
            <w:r>
              <w:rPr>
                <w:rFonts w:ascii="Arial Narrow" w:hAnsi="Arial Narrow" w:cs="Arial"/>
                <w:sz w:val="18"/>
                <w:szCs w:val="18"/>
              </w:rPr>
              <w:t>c</w:t>
            </w:r>
            <w:r w:rsidR="001821C5" w:rsidRPr="00656914">
              <w:rPr>
                <w:rFonts w:ascii="Arial Narrow" w:hAnsi="Arial Narrow" w:cs="Arial"/>
                <w:sz w:val="18"/>
                <w:szCs w:val="18"/>
              </w:rPr>
              <w:t>zęstochowski</w:t>
            </w:r>
          </w:p>
        </w:tc>
        <w:tc>
          <w:tcPr>
            <w:tcW w:w="1691" w:type="dxa"/>
            <w:shd w:val="clear" w:color="auto" w:fill="auto"/>
            <w:noWrap/>
            <w:hideMark/>
          </w:tcPr>
          <w:p w14:paraId="18B12026"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1843" w:type="dxa"/>
            <w:shd w:val="clear" w:color="auto" w:fill="auto"/>
            <w:noWrap/>
            <w:hideMark/>
          </w:tcPr>
          <w:p w14:paraId="5E2B17A3"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1569" w:type="dxa"/>
            <w:shd w:val="clear" w:color="auto" w:fill="auto"/>
            <w:noWrap/>
            <w:hideMark/>
          </w:tcPr>
          <w:p w14:paraId="3636AD25"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2116" w:type="dxa"/>
            <w:shd w:val="clear" w:color="auto" w:fill="auto"/>
            <w:noWrap/>
            <w:hideMark/>
          </w:tcPr>
          <w:p w14:paraId="6A9D319E" w14:textId="77777777" w:rsidR="001821C5" w:rsidRPr="00656914" w:rsidRDefault="001821C5" w:rsidP="002A76D3">
            <w:pPr>
              <w:jc w:val="right"/>
              <w:rPr>
                <w:rFonts w:ascii="Arial Narrow" w:hAnsi="Arial Narrow" w:cs="Arial"/>
                <w:color w:val="000000"/>
                <w:sz w:val="18"/>
                <w:szCs w:val="18"/>
              </w:rPr>
            </w:pPr>
            <w:r w:rsidRPr="00656914">
              <w:rPr>
                <w:sz w:val="18"/>
                <w:szCs w:val="18"/>
              </w:rPr>
              <w:t>2</w:t>
            </w:r>
          </w:p>
        </w:tc>
      </w:tr>
      <w:tr w:rsidR="001821C5" w:rsidRPr="00656914" w14:paraId="3DB5594F" w14:textId="77777777" w:rsidTr="008432DB">
        <w:trPr>
          <w:trHeight w:hRule="exact" w:val="284"/>
        </w:trPr>
        <w:tc>
          <w:tcPr>
            <w:tcW w:w="1995" w:type="dxa"/>
            <w:shd w:val="clear" w:color="auto" w:fill="auto"/>
            <w:noWrap/>
            <w:vAlign w:val="center"/>
            <w:hideMark/>
          </w:tcPr>
          <w:p w14:paraId="3581B3E2" w14:textId="734AFE63" w:rsidR="001821C5" w:rsidRPr="00656914" w:rsidRDefault="00602EB3" w:rsidP="002A76D3">
            <w:pPr>
              <w:rPr>
                <w:rFonts w:ascii="Arial Narrow" w:hAnsi="Arial Narrow" w:cs="Arial"/>
                <w:sz w:val="18"/>
                <w:szCs w:val="18"/>
              </w:rPr>
            </w:pPr>
            <w:r>
              <w:rPr>
                <w:rFonts w:ascii="Arial Narrow" w:hAnsi="Arial Narrow" w:cs="Arial"/>
                <w:sz w:val="18"/>
                <w:szCs w:val="18"/>
              </w:rPr>
              <w:t>g</w:t>
            </w:r>
            <w:r w:rsidR="001821C5" w:rsidRPr="00656914">
              <w:rPr>
                <w:rFonts w:ascii="Arial Narrow" w:hAnsi="Arial Narrow" w:cs="Arial"/>
                <w:sz w:val="18"/>
                <w:szCs w:val="18"/>
              </w:rPr>
              <w:t>liwicki</w:t>
            </w:r>
          </w:p>
        </w:tc>
        <w:tc>
          <w:tcPr>
            <w:tcW w:w="1691" w:type="dxa"/>
            <w:shd w:val="clear" w:color="auto" w:fill="auto"/>
            <w:noWrap/>
            <w:hideMark/>
          </w:tcPr>
          <w:p w14:paraId="4BDEC0BD" w14:textId="77777777" w:rsidR="001821C5" w:rsidRPr="00656914" w:rsidRDefault="001821C5" w:rsidP="002A76D3">
            <w:pPr>
              <w:jc w:val="right"/>
              <w:rPr>
                <w:rFonts w:ascii="Arial Narrow" w:hAnsi="Arial Narrow" w:cs="Arial"/>
                <w:color w:val="000000"/>
                <w:sz w:val="18"/>
                <w:szCs w:val="18"/>
              </w:rPr>
            </w:pPr>
            <w:r w:rsidRPr="00656914">
              <w:rPr>
                <w:sz w:val="18"/>
                <w:szCs w:val="18"/>
              </w:rPr>
              <w:t>1</w:t>
            </w:r>
          </w:p>
        </w:tc>
        <w:tc>
          <w:tcPr>
            <w:tcW w:w="1843" w:type="dxa"/>
            <w:shd w:val="clear" w:color="auto" w:fill="auto"/>
            <w:noWrap/>
            <w:hideMark/>
          </w:tcPr>
          <w:p w14:paraId="3B94F21F"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1569" w:type="dxa"/>
            <w:shd w:val="clear" w:color="auto" w:fill="auto"/>
            <w:noWrap/>
            <w:hideMark/>
          </w:tcPr>
          <w:p w14:paraId="5C195279"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2116" w:type="dxa"/>
            <w:shd w:val="clear" w:color="auto" w:fill="auto"/>
            <w:noWrap/>
            <w:hideMark/>
          </w:tcPr>
          <w:p w14:paraId="527DC32C" w14:textId="77777777" w:rsidR="001821C5" w:rsidRPr="00656914" w:rsidRDefault="001821C5" w:rsidP="002A76D3">
            <w:pPr>
              <w:jc w:val="right"/>
              <w:rPr>
                <w:rFonts w:ascii="Arial Narrow" w:hAnsi="Arial Narrow" w:cs="Arial"/>
                <w:color w:val="000000"/>
                <w:sz w:val="18"/>
                <w:szCs w:val="18"/>
              </w:rPr>
            </w:pPr>
            <w:r w:rsidRPr="00656914">
              <w:rPr>
                <w:sz w:val="18"/>
                <w:szCs w:val="18"/>
              </w:rPr>
              <w:t>2</w:t>
            </w:r>
          </w:p>
        </w:tc>
      </w:tr>
      <w:tr w:rsidR="001821C5" w:rsidRPr="00656914" w14:paraId="4073071C" w14:textId="77777777" w:rsidTr="008432DB">
        <w:trPr>
          <w:trHeight w:hRule="exact" w:val="284"/>
        </w:trPr>
        <w:tc>
          <w:tcPr>
            <w:tcW w:w="1995" w:type="dxa"/>
            <w:shd w:val="clear" w:color="auto" w:fill="auto"/>
            <w:noWrap/>
            <w:vAlign w:val="center"/>
            <w:hideMark/>
          </w:tcPr>
          <w:p w14:paraId="712FFBDF" w14:textId="7C24A650" w:rsidR="001821C5" w:rsidRPr="00656914" w:rsidRDefault="00602EB3" w:rsidP="002A76D3">
            <w:pPr>
              <w:rPr>
                <w:rFonts w:ascii="Arial Narrow" w:hAnsi="Arial Narrow" w:cs="Arial"/>
                <w:sz w:val="18"/>
                <w:szCs w:val="18"/>
              </w:rPr>
            </w:pPr>
            <w:r>
              <w:rPr>
                <w:rFonts w:ascii="Arial Narrow" w:hAnsi="Arial Narrow" w:cs="Arial"/>
                <w:sz w:val="18"/>
                <w:szCs w:val="18"/>
              </w:rPr>
              <w:t>k</w:t>
            </w:r>
            <w:r w:rsidR="001821C5" w:rsidRPr="00656914">
              <w:rPr>
                <w:rFonts w:ascii="Arial Narrow" w:hAnsi="Arial Narrow" w:cs="Arial"/>
                <w:sz w:val="18"/>
                <w:szCs w:val="18"/>
              </w:rPr>
              <w:t>łobucki</w:t>
            </w:r>
          </w:p>
        </w:tc>
        <w:tc>
          <w:tcPr>
            <w:tcW w:w="1691" w:type="dxa"/>
            <w:shd w:val="clear" w:color="auto" w:fill="auto"/>
            <w:noWrap/>
            <w:hideMark/>
          </w:tcPr>
          <w:p w14:paraId="58DE817D" w14:textId="77777777" w:rsidR="001821C5" w:rsidRPr="00656914" w:rsidRDefault="001821C5" w:rsidP="002A76D3">
            <w:pPr>
              <w:jc w:val="right"/>
              <w:rPr>
                <w:rFonts w:ascii="Arial Narrow" w:hAnsi="Arial Narrow" w:cs="Arial"/>
                <w:color w:val="000000"/>
                <w:sz w:val="18"/>
                <w:szCs w:val="18"/>
              </w:rPr>
            </w:pPr>
            <w:r w:rsidRPr="00656914">
              <w:rPr>
                <w:sz w:val="18"/>
                <w:szCs w:val="18"/>
              </w:rPr>
              <w:t>46</w:t>
            </w:r>
          </w:p>
        </w:tc>
        <w:tc>
          <w:tcPr>
            <w:tcW w:w="1843" w:type="dxa"/>
            <w:shd w:val="clear" w:color="auto" w:fill="auto"/>
            <w:noWrap/>
            <w:hideMark/>
          </w:tcPr>
          <w:p w14:paraId="6B1A6C67" w14:textId="77777777" w:rsidR="001821C5" w:rsidRPr="00656914" w:rsidRDefault="001821C5" w:rsidP="002A76D3">
            <w:pPr>
              <w:jc w:val="right"/>
              <w:rPr>
                <w:rFonts w:ascii="Arial Narrow" w:hAnsi="Arial Narrow" w:cs="Arial"/>
                <w:color w:val="000000"/>
                <w:sz w:val="18"/>
                <w:szCs w:val="18"/>
              </w:rPr>
            </w:pPr>
            <w:r w:rsidRPr="00656914">
              <w:rPr>
                <w:sz w:val="18"/>
                <w:szCs w:val="18"/>
              </w:rPr>
              <w:t>2</w:t>
            </w:r>
          </w:p>
        </w:tc>
        <w:tc>
          <w:tcPr>
            <w:tcW w:w="1569" w:type="dxa"/>
            <w:shd w:val="clear" w:color="auto" w:fill="auto"/>
            <w:noWrap/>
            <w:hideMark/>
          </w:tcPr>
          <w:p w14:paraId="6FBD9D02" w14:textId="77777777" w:rsidR="001821C5" w:rsidRPr="00656914" w:rsidRDefault="001821C5" w:rsidP="002A76D3">
            <w:pPr>
              <w:jc w:val="right"/>
              <w:rPr>
                <w:rFonts w:ascii="Arial Narrow" w:hAnsi="Arial Narrow" w:cs="Arial"/>
                <w:color w:val="000000"/>
                <w:sz w:val="18"/>
                <w:szCs w:val="18"/>
              </w:rPr>
            </w:pPr>
            <w:r w:rsidRPr="00656914">
              <w:rPr>
                <w:sz w:val="18"/>
                <w:szCs w:val="18"/>
              </w:rPr>
              <w:t>16</w:t>
            </w:r>
          </w:p>
        </w:tc>
        <w:tc>
          <w:tcPr>
            <w:tcW w:w="2116" w:type="dxa"/>
            <w:shd w:val="clear" w:color="auto" w:fill="auto"/>
            <w:noWrap/>
            <w:hideMark/>
          </w:tcPr>
          <w:p w14:paraId="583D3DA7" w14:textId="77777777" w:rsidR="001821C5" w:rsidRPr="00656914" w:rsidRDefault="001821C5" w:rsidP="002A76D3">
            <w:pPr>
              <w:jc w:val="right"/>
              <w:rPr>
                <w:rFonts w:ascii="Arial Narrow" w:hAnsi="Arial Narrow" w:cs="Arial"/>
                <w:color w:val="000000"/>
                <w:sz w:val="18"/>
                <w:szCs w:val="18"/>
              </w:rPr>
            </w:pPr>
            <w:r w:rsidRPr="00656914">
              <w:rPr>
                <w:sz w:val="18"/>
                <w:szCs w:val="18"/>
              </w:rPr>
              <w:t>15</w:t>
            </w:r>
          </w:p>
        </w:tc>
      </w:tr>
      <w:tr w:rsidR="001821C5" w:rsidRPr="00656914" w14:paraId="14BD70DF" w14:textId="77777777" w:rsidTr="008432DB">
        <w:trPr>
          <w:trHeight w:hRule="exact" w:val="284"/>
        </w:trPr>
        <w:tc>
          <w:tcPr>
            <w:tcW w:w="1995" w:type="dxa"/>
            <w:shd w:val="clear" w:color="auto" w:fill="auto"/>
            <w:noWrap/>
            <w:vAlign w:val="center"/>
            <w:hideMark/>
          </w:tcPr>
          <w:p w14:paraId="17E4960A" w14:textId="080AB887" w:rsidR="001821C5" w:rsidRPr="00656914" w:rsidRDefault="00602EB3" w:rsidP="002A76D3">
            <w:pPr>
              <w:rPr>
                <w:rFonts w:ascii="Arial Narrow" w:hAnsi="Arial Narrow" w:cs="Arial"/>
                <w:sz w:val="18"/>
                <w:szCs w:val="18"/>
              </w:rPr>
            </w:pPr>
            <w:r>
              <w:rPr>
                <w:rFonts w:ascii="Arial Narrow" w:hAnsi="Arial Narrow" w:cs="Arial"/>
                <w:sz w:val="18"/>
                <w:szCs w:val="18"/>
              </w:rPr>
              <w:t>l</w:t>
            </w:r>
            <w:r w:rsidR="001821C5" w:rsidRPr="00656914">
              <w:rPr>
                <w:rFonts w:ascii="Arial Narrow" w:hAnsi="Arial Narrow" w:cs="Arial"/>
                <w:sz w:val="18"/>
                <w:szCs w:val="18"/>
              </w:rPr>
              <w:t>ubliniecki</w:t>
            </w:r>
          </w:p>
        </w:tc>
        <w:tc>
          <w:tcPr>
            <w:tcW w:w="1691" w:type="dxa"/>
            <w:shd w:val="clear" w:color="auto" w:fill="auto"/>
            <w:noWrap/>
            <w:hideMark/>
          </w:tcPr>
          <w:p w14:paraId="375CC172" w14:textId="77777777" w:rsidR="001821C5" w:rsidRPr="00656914" w:rsidRDefault="001821C5" w:rsidP="002A76D3">
            <w:pPr>
              <w:jc w:val="right"/>
              <w:rPr>
                <w:rFonts w:ascii="Arial Narrow" w:hAnsi="Arial Narrow" w:cs="Arial"/>
                <w:color w:val="000000"/>
                <w:sz w:val="18"/>
                <w:szCs w:val="18"/>
              </w:rPr>
            </w:pPr>
            <w:r w:rsidRPr="00656914">
              <w:rPr>
                <w:sz w:val="18"/>
                <w:szCs w:val="18"/>
              </w:rPr>
              <w:t>8</w:t>
            </w:r>
          </w:p>
        </w:tc>
        <w:tc>
          <w:tcPr>
            <w:tcW w:w="1843" w:type="dxa"/>
            <w:shd w:val="clear" w:color="auto" w:fill="auto"/>
            <w:noWrap/>
            <w:hideMark/>
          </w:tcPr>
          <w:p w14:paraId="7C75F4A6"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1569" w:type="dxa"/>
            <w:shd w:val="clear" w:color="auto" w:fill="auto"/>
            <w:noWrap/>
            <w:hideMark/>
          </w:tcPr>
          <w:p w14:paraId="54377406"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2116" w:type="dxa"/>
            <w:shd w:val="clear" w:color="auto" w:fill="auto"/>
            <w:noWrap/>
            <w:hideMark/>
          </w:tcPr>
          <w:p w14:paraId="6E6ADD6C" w14:textId="77777777" w:rsidR="001821C5" w:rsidRPr="00656914" w:rsidRDefault="001821C5" w:rsidP="002A76D3">
            <w:pPr>
              <w:jc w:val="right"/>
              <w:rPr>
                <w:rFonts w:ascii="Arial Narrow" w:hAnsi="Arial Narrow" w:cs="Arial"/>
                <w:color w:val="000000"/>
                <w:sz w:val="18"/>
                <w:szCs w:val="18"/>
              </w:rPr>
            </w:pPr>
            <w:r w:rsidRPr="00656914">
              <w:rPr>
                <w:sz w:val="18"/>
                <w:szCs w:val="18"/>
              </w:rPr>
              <w:t>4</w:t>
            </w:r>
          </w:p>
        </w:tc>
      </w:tr>
      <w:tr w:rsidR="001821C5" w:rsidRPr="00656914" w14:paraId="77FB8178" w14:textId="77777777" w:rsidTr="008432DB">
        <w:trPr>
          <w:trHeight w:hRule="exact" w:val="284"/>
        </w:trPr>
        <w:tc>
          <w:tcPr>
            <w:tcW w:w="1995" w:type="dxa"/>
            <w:shd w:val="clear" w:color="auto" w:fill="auto"/>
            <w:noWrap/>
            <w:vAlign w:val="center"/>
            <w:hideMark/>
          </w:tcPr>
          <w:p w14:paraId="429FDF92" w14:textId="5CECBFA2" w:rsidR="001821C5" w:rsidRPr="00656914" w:rsidRDefault="00602EB3" w:rsidP="002A76D3">
            <w:pPr>
              <w:rPr>
                <w:rFonts w:ascii="Arial Narrow" w:hAnsi="Arial Narrow" w:cs="Arial"/>
                <w:sz w:val="18"/>
                <w:szCs w:val="18"/>
              </w:rPr>
            </w:pPr>
            <w:r>
              <w:rPr>
                <w:rFonts w:ascii="Arial Narrow" w:hAnsi="Arial Narrow" w:cs="Arial"/>
                <w:sz w:val="18"/>
                <w:szCs w:val="18"/>
              </w:rPr>
              <w:t>m</w:t>
            </w:r>
            <w:r w:rsidR="001821C5" w:rsidRPr="00656914">
              <w:rPr>
                <w:rFonts w:ascii="Arial Narrow" w:hAnsi="Arial Narrow" w:cs="Arial"/>
                <w:sz w:val="18"/>
                <w:szCs w:val="18"/>
              </w:rPr>
              <w:t>ikołowski</w:t>
            </w:r>
          </w:p>
        </w:tc>
        <w:tc>
          <w:tcPr>
            <w:tcW w:w="1691" w:type="dxa"/>
            <w:shd w:val="clear" w:color="auto" w:fill="auto"/>
            <w:noWrap/>
            <w:hideMark/>
          </w:tcPr>
          <w:p w14:paraId="0A50C599"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1843" w:type="dxa"/>
            <w:shd w:val="clear" w:color="auto" w:fill="auto"/>
            <w:noWrap/>
            <w:hideMark/>
          </w:tcPr>
          <w:p w14:paraId="57B94517"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1569" w:type="dxa"/>
            <w:shd w:val="clear" w:color="auto" w:fill="auto"/>
            <w:noWrap/>
            <w:hideMark/>
          </w:tcPr>
          <w:p w14:paraId="799C5A45" w14:textId="77777777" w:rsidR="001821C5" w:rsidRPr="00656914" w:rsidRDefault="001821C5" w:rsidP="002A76D3">
            <w:pPr>
              <w:jc w:val="right"/>
              <w:rPr>
                <w:rFonts w:ascii="Arial Narrow" w:hAnsi="Arial Narrow" w:cs="Arial"/>
                <w:color w:val="000000"/>
                <w:sz w:val="18"/>
                <w:szCs w:val="18"/>
              </w:rPr>
            </w:pPr>
            <w:r w:rsidRPr="00656914">
              <w:rPr>
                <w:sz w:val="18"/>
                <w:szCs w:val="18"/>
              </w:rPr>
              <w:t>2</w:t>
            </w:r>
          </w:p>
        </w:tc>
        <w:tc>
          <w:tcPr>
            <w:tcW w:w="2116" w:type="dxa"/>
            <w:shd w:val="clear" w:color="auto" w:fill="auto"/>
            <w:noWrap/>
            <w:hideMark/>
          </w:tcPr>
          <w:p w14:paraId="7E3FFDE0"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r>
      <w:tr w:rsidR="001821C5" w:rsidRPr="00656914" w14:paraId="605A692F" w14:textId="77777777" w:rsidTr="008432DB">
        <w:trPr>
          <w:trHeight w:hRule="exact" w:val="284"/>
        </w:trPr>
        <w:tc>
          <w:tcPr>
            <w:tcW w:w="1995" w:type="dxa"/>
            <w:shd w:val="clear" w:color="auto" w:fill="auto"/>
            <w:noWrap/>
            <w:vAlign w:val="center"/>
            <w:hideMark/>
          </w:tcPr>
          <w:p w14:paraId="06A2C59E" w14:textId="3AA7CAB5" w:rsidR="001821C5" w:rsidRPr="00656914" w:rsidRDefault="00602EB3" w:rsidP="002A76D3">
            <w:pPr>
              <w:rPr>
                <w:rFonts w:ascii="Arial Narrow" w:hAnsi="Arial Narrow" w:cs="Arial"/>
                <w:sz w:val="18"/>
                <w:szCs w:val="18"/>
              </w:rPr>
            </w:pPr>
            <w:r>
              <w:rPr>
                <w:rFonts w:ascii="Arial Narrow" w:hAnsi="Arial Narrow" w:cs="Arial"/>
                <w:sz w:val="18"/>
                <w:szCs w:val="18"/>
              </w:rPr>
              <w:t>m</w:t>
            </w:r>
            <w:r w:rsidR="001821C5" w:rsidRPr="00656914">
              <w:rPr>
                <w:rFonts w:ascii="Arial Narrow" w:hAnsi="Arial Narrow" w:cs="Arial"/>
                <w:sz w:val="18"/>
                <w:szCs w:val="18"/>
              </w:rPr>
              <w:t>yszkowski</w:t>
            </w:r>
          </w:p>
        </w:tc>
        <w:tc>
          <w:tcPr>
            <w:tcW w:w="1691" w:type="dxa"/>
            <w:shd w:val="clear" w:color="auto" w:fill="auto"/>
            <w:noWrap/>
            <w:hideMark/>
          </w:tcPr>
          <w:p w14:paraId="2D83FCF7" w14:textId="77777777" w:rsidR="001821C5" w:rsidRPr="00656914" w:rsidRDefault="001821C5" w:rsidP="002A76D3">
            <w:pPr>
              <w:jc w:val="right"/>
              <w:rPr>
                <w:rFonts w:ascii="Arial Narrow" w:hAnsi="Arial Narrow" w:cs="Arial"/>
                <w:color w:val="000000"/>
                <w:sz w:val="18"/>
                <w:szCs w:val="18"/>
              </w:rPr>
            </w:pPr>
            <w:r w:rsidRPr="00656914">
              <w:rPr>
                <w:sz w:val="18"/>
                <w:szCs w:val="18"/>
              </w:rPr>
              <w:t>17</w:t>
            </w:r>
          </w:p>
        </w:tc>
        <w:tc>
          <w:tcPr>
            <w:tcW w:w="1843" w:type="dxa"/>
            <w:shd w:val="clear" w:color="auto" w:fill="auto"/>
            <w:noWrap/>
            <w:hideMark/>
          </w:tcPr>
          <w:p w14:paraId="3B8C5CE8"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1569" w:type="dxa"/>
            <w:shd w:val="clear" w:color="auto" w:fill="auto"/>
            <w:noWrap/>
            <w:hideMark/>
          </w:tcPr>
          <w:p w14:paraId="12D50D92"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2116" w:type="dxa"/>
            <w:shd w:val="clear" w:color="auto" w:fill="auto"/>
            <w:noWrap/>
            <w:hideMark/>
          </w:tcPr>
          <w:p w14:paraId="127652FD"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r>
      <w:tr w:rsidR="001821C5" w:rsidRPr="00656914" w14:paraId="2D08ABA0" w14:textId="77777777" w:rsidTr="008432DB">
        <w:trPr>
          <w:trHeight w:hRule="exact" w:val="284"/>
        </w:trPr>
        <w:tc>
          <w:tcPr>
            <w:tcW w:w="1995" w:type="dxa"/>
            <w:shd w:val="clear" w:color="auto" w:fill="auto"/>
            <w:noWrap/>
            <w:vAlign w:val="center"/>
            <w:hideMark/>
          </w:tcPr>
          <w:p w14:paraId="07820F89" w14:textId="084B7837" w:rsidR="001821C5" w:rsidRPr="00656914" w:rsidRDefault="00602EB3" w:rsidP="002A76D3">
            <w:pPr>
              <w:rPr>
                <w:rFonts w:ascii="Arial Narrow" w:hAnsi="Arial Narrow" w:cs="Arial"/>
                <w:sz w:val="18"/>
                <w:szCs w:val="18"/>
              </w:rPr>
            </w:pPr>
            <w:r>
              <w:rPr>
                <w:rFonts w:ascii="Arial Narrow" w:hAnsi="Arial Narrow" w:cs="Arial"/>
                <w:sz w:val="18"/>
                <w:szCs w:val="18"/>
              </w:rPr>
              <w:t>p</w:t>
            </w:r>
            <w:r w:rsidR="001821C5" w:rsidRPr="00656914">
              <w:rPr>
                <w:rFonts w:ascii="Arial Narrow" w:hAnsi="Arial Narrow" w:cs="Arial"/>
                <w:sz w:val="18"/>
                <w:szCs w:val="18"/>
              </w:rPr>
              <w:t>szczyński</w:t>
            </w:r>
          </w:p>
        </w:tc>
        <w:tc>
          <w:tcPr>
            <w:tcW w:w="1691" w:type="dxa"/>
            <w:shd w:val="clear" w:color="auto" w:fill="auto"/>
            <w:noWrap/>
            <w:hideMark/>
          </w:tcPr>
          <w:p w14:paraId="239ABDFB" w14:textId="77777777" w:rsidR="001821C5" w:rsidRPr="00656914" w:rsidRDefault="001821C5" w:rsidP="002A76D3">
            <w:pPr>
              <w:jc w:val="right"/>
              <w:rPr>
                <w:rFonts w:ascii="Arial Narrow" w:hAnsi="Arial Narrow" w:cs="Arial"/>
                <w:color w:val="000000"/>
                <w:sz w:val="18"/>
                <w:szCs w:val="18"/>
              </w:rPr>
            </w:pPr>
            <w:r w:rsidRPr="00656914">
              <w:rPr>
                <w:sz w:val="18"/>
                <w:szCs w:val="18"/>
              </w:rPr>
              <w:t>4</w:t>
            </w:r>
          </w:p>
        </w:tc>
        <w:tc>
          <w:tcPr>
            <w:tcW w:w="1843" w:type="dxa"/>
            <w:shd w:val="clear" w:color="auto" w:fill="auto"/>
            <w:noWrap/>
            <w:hideMark/>
          </w:tcPr>
          <w:p w14:paraId="02771D67" w14:textId="77777777" w:rsidR="001821C5" w:rsidRPr="00656914" w:rsidRDefault="001821C5" w:rsidP="002A76D3">
            <w:pPr>
              <w:jc w:val="right"/>
              <w:rPr>
                <w:rFonts w:ascii="Arial Narrow" w:hAnsi="Arial Narrow" w:cs="Arial"/>
                <w:color w:val="000000"/>
                <w:sz w:val="18"/>
                <w:szCs w:val="18"/>
              </w:rPr>
            </w:pPr>
            <w:r w:rsidRPr="00656914">
              <w:rPr>
                <w:sz w:val="18"/>
                <w:szCs w:val="18"/>
              </w:rPr>
              <w:t>1</w:t>
            </w:r>
          </w:p>
        </w:tc>
        <w:tc>
          <w:tcPr>
            <w:tcW w:w="1569" w:type="dxa"/>
            <w:shd w:val="clear" w:color="auto" w:fill="auto"/>
            <w:noWrap/>
            <w:hideMark/>
          </w:tcPr>
          <w:p w14:paraId="2EAFBC61" w14:textId="77777777" w:rsidR="001821C5" w:rsidRPr="00656914" w:rsidRDefault="001821C5" w:rsidP="002A76D3">
            <w:pPr>
              <w:jc w:val="right"/>
              <w:rPr>
                <w:rFonts w:ascii="Arial Narrow" w:hAnsi="Arial Narrow" w:cs="Arial"/>
                <w:color w:val="000000"/>
                <w:sz w:val="18"/>
                <w:szCs w:val="18"/>
              </w:rPr>
            </w:pPr>
            <w:r w:rsidRPr="00656914">
              <w:rPr>
                <w:sz w:val="18"/>
                <w:szCs w:val="18"/>
              </w:rPr>
              <w:t>1</w:t>
            </w:r>
          </w:p>
        </w:tc>
        <w:tc>
          <w:tcPr>
            <w:tcW w:w="2116" w:type="dxa"/>
            <w:shd w:val="clear" w:color="auto" w:fill="auto"/>
            <w:noWrap/>
            <w:hideMark/>
          </w:tcPr>
          <w:p w14:paraId="26DAA56A"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r>
      <w:tr w:rsidR="001821C5" w:rsidRPr="00656914" w14:paraId="0AE40277" w14:textId="77777777" w:rsidTr="008432DB">
        <w:trPr>
          <w:trHeight w:hRule="exact" w:val="284"/>
        </w:trPr>
        <w:tc>
          <w:tcPr>
            <w:tcW w:w="1995" w:type="dxa"/>
            <w:shd w:val="clear" w:color="auto" w:fill="auto"/>
            <w:noWrap/>
            <w:vAlign w:val="center"/>
            <w:hideMark/>
          </w:tcPr>
          <w:p w14:paraId="40ACE3FB" w14:textId="529DC50D" w:rsidR="001821C5" w:rsidRPr="00656914" w:rsidRDefault="00602EB3" w:rsidP="002A76D3">
            <w:pPr>
              <w:rPr>
                <w:rFonts w:ascii="Arial Narrow" w:hAnsi="Arial Narrow" w:cs="Arial"/>
                <w:sz w:val="18"/>
                <w:szCs w:val="18"/>
              </w:rPr>
            </w:pPr>
            <w:r>
              <w:rPr>
                <w:rFonts w:ascii="Arial Narrow" w:hAnsi="Arial Narrow" w:cs="Arial"/>
                <w:sz w:val="18"/>
                <w:szCs w:val="18"/>
              </w:rPr>
              <w:t>r</w:t>
            </w:r>
            <w:r w:rsidR="001821C5" w:rsidRPr="00656914">
              <w:rPr>
                <w:rFonts w:ascii="Arial Narrow" w:hAnsi="Arial Narrow" w:cs="Arial"/>
                <w:sz w:val="18"/>
                <w:szCs w:val="18"/>
              </w:rPr>
              <w:t>aciborski</w:t>
            </w:r>
          </w:p>
        </w:tc>
        <w:tc>
          <w:tcPr>
            <w:tcW w:w="1691" w:type="dxa"/>
            <w:shd w:val="clear" w:color="auto" w:fill="auto"/>
            <w:noWrap/>
            <w:hideMark/>
          </w:tcPr>
          <w:p w14:paraId="43B2D945" w14:textId="77777777" w:rsidR="001821C5" w:rsidRPr="00656914" w:rsidRDefault="001821C5" w:rsidP="002A76D3">
            <w:pPr>
              <w:jc w:val="right"/>
              <w:rPr>
                <w:rFonts w:ascii="Arial Narrow" w:hAnsi="Arial Narrow" w:cs="Arial"/>
                <w:color w:val="000000"/>
                <w:sz w:val="18"/>
                <w:szCs w:val="18"/>
              </w:rPr>
            </w:pPr>
            <w:r w:rsidRPr="00656914">
              <w:rPr>
                <w:sz w:val="18"/>
                <w:szCs w:val="18"/>
              </w:rPr>
              <w:t>32</w:t>
            </w:r>
          </w:p>
        </w:tc>
        <w:tc>
          <w:tcPr>
            <w:tcW w:w="1843" w:type="dxa"/>
            <w:shd w:val="clear" w:color="auto" w:fill="auto"/>
            <w:noWrap/>
            <w:hideMark/>
          </w:tcPr>
          <w:p w14:paraId="3F45F1AD"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1569" w:type="dxa"/>
            <w:shd w:val="clear" w:color="auto" w:fill="auto"/>
            <w:noWrap/>
            <w:hideMark/>
          </w:tcPr>
          <w:p w14:paraId="795549DE" w14:textId="77777777" w:rsidR="001821C5" w:rsidRPr="00656914" w:rsidRDefault="001821C5" w:rsidP="002A76D3">
            <w:pPr>
              <w:jc w:val="right"/>
              <w:rPr>
                <w:rFonts w:ascii="Arial Narrow" w:hAnsi="Arial Narrow" w:cs="Arial"/>
                <w:color w:val="000000"/>
                <w:sz w:val="18"/>
                <w:szCs w:val="18"/>
              </w:rPr>
            </w:pPr>
            <w:r w:rsidRPr="00656914">
              <w:rPr>
                <w:sz w:val="18"/>
                <w:szCs w:val="18"/>
              </w:rPr>
              <w:t>15</w:t>
            </w:r>
          </w:p>
        </w:tc>
        <w:tc>
          <w:tcPr>
            <w:tcW w:w="2116" w:type="dxa"/>
            <w:shd w:val="clear" w:color="auto" w:fill="auto"/>
            <w:noWrap/>
            <w:hideMark/>
          </w:tcPr>
          <w:p w14:paraId="57FFC98D" w14:textId="77777777" w:rsidR="001821C5" w:rsidRPr="00656914" w:rsidRDefault="001821C5" w:rsidP="002A76D3">
            <w:pPr>
              <w:jc w:val="right"/>
              <w:rPr>
                <w:rFonts w:ascii="Arial Narrow" w:hAnsi="Arial Narrow" w:cs="Arial"/>
                <w:color w:val="000000"/>
                <w:sz w:val="18"/>
                <w:szCs w:val="18"/>
              </w:rPr>
            </w:pPr>
            <w:r w:rsidRPr="00656914">
              <w:rPr>
                <w:sz w:val="18"/>
                <w:szCs w:val="18"/>
              </w:rPr>
              <w:t>5</w:t>
            </w:r>
          </w:p>
        </w:tc>
      </w:tr>
      <w:tr w:rsidR="001821C5" w:rsidRPr="00656914" w14:paraId="270C0EC1" w14:textId="77777777" w:rsidTr="008432DB">
        <w:trPr>
          <w:trHeight w:hRule="exact" w:val="284"/>
        </w:trPr>
        <w:tc>
          <w:tcPr>
            <w:tcW w:w="1995" w:type="dxa"/>
            <w:shd w:val="clear" w:color="auto" w:fill="auto"/>
            <w:noWrap/>
            <w:vAlign w:val="center"/>
            <w:hideMark/>
          </w:tcPr>
          <w:p w14:paraId="683F3358" w14:textId="76C49BD7" w:rsidR="001821C5" w:rsidRPr="00656914" w:rsidRDefault="00602EB3" w:rsidP="002A76D3">
            <w:pPr>
              <w:rPr>
                <w:rFonts w:ascii="Arial Narrow" w:hAnsi="Arial Narrow" w:cs="Arial"/>
                <w:sz w:val="18"/>
                <w:szCs w:val="18"/>
              </w:rPr>
            </w:pPr>
            <w:r>
              <w:rPr>
                <w:rFonts w:ascii="Arial Narrow" w:hAnsi="Arial Narrow" w:cs="Arial"/>
                <w:sz w:val="18"/>
                <w:szCs w:val="18"/>
              </w:rPr>
              <w:t>r</w:t>
            </w:r>
            <w:r w:rsidR="001821C5" w:rsidRPr="00656914">
              <w:rPr>
                <w:rFonts w:ascii="Arial Narrow" w:hAnsi="Arial Narrow" w:cs="Arial"/>
                <w:sz w:val="18"/>
                <w:szCs w:val="18"/>
              </w:rPr>
              <w:t>ybnicki</w:t>
            </w:r>
          </w:p>
        </w:tc>
        <w:tc>
          <w:tcPr>
            <w:tcW w:w="1691" w:type="dxa"/>
            <w:shd w:val="clear" w:color="auto" w:fill="auto"/>
            <w:noWrap/>
            <w:hideMark/>
          </w:tcPr>
          <w:p w14:paraId="5BA1A5F0" w14:textId="77777777" w:rsidR="001821C5" w:rsidRPr="00656914" w:rsidRDefault="001821C5" w:rsidP="002A76D3">
            <w:pPr>
              <w:jc w:val="right"/>
              <w:rPr>
                <w:rFonts w:ascii="Arial Narrow" w:hAnsi="Arial Narrow" w:cs="Arial"/>
                <w:color w:val="000000"/>
                <w:sz w:val="18"/>
                <w:szCs w:val="18"/>
              </w:rPr>
            </w:pPr>
            <w:r w:rsidRPr="00656914">
              <w:rPr>
                <w:sz w:val="18"/>
                <w:szCs w:val="18"/>
              </w:rPr>
              <w:t>7</w:t>
            </w:r>
          </w:p>
        </w:tc>
        <w:tc>
          <w:tcPr>
            <w:tcW w:w="1843" w:type="dxa"/>
            <w:shd w:val="clear" w:color="auto" w:fill="auto"/>
            <w:noWrap/>
            <w:hideMark/>
          </w:tcPr>
          <w:p w14:paraId="6367C266"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1569" w:type="dxa"/>
            <w:shd w:val="clear" w:color="auto" w:fill="auto"/>
            <w:noWrap/>
            <w:hideMark/>
          </w:tcPr>
          <w:p w14:paraId="1E99B792" w14:textId="77777777" w:rsidR="001821C5" w:rsidRPr="00656914" w:rsidRDefault="001821C5" w:rsidP="002A76D3">
            <w:pPr>
              <w:jc w:val="right"/>
              <w:rPr>
                <w:rFonts w:ascii="Arial Narrow" w:hAnsi="Arial Narrow" w:cs="Arial"/>
                <w:color w:val="000000"/>
                <w:sz w:val="18"/>
                <w:szCs w:val="18"/>
              </w:rPr>
            </w:pPr>
            <w:r w:rsidRPr="00656914">
              <w:rPr>
                <w:sz w:val="18"/>
                <w:szCs w:val="18"/>
              </w:rPr>
              <w:t>8</w:t>
            </w:r>
          </w:p>
        </w:tc>
        <w:tc>
          <w:tcPr>
            <w:tcW w:w="2116" w:type="dxa"/>
            <w:shd w:val="clear" w:color="auto" w:fill="auto"/>
            <w:noWrap/>
            <w:hideMark/>
          </w:tcPr>
          <w:p w14:paraId="0A2420D4" w14:textId="77777777" w:rsidR="001821C5" w:rsidRPr="00656914" w:rsidRDefault="001821C5" w:rsidP="002A76D3">
            <w:pPr>
              <w:jc w:val="right"/>
              <w:rPr>
                <w:rFonts w:ascii="Arial Narrow" w:hAnsi="Arial Narrow" w:cs="Arial"/>
                <w:color w:val="000000"/>
                <w:sz w:val="18"/>
                <w:szCs w:val="18"/>
              </w:rPr>
            </w:pPr>
            <w:r w:rsidRPr="00656914">
              <w:rPr>
                <w:sz w:val="18"/>
                <w:szCs w:val="18"/>
              </w:rPr>
              <w:t>3</w:t>
            </w:r>
          </w:p>
        </w:tc>
      </w:tr>
      <w:tr w:rsidR="001821C5" w:rsidRPr="00656914" w14:paraId="70D71857" w14:textId="77777777" w:rsidTr="008432DB">
        <w:trPr>
          <w:trHeight w:hRule="exact" w:val="284"/>
        </w:trPr>
        <w:tc>
          <w:tcPr>
            <w:tcW w:w="1995" w:type="dxa"/>
            <w:shd w:val="clear" w:color="auto" w:fill="auto"/>
            <w:noWrap/>
            <w:vAlign w:val="center"/>
            <w:hideMark/>
          </w:tcPr>
          <w:p w14:paraId="149EBC43" w14:textId="3D26ED7F" w:rsidR="001821C5" w:rsidRPr="00656914" w:rsidRDefault="00602EB3" w:rsidP="002A76D3">
            <w:pPr>
              <w:rPr>
                <w:rFonts w:ascii="Arial Narrow" w:hAnsi="Arial Narrow" w:cs="Arial"/>
                <w:sz w:val="18"/>
                <w:szCs w:val="18"/>
              </w:rPr>
            </w:pPr>
            <w:r>
              <w:rPr>
                <w:rFonts w:ascii="Arial Narrow" w:hAnsi="Arial Narrow" w:cs="Arial"/>
                <w:sz w:val="18"/>
                <w:szCs w:val="18"/>
              </w:rPr>
              <w:t>t</w:t>
            </w:r>
            <w:r w:rsidR="001821C5" w:rsidRPr="00656914">
              <w:rPr>
                <w:rFonts w:ascii="Arial Narrow" w:hAnsi="Arial Narrow" w:cs="Arial"/>
                <w:sz w:val="18"/>
                <w:szCs w:val="18"/>
              </w:rPr>
              <w:t>arnogórski</w:t>
            </w:r>
          </w:p>
        </w:tc>
        <w:tc>
          <w:tcPr>
            <w:tcW w:w="1691" w:type="dxa"/>
            <w:shd w:val="clear" w:color="auto" w:fill="auto"/>
            <w:noWrap/>
            <w:hideMark/>
          </w:tcPr>
          <w:p w14:paraId="28A90805" w14:textId="77777777" w:rsidR="001821C5" w:rsidRPr="00656914" w:rsidRDefault="001821C5" w:rsidP="002A76D3">
            <w:pPr>
              <w:jc w:val="right"/>
              <w:rPr>
                <w:rFonts w:ascii="Arial Narrow" w:hAnsi="Arial Narrow" w:cs="Arial"/>
                <w:color w:val="000000"/>
                <w:sz w:val="18"/>
                <w:szCs w:val="18"/>
              </w:rPr>
            </w:pPr>
            <w:r w:rsidRPr="00656914">
              <w:rPr>
                <w:sz w:val="18"/>
                <w:szCs w:val="18"/>
              </w:rPr>
              <w:t>14</w:t>
            </w:r>
          </w:p>
        </w:tc>
        <w:tc>
          <w:tcPr>
            <w:tcW w:w="1843" w:type="dxa"/>
            <w:shd w:val="clear" w:color="auto" w:fill="auto"/>
            <w:noWrap/>
            <w:hideMark/>
          </w:tcPr>
          <w:p w14:paraId="77A56BB3"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1569" w:type="dxa"/>
            <w:shd w:val="clear" w:color="auto" w:fill="auto"/>
            <w:noWrap/>
            <w:hideMark/>
          </w:tcPr>
          <w:p w14:paraId="2021A199"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2116" w:type="dxa"/>
            <w:shd w:val="clear" w:color="auto" w:fill="auto"/>
            <w:noWrap/>
            <w:hideMark/>
          </w:tcPr>
          <w:p w14:paraId="45412FE4" w14:textId="77777777" w:rsidR="001821C5" w:rsidRPr="00656914" w:rsidRDefault="001821C5" w:rsidP="002A76D3">
            <w:pPr>
              <w:jc w:val="right"/>
              <w:rPr>
                <w:rFonts w:ascii="Arial Narrow" w:hAnsi="Arial Narrow" w:cs="Arial"/>
                <w:color w:val="000000"/>
                <w:sz w:val="18"/>
                <w:szCs w:val="18"/>
              </w:rPr>
            </w:pPr>
            <w:r w:rsidRPr="00656914">
              <w:rPr>
                <w:sz w:val="18"/>
                <w:szCs w:val="18"/>
              </w:rPr>
              <w:t>5</w:t>
            </w:r>
          </w:p>
        </w:tc>
      </w:tr>
      <w:tr w:rsidR="001821C5" w:rsidRPr="00656914" w14:paraId="5E41E0B4" w14:textId="77777777" w:rsidTr="008432DB">
        <w:trPr>
          <w:trHeight w:hRule="exact" w:val="284"/>
        </w:trPr>
        <w:tc>
          <w:tcPr>
            <w:tcW w:w="1995" w:type="dxa"/>
            <w:shd w:val="clear" w:color="auto" w:fill="auto"/>
            <w:noWrap/>
            <w:vAlign w:val="center"/>
            <w:hideMark/>
          </w:tcPr>
          <w:p w14:paraId="06CDABA2" w14:textId="7AB56A68" w:rsidR="001821C5" w:rsidRPr="00656914" w:rsidRDefault="00602EB3" w:rsidP="002A76D3">
            <w:pPr>
              <w:rPr>
                <w:rFonts w:ascii="Arial Narrow" w:hAnsi="Arial Narrow" w:cs="Arial"/>
                <w:sz w:val="18"/>
                <w:szCs w:val="18"/>
              </w:rPr>
            </w:pPr>
            <w:r>
              <w:rPr>
                <w:rFonts w:ascii="Arial Narrow" w:hAnsi="Arial Narrow" w:cs="Arial"/>
                <w:sz w:val="18"/>
                <w:szCs w:val="18"/>
              </w:rPr>
              <w:t>b</w:t>
            </w:r>
            <w:r w:rsidR="001821C5" w:rsidRPr="00656914">
              <w:rPr>
                <w:rFonts w:ascii="Arial Narrow" w:hAnsi="Arial Narrow" w:cs="Arial"/>
                <w:sz w:val="18"/>
                <w:szCs w:val="18"/>
              </w:rPr>
              <w:t xml:space="preserve">ieruńsko - </w:t>
            </w:r>
            <w:r>
              <w:rPr>
                <w:rFonts w:ascii="Arial Narrow" w:hAnsi="Arial Narrow" w:cs="Arial"/>
                <w:sz w:val="18"/>
                <w:szCs w:val="18"/>
              </w:rPr>
              <w:t>l</w:t>
            </w:r>
            <w:r w:rsidR="001821C5" w:rsidRPr="00656914">
              <w:rPr>
                <w:rFonts w:ascii="Arial Narrow" w:hAnsi="Arial Narrow" w:cs="Arial"/>
                <w:sz w:val="18"/>
                <w:szCs w:val="18"/>
              </w:rPr>
              <w:t>ędziński</w:t>
            </w:r>
          </w:p>
        </w:tc>
        <w:tc>
          <w:tcPr>
            <w:tcW w:w="1691" w:type="dxa"/>
            <w:shd w:val="clear" w:color="auto" w:fill="auto"/>
            <w:noWrap/>
            <w:hideMark/>
          </w:tcPr>
          <w:p w14:paraId="1B3E1A3B"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1843" w:type="dxa"/>
            <w:shd w:val="clear" w:color="auto" w:fill="auto"/>
            <w:noWrap/>
            <w:hideMark/>
          </w:tcPr>
          <w:p w14:paraId="3880FBA3"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1569" w:type="dxa"/>
            <w:shd w:val="clear" w:color="auto" w:fill="auto"/>
            <w:noWrap/>
            <w:hideMark/>
          </w:tcPr>
          <w:p w14:paraId="47426A84"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2116" w:type="dxa"/>
            <w:shd w:val="clear" w:color="auto" w:fill="auto"/>
            <w:noWrap/>
            <w:hideMark/>
          </w:tcPr>
          <w:p w14:paraId="59FD1CAC"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r>
      <w:tr w:rsidR="001821C5" w:rsidRPr="00656914" w14:paraId="676E965C" w14:textId="77777777" w:rsidTr="008432DB">
        <w:trPr>
          <w:trHeight w:hRule="exact" w:val="284"/>
        </w:trPr>
        <w:tc>
          <w:tcPr>
            <w:tcW w:w="1995" w:type="dxa"/>
            <w:shd w:val="clear" w:color="auto" w:fill="auto"/>
            <w:noWrap/>
            <w:vAlign w:val="center"/>
            <w:hideMark/>
          </w:tcPr>
          <w:p w14:paraId="20563AA6" w14:textId="0F457D3B" w:rsidR="001821C5" w:rsidRPr="00656914" w:rsidRDefault="00602EB3" w:rsidP="002A76D3">
            <w:pPr>
              <w:rPr>
                <w:rFonts w:ascii="Arial Narrow" w:hAnsi="Arial Narrow" w:cs="Arial"/>
                <w:sz w:val="18"/>
                <w:szCs w:val="18"/>
              </w:rPr>
            </w:pPr>
            <w:r>
              <w:rPr>
                <w:rFonts w:ascii="Arial Narrow" w:hAnsi="Arial Narrow" w:cs="Arial"/>
                <w:sz w:val="18"/>
                <w:szCs w:val="18"/>
              </w:rPr>
              <w:t>w</w:t>
            </w:r>
            <w:r w:rsidR="001821C5" w:rsidRPr="00656914">
              <w:rPr>
                <w:rFonts w:ascii="Arial Narrow" w:hAnsi="Arial Narrow" w:cs="Arial"/>
                <w:sz w:val="18"/>
                <w:szCs w:val="18"/>
              </w:rPr>
              <w:t>odzisławski</w:t>
            </w:r>
          </w:p>
        </w:tc>
        <w:tc>
          <w:tcPr>
            <w:tcW w:w="1691" w:type="dxa"/>
            <w:shd w:val="clear" w:color="auto" w:fill="auto"/>
            <w:noWrap/>
            <w:hideMark/>
          </w:tcPr>
          <w:p w14:paraId="2714C34E" w14:textId="77777777" w:rsidR="001821C5" w:rsidRPr="00656914" w:rsidRDefault="001821C5" w:rsidP="002A76D3">
            <w:pPr>
              <w:jc w:val="right"/>
              <w:rPr>
                <w:rFonts w:ascii="Arial Narrow" w:hAnsi="Arial Narrow" w:cs="Arial"/>
                <w:color w:val="000000"/>
                <w:sz w:val="18"/>
                <w:szCs w:val="18"/>
              </w:rPr>
            </w:pPr>
            <w:r w:rsidRPr="00656914">
              <w:rPr>
                <w:sz w:val="18"/>
                <w:szCs w:val="18"/>
              </w:rPr>
              <w:t>9</w:t>
            </w:r>
          </w:p>
        </w:tc>
        <w:tc>
          <w:tcPr>
            <w:tcW w:w="1843" w:type="dxa"/>
            <w:shd w:val="clear" w:color="auto" w:fill="auto"/>
            <w:noWrap/>
            <w:hideMark/>
          </w:tcPr>
          <w:p w14:paraId="6295485F"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1569" w:type="dxa"/>
            <w:shd w:val="clear" w:color="auto" w:fill="auto"/>
            <w:noWrap/>
            <w:hideMark/>
          </w:tcPr>
          <w:p w14:paraId="140657D4" w14:textId="77777777" w:rsidR="001821C5" w:rsidRPr="00656914" w:rsidRDefault="001821C5" w:rsidP="002A76D3">
            <w:pPr>
              <w:jc w:val="right"/>
              <w:rPr>
                <w:rFonts w:ascii="Arial Narrow" w:hAnsi="Arial Narrow" w:cs="Arial"/>
                <w:color w:val="000000"/>
                <w:sz w:val="18"/>
                <w:szCs w:val="18"/>
              </w:rPr>
            </w:pPr>
            <w:r w:rsidRPr="00656914">
              <w:rPr>
                <w:sz w:val="18"/>
                <w:szCs w:val="18"/>
              </w:rPr>
              <w:t>9</w:t>
            </w:r>
          </w:p>
        </w:tc>
        <w:tc>
          <w:tcPr>
            <w:tcW w:w="2116" w:type="dxa"/>
            <w:shd w:val="clear" w:color="auto" w:fill="auto"/>
            <w:noWrap/>
            <w:hideMark/>
          </w:tcPr>
          <w:p w14:paraId="52642865" w14:textId="77777777" w:rsidR="001821C5" w:rsidRPr="00656914" w:rsidRDefault="001821C5" w:rsidP="002A76D3">
            <w:pPr>
              <w:jc w:val="right"/>
              <w:rPr>
                <w:rFonts w:ascii="Arial Narrow" w:hAnsi="Arial Narrow" w:cs="Arial"/>
                <w:color w:val="000000"/>
                <w:sz w:val="18"/>
                <w:szCs w:val="18"/>
              </w:rPr>
            </w:pPr>
            <w:r w:rsidRPr="00656914">
              <w:rPr>
                <w:sz w:val="18"/>
                <w:szCs w:val="18"/>
              </w:rPr>
              <w:t>1</w:t>
            </w:r>
          </w:p>
        </w:tc>
      </w:tr>
      <w:tr w:rsidR="001821C5" w:rsidRPr="00656914" w14:paraId="393F1E4A" w14:textId="77777777" w:rsidTr="008432DB">
        <w:trPr>
          <w:trHeight w:hRule="exact" w:val="284"/>
        </w:trPr>
        <w:tc>
          <w:tcPr>
            <w:tcW w:w="1995" w:type="dxa"/>
            <w:shd w:val="clear" w:color="auto" w:fill="auto"/>
            <w:noWrap/>
            <w:vAlign w:val="center"/>
            <w:hideMark/>
          </w:tcPr>
          <w:p w14:paraId="188B484D" w14:textId="31D5A923" w:rsidR="001821C5" w:rsidRPr="00656914" w:rsidRDefault="00602EB3" w:rsidP="002A76D3">
            <w:pPr>
              <w:rPr>
                <w:rFonts w:ascii="Arial Narrow" w:hAnsi="Arial Narrow" w:cs="Arial"/>
                <w:sz w:val="18"/>
                <w:szCs w:val="18"/>
              </w:rPr>
            </w:pPr>
            <w:r>
              <w:rPr>
                <w:rFonts w:ascii="Arial Narrow" w:hAnsi="Arial Narrow" w:cs="Arial"/>
                <w:sz w:val="18"/>
                <w:szCs w:val="18"/>
              </w:rPr>
              <w:t>z</w:t>
            </w:r>
            <w:r w:rsidR="001821C5" w:rsidRPr="00656914">
              <w:rPr>
                <w:rFonts w:ascii="Arial Narrow" w:hAnsi="Arial Narrow" w:cs="Arial"/>
                <w:sz w:val="18"/>
                <w:szCs w:val="18"/>
              </w:rPr>
              <w:t>awierciański</w:t>
            </w:r>
          </w:p>
        </w:tc>
        <w:tc>
          <w:tcPr>
            <w:tcW w:w="1691" w:type="dxa"/>
            <w:shd w:val="clear" w:color="auto" w:fill="auto"/>
            <w:noWrap/>
            <w:hideMark/>
          </w:tcPr>
          <w:p w14:paraId="326175A2" w14:textId="77777777" w:rsidR="001821C5" w:rsidRPr="00656914" w:rsidRDefault="001821C5" w:rsidP="002A76D3">
            <w:pPr>
              <w:jc w:val="right"/>
              <w:rPr>
                <w:rFonts w:ascii="Arial Narrow" w:hAnsi="Arial Narrow" w:cs="Arial"/>
                <w:color w:val="000000"/>
                <w:sz w:val="18"/>
                <w:szCs w:val="18"/>
              </w:rPr>
            </w:pPr>
            <w:r w:rsidRPr="00656914">
              <w:rPr>
                <w:sz w:val="18"/>
                <w:szCs w:val="18"/>
              </w:rPr>
              <w:t>6</w:t>
            </w:r>
          </w:p>
        </w:tc>
        <w:tc>
          <w:tcPr>
            <w:tcW w:w="1843" w:type="dxa"/>
            <w:shd w:val="clear" w:color="auto" w:fill="auto"/>
            <w:noWrap/>
            <w:hideMark/>
          </w:tcPr>
          <w:p w14:paraId="5FEAA283"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1569" w:type="dxa"/>
            <w:shd w:val="clear" w:color="auto" w:fill="auto"/>
            <w:noWrap/>
            <w:hideMark/>
          </w:tcPr>
          <w:p w14:paraId="4769738D"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2116" w:type="dxa"/>
            <w:shd w:val="clear" w:color="auto" w:fill="auto"/>
            <w:noWrap/>
            <w:hideMark/>
          </w:tcPr>
          <w:p w14:paraId="3382BAA5" w14:textId="77777777" w:rsidR="001821C5" w:rsidRPr="00656914" w:rsidRDefault="001821C5" w:rsidP="002A76D3">
            <w:pPr>
              <w:jc w:val="right"/>
              <w:rPr>
                <w:rFonts w:ascii="Arial Narrow" w:hAnsi="Arial Narrow" w:cs="Arial"/>
                <w:color w:val="000000"/>
                <w:sz w:val="18"/>
                <w:szCs w:val="18"/>
              </w:rPr>
            </w:pPr>
            <w:r w:rsidRPr="00656914">
              <w:rPr>
                <w:sz w:val="18"/>
                <w:szCs w:val="18"/>
              </w:rPr>
              <w:t>5</w:t>
            </w:r>
          </w:p>
        </w:tc>
      </w:tr>
      <w:tr w:rsidR="001821C5" w:rsidRPr="00656914" w14:paraId="7E7D2954" w14:textId="77777777" w:rsidTr="008432DB">
        <w:trPr>
          <w:trHeight w:hRule="exact" w:val="284"/>
        </w:trPr>
        <w:tc>
          <w:tcPr>
            <w:tcW w:w="1995" w:type="dxa"/>
            <w:shd w:val="clear" w:color="auto" w:fill="auto"/>
            <w:noWrap/>
            <w:vAlign w:val="center"/>
            <w:hideMark/>
          </w:tcPr>
          <w:p w14:paraId="4579C843" w14:textId="14C8CDE6" w:rsidR="001821C5" w:rsidRPr="00656914" w:rsidRDefault="00602EB3" w:rsidP="002A76D3">
            <w:pPr>
              <w:rPr>
                <w:rFonts w:ascii="Arial Narrow" w:hAnsi="Arial Narrow" w:cs="Arial"/>
                <w:sz w:val="18"/>
                <w:szCs w:val="18"/>
              </w:rPr>
            </w:pPr>
            <w:r>
              <w:rPr>
                <w:rFonts w:ascii="Arial Narrow" w:hAnsi="Arial Narrow" w:cs="Arial"/>
                <w:sz w:val="18"/>
                <w:szCs w:val="18"/>
              </w:rPr>
              <w:t>ż</w:t>
            </w:r>
            <w:r w:rsidR="001821C5" w:rsidRPr="00656914">
              <w:rPr>
                <w:rFonts w:ascii="Arial Narrow" w:hAnsi="Arial Narrow" w:cs="Arial"/>
                <w:sz w:val="18"/>
                <w:szCs w:val="18"/>
              </w:rPr>
              <w:t>ywiecki</w:t>
            </w:r>
          </w:p>
        </w:tc>
        <w:tc>
          <w:tcPr>
            <w:tcW w:w="1691" w:type="dxa"/>
            <w:shd w:val="clear" w:color="auto" w:fill="auto"/>
            <w:noWrap/>
            <w:hideMark/>
          </w:tcPr>
          <w:p w14:paraId="6C0481D6" w14:textId="77777777" w:rsidR="001821C5" w:rsidRPr="00656914" w:rsidRDefault="001821C5" w:rsidP="002A76D3">
            <w:pPr>
              <w:jc w:val="right"/>
              <w:rPr>
                <w:rFonts w:ascii="Arial Narrow" w:hAnsi="Arial Narrow" w:cs="Arial"/>
                <w:color w:val="000000"/>
                <w:sz w:val="18"/>
                <w:szCs w:val="18"/>
              </w:rPr>
            </w:pPr>
            <w:r w:rsidRPr="00656914">
              <w:rPr>
                <w:sz w:val="18"/>
                <w:szCs w:val="18"/>
              </w:rPr>
              <w:t>16</w:t>
            </w:r>
          </w:p>
        </w:tc>
        <w:tc>
          <w:tcPr>
            <w:tcW w:w="1843" w:type="dxa"/>
            <w:shd w:val="clear" w:color="auto" w:fill="auto"/>
            <w:noWrap/>
            <w:hideMark/>
          </w:tcPr>
          <w:p w14:paraId="03F5E43C"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1569" w:type="dxa"/>
            <w:shd w:val="clear" w:color="auto" w:fill="auto"/>
            <w:noWrap/>
            <w:hideMark/>
          </w:tcPr>
          <w:p w14:paraId="0B417E15" w14:textId="77777777" w:rsidR="001821C5" w:rsidRPr="00656914" w:rsidRDefault="001821C5" w:rsidP="002A76D3">
            <w:pPr>
              <w:jc w:val="right"/>
              <w:rPr>
                <w:rFonts w:ascii="Arial Narrow" w:hAnsi="Arial Narrow" w:cs="Arial"/>
                <w:color w:val="000000"/>
                <w:sz w:val="18"/>
                <w:szCs w:val="18"/>
              </w:rPr>
            </w:pPr>
            <w:r w:rsidRPr="00656914">
              <w:rPr>
                <w:sz w:val="18"/>
                <w:szCs w:val="18"/>
              </w:rPr>
              <w:t>3</w:t>
            </w:r>
          </w:p>
        </w:tc>
        <w:tc>
          <w:tcPr>
            <w:tcW w:w="2116" w:type="dxa"/>
            <w:shd w:val="clear" w:color="auto" w:fill="auto"/>
            <w:noWrap/>
            <w:hideMark/>
          </w:tcPr>
          <w:p w14:paraId="6A8EAC84"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r>
      <w:tr w:rsidR="001821C5" w:rsidRPr="00656914" w14:paraId="773278DA" w14:textId="77777777" w:rsidTr="008432DB">
        <w:trPr>
          <w:trHeight w:hRule="exact" w:val="284"/>
        </w:trPr>
        <w:tc>
          <w:tcPr>
            <w:tcW w:w="1995" w:type="dxa"/>
            <w:shd w:val="clear" w:color="auto" w:fill="auto"/>
            <w:noWrap/>
            <w:vAlign w:val="center"/>
            <w:hideMark/>
          </w:tcPr>
          <w:p w14:paraId="22A77281" w14:textId="77777777" w:rsidR="001821C5" w:rsidRPr="00656914" w:rsidRDefault="001821C5" w:rsidP="002A76D3">
            <w:pPr>
              <w:rPr>
                <w:rFonts w:ascii="Arial Narrow" w:hAnsi="Arial Narrow" w:cs="Arial"/>
                <w:sz w:val="18"/>
                <w:szCs w:val="18"/>
              </w:rPr>
            </w:pPr>
            <w:r w:rsidRPr="00656914">
              <w:rPr>
                <w:rFonts w:ascii="Arial Narrow" w:hAnsi="Arial Narrow" w:cs="Arial"/>
                <w:sz w:val="18"/>
                <w:szCs w:val="18"/>
              </w:rPr>
              <w:t>Bielsko – Biała</w:t>
            </w:r>
          </w:p>
        </w:tc>
        <w:tc>
          <w:tcPr>
            <w:tcW w:w="1691" w:type="dxa"/>
            <w:shd w:val="clear" w:color="auto" w:fill="auto"/>
            <w:noWrap/>
            <w:hideMark/>
          </w:tcPr>
          <w:p w14:paraId="0CE0836D" w14:textId="77777777" w:rsidR="001821C5" w:rsidRPr="00656914" w:rsidRDefault="001821C5" w:rsidP="002A76D3">
            <w:pPr>
              <w:jc w:val="right"/>
              <w:rPr>
                <w:rFonts w:ascii="Arial Narrow" w:hAnsi="Arial Narrow" w:cs="Arial"/>
                <w:color w:val="000000"/>
                <w:sz w:val="18"/>
                <w:szCs w:val="18"/>
              </w:rPr>
            </w:pPr>
            <w:r w:rsidRPr="00656914">
              <w:rPr>
                <w:sz w:val="18"/>
                <w:szCs w:val="18"/>
              </w:rPr>
              <w:t>12</w:t>
            </w:r>
          </w:p>
        </w:tc>
        <w:tc>
          <w:tcPr>
            <w:tcW w:w="1843" w:type="dxa"/>
            <w:shd w:val="clear" w:color="auto" w:fill="auto"/>
            <w:noWrap/>
            <w:hideMark/>
          </w:tcPr>
          <w:p w14:paraId="1C1EA7CB"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1569" w:type="dxa"/>
            <w:shd w:val="clear" w:color="auto" w:fill="auto"/>
            <w:noWrap/>
            <w:hideMark/>
          </w:tcPr>
          <w:p w14:paraId="5F17DD41" w14:textId="77777777" w:rsidR="001821C5" w:rsidRPr="00656914" w:rsidRDefault="001821C5" w:rsidP="002A76D3">
            <w:pPr>
              <w:jc w:val="right"/>
              <w:rPr>
                <w:rFonts w:ascii="Arial Narrow" w:hAnsi="Arial Narrow" w:cs="Arial"/>
                <w:color w:val="000000"/>
                <w:sz w:val="18"/>
                <w:szCs w:val="18"/>
              </w:rPr>
            </w:pPr>
            <w:r w:rsidRPr="00656914">
              <w:rPr>
                <w:sz w:val="18"/>
                <w:szCs w:val="18"/>
              </w:rPr>
              <w:t>16</w:t>
            </w:r>
          </w:p>
        </w:tc>
        <w:tc>
          <w:tcPr>
            <w:tcW w:w="2116" w:type="dxa"/>
            <w:shd w:val="clear" w:color="auto" w:fill="auto"/>
            <w:noWrap/>
            <w:hideMark/>
          </w:tcPr>
          <w:p w14:paraId="318FDD88"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r>
      <w:tr w:rsidR="001821C5" w:rsidRPr="00656914" w14:paraId="3CDFB9A9" w14:textId="77777777" w:rsidTr="008432DB">
        <w:trPr>
          <w:trHeight w:hRule="exact" w:val="284"/>
        </w:trPr>
        <w:tc>
          <w:tcPr>
            <w:tcW w:w="1995" w:type="dxa"/>
            <w:shd w:val="clear" w:color="auto" w:fill="auto"/>
            <w:noWrap/>
            <w:vAlign w:val="center"/>
            <w:hideMark/>
          </w:tcPr>
          <w:p w14:paraId="66534A37" w14:textId="77777777" w:rsidR="001821C5" w:rsidRPr="00656914" w:rsidRDefault="001821C5" w:rsidP="002A76D3">
            <w:pPr>
              <w:rPr>
                <w:rFonts w:ascii="Arial Narrow" w:hAnsi="Arial Narrow" w:cs="Arial"/>
                <w:sz w:val="18"/>
                <w:szCs w:val="18"/>
              </w:rPr>
            </w:pPr>
            <w:r w:rsidRPr="00656914">
              <w:rPr>
                <w:rFonts w:ascii="Arial Narrow" w:hAnsi="Arial Narrow" w:cs="Arial"/>
                <w:sz w:val="18"/>
                <w:szCs w:val="18"/>
              </w:rPr>
              <w:lastRenderedPageBreak/>
              <w:t>Bytom</w:t>
            </w:r>
          </w:p>
        </w:tc>
        <w:tc>
          <w:tcPr>
            <w:tcW w:w="1691" w:type="dxa"/>
            <w:shd w:val="clear" w:color="auto" w:fill="auto"/>
            <w:noWrap/>
            <w:hideMark/>
          </w:tcPr>
          <w:p w14:paraId="2453061C" w14:textId="77777777" w:rsidR="001821C5" w:rsidRPr="00656914" w:rsidRDefault="001821C5" w:rsidP="002A76D3">
            <w:pPr>
              <w:jc w:val="right"/>
              <w:rPr>
                <w:rFonts w:ascii="Arial Narrow" w:hAnsi="Arial Narrow" w:cs="Arial"/>
                <w:color w:val="000000"/>
                <w:sz w:val="18"/>
                <w:szCs w:val="18"/>
              </w:rPr>
            </w:pPr>
            <w:r w:rsidRPr="00656914">
              <w:rPr>
                <w:sz w:val="18"/>
                <w:szCs w:val="18"/>
              </w:rPr>
              <w:t>5</w:t>
            </w:r>
          </w:p>
        </w:tc>
        <w:tc>
          <w:tcPr>
            <w:tcW w:w="1843" w:type="dxa"/>
            <w:shd w:val="clear" w:color="auto" w:fill="auto"/>
            <w:noWrap/>
            <w:hideMark/>
          </w:tcPr>
          <w:p w14:paraId="201E29C1"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1569" w:type="dxa"/>
            <w:shd w:val="clear" w:color="auto" w:fill="auto"/>
            <w:noWrap/>
            <w:hideMark/>
          </w:tcPr>
          <w:p w14:paraId="403492D3"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2116" w:type="dxa"/>
            <w:shd w:val="clear" w:color="auto" w:fill="auto"/>
            <w:noWrap/>
            <w:hideMark/>
          </w:tcPr>
          <w:p w14:paraId="3BF18DF5"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r>
      <w:tr w:rsidR="001821C5" w:rsidRPr="00656914" w14:paraId="18AF6D2F" w14:textId="77777777" w:rsidTr="008432DB">
        <w:trPr>
          <w:trHeight w:hRule="exact" w:val="284"/>
        </w:trPr>
        <w:tc>
          <w:tcPr>
            <w:tcW w:w="1995" w:type="dxa"/>
            <w:shd w:val="clear" w:color="auto" w:fill="auto"/>
            <w:noWrap/>
            <w:vAlign w:val="center"/>
            <w:hideMark/>
          </w:tcPr>
          <w:p w14:paraId="6DE25113" w14:textId="77777777" w:rsidR="001821C5" w:rsidRPr="00656914" w:rsidRDefault="001821C5" w:rsidP="002A76D3">
            <w:pPr>
              <w:rPr>
                <w:rFonts w:ascii="Arial Narrow" w:hAnsi="Arial Narrow" w:cs="Arial"/>
                <w:sz w:val="18"/>
                <w:szCs w:val="18"/>
              </w:rPr>
            </w:pPr>
            <w:r w:rsidRPr="00656914">
              <w:rPr>
                <w:rFonts w:ascii="Arial Narrow" w:hAnsi="Arial Narrow" w:cs="Arial"/>
                <w:sz w:val="18"/>
                <w:szCs w:val="18"/>
              </w:rPr>
              <w:t>Chorzów</w:t>
            </w:r>
          </w:p>
        </w:tc>
        <w:tc>
          <w:tcPr>
            <w:tcW w:w="1691" w:type="dxa"/>
            <w:shd w:val="clear" w:color="auto" w:fill="auto"/>
            <w:noWrap/>
            <w:hideMark/>
          </w:tcPr>
          <w:p w14:paraId="1E4D2716"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1843" w:type="dxa"/>
            <w:shd w:val="clear" w:color="auto" w:fill="auto"/>
            <w:noWrap/>
            <w:hideMark/>
          </w:tcPr>
          <w:p w14:paraId="10E14119"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1569" w:type="dxa"/>
            <w:shd w:val="clear" w:color="auto" w:fill="auto"/>
            <w:noWrap/>
            <w:hideMark/>
          </w:tcPr>
          <w:p w14:paraId="2C8B2836"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2116" w:type="dxa"/>
            <w:shd w:val="clear" w:color="auto" w:fill="auto"/>
            <w:noWrap/>
            <w:hideMark/>
          </w:tcPr>
          <w:p w14:paraId="71926812" w14:textId="77777777" w:rsidR="001821C5" w:rsidRPr="00656914" w:rsidRDefault="001821C5" w:rsidP="002A76D3">
            <w:pPr>
              <w:jc w:val="right"/>
              <w:rPr>
                <w:rFonts w:ascii="Arial Narrow" w:hAnsi="Arial Narrow" w:cs="Arial"/>
                <w:color w:val="000000"/>
                <w:sz w:val="18"/>
                <w:szCs w:val="18"/>
              </w:rPr>
            </w:pPr>
            <w:r w:rsidRPr="00656914">
              <w:rPr>
                <w:sz w:val="18"/>
                <w:szCs w:val="18"/>
              </w:rPr>
              <w:t>9</w:t>
            </w:r>
          </w:p>
        </w:tc>
      </w:tr>
      <w:tr w:rsidR="001821C5" w:rsidRPr="00656914" w14:paraId="60870EA8" w14:textId="77777777" w:rsidTr="008432DB">
        <w:trPr>
          <w:trHeight w:hRule="exact" w:val="284"/>
        </w:trPr>
        <w:tc>
          <w:tcPr>
            <w:tcW w:w="1995" w:type="dxa"/>
            <w:shd w:val="clear" w:color="auto" w:fill="auto"/>
            <w:noWrap/>
            <w:vAlign w:val="center"/>
            <w:hideMark/>
          </w:tcPr>
          <w:p w14:paraId="1CFC5441" w14:textId="77777777" w:rsidR="001821C5" w:rsidRPr="00656914" w:rsidRDefault="001821C5" w:rsidP="002A76D3">
            <w:pPr>
              <w:rPr>
                <w:rFonts w:ascii="Arial Narrow" w:hAnsi="Arial Narrow" w:cs="Arial"/>
                <w:sz w:val="18"/>
                <w:szCs w:val="18"/>
              </w:rPr>
            </w:pPr>
            <w:r w:rsidRPr="00656914">
              <w:rPr>
                <w:rFonts w:ascii="Arial Narrow" w:hAnsi="Arial Narrow" w:cs="Arial"/>
                <w:sz w:val="18"/>
                <w:szCs w:val="18"/>
              </w:rPr>
              <w:t>Częstochowa</w:t>
            </w:r>
          </w:p>
        </w:tc>
        <w:tc>
          <w:tcPr>
            <w:tcW w:w="1691" w:type="dxa"/>
            <w:shd w:val="clear" w:color="auto" w:fill="auto"/>
            <w:noWrap/>
            <w:hideMark/>
          </w:tcPr>
          <w:p w14:paraId="17391396"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1843" w:type="dxa"/>
            <w:shd w:val="clear" w:color="auto" w:fill="auto"/>
            <w:noWrap/>
            <w:hideMark/>
          </w:tcPr>
          <w:p w14:paraId="03B13065"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1569" w:type="dxa"/>
            <w:shd w:val="clear" w:color="auto" w:fill="auto"/>
            <w:noWrap/>
            <w:hideMark/>
          </w:tcPr>
          <w:p w14:paraId="3F9A506F"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2116" w:type="dxa"/>
            <w:shd w:val="clear" w:color="auto" w:fill="auto"/>
            <w:noWrap/>
            <w:hideMark/>
          </w:tcPr>
          <w:p w14:paraId="1E0C7F94" w14:textId="77777777" w:rsidR="001821C5" w:rsidRPr="00656914" w:rsidRDefault="001821C5" w:rsidP="002A76D3">
            <w:pPr>
              <w:jc w:val="right"/>
              <w:rPr>
                <w:rFonts w:ascii="Arial Narrow" w:hAnsi="Arial Narrow" w:cs="Arial"/>
                <w:color w:val="000000"/>
                <w:sz w:val="18"/>
                <w:szCs w:val="18"/>
              </w:rPr>
            </w:pPr>
            <w:r w:rsidRPr="00656914">
              <w:rPr>
                <w:sz w:val="18"/>
                <w:szCs w:val="18"/>
              </w:rPr>
              <w:t>3</w:t>
            </w:r>
          </w:p>
        </w:tc>
      </w:tr>
      <w:tr w:rsidR="001821C5" w:rsidRPr="00656914" w14:paraId="3CEF27C5" w14:textId="77777777" w:rsidTr="008432DB">
        <w:trPr>
          <w:trHeight w:hRule="exact" w:val="284"/>
        </w:trPr>
        <w:tc>
          <w:tcPr>
            <w:tcW w:w="1995" w:type="dxa"/>
            <w:shd w:val="clear" w:color="auto" w:fill="auto"/>
            <w:noWrap/>
            <w:vAlign w:val="center"/>
            <w:hideMark/>
          </w:tcPr>
          <w:p w14:paraId="384A1E38" w14:textId="77777777" w:rsidR="001821C5" w:rsidRPr="00656914" w:rsidRDefault="001821C5" w:rsidP="002A76D3">
            <w:pPr>
              <w:rPr>
                <w:rFonts w:ascii="Arial Narrow" w:hAnsi="Arial Narrow" w:cs="Arial"/>
                <w:sz w:val="18"/>
                <w:szCs w:val="18"/>
              </w:rPr>
            </w:pPr>
            <w:r w:rsidRPr="00656914">
              <w:rPr>
                <w:rFonts w:ascii="Arial Narrow" w:hAnsi="Arial Narrow" w:cs="Arial"/>
                <w:sz w:val="18"/>
                <w:szCs w:val="18"/>
              </w:rPr>
              <w:t>Dąbrowa Górnicza</w:t>
            </w:r>
          </w:p>
        </w:tc>
        <w:tc>
          <w:tcPr>
            <w:tcW w:w="1691" w:type="dxa"/>
            <w:shd w:val="clear" w:color="auto" w:fill="auto"/>
            <w:noWrap/>
            <w:hideMark/>
          </w:tcPr>
          <w:p w14:paraId="0E76265C" w14:textId="77777777" w:rsidR="001821C5" w:rsidRPr="00656914" w:rsidRDefault="001821C5" w:rsidP="002A76D3">
            <w:pPr>
              <w:jc w:val="right"/>
              <w:rPr>
                <w:rFonts w:ascii="Arial Narrow" w:hAnsi="Arial Narrow" w:cs="Arial"/>
                <w:color w:val="000000"/>
                <w:sz w:val="18"/>
                <w:szCs w:val="18"/>
              </w:rPr>
            </w:pPr>
            <w:r w:rsidRPr="00656914">
              <w:rPr>
                <w:sz w:val="18"/>
                <w:szCs w:val="18"/>
              </w:rPr>
              <w:t>6</w:t>
            </w:r>
          </w:p>
        </w:tc>
        <w:tc>
          <w:tcPr>
            <w:tcW w:w="1843" w:type="dxa"/>
            <w:shd w:val="clear" w:color="auto" w:fill="auto"/>
            <w:noWrap/>
            <w:hideMark/>
          </w:tcPr>
          <w:p w14:paraId="65AA4CFE"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1569" w:type="dxa"/>
            <w:shd w:val="clear" w:color="auto" w:fill="auto"/>
            <w:noWrap/>
            <w:hideMark/>
          </w:tcPr>
          <w:p w14:paraId="5158A79B" w14:textId="77777777" w:rsidR="001821C5" w:rsidRPr="00656914" w:rsidRDefault="001821C5" w:rsidP="002A76D3">
            <w:pPr>
              <w:jc w:val="right"/>
              <w:rPr>
                <w:rFonts w:ascii="Arial Narrow" w:hAnsi="Arial Narrow" w:cs="Arial"/>
                <w:color w:val="000000"/>
                <w:sz w:val="18"/>
                <w:szCs w:val="18"/>
              </w:rPr>
            </w:pPr>
            <w:r w:rsidRPr="00656914">
              <w:rPr>
                <w:sz w:val="18"/>
                <w:szCs w:val="18"/>
              </w:rPr>
              <w:t>1</w:t>
            </w:r>
          </w:p>
        </w:tc>
        <w:tc>
          <w:tcPr>
            <w:tcW w:w="2116" w:type="dxa"/>
            <w:shd w:val="clear" w:color="auto" w:fill="auto"/>
            <w:noWrap/>
            <w:hideMark/>
          </w:tcPr>
          <w:p w14:paraId="5122BE66" w14:textId="77777777" w:rsidR="001821C5" w:rsidRPr="00656914" w:rsidRDefault="001821C5" w:rsidP="002A76D3">
            <w:pPr>
              <w:jc w:val="right"/>
              <w:rPr>
                <w:rFonts w:ascii="Arial Narrow" w:hAnsi="Arial Narrow" w:cs="Arial"/>
                <w:color w:val="000000"/>
                <w:sz w:val="18"/>
                <w:szCs w:val="18"/>
              </w:rPr>
            </w:pPr>
            <w:r w:rsidRPr="00656914">
              <w:rPr>
                <w:sz w:val="18"/>
                <w:szCs w:val="18"/>
              </w:rPr>
              <w:t>1</w:t>
            </w:r>
          </w:p>
        </w:tc>
      </w:tr>
      <w:tr w:rsidR="001821C5" w:rsidRPr="00656914" w14:paraId="7529D44A" w14:textId="77777777" w:rsidTr="008432DB">
        <w:trPr>
          <w:trHeight w:hRule="exact" w:val="284"/>
        </w:trPr>
        <w:tc>
          <w:tcPr>
            <w:tcW w:w="1995" w:type="dxa"/>
            <w:shd w:val="clear" w:color="auto" w:fill="auto"/>
            <w:noWrap/>
            <w:vAlign w:val="center"/>
            <w:hideMark/>
          </w:tcPr>
          <w:p w14:paraId="3DD58CCE" w14:textId="77777777" w:rsidR="001821C5" w:rsidRPr="00656914" w:rsidRDefault="001821C5" w:rsidP="002A76D3">
            <w:pPr>
              <w:rPr>
                <w:rFonts w:ascii="Arial Narrow" w:hAnsi="Arial Narrow" w:cs="Arial"/>
                <w:sz w:val="18"/>
                <w:szCs w:val="18"/>
              </w:rPr>
            </w:pPr>
            <w:r w:rsidRPr="00656914">
              <w:rPr>
                <w:rFonts w:ascii="Arial Narrow" w:hAnsi="Arial Narrow" w:cs="Arial"/>
                <w:sz w:val="18"/>
                <w:szCs w:val="18"/>
              </w:rPr>
              <w:t>Gliwice</w:t>
            </w:r>
          </w:p>
        </w:tc>
        <w:tc>
          <w:tcPr>
            <w:tcW w:w="1691" w:type="dxa"/>
            <w:shd w:val="clear" w:color="auto" w:fill="auto"/>
            <w:noWrap/>
            <w:hideMark/>
          </w:tcPr>
          <w:p w14:paraId="44878551" w14:textId="77777777" w:rsidR="001821C5" w:rsidRPr="00656914" w:rsidRDefault="001821C5" w:rsidP="002A76D3">
            <w:pPr>
              <w:jc w:val="right"/>
              <w:rPr>
                <w:rFonts w:ascii="Arial Narrow" w:hAnsi="Arial Narrow" w:cs="Arial"/>
                <w:color w:val="000000"/>
                <w:sz w:val="18"/>
                <w:szCs w:val="18"/>
              </w:rPr>
            </w:pPr>
            <w:r w:rsidRPr="00656914">
              <w:rPr>
                <w:sz w:val="18"/>
                <w:szCs w:val="18"/>
              </w:rPr>
              <w:t>2</w:t>
            </w:r>
          </w:p>
        </w:tc>
        <w:tc>
          <w:tcPr>
            <w:tcW w:w="1843" w:type="dxa"/>
            <w:shd w:val="clear" w:color="auto" w:fill="auto"/>
            <w:noWrap/>
            <w:hideMark/>
          </w:tcPr>
          <w:p w14:paraId="1E123D09"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1569" w:type="dxa"/>
            <w:shd w:val="clear" w:color="auto" w:fill="auto"/>
            <w:noWrap/>
            <w:hideMark/>
          </w:tcPr>
          <w:p w14:paraId="3CBC361F"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2116" w:type="dxa"/>
            <w:shd w:val="clear" w:color="auto" w:fill="auto"/>
            <w:noWrap/>
            <w:hideMark/>
          </w:tcPr>
          <w:p w14:paraId="1B75116A" w14:textId="77777777" w:rsidR="001821C5" w:rsidRPr="00656914" w:rsidRDefault="001821C5" w:rsidP="002A76D3">
            <w:pPr>
              <w:jc w:val="right"/>
              <w:rPr>
                <w:rFonts w:ascii="Arial Narrow" w:hAnsi="Arial Narrow" w:cs="Arial"/>
                <w:color w:val="000000"/>
                <w:sz w:val="18"/>
                <w:szCs w:val="18"/>
              </w:rPr>
            </w:pPr>
            <w:r w:rsidRPr="00656914">
              <w:rPr>
                <w:sz w:val="18"/>
                <w:szCs w:val="18"/>
              </w:rPr>
              <w:t>3</w:t>
            </w:r>
          </w:p>
        </w:tc>
      </w:tr>
      <w:tr w:rsidR="001821C5" w:rsidRPr="00656914" w14:paraId="3E9A0E0E" w14:textId="77777777" w:rsidTr="008432DB">
        <w:trPr>
          <w:trHeight w:hRule="exact" w:val="284"/>
        </w:trPr>
        <w:tc>
          <w:tcPr>
            <w:tcW w:w="1995" w:type="dxa"/>
            <w:shd w:val="clear" w:color="auto" w:fill="auto"/>
            <w:noWrap/>
            <w:vAlign w:val="center"/>
            <w:hideMark/>
          </w:tcPr>
          <w:p w14:paraId="60C21158" w14:textId="77777777" w:rsidR="001821C5" w:rsidRPr="00656914" w:rsidRDefault="001821C5" w:rsidP="002A76D3">
            <w:pPr>
              <w:rPr>
                <w:rFonts w:ascii="Arial Narrow" w:hAnsi="Arial Narrow" w:cs="Arial"/>
                <w:sz w:val="18"/>
                <w:szCs w:val="18"/>
              </w:rPr>
            </w:pPr>
            <w:r w:rsidRPr="00656914">
              <w:rPr>
                <w:rFonts w:ascii="Arial Narrow" w:hAnsi="Arial Narrow" w:cs="Arial"/>
                <w:sz w:val="18"/>
                <w:szCs w:val="18"/>
              </w:rPr>
              <w:t>Jastrzębie – Zdrój</w:t>
            </w:r>
          </w:p>
        </w:tc>
        <w:tc>
          <w:tcPr>
            <w:tcW w:w="1691" w:type="dxa"/>
            <w:shd w:val="clear" w:color="auto" w:fill="auto"/>
            <w:noWrap/>
            <w:hideMark/>
          </w:tcPr>
          <w:p w14:paraId="10203D8E" w14:textId="77777777" w:rsidR="001821C5" w:rsidRPr="00656914" w:rsidRDefault="001821C5" w:rsidP="002A76D3">
            <w:pPr>
              <w:jc w:val="right"/>
              <w:rPr>
                <w:rFonts w:ascii="Arial Narrow" w:hAnsi="Arial Narrow" w:cs="Arial"/>
                <w:color w:val="000000"/>
                <w:sz w:val="18"/>
                <w:szCs w:val="18"/>
              </w:rPr>
            </w:pPr>
            <w:r w:rsidRPr="00656914">
              <w:rPr>
                <w:sz w:val="18"/>
                <w:szCs w:val="18"/>
              </w:rPr>
              <w:t>19</w:t>
            </w:r>
          </w:p>
        </w:tc>
        <w:tc>
          <w:tcPr>
            <w:tcW w:w="1843" w:type="dxa"/>
            <w:shd w:val="clear" w:color="auto" w:fill="auto"/>
            <w:noWrap/>
            <w:hideMark/>
          </w:tcPr>
          <w:p w14:paraId="3FE6293B" w14:textId="77777777" w:rsidR="001821C5" w:rsidRPr="00656914" w:rsidRDefault="001821C5" w:rsidP="002A76D3">
            <w:pPr>
              <w:jc w:val="right"/>
              <w:rPr>
                <w:rFonts w:ascii="Arial Narrow" w:hAnsi="Arial Narrow" w:cs="Arial"/>
                <w:color w:val="000000"/>
                <w:sz w:val="18"/>
                <w:szCs w:val="18"/>
              </w:rPr>
            </w:pPr>
            <w:r w:rsidRPr="00656914">
              <w:rPr>
                <w:sz w:val="18"/>
                <w:szCs w:val="18"/>
              </w:rPr>
              <w:t>6</w:t>
            </w:r>
          </w:p>
        </w:tc>
        <w:tc>
          <w:tcPr>
            <w:tcW w:w="1569" w:type="dxa"/>
            <w:shd w:val="clear" w:color="auto" w:fill="auto"/>
            <w:noWrap/>
            <w:hideMark/>
          </w:tcPr>
          <w:p w14:paraId="7BC8A28F"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2116" w:type="dxa"/>
            <w:shd w:val="clear" w:color="auto" w:fill="auto"/>
            <w:noWrap/>
            <w:hideMark/>
          </w:tcPr>
          <w:p w14:paraId="5B1137E4"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r>
      <w:tr w:rsidR="001821C5" w:rsidRPr="00656914" w14:paraId="4FFF0DC0" w14:textId="77777777" w:rsidTr="008432DB">
        <w:trPr>
          <w:trHeight w:hRule="exact" w:val="284"/>
        </w:trPr>
        <w:tc>
          <w:tcPr>
            <w:tcW w:w="1995" w:type="dxa"/>
            <w:shd w:val="clear" w:color="auto" w:fill="auto"/>
            <w:noWrap/>
            <w:vAlign w:val="center"/>
            <w:hideMark/>
          </w:tcPr>
          <w:p w14:paraId="3719FBF7" w14:textId="77777777" w:rsidR="001821C5" w:rsidRPr="00656914" w:rsidRDefault="001821C5" w:rsidP="002A76D3">
            <w:pPr>
              <w:rPr>
                <w:rFonts w:ascii="Arial Narrow" w:hAnsi="Arial Narrow" w:cs="Arial"/>
                <w:sz w:val="18"/>
                <w:szCs w:val="18"/>
              </w:rPr>
            </w:pPr>
            <w:r w:rsidRPr="00656914">
              <w:rPr>
                <w:rFonts w:ascii="Arial Narrow" w:hAnsi="Arial Narrow" w:cs="Arial"/>
                <w:sz w:val="18"/>
                <w:szCs w:val="18"/>
              </w:rPr>
              <w:t>Jaworzno</w:t>
            </w:r>
          </w:p>
        </w:tc>
        <w:tc>
          <w:tcPr>
            <w:tcW w:w="1691" w:type="dxa"/>
            <w:shd w:val="clear" w:color="auto" w:fill="auto"/>
            <w:noWrap/>
            <w:hideMark/>
          </w:tcPr>
          <w:p w14:paraId="7AE3F424"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1843" w:type="dxa"/>
            <w:shd w:val="clear" w:color="auto" w:fill="auto"/>
            <w:noWrap/>
            <w:hideMark/>
          </w:tcPr>
          <w:p w14:paraId="1619F8E0" w14:textId="77777777" w:rsidR="001821C5" w:rsidRPr="00656914" w:rsidRDefault="001821C5" w:rsidP="002A76D3">
            <w:pPr>
              <w:jc w:val="right"/>
              <w:rPr>
                <w:rFonts w:ascii="Arial Narrow" w:hAnsi="Arial Narrow" w:cs="Arial"/>
                <w:color w:val="000000"/>
                <w:sz w:val="18"/>
                <w:szCs w:val="18"/>
              </w:rPr>
            </w:pPr>
            <w:r w:rsidRPr="00656914">
              <w:rPr>
                <w:sz w:val="18"/>
                <w:szCs w:val="18"/>
              </w:rPr>
              <w:t>1</w:t>
            </w:r>
          </w:p>
        </w:tc>
        <w:tc>
          <w:tcPr>
            <w:tcW w:w="1569" w:type="dxa"/>
            <w:shd w:val="clear" w:color="auto" w:fill="auto"/>
            <w:noWrap/>
            <w:hideMark/>
          </w:tcPr>
          <w:p w14:paraId="7D6D5D26" w14:textId="77777777" w:rsidR="001821C5" w:rsidRPr="00656914" w:rsidRDefault="001821C5" w:rsidP="002A76D3">
            <w:pPr>
              <w:jc w:val="right"/>
              <w:rPr>
                <w:rFonts w:ascii="Arial Narrow" w:hAnsi="Arial Narrow" w:cs="Arial"/>
                <w:color w:val="000000"/>
                <w:sz w:val="18"/>
                <w:szCs w:val="18"/>
              </w:rPr>
            </w:pPr>
            <w:r w:rsidRPr="00656914">
              <w:rPr>
                <w:sz w:val="18"/>
                <w:szCs w:val="18"/>
              </w:rPr>
              <w:t>3</w:t>
            </w:r>
          </w:p>
        </w:tc>
        <w:tc>
          <w:tcPr>
            <w:tcW w:w="2116" w:type="dxa"/>
            <w:shd w:val="clear" w:color="auto" w:fill="auto"/>
            <w:noWrap/>
            <w:hideMark/>
          </w:tcPr>
          <w:p w14:paraId="679B6859" w14:textId="77777777" w:rsidR="001821C5" w:rsidRPr="00656914" w:rsidRDefault="001821C5" w:rsidP="002A76D3">
            <w:pPr>
              <w:jc w:val="right"/>
              <w:rPr>
                <w:rFonts w:ascii="Arial Narrow" w:hAnsi="Arial Narrow" w:cs="Arial"/>
                <w:color w:val="000000"/>
                <w:sz w:val="18"/>
                <w:szCs w:val="18"/>
              </w:rPr>
            </w:pPr>
            <w:r w:rsidRPr="00656914">
              <w:rPr>
                <w:sz w:val="18"/>
                <w:szCs w:val="18"/>
              </w:rPr>
              <w:t>7</w:t>
            </w:r>
          </w:p>
        </w:tc>
      </w:tr>
      <w:tr w:rsidR="001821C5" w:rsidRPr="00656914" w14:paraId="1B913107" w14:textId="77777777" w:rsidTr="008432DB">
        <w:trPr>
          <w:trHeight w:hRule="exact" w:val="284"/>
        </w:trPr>
        <w:tc>
          <w:tcPr>
            <w:tcW w:w="1995" w:type="dxa"/>
            <w:shd w:val="clear" w:color="auto" w:fill="auto"/>
            <w:noWrap/>
            <w:vAlign w:val="center"/>
            <w:hideMark/>
          </w:tcPr>
          <w:p w14:paraId="06BF5C6A" w14:textId="77777777" w:rsidR="001821C5" w:rsidRPr="00656914" w:rsidRDefault="001821C5" w:rsidP="002A76D3">
            <w:pPr>
              <w:rPr>
                <w:rFonts w:ascii="Arial Narrow" w:hAnsi="Arial Narrow" w:cs="Arial"/>
                <w:sz w:val="18"/>
                <w:szCs w:val="18"/>
              </w:rPr>
            </w:pPr>
            <w:r w:rsidRPr="00656914">
              <w:rPr>
                <w:rFonts w:ascii="Arial Narrow" w:hAnsi="Arial Narrow" w:cs="Arial"/>
                <w:sz w:val="18"/>
                <w:szCs w:val="18"/>
              </w:rPr>
              <w:t>Katowice</w:t>
            </w:r>
          </w:p>
        </w:tc>
        <w:tc>
          <w:tcPr>
            <w:tcW w:w="1691" w:type="dxa"/>
            <w:shd w:val="clear" w:color="auto" w:fill="auto"/>
            <w:noWrap/>
            <w:hideMark/>
          </w:tcPr>
          <w:p w14:paraId="764903EE" w14:textId="77777777" w:rsidR="001821C5" w:rsidRPr="00656914" w:rsidRDefault="001821C5" w:rsidP="002A76D3">
            <w:pPr>
              <w:jc w:val="right"/>
              <w:rPr>
                <w:rFonts w:ascii="Arial Narrow" w:hAnsi="Arial Narrow" w:cs="Arial"/>
                <w:color w:val="000000"/>
                <w:sz w:val="18"/>
                <w:szCs w:val="18"/>
              </w:rPr>
            </w:pPr>
            <w:r w:rsidRPr="00656914">
              <w:rPr>
                <w:sz w:val="18"/>
                <w:szCs w:val="18"/>
              </w:rPr>
              <w:t>13</w:t>
            </w:r>
          </w:p>
        </w:tc>
        <w:tc>
          <w:tcPr>
            <w:tcW w:w="1843" w:type="dxa"/>
            <w:shd w:val="clear" w:color="auto" w:fill="auto"/>
            <w:noWrap/>
            <w:hideMark/>
          </w:tcPr>
          <w:p w14:paraId="6A28AEDB" w14:textId="77777777" w:rsidR="001821C5" w:rsidRPr="00656914" w:rsidRDefault="001821C5" w:rsidP="002A76D3">
            <w:pPr>
              <w:jc w:val="right"/>
              <w:rPr>
                <w:rFonts w:ascii="Arial Narrow" w:hAnsi="Arial Narrow" w:cs="Arial"/>
                <w:color w:val="000000"/>
                <w:sz w:val="18"/>
                <w:szCs w:val="18"/>
              </w:rPr>
            </w:pPr>
            <w:r w:rsidRPr="00656914">
              <w:rPr>
                <w:sz w:val="18"/>
                <w:szCs w:val="18"/>
              </w:rPr>
              <w:t>2</w:t>
            </w:r>
          </w:p>
        </w:tc>
        <w:tc>
          <w:tcPr>
            <w:tcW w:w="1569" w:type="dxa"/>
            <w:shd w:val="clear" w:color="auto" w:fill="auto"/>
            <w:noWrap/>
            <w:hideMark/>
          </w:tcPr>
          <w:p w14:paraId="35C8E8E4" w14:textId="77777777" w:rsidR="001821C5" w:rsidRPr="00656914" w:rsidRDefault="001821C5" w:rsidP="002A76D3">
            <w:pPr>
              <w:jc w:val="right"/>
              <w:rPr>
                <w:rFonts w:ascii="Arial Narrow" w:hAnsi="Arial Narrow" w:cs="Arial"/>
                <w:color w:val="000000"/>
                <w:sz w:val="18"/>
                <w:szCs w:val="18"/>
              </w:rPr>
            </w:pPr>
            <w:r w:rsidRPr="00656914">
              <w:rPr>
                <w:sz w:val="18"/>
                <w:szCs w:val="18"/>
              </w:rPr>
              <w:t>7</w:t>
            </w:r>
          </w:p>
        </w:tc>
        <w:tc>
          <w:tcPr>
            <w:tcW w:w="2116" w:type="dxa"/>
            <w:shd w:val="clear" w:color="auto" w:fill="auto"/>
            <w:noWrap/>
            <w:hideMark/>
          </w:tcPr>
          <w:p w14:paraId="779B4ACA" w14:textId="77777777" w:rsidR="001821C5" w:rsidRPr="00656914" w:rsidRDefault="001821C5" w:rsidP="002A76D3">
            <w:pPr>
              <w:jc w:val="right"/>
              <w:rPr>
                <w:rFonts w:ascii="Arial Narrow" w:hAnsi="Arial Narrow" w:cs="Arial"/>
                <w:color w:val="000000"/>
                <w:sz w:val="18"/>
                <w:szCs w:val="18"/>
              </w:rPr>
            </w:pPr>
            <w:r w:rsidRPr="00656914">
              <w:rPr>
                <w:sz w:val="18"/>
                <w:szCs w:val="18"/>
              </w:rPr>
              <w:t>11</w:t>
            </w:r>
          </w:p>
        </w:tc>
      </w:tr>
      <w:tr w:rsidR="001821C5" w:rsidRPr="00656914" w14:paraId="42BA5C01" w14:textId="77777777" w:rsidTr="008432DB">
        <w:trPr>
          <w:trHeight w:hRule="exact" w:val="284"/>
        </w:trPr>
        <w:tc>
          <w:tcPr>
            <w:tcW w:w="1995" w:type="dxa"/>
            <w:shd w:val="clear" w:color="auto" w:fill="auto"/>
            <w:noWrap/>
            <w:vAlign w:val="center"/>
            <w:hideMark/>
          </w:tcPr>
          <w:p w14:paraId="2C12A6F2" w14:textId="77777777" w:rsidR="001821C5" w:rsidRPr="00656914" w:rsidRDefault="001821C5" w:rsidP="002A76D3">
            <w:pPr>
              <w:rPr>
                <w:rFonts w:ascii="Arial Narrow" w:hAnsi="Arial Narrow" w:cs="Arial"/>
                <w:sz w:val="18"/>
                <w:szCs w:val="18"/>
              </w:rPr>
            </w:pPr>
            <w:r w:rsidRPr="00656914">
              <w:rPr>
                <w:rFonts w:ascii="Arial Narrow" w:hAnsi="Arial Narrow" w:cs="Arial"/>
                <w:sz w:val="18"/>
                <w:szCs w:val="18"/>
              </w:rPr>
              <w:t>Mysłowice</w:t>
            </w:r>
          </w:p>
        </w:tc>
        <w:tc>
          <w:tcPr>
            <w:tcW w:w="1691" w:type="dxa"/>
            <w:shd w:val="clear" w:color="auto" w:fill="auto"/>
            <w:noWrap/>
            <w:hideMark/>
          </w:tcPr>
          <w:p w14:paraId="629B5DBD" w14:textId="77777777" w:rsidR="001821C5" w:rsidRPr="00656914" w:rsidRDefault="001821C5" w:rsidP="002A76D3">
            <w:pPr>
              <w:jc w:val="right"/>
              <w:rPr>
                <w:rFonts w:ascii="Arial Narrow" w:hAnsi="Arial Narrow" w:cs="Arial"/>
                <w:color w:val="000000"/>
                <w:sz w:val="18"/>
                <w:szCs w:val="18"/>
              </w:rPr>
            </w:pPr>
            <w:r w:rsidRPr="00656914">
              <w:rPr>
                <w:sz w:val="18"/>
                <w:szCs w:val="18"/>
              </w:rPr>
              <w:t>1</w:t>
            </w:r>
          </w:p>
        </w:tc>
        <w:tc>
          <w:tcPr>
            <w:tcW w:w="1843" w:type="dxa"/>
            <w:shd w:val="clear" w:color="auto" w:fill="auto"/>
            <w:noWrap/>
            <w:hideMark/>
          </w:tcPr>
          <w:p w14:paraId="7D6814F7"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1569" w:type="dxa"/>
            <w:shd w:val="clear" w:color="auto" w:fill="auto"/>
            <w:noWrap/>
            <w:hideMark/>
          </w:tcPr>
          <w:p w14:paraId="1CF94ADC"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2116" w:type="dxa"/>
            <w:shd w:val="clear" w:color="auto" w:fill="auto"/>
            <w:noWrap/>
            <w:hideMark/>
          </w:tcPr>
          <w:p w14:paraId="22B9889B" w14:textId="77777777" w:rsidR="001821C5" w:rsidRPr="00656914" w:rsidRDefault="001821C5" w:rsidP="002A76D3">
            <w:pPr>
              <w:jc w:val="right"/>
              <w:rPr>
                <w:rFonts w:ascii="Arial Narrow" w:hAnsi="Arial Narrow" w:cs="Arial"/>
                <w:color w:val="000000"/>
                <w:sz w:val="18"/>
                <w:szCs w:val="18"/>
              </w:rPr>
            </w:pPr>
            <w:r w:rsidRPr="00656914">
              <w:rPr>
                <w:sz w:val="18"/>
                <w:szCs w:val="18"/>
              </w:rPr>
              <w:t>2</w:t>
            </w:r>
          </w:p>
        </w:tc>
      </w:tr>
      <w:tr w:rsidR="001821C5" w:rsidRPr="00656914" w14:paraId="79510220" w14:textId="77777777" w:rsidTr="008432DB">
        <w:trPr>
          <w:trHeight w:hRule="exact" w:val="284"/>
        </w:trPr>
        <w:tc>
          <w:tcPr>
            <w:tcW w:w="1995" w:type="dxa"/>
            <w:shd w:val="clear" w:color="auto" w:fill="auto"/>
            <w:noWrap/>
            <w:vAlign w:val="center"/>
            <w:hideMark/>
          </w:tcPr>
          <w:p w14:paraId="026866F6" w14:textId="77777777" w:rsidR="001821C5" w:rsidRPr="00656914" w:rsidRDefault="001821C5" w:rsidP="002A76D3">
            <w:pPr>
              <w:rPr>
                <w:rFonts w:ascii="Arial Narrow" w:hAnsi="Arial Narrow" w:cs="Arial"/>
                <w:sz w:val="18"/>
                <w:szCs w:val="18"/>
              </w:rPr>
            </w:pPr>
            <w:r w:rsidRPr="00656914">
              <w:rPr>
                <w:rFonts w:ascii="Arial Narrow" w:hAnsi="Arial Narrow" w:cs="Arial"/>
                <w:sz w:val="18"/>
                <w:szCs w:val="18"/>
              </w:rPr>
              <w:t>Piekary Śląskie</w:t>
            </w:r>
          </w:p>
        </w:tc>
        <w:tc>
          <w:tcPr>
            <w:tcW w:w="1691" w:type="dxa"/>
            <w:shd w:val="clear" w:color="auto" w:fill="auto"/>
            <w:noWrap/>
            <w:hideMark/>
          </w:tcPr>
          <w:p w14:paraId="7A42A19D"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1843" w:type="dxa"/>
            <w:shd w:val="clear" w:color="auto" w:fill="auto"/>
            <w:noWrap/>
            <w:hideMark/>
          </w:tcPr>
          <w:p w14:paraId="693EF15B"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1569" w:type="dxa"/>
            <w:shd w:val="clear" w:color="auto" w:fill="auto"/>
            <w:noWrap/>
            <w:hideMark/>
          </w:tcPr>
          <w:p w14:paraId="2EBE216D"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2116" w:type="dxa"/>
            <w:shd w:val="clear" w:color="auto" w:fill="auto"/>
            <w:noWrap/>
            <w:hideMark/>
          </w:tcPr>
          <w:p w14:paraId="4F15259E" w14:textId="77777777" w:rsidR="001821C5" w:rsidRPr="00656914" w:rsidRDefault="001821C5" w:rsidP="002A76D3">
            <w:pPr>
              <w:jc w:val="right"/>
              <w:rPr>
                <w:rFonts w:ascii="Arial Narrow" w:hAnsi="Arial Narrow" w:cs="Arial"/>
                <w:color w:val="000000"/>
                <w:sz w:val="18"/>
                <w:szCs w:val="18"/>
              </w:rPr>
            </w:pPr>
            <w:r w:rsidRPr="00656914">
              <w:rPr>
                <w:sz w:val="18"/>
                <w:szCs w:val="18"/>
              </w:rPr>
              <w:t>3</w:t>
            </w:r>
          </w:p>
        </w:tc>
      </w:tr>
      <w:tr w:rsidR="001821C5" w:rsidRPr="00656914" w14:paraId="66129954" w14:textId="77777777" w:rsidTr="008432DB">
        <w:trPr>
          <w:trHeight w:hRule="exact" w:val="284"/>
        </w:trPr>
        <w:tc>
          <w:tcPr>
            <w:tcW w:w="1995" w:type="dxa"/>
            <w:shd w:val="clear" w:color="auto" w:fill="auto"/>
            <w:noWrap/>
            <w:vAlign w:val="center"/>
            <w:hideMark/>
          </w:tcPr>
          <w:p w14:paraId="33CB7CC3" w14:textId="77777777" w:rsidR="001821C5" w:rsidRPr="00656914" w:rsidRDefault="001821C5" w:rsidP="002A76D3">
            <w:pPr>
              <w:rPr>
                <w:rFonts w:ascii="Arial Narrow" w:hAnsi="Arial Narrow" w:cs="Arial"/>
                <w:sz w:val="18"/>
                <w:szCs w:val="18"/>
              </w:rPr>
            </w:pPr>
            <w:r w:rsidRPr="00656914">
              <w:rPr>
                <w:rFonts w:ascii="Arial Narrow" w:hAnsi="Arial Narrow" w:cs="Arial"/>
                <w:sz w:val="18"/>
                <w:szCs w:val="18"/>
              </w:rPr>
              <w:t>Ruda Śląska</w:t>
            </w:r>
          </w:p>
        </w:tc>
        <w:tc>
          <w:tcPr>
            <w:tcW w:w="1691" w:type="dxa"/>
            <w:shd w:val="clear" w:color="auto" w:fill="auto"/>
            <w:noWrap/>
            <w:hideMark/>
          </w:tcPr>
          <w:p w14:paraId="207E177D" w14:textId="77777777" w:rsidR="001821C5" w:rsidRPr="00656914" w:rsidRDefault="001821C5" w:rsidP="002A76D3">
            <w:pPr>
              <w:jc w:val="right"/>
              <w:rPr>
                <w:rFonts w:ascii="Arial Narrow" w:hAnsi="Arial Narrow" w:cs="Arial"/>
                <w:color w:val="000000"/>
                <w:sz w:val="18"/>
                <w:szCs w:val="18"/>
              </w:rPr>
            </w:pPr>
            <w:r w:rsidRPr="00656914">
              <w:rPr>
                <w:sz w:val="18"/>
                <w:szCs w:val="18"/>
              </w:rPr>
              <w:t>3</w:t>
            </w:r>
          </w:p>
        </w:tc>
        <w:tc>
          <w:tcPr>
            <w:tcW w:w="1843" w:type="dxa"/>
            <w:shd w:val="clear" w:color="auto" w:fill="auto"/>
            <w:noWrap/>
            <w:hideMark/>
          </w:tcPr>
          <w:p w14:paraId="2057D74D"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1569" w:type="dxa"/>
            <w:shd w:val="clear" w:color="auto" w:fill="auto"/>
            <w:noWrap/>
            <w:hideMark/>
          </w:tcPr>
          <w:p w14:paraId="64EB63FC"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2116" w:type="dxa"/>
            <w:shd w:val="clear" w:color="auto" w:fill="auto"/>
            <w:noWrap/>
            <w:hideMark/>
          </w:tcPr>
          <w:p w14:paraId="3567B189" w14:textId="77777777" w:rsidR="001821C5" w:rsidRPr="00656914" w:rsidRDefault="001821C5" w:rsidP="002A76D3">
            <w:pPr>
              <w:jc w:val="right"/>
              <w:rPr>
                <w:rFonts w:ascii="Arial Narrow" w:hAnsi="Arial Narrow" w:cs="Arial"/>
                <w:color w:val="000000"/>
                <w:sz w:val="18"/>
                <w:szCs w:val="18"/>
              </w:rPr>
            </w:pPr>
            <w:r w:rsidRPr="00656914">
              <w:rPr>
                <w:sz w:val="18"/>
                <w:szCs w:val="18"/>
              </w:rPr>
              <w:t>6</w:t>
            </w:r>
          </w:p>
        </w:tc>
      </w:tr>
      <w:tr w:rsidR="001821C5" w:rsidRPr="00656914" w14:paraId="50D7F9D1" w14:textId="77777777" w:rsidTr="008432DB">
        <w:trPr>
          <w:trHeight w:hRule="exact" w:val="284"/>
        </w:trPr>
        <w:tc>
          <w:tcPr>
            <w:tcW w:w="1995" w:type="dxa"/>
            <w:shd w:val="clear" w:color="auto" w:fill="auto"/>
            <w:noWrap/>
            <w:vAlign w:val="center"/>
            <w:hideMark/>
          </w:tcPr>
          <w:p w14:paraId="72910D12" w14:textId="77777777" w:rsidR="001821C5" w:rsidRPr="00656914" w:rsidRDefault="001821C5" w:rsidP="002A76D3">
            <w:pPr>
              <w:rPr>
                <w:rFonts w:ascii="Arial Narrow" w:hAnsi="Arial Narrow" w:cs="Arial"/>
                <w:sz w:val="18"/>
                <w:szCs w:val="18"/>
              </w:rPr>
            </w:pPr>
            <w:r w:rsidRPr="00656914">
              <w:rPr>
                <w:rFonts w:ascii="Arial Narrow" w:hAnsi="Arial Narrow" w:cs="Arial"/>
                <w:sz w:val="18"/>
                <w:szCs w:val="18"/>
              </w:rPr>
              <w:t>Rybnik</w:t>
            </w:r>
          </w:p>
        </w:tc>
        <w:tc>
          <w:tcPr>
            <w:tcW w:w="1691" w:type="dxa"/>
            <w:shd w:val="clear" w:color="auto" w:fill="auto"/>
            <w:noWrap/>
            <w:hideMark/>
          </w:tcPr>
          <w:p w14:paraId="41AF5869" w14:textId="77777777" w:rsidR="001821C5" w:rsidRPr="00656914" w:rsidRDefault="001821C5" w:rsidP="002A76D3">
            <w:pPr>
              <w:jc w:val="right"/>
              <w:rPr>
                <w:rFonts w:ascii="Arial Narrow" w:hAnsi="Arial Narrow" w:cs="Arial"/>
                <w:color w:val="000000"/>
                <w:sz w:val="18"/>
                <w:szCs w:val="18"/>
              </w:rPr>
            </w:pPr>
            <w:r w:rsidRPr="00656914">
              <w:rPr>
                <w:sz w:val="18"/>
                <w:szCs w:val="18"/>
              </w:rPr>
              <w:t>12</w:t>
            </w:r>
          </w:p>
        </w:tc>
        <w:tc>
          <w:tcPr>
            <w:tcW w:w="1843" w:type="dxa"/>
            <w:shd w:val="clear" w:color="auto" w:fill="auto"/>
            <w:noWrap/>
            <w:hideMark/>
          </w:tcPr>
          <w:p w14:paraId="7EDF8B22"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1569" w:type="dxa"/>
            <w:shd w:val="clear" w:color="auto" w:fill="auto"/>
            <w:noWrap/>
            <w:hideMark/>
          </w:tcPr>
          <w:p w14:paraId="60E99322" w14:textId="77777777" w:rsidR="001821C5" w:rsidRPr="00656914" w:rsidRDefault="001821C5" w:rsidP="002A76D3">
            <w:pPr>
              <w:jc w:val="right"/>
              <w:rPr>
                <w:rFonts w:ascii="Arial Narrow" w:hAnsi="Arial Narrow" w:cs="Arial"/>
                <w:color w:val="000000"/>
                <w:sz w:val="18"/>
                <w:szCs w:val="18"/>
              </w:rPr>
            </w:pPr>
            <w:r w:rsidRPr="00656914">
              <w:rPr>
                <w:sz w:val="18"/>
                <w:szCs w:val="18"/>
              </w:rPr>
              <w:t>9</w:t>
            </w:r>
          </w:p>
        </w:tc>
        <w:tc>
          <w:tcPr>
            <w:tcW w:w="2116" w:type="dxa"/>
            <w:shd w:val="clear" w:color="auto" w:fill="auto"/>
            <w:noWrap/>
            <w:hideMark/>
          </w:tcPr>
          <w:p w14:paraId="7BBE5BE2" w14:textId="77777777" w:rsidR="001821C5" w:rsidRPr="00656914" w:rsidRDefault="001821C5" w:rsidP="002A76D3">
            <w:pPr>
              <w:jc w:val="right"/>
              <w:rPr>
                <w:rFonts w:ascii="Arial Narrow" w:hAnsi="Arial Narrow" w:cs="Arial"/>
                <w:color w:val="000000"/>
                <w:sz w:val="18"/>
                <w:szCs w:val="18"/>
              </w:rPr>
            </w:pPr>
            <w:r w:rsidRPr="00656914">
              <w:rPr>
                <w:sz w:val="18"/>
                <w:szCs w:val="18"/>
              </w:rPr>
              <w:t>9</w:t>
            </w:r>
          </w:p>
        </w:tc>
      </w:tr>
      <w:tr w:rsidR="001821C5" w:rsidRPr="00656914" w14:paraId="4E94748B" w14:textId="77777777" w:rsidTr="008432DB">
        <w:trPr>
          <w:trHeight w:hRule="exact" w:val="284"/>
        </w:trPr>
        <w:tc>
          <w:tcPr>
            <w:tcW w:w="1995" w:type="dxa"/>
            <w:shd w:val="clear" w:color="auto" w:fill="auto"/>
            <w:noWrap/>
            <w:vAlign w:val="center"/>
            <w:hideMark/>
          </w:tcPr>
          <w:p w14:paraId="0897A590" w14:textId="77777777" w:rsidR="001821C5" w:rsidRPr="00656914" w:rsidRDefault="001821C5" w:rsidP="002A76D3">
            <w:pPr>
              <w:rPr>
                <w:rFonts w:ascii="Arial Narrow" w:hAnsi="Arial Narrow" w:cs="Arial"/>
                <w:sz w:val="18"/>
                <w:szCs w:val="18"/>
              </w:rPr>
            </w:pPr>
            <w:r w:rsidRPr="00656914">
              <w:rPr>
                <w:rFonts w:ascii="Arial Narrow" w:hAnsi="Arial Narrow" w:cs="Arial"/>
                <w:sz w:val="18"/>
                <w:szCs w:val="18"/>
              </w:rPr>
              <w:t>Siemianowice Śląskie</w:t>
            </w:r>
          </w:p>
        </w:tc>
        <w:tc>
          <w:tcPr>
            <w:tcW w:w="1691" w:type="dxa"/>
            <w:shd w:val="clear" w:color="auto" w:fill="auto"/>
            <w:noWrap/>
            <w:hideMark/>
          </w:tcPr>
          <w:p w14:paraId="3CB74899" w14:textId="77777777" w:rsidR="001821C5" w:rsidRPr="00656914" w:rsidRDefault="001821C5" w:rsidP="002A76D3">
            <w:pPr>
              <w:jc w:val="right"/>
              <w:rPr>
                <w:rFonts w:ascii="Arial Narrow" w:hAnsi="Arial Narrow" w:cs="Arial"/>
                <w:color w:val="000000"/>
                <w:sz w:val="18"/>
                <w:szCs w:val="18"/>
              </w:rPr>
            </w:pPr>
            <w:r w:rsidRPr="00656914">
              <w:rPr>
                <w:sz w:val="18"/>
                <w:szCs w:val="18"/>
              </w:rPr>
              <w:t>4</w:t>
            </w:r>
          </w:p>
        </w:tc>
        <w:tc>
          <w:tcPr>
            <w:tcW w:w="1843" w:type="dxa"/>
            <w:shd w:val="clear" w:color="auto" w:fill="auto"/>
            <w:noWrap/>
            <w:hideMark/>
          </w:tcPr>
          <w:p w14:paraId="5E68F3C4"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1569" w:type="dxa"/>
            <w:shd w:val="clear" w:color="auto" w:fill="auto"/>
            <w:noWrap/>
            <w:hideMark/>
          </w:tcPr>
          <w:p w14:paraId="7B5C8C67" w14:textId="77777777" w:rsidR="001821C5" w:rsidRPr="00656914" w:rsidRDefault="001821C5" w:rsidP="002A76D3">
            <w:pPr>
              <w:jc w:val="right"/>
              <w:rPr>
                <w:rFonts w:ascii="Arial Narrow" w:hAnsi="Arial Narrow" w:cs="Arial"/>
                <w:color w:val="000000"/>
                <w:sz w:val="18"/>
                <w:szCs w:val="18"/>
              </w:rPr>
            </w:pPr>
            <w:r w:rsidRPr="00656914">
              <w:rPr>
                <w:sz w:val="18"/>
                <w:szCs w:val="18"/>
              </w:rPr>
              <w:t>1</w:t>
            </w:r>
          </w:p>
        </w:tc>
        <w:tc>
          <w:tcPr>
            <w:tcW w:w="2116" w:type="dxa"/>
            <w:shd w:val="clear" w:color="auto" w:fill="auto"/>
            <w:noWrap/>
            <w:hideMark/>
          </w:tcPr>
          <w:p w14:paraId="28834255"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r>
      <w:tr w:rsidR="001821C5" w:rsidRPr="00656914" w14:paraId="170B5003" w14:textId="77777777" w:rsidTr="008432DB">
        <w:trPr>
          <w:trHeight w:hRule="exact" w:val="284"/>
        </w:trPr>
        <w:tc>
          <w:tcPr>
            <w:tcW w:w="1995" w:type="dxa"/>
            <w:shd w:val="clear" w:color="auto" w:fill="auto"/>
            <w:noWrap/>
            <w:vAlign w:val="center"/>
            <w:hideMark/>
          </w:tcPr>
          <w:p w14:paraId="3047E525" w14:textId="77777777" w:rsidR="001821C5" w:rsidRPr="00656914" w:rsidRDefault="001821C5" w:rsidP="002A76D3">
            <w:pPr>
              <w:rPr>
                <w:rFonts w:ascii="Arial Narrow" w:hAnsi="Arial Narrow" w:cs="Arial"/>
                <w:sz w:val="18"/>
                <w:szCs w:val="18"/>
              </w:rPr>
            </w:pPr>
            <w:r w:rsidRPr="00656914">
              <w:rPr>
                <w:rFonts w:ascii="Arial Narrow" w:hAnsi="Arial Narrow" w:cs="Arial"/>
                <w:sz w:val="18"/>
                <w:szCs w:val="18"/>
              </w:rPr>
              <w:t>Sosnowiec</w:t>
            </w:r>
          </w:p>
        </w:tc>
        <w:tc>
          <w:tcPr>
            <w:tcW w:w="1691" w:type="dxa"/>
            <w:shd w:val="clear" w:color="auto" w:fill="auto"/>
            <w:noWrap/>
            <w:hideMark/>
          </w:tcPr>
          <w:p w14:paraId="512E7E74" w14:textId="77777777" w:rsidR="001821C5" w:rsidRPr="00656914" w:rsidRDefault="001821C5" w:rsidP="002A76D3">
            <w:pPr>
              <w:jc w:val="right"/>
              <w:rPr>
                <w:rFonts w:ascii="Arial Narrow" w:hAnsi="Arial Narrow" w:cs="Arial"/>
                <w:color w:val="000000"/>
                <w:sz w:val="18"/>
                <w:szCs w:val="18"/>
              </w:rPr>
            </w:pPr>
            <w:r w:rsidRPr="00656914">
              <w:rPr>
                <w:sz w:val="18"/>
                <w:szCs w:val="18"/>
              </w:rPr>
              <w:t>5</w:t>
            </w:r>
          </w:p>
        </w:tc>
        <w:tc>
          <w:tcPr>
            <w:tcW w:w="1843" w:type="dxa"/>
            <w:shd w:val="clear" w:color="auto" w:fill="auto"/>
            <w:noWrap/>
            <w:hideMark/>
          </w:tcPr>
          <w:p w14:paraId="7FB602F3"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1569" w:type="dxa"/>
            <w:shd w:val="clear" w:color="auto" w:fill="auto"/>
            <w:noWrap/>
            <w:hideMark/>
          </w:tcPr>
          <w:p w14:paraId="049C2A2E" w14:textId="77777777" w:rsidR="001821C5" w:rsidRPr="00656914" w:rsidRDefault="001821C5" w:rsidP="002A76D3">
            <w:pPr>
              <w:jc w:val="right"/>
              <w:rPr>
                <w:rFonts w:ascii="Arial Narrow" w:hAnsi="Arial Narrow" w:cs="Arial"/>
                <w:color w:val="000000"/>
                <w:sz w:val="18"/>
                <w:szCs w:val="18"/>
              </w:rPr>
            </w:pPr>
            <w:r w:rsidRPr="00656914">
              <w:rPr>
                <w:sz w:val="18"/>
                <w:szCs w:val="18"/>
              </w:rPr>
              <w:t>4</w:t>
            </w:r>
          </w:p>
        </w:tc>
        <w:tc>
          <w:tcPr>
            <w:tcW w:w="2116" w:type="dxa"/>
            <w:shd w:val="clear" w:color="auto" w:fill="auto"/>
            <w:noWrap/>
            <w:hideMark/>
          </w:tcPr>
          <w:p w14:paraId="760ACA99"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r>
      <w:tr w:rsidR="001821C5" w:rsidRPr="00656914" w14:paraId="3E38E927" w14:textId="77777777" w:rsidTr="008432DB">
        <w:trPr>
          <w:trHeight w:hRule="exact" w:val="284"/>
        </w:trPr>
        <w:tc>
          <w:tcPr>
            <w:tcW w:w="1995" w:type="dxa"/>
            <w:shd w:val="clear" w:color="auto" w:fill="auto"/>
            <w:noWrap/>
            <w:vAlign w:val="center"/>
            <w:hideMark/>
          </w:tcPr>
          <w:p w14:paraId="28094374" w14:textId="77777777" w:rsidR="001821C5" w:rsidRPr="00656914" w:rsidRDefault="001821C5" w:rsidP="002A76D3">
            <w:pPr>
              <w:rPr>
                <w:rFonts w:ascii="Arial Narrow" w:hAnsi="Arial Narrow" w:cs="Arial"/>
                <w:sz w:val="18"/>
                <w:szCs w:val="18"/>
              </w:rPr>
            </w:pPr>
            <w:r w:rsidRPr="00656914">
              <w:rPr>
                <w:rFonts w:ascii="Arial Narrow" w:hAnsi="Arial Narrow" w:cs="Arial"/>
                <w:sz w:val="18"/>
                <w:szCs w:val="18"/>
              </w:rPr>
              <w:t>Świętochłowice</w:t>
            </w:r>
          </w:p>
        </w:tc>
        <w:tc>
          <w:tcPr>
            <w:tcW w:w="1691" w:type="dxa"/>
            <w:shd w:val="clear" w:color="auto" w:fill="auto"/>
            <w:noWrap/>
            <w:hideMark/>
          </w:tcPr>
          <w:p w14:paraId="066D941B"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1843" w:type="dxa"/>
            <w:shd w:val="clear" w:color="auto" w:fill="auto"/>
            <w:noWrap/>
            <w:hideMark/>
          </w:tcPr>
          <w:p w14:paraId="34D796EB"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1569" w:type="dxa"/>
            <w:shd w:val="clear" w:color="auto" w:fill="auto"/>
            <w:noWrap/>
            <w:hideMark/>
          </w:tcPr>
          <w:p w14:paraId="4DC5774F" w14:textId="77777777" w:rsidR="001821C5" w:rsidRPr="00656914" w:rsidRDefault="001821C5" w:rsidP="002A76D3">
            <w:pPr>
              <w:jc w:val="right"/>
              <w:rPr>
                <w:rFonts w:ascii="Arial Narrow" w:hAnsi="Arial Narrow" w:cs="Arial"/>
                <w:color w:val="000000"/>
                <w:sz w:val="18"/>
                <w:szCs w:val="18"/>
              </w:rPr>
            </w:pPr>
            <w:r w:rsidRPr="00656914">
              <w:rPr>
                <w:sz w:val="18"/>
                <w:szCs w:val="18"/>
              </w:rPr>
              <w:t>1</w:t>
            </w:r>
          </w:p>
        </w:tc>
        <w:tc>
          <w:tcPr>
            <w:tcW w:w="2116" w:type="dxa"/>
            <w:shd w:val="clear" w:color="auto" w:fill="auto"/>
            <w:noWrap/>
            <w:hideMark/>
          </w:tcPr>
          <w:p w14:paraId="2B7EE58C"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r>
      <w:tr w:rsidR="001821C5" w:rsidRPr="00656914" w14:paraId="00230BE2" w14:textId="77777777" w:rsidTr="008432DB">
        <w:trPr>
          <w:trHeight w:hRule="exact" w:val="284"/>
        </w:trPr>
        <w:tc>
          <w:tcPr>
            <w:tcW w:w="1995" w:type="dxa"/>
            <w:shd w:val="clear" w:color="auto" w:fill="auto"/>
            <w:noWrap/>
            <w:vAlign w:val="center"/>
            <w:hideMark/>
          </w:tcPr>
          <w:p w14:paraId="285546F9" w14:textId="77777777" w:rsidR="001821C5" w:rsidRPr="00656914" w:rsidRDefault="001821C5" w:rsidP="002A76D3">
            <w:pPr>
              <w:rPr>
                <w:rFonts w:ascii="Arial Narrow" w:hAnsi="Arial Narrow" w:cs="Arial"/>
                <w:sz w:val="18"/>
                <w:szCs w:val="18"/>
              </w:rPr>
            </w:pPr>
            <w:r w:rsidRPr="00656914">
              <w:rPr>
                <w:rFonts w:ascii="Arial Narrow" w:hAnsi="Arial Narrow" w:cs="Arial"/>
                <w:sz w:val="18"/>
                <w:szCs w:val="18"/>
              </w:rPr>
              <w:t>Tychy</w:t>
            </w:r>
          </w:p>
        </w:tc>
        <w:tc>
          <w:tcPr>
            <w:tcW w:w="1691" w:type="dxa"/>
            <w:shd w:val="clear" w:color="auto" w:fill="auto"/>
            <w:noWrap/>
            <w:hideMark/>
          </w:tcPr>
          <w:p w14:paraId="6A909512" w14:textId="77777777" w:rsidR="001821C5" w:rsidRPr="00656914" w:rsidRDefault="001821C5" w:rsidP="002A76D3">
            <w:pPr>
              <w:jc w:val="right"/>
              <w:rPr>
                <w:rFonts w:ascii="Arial Narrow" w:hAnsi="Arial Narrow" w:cs="Arial"/>
                <w:color w:val="000000"/>
                <w:sz w:val="18"/>
                <w:szCs w:val="18"/>
              </w:rPr>
            </w:pPr>
            <w:r w:rsidRPr="00656914">
              <w:rPr>
                <w:sz w:val="18"/>
                <w:szCs w:val="18"/>
              </w:rPr>
              <w:t>1</w:t>
            </w:r>
          </w:p>
        </w:tc>
        <w:tc>
          <w:tcPr>
            <w:tcW w:w="1843" w:type="dxa"/>
            <w:shd w:val="clear" w:color="auto" w:fill="auto"/>
            <w:noWrap/>
            <w:hideMark/>
          </w:tcPr>
          <w:p w14:paraId="47B3D2D8"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1569" w:type="dxa"/>
            <w:shd w:val="clear" w:color="auto" w:fill="auto"/>
            <w:noWrap/>
            <w:hideMark/>
          </w:tcPr>
          <w:p w14:paraId="58AC733F"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2116" w:type="dxa"/>
            <w:shd w:val="clear" w:color="auto" w:fill="auto"/>
            <w:noWrap/>
            <w:hideMark/>
          </w:tcPr>
          <w:p w14:paraId="6ACE1C5D" w14:textId="77777777" w:rsidR="001821C5" w:rsidRPr="00656914" w:rsidRDefault="001821C5" w:rsidP="002A76D3">
            <w:pPr>
              <w:jc w:val="right"/>
              <w:rPr>
                <w:rFonts w:ascii="Arial Narrow" w:hAnsi="Arial Narrow" w:cs="Arial"/>
                <w:color w:val="000000"/>
                <w:sz w:val="18"/>
                <w:szCs w:val="18"/>
              </w:rPr>
            </w:pPr>
            <w:r w:rsidRPr="00656914">
              <w:rPr>
                <w:sz w:val="18"/>
                <w:szCs w:val="18"/>
              </w:rPr>
              <w:t>6</w:t>
            </w:r>
          </w:p>
        </w:tc>
      </w:tr>
      <w:tr w:rsidR="001821C5" w:rsidRPr="00656914" w14:paraId="773E19AC" w14:textId="77777777" w:rsidTr="008432DB">
        <w:trPr>
          <w:trHeight w:hRule="exact" w:val="284"/>
        </w:trPr>
        <w:tc>
          <w:tcPr>
            <w:tcW w:w="1995" w:type="dxa"/>
            <w:shd w:val="clear" w:color="auto" w:fill="auto"/>
            <w:noWrap/>
            <w:vAlign w:val="center"/>
            <w:hideMark/>
          </w:tcPr>
          <w:p w14:paraId="5B8B8663" w14:textId="77777777" w:rsidR="001821C5" w:rsidRPr="00656914" w:rsidRDefault="001821C5" w:rsidP="002A76D3">
            <w:pPr>
              <w:rPr>
                <w:rFonts w:ascii="Arial Narrow" w:hAnsi="Arial Narrow" w:cs="Arial"/>
                <w:sz w:val="18"/>
                <w:szCs w:val="18"/>
              </w:rPr>
            </w:pPr>
            <w:r w:rsidRPr="00656914">
              <w:rPr>
                <w:rFonts w:ascii="Arial Narrow" w:hAnsi="Arial Narrow" w:cs="Arial"/>
                <w:sz w:val="18"/>
                <w:szCs w:val="18"/>
              </w:rPr>
              <w:t>Zabrze</w:t>
            </w:r>
          </w:p>
        </w:tc>
        <w:tc>
          <w:tcPr>
            <w:tcW w:w="1691" w:type="dxa"/>
            <w:shd w:val="clear" w:color="auto" w:fill="auto"/>
            <w:noWrap/>
            <w:hideMark/>
          </w:tcPr>
          <w:p w14:paraId="12AF6108" w14:textId="77777777" w:rsidR="001821C5" w:rsidRPr="00656914" w:rsidRDefault="001821C5" w:rsidP="002A76D3">
            <w:pPr>
              <w:jc w:val="right"/>
              <w:rPr>
                <w:rFonts w:ascii="Arial Narrow" w:hAnsi="Arial Narrow" w:cs="Arial"/>
                <w:color w:val="000000"/>
                <w:sz w:val="18"/>
                <w:szCs w:val="18"/>
              </w:rPr>
            </w:pPr>
            <w:r w:rsidRPr="00656914">
              <w:rPr>
                <w:sz w:val="18"/>
                <w:szCs w:val="18"/>
              </w:rPr>
              <w:t>7</w:t>
            </w:r>
          </w:p>
        </w:tc>
        <w:tc>
          <w:tcPr>
            <w:tcW w:w="1843" w:type="dxa"/>
            <w:shd w:val="clear" w:color="auto" w:fill="auto"/>
            <w:noWrap/>
            <w:hideMark/>
          </w:tcPr>
          <w:p w14:paraId="6D2A2255"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1569" w:type="dxa"/>
            <w:shd w:val="clear" w:color="auto" w:fill="auto"/>
            <w:noWrap/>
            <w:hideMark/>
          </w:tcPr>
          <w:p w14:paraId="0473FA17"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2116" w:type="dxa"/>
            <w:shd w:val="clear" w:color="auto" w:fill="auto"/>
            <w:noWrap/>
            <w:hideMark/>
          </w:tcPr>
          <w:p w14:paraId="704DE459" w14:textId="77777777" w:rsidR="001821C5" w:rsidRPr="00656914" w:rsidRDefault="001821C5" w:rsidP="002A76D3">
            <w:pPr>
              <w:jc w:val="right"/>
              <w:rPr>
                <w:rFonts w:ascii="Arial Narrow" w:hAnsi="Arial Narrow" w:cs="Arial"/>
                <w:color w:val="000000"/>
                <w:sz w:val="18"/>
                <w:szCs w:val="18"/>
              </w:rPr>
            </w:pPr>
            <w:r w:rsidRPr="00656914">
              <w:rPr>
                <w:sz w:val="18"/>
                <w:szCs w:val="18"/>
              </w:rPr>
              <w:t>5</w:t>
            </w:r>
          </w:p>
        </w:tc>
      </w:tr>
      <w:tr w:rsidR="001821C5" w:rsidRPr="00656914" w14:paraId="02D1FA0F" w14:textId="77777777" w:rsidTr="008432DB">
        <w:trPr>
          <w:trHeight w:hRule="exact" w:val="284"/>
        </w:trPr>
        <w:tc>
          <w:tcPr>
            <w:tcW w:w="1995" w:type="dxa"/>
            <w:shd w:val="clear" w:color="auto" w:fill="auto"/>
            <w:noWrap/>
            <w:vAlign w:val="center"/>
            <w:hideMark/>
          </w:tcPr>
          <w:p w14:paraId="246BD8B1" w14:textId="77777777" w:rsidR="001821C5" w:rsidRPr="00656914" w:rsidRDefault="001821C5" w:rsidP="002A76D3">
            <w:pPr>
              <w:rPr>
                <w:rFonts w:ascii="Arial Narrow" w:hAnsi="Arial Narrow" w:cs="Arial"/>
                <w:sz w:val="18"/>
                <w:szCs w:val="18"/>
              </w:rPr>
            </w:pPr>
            <w:r w:rsidRPr="00656914">
              <w:rPr>
                <w:rFonts w:ascii="Arial Narrow" w:hAnsi="Arial Narrow" w:cs="Arial"/>
                <w:sz w:val="18"/>
                <w:szCs w:val="18"/>
              </w:rPr>
              <w:t>Żory</w:t>
            </w:r>
          </w:p>
        </w:tc>
        <w:tc>
          <w:tcPr>
            <w:tcW w:w="1691" w:type="dxa"/>
            <w:shd w:val="clear" w:color="auto" w:fill="auto"/>
            <w:noWrap/>
            <w:hideMark/>
          </w:tcPr>
          <w:p w14:paraId="5864C5DB" w14:textId="77777777" w:rsidR="001821C5" w:rsidRPr="00656914" w:rsidRDefault="001821C5" w:rsidP="002A76D3">
            <w:pPr>
              <w:jc w:val="right"/>
              <w:rPr>
                <w:rFonts w:ascii="Arial Narrow" w:hAnsi="Arial Narrow" w:cs="Arial"/>
                <w:color w:val="000000"/>
                <w:sz w:val="18"/>
                <w:szCs w:val="18"/>
              </w:rPr>
            </w:pPr>
            <w:r w:rsidRPr="00656914">
              <w:rPr>
                <w:sz w:val="18"/>
                <w:szCs w:val="18"/>
              </w:rPr>
              <w:t>3</w:t>
            </w:r>
          </w:p>
        </w:tc>
        <w:tc>
          <w:tcPr>
            <w:tcW w:w="1843" w:type="dxa"/>
            <w:shd w:val="clear" w:color="auto" w:fill="auto"/>
            <w:noWrap/>
            <w:hideMark/>
          </w:tcPr>
          <w:p w14:paraId="2D074E4F"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1569" w:type="dxa"/>
            <w:shd w:val="clear" w:color="auto" w:fill="auto"/>
            <w:noWrap/>
            <w:hideMark/>
          </w:tcPr>
          <w:p w14:paraId="0C53E7D2"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c>
          <w:tcPr>
            <w:tcW w:w="2116" w:type="dxa"/>
            <w:shd w:val="clear" w:color="auto" w:fill="auto"/>
            <w:noWrap/>
            <w:hideMark/>
          </w:tcPr>
          <w:p w14:paraId="09F122D5" w14:textId="77777777" w:rsidR="001821C5" w:rsidRPr="00656914" w:rsidRDefault="001821C5" w:rsidP="002A76D3">
            <w:pPr>
              <w:jc w:val="right"/>
              <w:rPr>
                <w:rFonts w:ascii="Arial Narrow" w:hAnsi="Arial Narrow" w:cs="Arial"/>
                <w:color w:val="000000"/>
                <w:sz w:val="18"/>
                <w:szCs w:val="18"/>
              </w:rPr>
            </w:pPr>
            <w:r w:rsidRPr="00656914">
              <w:rPr>
                <w:sz w:val="18"/>
                <w:szCs w:val="18"/>
              </w:rPr>
              <w:t>0</w:t>
            </w:r>
          </w:p>
        </w:tc>
      </w:tr>
      <w:tr w:rsidR="001821C5" w:rsidRPr="00656914" w14:paraId="001D765B" w14:textId="77777777" w:rsidTr="002A76D3">
        <w:trPr>
          <w:trHeight w:val="284"/>
        </w:trPr>
        <w:tc>
          <w:tcPr>
            <w:tcW w:w="1995" w:type="dxa"/>
            <w:shd w:val="clear" w:color="auto" w:fill="B8CCE4" w:themeFill="accent1" w:themeFillTint="66"/>
            <w:noWrap/>
            <w:vAlign w:val="center"/>
            <w:hideMark/>
          </w:tcPr>
          <w:p w14:paraId="4C72B929" w14:textId="77777777" w:rsidR="001821C5" w:rsidRPr="00656914" w:rsidRDefault="001821C5" w:rsidP="002A76D3">
            <w:pPr>
              <w:rPr>
                <w:rFonts w:ascii="Arial Narrow" w:hAnsi="Arial Narrow" w:cs="Arial"/>
                <w:b/>
                <w:bCs/>
                <w:sz w:val="18"/>
                <w:szCs w:val="18"/>
              </w:rPr>
            </w:pPr>
            <w:r w:rsidRPr="00656914">
              <w:rPr>
                <w:rFonts w:ascii="Arial Narrow" w:hAnsi="Arial Narrow" w:cs="Arial"/>
                <w:b/>
                <w:bCs/>
                <w:sz w:val="18"/>
                <w:szCs w:val="18"/>
              </w:rPr>
              <w:t xml:space="preserve">RAZEM </w:t>
            </w:r>
          </w:p>
        </w:tc>
        <w:tc>
          <w:tcPr>
            <w:tcW w:w="1691" w:type="dxa"/>
            <w:shd w:val="clear" w:color="auto" w:fill="B8CCE4" w:themeFill="accent1" w:themeFillTint="66"/>
            <w:noWrap/>
            <w:vAlign w:val="center"/>
            <w:hideMark/>
          </w:tcPr>
          <w:p w14:paraId="68363E13" w14:textId="77777777" w:rsidR="001821C5" w:rsidRPr="00656914" w:rsidRDefault="001821C5" w:rsidP="002A76D3">
            <w:pPr>
              <w:jc w:val="right"/>
              <w:rPr>
                <w:rFonts w:ascii="Arial Narrow" w:hAnsi="Arial Narrow" w:cs="Arial"/>
                <w:b/>
                <w:color w:val="000000"/>
                <w:sz w:val="18"/>
                <w:szCs w:val="18"/>
              </w:rPr>
            </w:pPr>
            <w:r w:rsidRPr="00656914">
              <w:rPr>
                <w:rFonts w:ascii="Arial Narrow" w:hAnsi="Arial Narrow" w:cs="Arial"/>
                <w:b/>
                <w:color w:val="000000"/>
                <w:sz w:val="18"/>
                <w:szCs w:val="18"/>
              </w:rPr>
              <w:t>298</w:t>
            </w:r>
          </w:p>
        </w:tc>
        <w:tc>
          <w:tcPr>
            <w:tcW w:w="1843" w:type="dxa"/>
            <w:shd w:val="clear" w:color="auto" w:fill="B8CCE4" w:themeFill="accent1" w:themeFillTint="66"/>
            <w:noWrap/>
            <w:vAlign w:val="center"/>
            <w:hideMark/>
          </w:tcPr>
          <w:p w14:paraId="03F84A21" w14:textId="77777777" w:rsidR="001821C5" w:rsidRPr="00656914" w:rsidRDefault="001821C5" w:rsidP="002A76D3">
            <w:pPr>
              <w:jc w:val="right"/>
              <w:rPr>
                <w:rFonts w:ascii="Arial Narrow" w:hAnsi="Arial Narrow" w:cs="Arial"/>
                <w:b/>
                <w:color w:val="000000"/>
                <w:sz w:val="18"/>
                <w:szCs w:val="18"/>
              </w:rPr>
            </w:pPr>
            <w:r w:rsidRPr="00656914">
              <w:rPr>
                <w:rFonts w:ascii="Arial Narrow" w:hAnsi="Arial Narrow" w:cs="Arial"/>
                <w:b/>
                <w:color w:val="000000"/>
                <w:sz w:val="18"/>
                <w:szCs w:val="18"/>
              </w:rPr>
              <w:t>13</w:t>
            </w:r>
          </w:p>
        </w:tc>
        <w:tc>
          <w:tcPr>
            <w:tcW w:w="1569" w:type="dxa"/>
            <w:shd w:val="clear" w:color="auto" w:fill="B8CCE4" w:themeFill="accent1" w:themeFillTint="66"/>
            <w:noWrap/>
            <w:vAlign w:val="center"/>
            <w:hideMark/>
          </w:tcPr>
          <w:p w14:paraId="674084B1" w14:textId="77777777" w:rsidR="001821C5" w:rsidRPr="00656914" w:rsidRDefault="001821C5" w:rsidP="002A76D3">
            <w:pPr>
              <w:jc w:val="right"/>
              <w:rPr>
                <w:rFonts w:ascii="Arial Narrow" w:hAnsi="Arial Narrow" w:cs="Arial"/>
                <w:b/>
                <w:color w:val="000000"/>
                <w:sz w:val="18"/>
                <w:szCs w:val="18"/>
              </w:rPr>
            </w:pPr>
            <w:r w:rsidRPr="00656914">
              <w:rPr>
                <w:rFonts w:ascii="Arial Narrow" w:hAnsi="Arial Narrow" w:cs="Arial"/>
                <w:b/>
                <w:color w:val="000000"/>
                <w:sz w:val="18"/>
                <w:szCs w:val="18"/>
              </w:rPr>
              <w:t>158</w:t>
            </w:r>
          </w:p>
        </w:tc>
        <w:tc>
          <w:tcPr>
            <w:tcW w:w="2116" w:type="dxa"/>
            <w:shd w:val="clear" w:color="auto" w:fill="B8CCE4" w:themeFill="accent1" w:themeFillTint="66"/>
            <w:noWrap/>
            <w:vAlign w:val="center"/>
            <w:hideMark/>
          </w:tcPr>
          <w:p w14:paraId="312F56B0" w14:textId="77777777" w:rsidR="001821C5" w:rsidRPr="00656914" w:rsidRDefault="001821C5" w:rsidP="002A76D3">
            <w:pPr>
              <w:jc w:val="right"/>
              <w:rPr>
                <w:rFonts w:ascii="Arial Narrow" w:hAnsi="Arial Narrow" w:cs="Arial"/>
                <w:b/>
                <w:color w:val="000000"/>
                <w:sz w:val="18"/>
                <w:szCs w:val="18"/>
              </w:rPr>
            </w:pPr>
            <w:r w:rsidRPr="00656914">
              <w:rPr>
                <w:rFonts w:ascii="Arial Narrow" w:hAnsi="Arial Narrow" w:cs="Arial"/>
                <w:b/>
                <w:color w:val="000000"/>
                <w:sz w:val="18"/>
                <w:szCs w:val="18"/>
              </w:rPr>
              <w:t>113</w:t>
            </w:r>
          </w:p>
        </w:tc>
      </w:tr>
    </w:tbl>
    <w:p w14:paraId="0552416D" w14:textId="170ABFBF" w:rsidR="001821C5" w:rsidRDefault="001821C5" w:rsidP="001821C5">
      <w:pPr>
        <w:spacing w:before="120"/>
        <w:ind w:left="0" w:firstLine="0"/>
        <w:jc w:val="left"/>
        <w:rPr>
          <w:rFonts w:ascii="Arial" w:hAnsi="Arial" w:cs="Arial"/>
          <w:sz w:val="21"/>
          <w:szCs w:val="21"/>
        </w:rPr>
      </w:pPr>
      <w:r w:rsidRPr="00465909">
        <w:rPr>
          <w:rFonts w:ascii="Arial" w:hAnsi="Arial" w:cs="Arial"/>
          <w:sz w:val="21"/>
          <w:szCs w:val="21"/>
        </w:rPr>
        <w:t>W 2023 roku (podobnie jak w 2022 r.) w województwie śląskim nie odnotowano włączeń z przyczyn: podjęcia pracy w ramach refundacji składek na ubezpieczenie społeczne oraz podjęcia pracy w</w:t>
      </w:r>
      <w:r w:rsidR="000C2763">
        <w:rPr>
          <w:rFonts w:ascii="Arial" w:hAnsi="Arial" w:cs="Arial"/>
          <w:sz w:val="21"/>
          <w:szCs w:val="21"/>
        </w:rPr>
        <w:t> </w:t>
      </w:r>
      <w:r w:rsidRPr="00465909">
        <w:rPr>
          <w:rFonts w:ascii="Arial" w:hAnsi="Arial" w:cs="Arial"/>
          <w:sz w:val="21"/>
          <w:szCs w:val="21"/>
        </w:rPr>
        <w:t>ramach świadczenia aktywizacyjnego. Zarówno w ubiegłym roku, jak i w roku poprzednim nie odnotowano również podjęcia pracy w ramach grantu na telepracę.</w:t>
      </w:r>
    </w:p>
    <w:p w14:paraId="0D313F24" w14:textId="77777777" w:rsidR="001833AF" w:rsidRPr="008432DB" w:rsidRDefault="001833AF" w:rsidP="00144AAB">
      <w:pPr>
        <w:pStyle w:val="Nagwek1"/>
        <w:numPr>
          <w:ilvl w:val="1"/>
          <w:numId w:val="1"/>
        </w:numPr>
        <w:spacing w:before="240" w:after="240"/>
        <w:ind w:left="567" w:hanging="567"/>
        <w:jc w:val="left"/>
      </w:pPr>
      <w:bookmarkStart w:id="167" w:name="_Toc161385197"/>
      <w:r w:rsidRPr="008432DB">
        <w:t>Dodatki aktywizacyjne</w:t>
      </w:r>
      <w:bookmarkEnd w:id="165"/>
      <w:bookmarkEnd w:id="167"/>
    </w:p>
    <w:p w14:paraId="23A2C059" w14:textId="77777777" w:rsidR="008432DB" w:rsidRPr="008432DB" w:rsidRDefault="008432DB" w:rsidP="0099647C">
      <w:pPr>
        <w:ind w:left="0" w:firstLine="0"/>
        <w:jc w:val="left"/>
        <w:rPr>
          <w:rFonts w:ascii="Arial" w:hAnsi="Arial" w:cs="Arial"/>
          <w:sz w:val="21"/>
          <w:szCs w:val="21"/>
        </w:rPr>
      </w:pPr>
      <w:bookmarkStart w:id="168" w:name="_Hlk159929938"/>
      <w:bookmarkStart w:id="169" w:name="_Toc34911721"/>
      <w:bookmarkStart w:id="170" w:name="_Toc382545842"/>
      <w:bookmarkStart w:id="171" w:name="_Toc413668565"/>
      <w:bookmarkStart w:id="172" w:name="_Toc505348810"/>
      <w:bookmarkStart w:id="173" w:name="_Toc4746875"/>
      <w:bookmarkStart w:id="174" w:name="_Toc320165207"/>
      <w:bookmarkStart w:id="175" w:name="_Toc318882200"/>
      <w:bookmarkStart w:id="176" w:name="_Toc291072977"/>
      <w:bookmarkStart w:id="177" w:name="_Toc256518395"/>
      <w:bookmarkStart w:id="178" w:name="_Hlk126584677"/>
      <w:r w:rsidRPr="008432DB">
        <w:rPr>
          <w:rFonts w:ascii="Arial" w:hAnsi="Arial" w:cs="Arial"/>
          <w:sz w:val="21"/>
          <w:szCs w:val="21"/>
        </w:rPr>
        <w:t>Bezrobotnemu posiadającemu prawo do zasiłku przysługuje dodatek aktywizacyjny, jeżeli:</w:t>
      </w:r>
    </w:p>
    <w:p w14:paraId="35B9E768" w14:textId="4EC46CE2" w:rsidR="008432DB" w:rsidRPr="008432DB" w:rsidRDefault="008432DB" w:rsidP="0099647C">
      <w:pPr>
        <w:pStyle w:val="Akapitzlist"/>
        <w:numPr>
          <w:ilvl w:val="0"/>
          <w:numId w:val="6"/>
        </w:numPr>
        <w:ind w:left="284" w:hanging="142"/>
        <w:jc w:val="left"/>
        <w:rPr>
          <w:rFonts w:ascii="Arial" w:hAnsi="Arial" w:cs="Arial"/>
          <w:sz w:val="21"/>
          <w:szCs w:val="21"/>
        </w:rPr>
      </w:pPr>
      <w:r>
        <w:rPr>
          <w:rFonts w:ascii="Arial" w:hAnsi="Arial" w:cs="Arial"/>
          <w:sz w:val="21"/>
          <w:szCs w:val="21"/>
        </w:rPr>
        <w:t xml:space="preserve"> </w:t>
      </w:r>
      <w:r w:rsidRPr="008432DB">
        <w:rPr>
          <w:rFonts w:ascii="Arial" w:hAnsi="Arial" w:cs="Arial"/>
          <w:sz w:val="21"/>
          <w:szCs w:val="21"/>
        </w:rPr>
        <w:t>w wyniku skierowania przez powiatowy urząd pracy podjął zatrudnienie w niepełnym wymiarze czasu pracy obowiązującym w danym zawodzie lub służbie i otrzymuje wynagrodzenie niższe od minimalnego wynagrodzenia za pracę;</w:t>
      </w:r>
    </w:p>
    <w:p w14:paraId="37EF48CA" w14:textId="6091F5E3" w:rsidR="008432DB" w:rsidRPr="008432DB" w:rsidRDefault="008432DB" w:rsidP="0099647C">
      <w:pPr>
        <w:pStyle w:val="Akapitzlist"/>
        <w:numPr>
          <w:ilvl w:val="0"/>
          <w:numId w:val="6"/>
        </w:numPr>
        <w:ind w:left="284" w:hanging="142"/>
        <w:jc w:val="left"/>
        <w:rPr>
          <w:rFonts w:ascii="Arial" w:hAnsi="Arial" w:cs="Arial"/>
          <w:sz w:val="21"/>
          <w:szCs w:val="21"/>
        </w:rPr>
      </w:pPr>
      <w:r>
        <w:rPr>
          <w:rFonts w:ascii="Arial" w:hAnsi="Arial" w:cs="Arial"/>
          <w:sz w:val="21"/>
          <w:szCs w:val="21"/>
        </w:rPr>
        <w:t xml:space="preserve"> </w:t>
      </w:r>
      <w:r w:rsidRPr="008432DB">
        <w:rPr>
          <w:rFonts w:ascii="Arial" w:hAnsi="Arial" w:cs="Arial"/>
          <w:sz w:val="21"/>
          <w:szCs w:val="21"/>
        </w:rPr>
        <w:t>z własnej inicjatywy podjął zatrudnienie lub inną pracę zarobkową.</w:t>
      </w:r>
    </w:p>
    <w:p w14:paraId="71C83636" w14:textId="26AF6457" w:rsidR="00FD6B97" w:rsidRDefault="008432DB" w:rsidP="0099647C">
      <w:pPr>
        <w:ind w:left="0" w:firstLine="0"/>
        <w:jc w:val="left"/>
        <w:rPr>
          <w:rFonts w:ascii="Arial" w:hAnsi="Arial" w:cs="Arial"/>
          <w:noProof/>
          <w:sz w:val="21"/>
          <w:szCs w:val="21"/>
        </w:rPr>
      </w:pPr>
      <w:r w:rsidRPr="008432DB">
        <w:rPr>
          <w:rFonts w:ascii="Arial" w:hAnsi="Arial" w:cs="Arial"/>
          <w:noProof/>
          <w:sz w:val="21"/>
          <w:szCs w:val="21"/>
        </w:rPr>
        <w:t>W 2023 r. uprawnienia do dodatku aktywizacyjnego w wyniku podjęcia zatrudnienia nabyły 7 774 osoby (w 2022 r. – 6 763 osób) i wszystkie podjeły zatrudnienie z własnej inicjatywy, w tym 4 632 kobiety, co stanowiło 59,6%. Liczba uprawnionych do dodatku aktywizacyjnego w porównaniu z</w:t>
      </w:r>
      <w:r w:rsidR="000C2763">
        <w:rPr>
          <w:rFonts w:ascii="Arial" w:hAnsi="Arial" w:cs="Arial"/>
          <w:noProof/>
          <w:sz w:val="21"/>
          <w:szCs w:val="21"/>
        </w:rPr>
        <w:t> </w:t>
      </w:r>
      <w:r w:rsidRPr="008432DB">
        <w:rPr>
          <w:rFonts w:ascii="Arial" w:hAnsi="Arial" w:cs="Arial"/>
          <w:noProof/>
          <w:sz w:val="21"/>
          <w:szCs w:val="21"/>
        </w:rPr>
        <w:t>2022 r. zwiększyła się o 1 011 osób.</w:t>
      </w:r>
    </w:p>
    <w:p w14:paraId="433B7CB6" w14:textId="77777777" w:rsidR="00FD6B97" w:rsidRDefault="00FD6B97">
      <w:pPr>
        <w:spacing w:before="0" w:after="240"/>
        <w:ind w:left="0" w:firstLine="0"/>
        <w:jc w:val="left"/>
        <w:rPr>
          <w:rFonts w:ascii="Arial" w:hAnsi="Arial" w:cs="Arial"/>
          <w:noProof/>
          <w:sz w:val="21"/>
          <w:szCs w:val="21"/>
        </w:rPr>
      </w:pPr>
      <w:r>
        <w:rPr>
          <w:rFonts w:ascii="Arial" w:hAnsi="Arial" w:cs="Arial"/>
          <w:noProof/>
          <w:sz w:val="21"/>
          <w:szCs w:val="21"/>
        </w:rPr>
        <w:br w:type="page"/>
      </w:r>
    </w:p>
    <w:p w14:paraId="6EABAFF6" w14:textId="77777777" w:rsidR="003201FE" w:rsidRPr="000C19D9" w:rsidRDefault="003201FE" w:rsidP="004636C0">
      <w:pPr>
        <w:pStyle w:val="Nagwek1"/>
        <w:spacing w:before="360" w:after="240"/>
        <w:ind w:left="426" w:hanging="426"/>
        <w:jc w:val="left"/>
      </w:pPr>
      <w:bookmarkStart w:id="179" w:name="_Toc161385198"/>
      <w:bookmarkEnd w:id="168"/>
      <w:r w:rsidRPr="000C19D9">
        <w:lastRenderedPageBreak/>
        <w:t>Pasywne działania urzędów pracy. Bezrobotni z prawem do zasiłku.</w:t>
      </w:r>
      <w:bookmarkEnd w:id="169"/>
      <w:bookmarkEnd w:id="179"/>
    </w:p>
    <w:bookmarkEnd w:id="170"/>
    <w:bookmarkEnd w:id="171"/>
    <w:bookmarkEnd w:id="172"/>
    <w:bookmarkEnd w:id="173"/>
    <w:p w14:paraId="62D0F9B5" w14:textId="77777777" w:rsidR="000C19D9" w:rsidRPr="00987D71" w:rsidRDefault="000C19D9" w:rsidP="000C19D9">
      <w:pPr>
        <w:pStyle w:val="normalny0"/>
        <w:spacing w:before="0" w:after="0"/>
        <w:ind w:firstLine="0"/>
        <w:jc w:val="left"/>
        <w:rPr>
          <w:rFonts w:ascii="Arial" w:hAnsi="Arial" w:cs="Arial"/>
          <w:i/>
          <w:sz w:val="21"/>
          <w:szCs w:val="21"/>
        </w:rPr>
      </w:pPr>
      <w:r w:rsidRPr="00987D71">
        <w:rPr>
          <w:rFonts w:ascii="Arial" w:hAnsi="Arial" w:cs="Arial"/>
          <w:sz w:val="21"/>
          <w:szCs w:val="21"/>
        </w:rPr>
        <w:t>Podstawowym instrumentem pasywnych działań powiatowych urzędów pracy jest wypłata zasiłków dla osób bezrobotnych. Świadczenie to jest formą wsparcia pieniężnego dla osób, które utraciły źródło utrzymania.</w:t>
      </w:r>
    </w:p>
    <w:p w14:paraId="060891E3" w14:textId="77777777" w:rsidR="000C19D9" w:rsidRPr="00987D71" w:rsidRDefault="000C19D9" w:rsidP="000C19D9">
      <w:pPr>
        <w:spacing w:before="0" w:after="0"/>
        <w:ind w:left="0" w:firstLine="0"/>
        <w:jc w:val="left"/>
        <w:rPr>
          <w:rFonts w:ascii="Arial" w:hAnsi="Arial" w:cs="Arial"/>
          <w:sz w:val="21"/>
          <w:szCs w:val="21"/>
        </w:rPr>
      </w:pPr>
      <w:r w:rsidRPr="00987D71">
        <w:rPr>
          <w:rFonts w:ascii="Arial" w:hAnsi="Arial" w:cs="Arial"/>
          <w:sz w:val="21"/>
          <w:szCs w:val="21"/>
        </w:rPr>
        <w:t>Z</w:t>
      </w:r>
      <w:r w:rsidRPr="00987D71">
        <w:rPr>
          <w:rFonts w:ascii="Arial" w:hAnsi="Arial" w:cs="Arial"/>
          <w:bCs/>
          <w:sz w:val="21"/>
          <w:szCs w:val="21"/>
        </w:rPr>
        <w:t>asiłek uzależniony jest od stażu pracy osoby bezrobotnej:</w:t>
      </w:r>
    </w:p>
    <w:p w14:paraId="11D171FB" w14:textId="77777777" w:rsidR="000C19D9" w:rsidRPr="00987D71" w:rsidRDefault="000C19D9" w:rsidP="000C19D9">
      <w:pPr>
        <w:numPr>
          <w:ilvl w:val="0"/>
          <w:numId w:val="8"/>
        </w:numPr>
        <w:spacing w:before="0" w:after="0"/>
        <w:ind w:left="567" w:hanging="283"/>
        <w:jc w:val="left"/>
        <w:rPr>
          <w:rFonts w:ascii="Arial" w:hAnsi="Arial" w:cs="Arial"/>
          <w:sz w:val="21"/>
          <w:szCs w:val="21"/>
        </w:rPr>
      </w:pPr>
      <w:r w:rsidRPr="00987D71">
        <w:rPr>
          <w:rFonts w:ascii="Arial" w:hAnsi="Arial" w:cs="Arial"/>
          <w:sz w:val="21"/>
          <w:szCs w:val="21"/>
        </w:rPr>
        <w:t xml:space="preserve">gdy staż pracy wynosi do 5 lat pracy - </w:t>
      </w:r>
      <w:r w:rsidRPr="00987D71">
        <w:rPr>
          <w:rFonts w:ascii="Arial" w:hAnsi="Arial" w:cs="Arial"/>
          <w:bCs/>
          <w:sz w:val="21"/>
          <w:szCs w:val="21"/>
        </w:rPr>
        <w:t>zasiłek</w:t>
      </w:r>
      <w:r w:rsidRPr="00987D71">
        <w:rPr>
          <w:rFonts w:ascii="Arial" w:hAnsi="Arial" w:cs="Arial"/>
          <w:sz w:val="21"/>
          <w:szCs w:val="21"/>
        </w:rPr>
        <w:t xml:space="preserve"> jest wypłacany w wysokości 80% </w:t>
      </w:r>
      <w:r w:rsidRPr="00987D71">
        <w:rPr>
          <w:rFonts w:ascii="Arial" w:hAnsi="Arial" w:cs="Arial"/>
          <w:bCs/>
          <w:sz w:val="21"/>
          <w:szCs w:val="21"/>
        </w:rPr>
        <w:t>zasiłku</w:t>
      </w:r>
      <w:r w:rsidRPr="00987D71">
        <w:rPr>
          <w:rFonts w:ascii="Arial" w:hAnsi="Arial" w:cs="Arial"/>
          <w:sz w:val="21"/>
          <w:szCs w:val="21"/>
        </w:rPr>
        <w:t xml:space="preserve"> podstawowego,</w:t>
      </w:r>
    </w:p>
    <w:p w14:paraId="2B0E6CB9" w14:textId="77777777" w:rsidR="000C19D9" w:rsidRPr="00987D71" w:rsidRDefault="000C19D9" w:rsidP="000C19D9">
      <w:pPr>
        <w:numPr>
          <w:ilvl w:val="0"/>
          <w:numId w:val="8"/>
        </w:numPr>
        <w:spacing w:before="0" w:after="0"/>
        <w:ind w:left="567" w:hanging="283"/>
        <w:jc w:val="left"/>
        <w:rPr>
          <w:rFonts w:ascii="Arial" w:hAnsi="Arial" w:cs="Arial"/>
          <w:sz w:val="21"/>
          <w:szCs w:val="21"/>
        </w:rPr>
      </w:pPr>
      <w:r w:rsidRPr="00987D71">
        <w:rPr>
          <w:rFonts w:ascii="Arial" w:hAnsi="Arial" w:cs="Arial"/>
          <w:sz w:val="21"/>
          <w:szCs w:val="21"/>
        </w:rPr>
        <w:t xml:space="preserve">gdy staż pracy wynosi od 5 do 20 lat pracy - </w:t>
      </w:r>
      <w:r w:rsidRPr="00987D71">
        <w:rPr>
          <w:rFonts w:ascii="Arial" w:hAnsi="Arial" w:cs="Arial"/>
          <w:bCs/>
          <w:sz w:val="21"/>
          <w:szCs w:val="21"/>
        </w:rPr>
        <w:t>zasiłek</w:t>
      </w:r>
      <w:r w:rsidRPr="00987D71">
        <w:rPr>
          <w:rFonts w:ascii="Arial" w:hAnsi="Arial" w:cs="Arial"/>
          <w:sz w:val="21"/>
          <w:szCs w:val="21"/>
        </w:rPr>
        <w:t xml:space="preserve"> jest wypłacany w wysokości 100% </w:t>
      </w:r>
      <w:r w:rsidRPr="00987D71">
        <w:rPr>
          <w:rFonts w:ascii="Arial" w:hAnsi="Arial" w:cs="Arial"/>
          <w:bCs/>
          <w:sz w:val="21"/>
          <w:szCs w:val="21"/>
        </w:rPr>
        <w:t>zasiłku</w:t>
      </w:r>
      <w:r w:rsidRPr="00987D71">
        <w:rPr>
          <w:rFonts w:ascii="Arial" w:hAnsi="Arial" w:cs="Arial"/>
          <w:sz w:val="21"/>
          <w:szCs w:val="21"/>
        </w:rPr>
        <w:t xml:space="preserve"> podstawowego,</w:t>
      </w:r>
    </w:p>
    <w:p w14:paraId="636DB412" w14:textId="77777777" w:rsidR="000C19D9" w:rsidRPr="00987D71" w:rsidRDefault="000C19D9" w:rsidP="000C19D9">
      <w:pPr>
        <w:numPr>
          <w:ilvl w:val="0"/>
          <w:numId w:val="8"/>
        </w:numPr>
        <w:spacing w:before="0" w:after="0"/>
        <w:ind w:left="567" w:hanging="283"/>
        <w:jc w:val="left"/>
        <w:rPr>
          <w:rFonts w:ascii="Arial" w:hAnsi="Arial" w:cs="Arial"/>
          <w:sz w:val="21"/>
          <w:szCs w:val="21"/>
        </w:rPr>
      </w:pPr>
      <w:r w:rsidRPr="00987D71">
        <w:rPr>
          <w:rFonts w:ascii="Arial" w:hAnsi="Arial" w:cs="Arial"/>
          <w:sz w:val="21"/>
          <w:szCs w:val="21"/>
        </w:rPr>
        <w:t xml:space="preserve">gdy staż pracy wynosi co najmniej 20 lat pracy - </w:t>
      </w:r>
      <w:r w:rsidRPr="00987D71">
        <w:rPr>
          <w:rFonts w:ascii="Arial" w:hAnsi="Arial" w:cs="Arial"/>
          <w:bCs/>
          <w:sz w:val="21"/>
          <w:szCs w:val="21"/>
        </w:rPr>
        <w:t>zasiłek</w:t>
      </w:r>
      <w:r w:rsidRPr="00987D71">
        <w:rPr>
          <w:rFonts w:ascii="Arial" w:hAnsi="Arial" w:cs="Arial"/>
          <w:sz w:val="21"/>
          <w:szCs w:val="21"/>
        </w:rPr>
        <w:t xml:space="preserve"> jest wypłacany w wysokości 120% </w:t>
      </w:r>
      <w:r w:rsidRPr="00987D71">
        <w:rPr>
          <w:rFonts w:ascii="Arial" w:hAnsi="Arial" w:cs="Arial"/>
          <w:bCs/>
          <w:sz w:val="21"/>
          <w:szCs w:val="21"/>
        </w:rPr>
        <w:t>zasiłku</w:t>
      </w:r>
      <w:r w:rsidRPr="00987D71">
        <w:rPr>
          <w:rFonts w:ascii="Arial" w:hAnsi="Arial" w:cs="Arial"/>
          <w:sz w:val="21"/>
          <w:szCs w:val="21"/>
        </w:rPr>
        <w:t xml:space="preserve"> podstawowego.</w:t>
      </w:r>
    </w:p>
    <w:p w14:paraId="02A1FF98" w14:textId="77777777" w:rsidR="000C19D9" w:rsidRPr="00987D71" w:rsidRDefault="000C19D9" w:rsidP="000C19D9">
      <w:pPr>
        <w:spacing w:before="120" w:after="0"/>
        <w:ind w:left="0" w:firstLine="0"/>
        <w:jc w:val="left"/>
        <w:rPr>
          <w:rFonts w:ascii="Arial" w:hAnsi="Arial" w:cs="Arial"/>
          <w:kern w:val="16"/>
          <w:sz w:val="21"/>
          <w:szCs w:val="21"/>
        </w:rPr>
      </w:pPr>
      <w:r w:rsidRPr="00987D71">
        <w:rPr>
          <w:rFonts w:ascii="Arial" w:hAnsi="Arial" w:cs="Arial"/>
          <w:sz w:val="21"/>
          <w:szCs w:val="21"/>
        </w:rPr>
        <w:t xml:space="preserve">Według stanu na 31.12.2023 r. </w:t>
      </w:r>
      <w:r w:rsidRPr="00987D71">
        <w:rPr>
          <w:rFonts w:ascii="Arial" w:hAnsi="Arial" w:cs="Arial"/>
          <w:kern w:val="16"/>
          <w:sz w:val="21"/>
          <w:szCs w:val="21"/>
        </w:rPr>
        <w:t>zdecydowana większość zarejestrowanych nie pobierała zasiłku dla bezrobotnych. W końcu roku prawo do tego świadczenia posiadało 14,</w:t>
      </w:r>
      <w:r>
        <w:rPr>
          <w:rFonts w:ascii="Arial" w:hAnsi="Arial" w:cs="Arial"/>
          <w:kern w:val="16"/>
          <w:sz w:val="21"/>
          <w:szCs w:val="21"/>
        </w:rPr>
        <w:t>2</w:t>
      </w:r>
      <w:r w:rsidRPr="00987D71">
        <w:rPr>
          <w:rFonts w:ascii="Arial" w:hAnsi="Arial" w:cs="Arial"/>
          <w:kern w:val="16"/>
          <w:sz w:val="21"/>
          <w:szCs w:val="21"/>
        </w:rPr>
        <w:t>% ogółu zaewidencjonowanych</w:t>
      </w:r>
      <w:r>
        <w:rPr>
          <w:rFonts w:ascii="Arial" w:hAnsi="Arial" w:cs="Arial"/>
          <w:kern w:val="16"/>
          <w:sz w:val="21"/>
          <w:szCs w:val="21"/>
        </w:rPr>
        <w:t xml:space="preserve"> (tj. </w:t>
      </w:r>
      <w:r w:rsidRPr="00824746">
        <w:rPr>
          <w:rFonts w:ascii="Arial" w:hAnsi="Arial" w:cs="Arial"/>
          <w:kern w:val="16"/>
          <w:sz w:val="21"/>
          <w:szCs w:val="21"/>
        </w:rPr>
        <w:t>8</w:t>
      </w:r>
      <w:r>
        <w:rPr>
          <w:rFonts w:ascii="Arial" w:hAnsi="Arial" w:cs="Arial"/>
          <w:kern w:val="16"/>
          <w:sz w:val="21"/>
          <w:szCs w:val="21"/>
        </w:rPr>
        <w:t> </w:t>
      </w:r>
      <w:r w:rsidRPr="00824746">
        <w:rPr>
          <w:rFonts w:ascii="Arial" w:hAnsi="Arial" w:cs="Arial"/>
          <w:kern w:val="16"/>
          <w:sz w:val="21"/>
          <w:szCs w:val="21"/>
        </w:rPr>
        <w:t>842</w:t>
      </w:r>
      <w:r>
        <w:rPr>
          <w:rFonts w:ascii="Arial" w:hAnsi="Arial" w:cs="Arial"/>
          <w:kern w:val="16"/>
          <w:sz w:val="21"/>
          <w:szCs w:val="21"/>
        </w:rPr>
        <w:t xml:space="preserve"> osoby)</w:t>
      </w:r>
      <w:r w:rsidRPr="00987D71">
        <w:rPr>
          <w:rFonts w:ascii="Arial" w:hAnsi="Arial" w:cs="Arial"/>
          <w:kern w:val="16"/>
          <w:sz w:val="21"/>
          <w:szCs w:val="21"/>
        </w:rPr>
        <w:t>. W stosunku do sytuacji sprzed roku liczba zasiłkobiorców spadła o 249 osób, wzrósł natomiast ich procentowy udział w ogóle zarejestrowanych o 0,</w:t>
      </w:r>
      <w:r>
        <w:rPr>
          <w:rFonts w:ascii="Arial" w:hAnsi="Arial" w:cs="Arial"/>
          <w:kern w:val="16"/>
          <w:sz w:val="21"/>
          <w:szCs w:val="21"/>
        </w:rPr>
        <w:t>2</w:t>
      </w:r>
      <w:r w:rsidRPr="00987D71">
        <w:rPr>
          <w:rFonts w:ascii="Arial" w:hAnsi="Arial" w:cs="Arial"/>
          <w:kern w:val="16"/>
          <w:sz w:val="21"/>
          <w:szCs w:val="21"/>
        </w:rPr>
        <w:t> p. proc. (31.12.2022 r. – 9,1 tys., tj. 14,0% ogółu).</w:t>
      </w:r>
    </w:p>
    <w:p w14:paraId="1BD710A9" w14:textId="77777777" w:rsidR="000C19D9" w:rsidRPr="00987D71" w:rsidRDefault="000C19D9" w:rsidP="000C19D9">
      <w:pPr>
        <w:spacing w:before="0" w:after="0"/>
        <w:ind w:left="0" w:firstLine="0"/>
        <w:jc w:val="left"/>
        <w:rPr>
          <w:rFonts w:ascii="Arial" w:hAnsi="Arial" w:cs="Arial"/>
          <w:sz w:val="21"/>
          <w:szCs w:val="21"/>
        </w:rPr>
      </w:pPr>
      <w:r w:rsidRPr="00987D71">
        <w:rPr>
          <w:rFonts w:ascii="Arial" w:hAnsi="Arial" w:cs="Arial"/>
          <w:sz w:val="21"/>
          <w:szCs w:val="21"/>
        </w:rPr>
        <w:t>W końcu 2023 roku 5 244 kobiety, tj. 15,6% wszystkich bezrobotnych pań posiadało uprawnienie do pobierania zasiłku dla bezrobotnych. W porównaniu z rokiem poprzednim udział ten wzrósł o 0,2 p. proc.</w:t>
      </w:r>
    </w:p>
    <w:p w14:paraId="24A6DDD8" w14:textId="02BB7B52" w:rsidR="000C19D9" w:rsidRPr="00987D71" w:rsidRDefault="000C19D9" w:rsidP="000C19D9">
      <w:pPr>
        <w:pStyle w:val="Legenda"/>
        <w:spacing w:before="120" w:after="120"/>
        <w:jc w:val="left"/>
      </w:pPr>
      <w:bookmarkStart w:id="180" w:name="_Toc34912460"/>
      <w:bookmarkStart w:id="181" w:name="_Toc161385247"/>
      <w:r w:rsidRPr="00987D71">
        <w:t xml:space="preserve">Tabela </w:t>
      </w:r>
      <w:r w:rsidR="0004194A">
        <w:fldChar w:fldCharType="begin"/>
      </w:r>
      <w:r w:rsidR="0004194A">
        <w:instrText xml:space="preserve"> SEQ Tabela \* ARABIC </w:instrText>
      </w:r>
      <w:r w:rsidR="0004194A">
        <w:fldChar w:fldCharType="separate"/>
      </w:r>
      <w:r w:rsidR="0004194A">
        <w:rPr>
          <w:noProof/>
        </w:rPr>
        <w:t>38</w:t>
      </w:r>
      <w:r w:rsidR="0004194A">
        <w:rPr>
          <w:noProof/>
        </w:rPr>
        <w:fldChar w:fldCharType="end"/>
      </w:r>
      <w:r w:rsidRPr="00987D71">
        <w:rPr>
          <w:noProof/>
        </w:rPr>
        <w:t xml:space="preserve"> </w:t>
      </w:r>
      <w:r w:rsidRPr="00987D71">
        <w:t>Liczba bezrobotnych z prawem do zasiłku</w:t>
      </w:r>
      <w:bookmarkEnd w:id="180"/>
      <w:bookmarkEnd w:id="181"/>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4A0" w:firstRow="1" w:lastRow="0" w:firstColumn="1" w:lastColumn="0" w:noHBand="0" w:noVBand="1"/>
      </w:tblPr>
      <w:tblGrid>
        <w:gridCol w:w="4616"/>
        <w:gridCol w:w="2149"/>
        <w:gridCol w:w="1395"/>
        <w:gridCol w:w="1127"/>
      </w:tblGrid>
      <w:tr w:rsidR="000C19D9" w:rsidRPr="00987D71" w14:paraId="3D4FDF53" w14:textId="77777777" w:rsidTr="002A76D3">
        <w:trPr>
          <w:trHeight w:val="284"/>
          <w:tblHeader/>
        </w:trPr>
        <w:tc>
          <w:tcPr>
            <w:tcW w:w="2485" w:type="pct"/>
            <w:vMerge w:val="restart"/>
            <w:shd w:val="clear" w:color="auto" w:fill="B8CCE4" w:themeFill="accent1" w:themeFillTint="66"/>
            <w:noWrap/>
            <w:vAlign w:val="center"/>
            <w:hideMark/>
          </w:tcPr>
          <w:p w14:paraId="309965A9" w14:textId="7FD2CD70" w:rsidR="000C19D9" w:rsidRPr="00987D71" w:rsidRDefault="004A1ACF" w:rsidP="00151570">
            <w:pPr>
              <w:spacing w:before="0" w:after="0"/>
              <w:ind w:left="142" w:firstLine="0"/>
              <w:jc w:val="left"/>
              <w:rPr>
                <w:rFonts w:ascii="Arial Narrow" w:hAnsi="Arial Narrow" w:cs="Calibri"/>
                <w:b/>
                <w:bCs/>
                <w:sz w:val="18"/>
                <w:szCs w:val="18"/>
              </w:rPr>
            </w:pPr>
            <w:r>
              <w:rPr>
                <w:rFonts w:ascii="Arial Narrow" w:hAnsi="Arial Narrow" w:cs="Arial"/>
                <w:b/>
                <w:bCs/>
                <w:sz w:val="18"/>
                <w:szCs w:val="18"/>
              </w:rPr>
              <w:t>w</w:t>
            </w:r>
            <w:r w:rsidR="000C19D9" w:rsidRPr="00987D71">
              <w:rPr>
                <w:rFonts w:ascii="Arial Narrow" w:hAnsi="Arial Narrow" w:cs="Arial"/>
                <w:b/>
                <w:bCs/>
                <w:sz w:val="18"/>
                <w:szCs w:val="18"/>
              </w:rPr>
              <w:t>yszczególnienie</w:t>
            </w:r>
          </w:p>
        </w:tc>
        <w:tc>
          <w:tcPr>
            <w:tcW w:w="1157" w:type="pct"/>
            <w:vMerge w:val="restart"/>
            <w:shd w:val="clear" w:color="auto" w:fill="B8CCE4" w:themeFill="accent1" w:themeFillTint="66"/>
            <w:noWrap/>
            <w:vAlign w:val="center"/>
            <w:hideMark/>
          </w:tcPr>
          <w:p w14:paraId="07DDD519" w14:textId="4FD1ED7E" w:rsidR="000C19D9" w:rsidRPr="00987D71" w:rsidRDefault="004A1ACF" w:rsidP="00151570">
            <w:pPr>
              <w:spacing w:before="0" w:after="0"/>
              <w:ind w:left="57" w:firstLine="0"/>
              <w:jc w:val="left"/>
              <w:rPr>
                <w:rFonts w:ascii="Arial Narrow" w:hAnsi="Arial Narrow" w:cs="Arial"/>
                <w:b/>
                <w:bCs/>
                <w:sz w:val="18"/>
                <w:szCs w:val="18"/>
              </w:rPr>
            </w:pPr>
            <w:r>
              <w:rPr>
                <w:rFonts w:ascii="Arial Narrow" w:hAnsi="Arial Narrow" w:cs="Arial"/>
                <w:b/>
                <w:bCs/>
                <w:sz w:val="18"/>
                <w:szCs w:val="18"/>
              </w:rPr>
              <w:t>l</w:t>
            </w:r>
            <w:r w:rsidR="000C19D9" w:rsidRPr="00987D71">
              <w:rPr>
                <w:rFonts w:ascii="Arial Narrow" w:hAnsi="Arial Narrow" w:cs="Arial"/>
                <w:b/>
                <w:bCs/>
                <w:sz w:val="18"/>
                <w:szCs w:val="18"/>
              </w:rPr>
              <w:t>iczba zarejestrowanych stan 31.12.2023 r.</w:t>
            </w:r>
          </w:p>
        </w:tc>
        <w:tc>
          <w:tcPr>
            <w:tcW w:w="1358" w:type="pct"/>
            <w:gridSpan w:val="2"/>
            <w:shd w:val="clear" w:color="auto" w:fill="B8CCE4" w:themeFill="accent1" w:themeFillTint="66"/>
            <w:vAlign w:val="center"/>
            <w:hideMark/>
          </w:tcPr>
          <w:p w14:paraId="6444C53F" w14:textId="2492CFB8" w:rsidR="000C19D9" w:rsidRPr="00987D71" w:rsidRDefault="004A1ACF" w:rsidP="00151570">
            <w:pPr>
              <w:spacing w:before="0" w:after="0"/>
              <w:ind w:left="57" w:firstLine="0"/>
              <w:jc w:val="left"/>
              <w:rPr>
                <w:rFonts w:ascii="Arial Narrow" w:hAnsi="Arial Narrow" w:cs="Calibri"/>
                <w:b/>
                <w:bCs/>
                <w:sz w:val="18"/>
                <w:szCs w:val="18"/>
              </w:rPr>
            </w:pPr>
            <w:r>
              <w:rPr>
                <w:rFonts w:ascii="Arial Narrow" w:hAnsi="Arial Narrow" w:cs="Arial"/>
                <w:b/>
                <w:bCs/>
                <w:sz w:val="18"/>
                <w:szCs w:val="18"/>
              </w:rPr>
              <w:t>b</w:t>
            </w:r>
            <w:r w:rsidR="000C19D9" w:rsidRPr="00987D71">
              <w:rPr>
                <w:rFonts w:ascii="Arial Narrow" w:hAnsi="Arial Narrow" w:cs="Arial"/>
                <w:b/>
                <w:bCs/>
                <w:sz w:val="18"/>
                <w:szCs w:val="18"/>
              </w:rPr>
              <w:t>ezrobotni z prawem do zasiłku</w:t>
            </w:r>
          </w:p>
        </w:tc>
      </w:tr>
      <w:tr w:rsidR="000C19D9" w:rsidRPr="00987D71" w14:paraId="6B3F83B5" w14:textId="77777777" w:rsidTr="002A76D3">
        <w:trPr>
          <w:trHeight w:val="284"/>
          <w:tblHeader/>
        </w:trPr>
        <w:tc>
          <w:tcPr>
            <w:tcW w:w="2485" w:type="pct"/>
            <w:vMerge/>
            <w:shd w:val="clear" w:color="auto" w:fill="B8CCE4" w:themeFill="accent1" w:themeFillTint="66"/>
            <w:vAlign w:val="center"/>
            <w:hideMark/>
          </w:tcPr>
          <w:p w14:paraId="3C373A09" w14:textId="77777777" w:rsidR="000C19D9" w:rsidRPr="00987D71" w:rsidRDefault="000C19D9" w:rsidP="00151570">
            <w:pPr>
              <w:spacing w:before="0" w:after="0"/>
              <w:ind w:left="142" w:firstLine="0"/>
              <w:jc w:val="left"/>
              <w:rPr>
                <w:rFonts w:ascii="Arial Narrow" w:hAnsi="Arial Narrow" w:cs="Calibri"/>
                <w:b/>
                <w:bCs/>
                <w:sz w:val="18"/>
                <w:szCs w:val="18"/>
              </w:rPr>
            </w:pPr>
          </w:p>
        </w:tc>
        <w:tc>
          <w:tcPr>
            <w:tcW w:w="1157" w:type="pct"/>
            <w:vMerge/>
            <w:shd w:val="clear" w:color="auto" w:fill="B8CCE4" w:themeFill="accent1" w:themeFillTint="66"/>
            <w:vAlign w:val="center"/>
            <w:hideMark/>
          </w:tcPr>
          <w:p w14:paraId="2DBA3EAB" w14:textId="77777777" w:rsidR="000C19D9" w:rsidRPr="00987D71" w:rsidRDefault="000C19D9" w:rsidP="00151570">
            <w:pPr>
              <w:spacing w:before="0" w:after="0"/>
              <w:ind w:left="57" w:firstLine="0"/>
              <w:jc w:val="left"/>
              <w:rPr>
                <w:rFonts w:ascii="Arial Narrow" w:hAnsi="Arial Narrow" w:cs="Calibri"/>
                <w:b/>
                <w:bCs/>
                <w:sz w:val="18"/>
                <w:szCs w:val="18"/>
              </w:rPr>
            </w:pPr>
          </w:p>
        </w:tc>
        <w:tc>
          <w:tcPr>
            <w:tcW w:w="751" w:type="pct"/>
            <w:shd w:val="clear" w:color="auto" w:fill="B8CCE4" w:themeFill="accent1" w:themeFillTint="66"/>
            <w:noWrap/>
            <w:vAlign w:val="center"/>
            <w:hideMark/>
          </w:tcPr>
          <w:p w14:paraId="5D02DFF7" w14:textId="77777777" w:rsidR="000C19D9" w:rsidRPr="00987D71" w:rsidRDefault="000C19D9" w:rsidP="00151570">
            <w:pPr>
              <w:spacing w:before="0" w:after="0"/>
              <w:ind w:left="57" w:firstLine="0"/>
              <w:jc w:val="left"/>
              <w:rPr>
                <w:rFonts w:ascii="Arial Narrow" w:hAnsi="Arial Narrow" w:cs="Calibri"/>
                <w:b/>
                <w:bCs/>
                <w:sz w:val="18"/>
                <w:szCs w:val="18"/>
              </w:rPr>
            </w:pPr>
            <w:r w:rsidRPr="00987D71">
              <w:rPr>
                <w:rFonts w:ascii="Arial Narrow" w:hAnsi="Arial Narrow" w:cs="Arial"/>
                <w:b/>
                <w:bCs/>
                <w:sz w:val="18"/>
                <w:szCs w:val="18"/>
              </w:rPr>
              <w:t>osoby</w:t>
            </w:r>
          </w:p>
        </w:tc>
        <w:tc>
          <w:tcPr>
            <w:tcW w:w="607" w:type="pct"/>
            <w:shd w:val="clear" w:color="auto" w:fill="B8CCE4" w:themeFill="accent1" w:themeFillTint="66"/>
            <w:noWrap/>
            <w:vAlign w:val="center"/>
            <w:hideMark/>
          </w:tcPr>
          <w:p w14:paraId="5256E943" w14:textId="77777777" w:rsidR="000C19D9" w:rsidRPr="00987D71" w:rsidRDefault="000C19D9" w:rsidP="00151570">
            <w:pPr>
              <w:spacing w:before="0" w:after="0"/>
              <w:ind w:left="57" w:firstLine="0"/>
              <w:jc w:val="left"/>
              <w:rPr>
                <w:rFonts w:ascii="Arial Narrow" w:hAnsi="Arial Narrow" w:cs="Calibri"/>
                <w:b/>
                <w:bCs/>
                <w:sz w:val="18"/>
                <w:szCs w:val="18"/>
              </w:rPr>
            </w:pPr>
            <w:r w:rsidRPr="00987D71">
              <w:rPr>
                <w:rFonts w:ascii="Arial Narrow" w:hAnsi="Arial Narrow" w:cs="Arial"/>
                <w:b/>
                <w:bCs/>
                <w:sz w:val="18"/>
                <w:szCs w:val="18"/>
              </w:rPr>
              <w:t>udział</w:t>
            </w:r>
          </w:p>
        </w:tc>
      </w:tr>
      <w:tr w:rsidR="000C19D9" w:rsidRPr="00987D71" w14:paraId="07996285" w14:textId="77777777" w:rsidTr="002A76D3">
        <w:trPr>
          <w:trHeight w:val="284"/>
        </w:trPr>
        <w:tc>
          <w:tcPr>
            <w:tcW w:w="2485" w:type="pct"/>
            <w:shd w:val="clear" w:color="auto" w:fill="auto"/>
            <w:noWrap/>
            <w:vAlign w:val="center"/>
            <w:hideMark/>
          </w:tcPr>
          <w:p w14:paraId="7EACA4D2" w14:textId="035A6D21" w:rsidR="000C19D9" w:rsidRPr="00987D71" w:rsidRDefault="00602EB3" w:rsidP="00151570">
            <w:pPr>
              <w:spacing w:before="0" w:after="0"/>
              <w:ind w:left="142" w:firstLine="0"/>
              <w:jc w:val="left"/>
              <w:rPr>
                <w:rFonts w:ascii="Arial Narrow" w:hAnsi="Arial Narrow" w:cs="Calibri"/>
                <w:sz w:val="18"/>
                <w:szCs w:val="18"/>
              </w:rPr>
            </w:pPr>
            <w:r>
              <w:rPr>
                <w:rFonts w:ascii="Arial Narrow" w:hAnsi="Arial Narrow" w:cs="Arial"/>
                <w:sz w:val="18"/>
                <w:szCs w:val="18"/>
              </w:rPr>
              <w:t>b</w:t>
            </w:r>
            <w:r w:rsidR="000C19D9" w:rsidRPr="00987D71">
              <w:rPr>
                <w:rFonts w:ascii="Arial Narrow" w:hAnsi="Arial Narrow" w:cs="Arial"/>
                <w:sz w:val="18"/>
                <w:szCs w:val="18"/>
              </w:rPr>
              <w:t>ezrobotni ogółem</w:t>
            </w:r>
          </w:p>
        </w:tc>
        <w:tc>
          <w:tcPr>
            <w:tcW w:w="1157" w:type="pct"/>
            <w:shd w:val="clear" w:color="auto" w:fill="auto"/>
            <w:noWrap/>
            <w:vAlign w:val="center"/>
          </w:tcPr>
          <w:p w14:paraId="403C060C" w14:textId="77777777" w:rsidR="000C19D9" w:rsidRPr="00987D71" w:rsidRDefault="000C19D9" w:rsidP="002A76D3">
            <w:pPr>
              <w:spacing w:before="0" w:after="0"/>
              <w:ind w:left="0" w:firstLine="0"/>
              <w:jc w:val="right"/>
              <w:rPr>
                <w:rFonts w:ascii="Arial Narrow" w:hAnsi="Arial Narrow" w:cs="Calibri"/>
                <w:sz w:val="18"/>
                <w:szCs w:val="18"/>
              </w:rPr>
            </w:pPr>
            <w:r w:rsidRPr="00987D71">
              <w:rPr>
                <w:rFonts w:ascii="Arial Narrow" w:hAnsi="Arial Narrow"/>
                <w:sz w:val="18"/>
              </w:rPr>
              <w:t>62 445</w:t>
            </w:r>
          </w:p>
        </w:tc>
        <w:tc>
          <w:tcPr>
            <w:tcW w:w="751" w:type="pct"/>
            <w:shd w:val="clear" w:color="auto" w:fill="auto"/>
            <w:noWrap/>
            <w:vAlign w:val="center"/>
          </w:tcPr>
          <w:p w14:paraId="59C0DAA4" w14:textId="77777777" w:rsidR="000C19D9" w:rsidRPr="00987D71" w:rsidRDefault="000C19D9" w:rsidP="002A76D3">
            <w:pPr>
              <w:spacing w:before="0" w:after="0"/>
              <w:ind w:left="0" w:firstLine="0"/>
              <w:jc w:val="right"/>
              <w:rPr>
                <w:rFonts w:ascii="Arial Narrow" w:hAnsi="Arial Narrow" w:cs="Calibri"/>
                <w:sz w:val="18"/>
                <w:szCs w:val="18"/>
              </w:rPr>
            </w:pPr>
            <w:r w:rsidRPr="00987D71">
              <w:rPr>
                <w:rFonts w:ascii="Arial Narrow" w:hAnsi="Arial Narrow"/>
                <w:sz w:val="18"/>
              </w:rPr>
              <w:t>8 842</w:t>
            </w:r>
          </w:p>
        </w:tc>
        <w:tc>
          <w:tcPr>
            <w:tcW w:w="607" w:type="pct"/>
            <w:shd w:val="clear" w:color="auto" w:fill="auto"/>
            <w:noWrap/>
            <w:vAlign w:val="center"/>
          </w:tcPr>
          <w:p w14:paraId="5690AF13" w14:textId="77777777" w:rsidR="000C19D9" w:rsidRPr="00987D71" w:rsidRDefault="000C19D9" w:rsidP="002A76D3">
            <w:pPr>
              <w:spacing w:before="0" w:after="0"/>
              <w:ind w:left="0" w:firstLineChars="100" w:firstLine="180"/>
              <w:jc w:val="right"/>
              <w:rPr>
                <w:rFonts w:ascii="Arial Narrow" w:hAnsi="Arial Narrow" w:cs="Calibri"/>
                <w:sz w:val="18"/>
                <w:szCs w:val="18"/>
              </w:rPr>
            </w:pPr>
            <w:r w:rsidRPr="00987D71">
              <w:rPr>
                <w:rFonts w:ascii="Arial Narrow" w:hAnsi="Arial Narrow"/>
                <w:sz w:val="18"/>
              </w:rPr>
              <w:t>14,2%</w:t>
            </w:r>
          </w:p>
        </w:tc>
      </w:tr>
      <w:tr w:rsidR="000C19D9" w:rsidRPr="00987D71" w14:paraId="340169FA" w14:textId="77777777" w:rsidTr="002A76D3">
        <w:trPr>
          <w:trHeight w:val="284"/>
        </w:trPr>
        <w:tc>
          <w:tcPr>
            <w:tcW w:w="2485" w:type="pct"/>
            <w:shd w:val="clear" w:color="auto" w:fill="auto"/>
            <w:vAlign w:val="center"/>
            <w:hideMark/>
          </w:tcPr>
          <w:p w14:paraId="22652A09" w14:textId="45E8B3A1" w:rsidR="000C19D9" w:rsidRPr="00987D71" w:rsidRDefault="00602EB3" w:rsidP="00151570">
            <w:pPr>
              <w:spacing w:before="0" w:after="0"/>
              <w:ind w:left="142" w:firstLine="0"/>
              <w:jc w:val="left"/>
              <w:rPr>
                <w:rFonts w:ascii="Arial Narrow" w:hAnsi="Arial Narrow" w:cs="Calibri"/>
                <w:sz w:val="18"/>
                <w:szCs w:val="18"/>
              </w:rPr>
            </w:pPr>
            <w:r>
              <w:rPr>
                <w:rFonts w:ascii="Arial Narrow" w:hAnsi="Arial Narrow" w:cs="Arial"/>
                <w:sz w:val="18"/>
                <w:szCs w:val="18"/>
              </w:rPr>
              <w:t>k</w:t>
            </w:r>
            <w:r w:rsidR="000C19D9" w:rsidRPr="00987D71">
              <w:rPr>
                <w:rFonts w:ascii="Arial Narrow" w:hAnsi="Arial Narrow" w:cs="Arial"/>
                <w:sz w:val="18"/>
                <w:szCs w:val="18"/>
              </w:rPr>
              <w:t>obiety</w:t>
            </w:r>
          </w:p>
        </w:tc>
        <w:tc>
          <w:tcPr>
            <w:tcW w:w="1157" w:type="pct"/>
            <w:shd w:val="clear" w:color="auto" w:fill="auto"/>
            <w:noWrap/>
            <w:vAlign w:val="center"/>
          </w:tcPr>
          <w:p w14:paraId="1E0A6B12" w14:textId="77777777" w:rsidR="000C19D9" w:rsidRPr="00987D71" w:rsidRDefault="000C19D9" w:rsidP="002A76D3">
            <w:pPr>
              <w:spacing w:before="0" w:after="0"/>
              <w:ind w:left="0" w:firstLine="0"/>
              <w:jc w:val="right"/>
              <w:rPr>
                <w:rFonts w:ascii="Arial Narrow" w:hAnsi="Arial Narrow" w:cs="Calibri"/>
                <w:sz w:val="18"/>
                <w:szCs w:val="18"/>
              </w:rPr>
            </w:pPr>
            <w:r w:rsidRPr="00987D71">
              <w:rPr>
                <w:rFonts w:ascii="Arial Narrow" w:hAnsi="Arial Narrow"/>
                <w:sz w:val="18"/>
              </w:rPr>
              <w:t>33 577</w:t>
            </w:r>
          </w:p>
        </w:tc>
        <w:tc>
          <w:tcPr>
            <w:tcW w:w="751" w:type="pct"/>
            <w:shd w:val="clear" w:color="auto" w:fill="auto"/>
            <w:noWrap/>
            <w:vAlign w:val="center"/>
          </w:tcPr>
          <w:p w14:paraId="10BA562D" w14:textId="77777777" w:rsidR="000C19D9" w:rsidRPr="00987D71" w:rsidRDefault="000C19D9" w:rsidP="002A76D3">
            <w:pPr>
              <w:spacing w:before="0" w:after="0"/>
              <w:ind w:left="0" w:firstLine="0"/>
              <w:jc w:val="right"/>
              <w:rPr>
                <w:rFonts w:ascii="Arial Narrow" w:hAnsi="Arial Narrow" w:cs="Calibri"/>
                <w:sz w:val="18"/>
                <w:szCs w:val="18"/>
              </w:rPr>
            </w:pPr>
            <w:r w:rsidRPr="00987D71">
              <w:rPr>
                <w:rFonts w:ascii="Arial Narrow" w:hAnsi="Arial Narrow"/>
                <w:sz w:val="18"/>
              </w:rPr>
              <w:t>5 244</w:t>
            </w:r>
          </w:p>
        </w:tc>
        <w:tc>
          <w:tcPr>
            <w:tcW w:w="607" w:type="pct"/>
            <w:shd w:val="clear" w:color="auto" w:fill="auto"/>
            <w:noWrap/>
            <w:vAlign w:val="center"/>
          </w:tcPr>
          <w:p w14:paraId="5788BE82" w14:textId="77777777" w:rsidR="000C19D9" w:rsidRPr="00987D71" w:rsidRDefault="000C19D9" w:rsidP="002A76D3">
            <w:pPr>
              <w:spacing w:before="0" w:after="0"/>
              <w:ind w:left="0" w:firstLineChars="100" w:firstLine="180"/>
              <w:jc w:val="right"/>
              <w:rPr>
                <w:rFonts w:ascii="Arial Narrow" w:hAnsi="Arial Narrow" w:cs="Calibri"/>
                <w:sz w:val="18"/>
                <w:szCs w:val="18"/>
              </w:rPr>
            </w:pPr>
            <w:r w:rsidRPr="00987D71">
              <w:rPr>
                <w:rFonts w:ascii="Arial Narrow" w:hAnsi="Arial Narrow"/>
                <w:sz w:val="18"/>
              </w:rPr>
              <w:t>15,6%</w:t>
            </w:r>
          </w:p>
        </w:tc>
      </w:tr>
      <w:tr w:rsidR="000C19D9" w:rsidRPr="00987D71" w14:paraId="7F89C21F" w14:textId="77777777" w:rsidTr="002A76D3">
        <w:trPr>
          <w:trHeight w:val="284"/>
        </w:trPr>
        <w:tc>
          <w:tcPr>
            <w:tcW w:w="2485" w:type="pct"/>
            <w:shd w:val="clear" w:color="auto" w:fill="auto"/>
            <w:vAlign w:val="center"/>
            <w:hideMark/>
          </w:tcPr>
          <w:p w14:paraId="354B731D" w14:textId="2F0D2162" w:rsidR="000C19D9" w:rsidRPr="00987D71" w:rsidRDefault="00602EB3" w:rsidP="00151570">
            <w:pPr>
              <w:spacing w:before="0" w:after="0"/>
              <w:ind w:left="142" w:firstLine="0"/>
              <w:jc w:val="left"/>
              <w:rPr>
                <w:rFonts w:ascii="Arial Narrow" w:hAnsi="Arial Narrow" w:cs="Calibri"/>
                <w:sz w:val="18"/>
                <w:szCs w:val="18"/>
              </w:rPr>
            </w:pPr>
            <w:r>
              <w:rPr>
                <w:rFonts w:ascii="Arial Narrow" w:hAnsi="Arial Narrow" w:cs="Arial"/>
                <w:sz w:val="18"/>
                <w:szCs w:val="18"/>
              </w:rPr>
              <w:t>m</w:t>
            </w:r>
            <w:r w:rsidR="000C19D9" w:rsidRPr="00987D71">
              <w:rPr>
                <w:rFonts w:ascii="Arial Narrow" w:hAnsi="Arial Narrow" w:cs="Arial"/>
                <w:sz w:val="18"/>
                <w:szCs w:val="18"/>
              </w:rPr>
              <w:t>ężczyźni</w:t>
            </w:r>
          </w:p>
        </w:tc>
        <w:tc>
          <w:tcPr>
            <w:tcW w:w="1157" w:type="pct"/>
            <w:shd w:val="clear" w:color="auto" w:fill="auto"/>
            <w:noWrap/>
            <w:vAlign w:val="center"/>
          </w:tcPr>
          <w:p w14:paraId="2A8BEA77" w14:textId="77777777" w:rsidR="000C19D9" w:rsidRPr="00987D71" w:rsidRDefault="000C19D9" w:rsidP="002A76D3">
            <w:pPr>
              <w:spacing w:before="0" w:after="0"/>
              <w:ind w:left="0" w:firstLine="0"/>
              <w:jc w:val="right"/>
              <w:rPr>
                <w:rFonts w:ascii="Arial Narrow" w:hAnsi="Arial Narrow" w:cs="Calibri"/>
                <w:sz w:val="18"/>
                <w:szCs w:val="18"/>
              </w:rPr>
            </w:pPr>
            <w:r w:rsidRPr="00987D71">
              <w:rPr>
                <w:rFonts w:ascii="Arial Narrow" w:hAnsi="Arial Narrow"/>
                <w:sz w:val="18"/>
              </w:rPr>
              <w:t>28 868</w:t>
            </w:r>
          </w:p>
        </w:tc>
        <w:tc>
          <w:tcPr>
            <w:tcW w:w="751" w:type="pct"/>
            <w:shd w:val="clear" w:color="auto" w:fill="auto"/>
            <w:noWrap/>
            <w:vAlign w:val="center"/>
          </w:tcPr>
          <w:p w14:paraId="54AEA348" w14:textId="77777777" w:rsidR="000C19D9" w:rsidRPr="00987D71" w:rsidRDefault="000C19D9" w:rsidP="002A76D3">
            <w:pPr>
              <w:spacing w:before="0" w:after="0"/>
              <w:ind w:left="0" w:firstLine="0"/>
              <w:jc w:val="right"/>
              <w:rPr>
                <w:rFonts w:ascii="Arial Narrow" w:hAnsi="Arial Narrow" w:cs="Calibri"/>
                <w:sz w:val="18"/>
                <w:szCs w:val="18"/>
              </w:rPr>
            </w:pPr>
            <w:r w:rsidRPr="00987D71">
              <w:rPr>
                <w:rFonts w:ascii="Arial Narrow" w:hAnsi="Arial Narrow"/>
                <w:sz w:val="18"/>
              </w:rPr>
              <w:t>3 598</w:t>
            </w:r>
          </w:p>
        </w:tc>
        <w:tc>
          <w:tcPr>
            <w:tcW w:w="607" w:type="pct"/>
            <w:shd w:val="clear" w:color="auto" w:fill="auto"/>
            <w:noWrap/>
            <w:vAlign w:val="center"/>
          </w:tcPr>
          <w:p w14:paraId="4ABAE902" w14:textId="77777777" w:rsidR="000C19D9" w:rsidRPr="00987D71" w:rsidRDefault="000C19D9" w:rsidP="002A76D3">
            <w:pPr>
              <w:spacing w:before="0" w:after="0"/>
              <w:ind w:left="0" w:firstLineChars="100" w:firstLine="180"/>
              <w:jc w:val="right"/>
              <w:rPr>
                <w:rFonts w:ascii="Arial Narrow" w:hAnsi="Arial Narrow" w:cs="Calibri"/>
                <w:sz w:val="18"/>
                <w:szCs w:val="18"/>
              </w:rPr>
            </w:pPr>
            <w:r w:rsidRPr="00987D71">
              <w:rPr>
                <w:rFonts w:ascii="Arial Narrow" w:hAnsi="Arial Narrow"/>
                <w:sz w:val="18"/>
              </w:rPr>
              <w:t>12,5%</w:t>
            </w:r>
          </w:p>
        </w:tc>
      </w:tr>
      <w:tr w:rsidR="000C19D9" w:rsidRPr="00987D71" w14:paraId="2CA4F81C" w14:textId="77777777" w:rsidTr="002A76D3">
        <w:trPr>
          <w:trHeight w:val="284"/>
        </w:trPr>
        <w:tc>
          <w:tcPr>
            <w:tcW w:w="2485" w:type="pct"/>
            <w:shd w:val="clear" w:color="auto" w:fill="auto"/>
            <w:vAlign w:val="center"/>
            <w:hideMark/>
          </w:tcPr>
          <w:p w14:paraId="62E91BA4" w14:textId="48B6960A" w:rsidR="000C19D9" w:rsidRPr="00987D71" w:rsidRDefault="00602EB3" w:rsidP="00151570">
            <w:pPr>
              <w:spacing w:before="0" w:after="0"/>
              <w:ind w:left="142" w:firstLine="0"/>
              <w:jc w:val="left"/>
              <w:rPr>
                <w:rFonts w:ascii="Arial Narrow" w:hAnsi="Arial Narrow" w:cs="Calibri"/>
                <w:sz w:val="18"/>
                <w:szCs w:val="18"/>
              </w:rPr>
            </w:pPr>
            <w:r>
              <w:rPr>
                <w:rFonts w:ascii="Arial Narrow" w:hAnsi="Arial Narrow" w:cs="Arial"/>
                <w:sz w:val="18"/>
                <w:szCs w:val="18"/>
              </w:rPr>
              <w:t>b</w:t>
            </w:r>
            <w:r w:rsidR="000C19D9" w:rsidRPr="00987D71">
              <w:rPr>
                <w:rFonts w:ascii="Arial Narrow" w:hAnsi="Arial Narrow" w:cs="Arial"/>
                <w:sz w:val="18"/>
                <w:szCs w:val="18"/>
              </w:rPr>
              <w:t>ezrobotni zamieszkali na wsi</w:t>
            </w:r>
          </w:p>
        </w:tc>
        <w:tc>
          <w:tcPr>
            <w:tcW w:w="1157" w:type="pct"/>
            <w:shd w:val="clear" w:color="auto" w:fill="auto"/>
            <w:noWrap/>
            <w:vAlign w:val="center"/>
          </w:tcPr>
          <w:p w14:paraId="23D65080" w14:textId="77777777" w:rsidR="000C19D9" w:rsidRPr="00987D71" w:rsidRDefault="000C19D9" w:rsidP="002A76D3">
            <w:pPr>
              <w:spacing w:before="0" w:after="0"/>
              <w:ind w:left="0" w:firstLine="0"/>
              <w:jc w:val="right"/>
              <w:rPr>
                <w:rFonts w:ascii="Arial Narrow" w:hAnsi="Arial Narrow" w:cs="Calibri"/>
                <w:sz w:val="18"/>
                <w:szCs w:val="18"/>
              </w:rPr>
            </w:pPr>
            <w:r w:rsidRPr="00987D71">
              <w:rPr>
                <w:rFonts w:ascii="Arial Narrow" w:hAnsi="Arial Narrow"/>
                <w:sz w:val="18"/>
              </w:rPr>
              <w:t>15 165</w:t>
            </w:r>
          </w:p>
        </w:tc>
        <w:tc>
          <w:tcPr>
            <w:tcW w:w="751" w:type="pct"/>
            <w:shd w:val="clear" w:color="auto" w:fill="auto"/>
            <w:noWrap/>
            <w:vAlign w:val="center"/>
          </w:tcPr>
          <w:p w14:paraId="6FDB03E2" w14:textId="77777777" w:rsidR="000C19D9" w:rsidRPr="00987D71" w:rsidRDefault="000C19D9" w:rsidP="002A76D3">
            <w:pPr>
              <w:spacing w:before="0" w:after="0"/>
              <w:ind w:left="0" w:firstLine="0"/>
              <w:jc w:val="right"/>
              <w:rPr>
                <w:rFonts w:ascii="Arial Narrow" w:hAnsi="Arial Narrow" w:cs="Calibri"/>
                <w:sz w:val="18"/>
                <w:szCs w:val="18"/>
              </w:rPr>
            </w:pPr>
            <w:r w:rsidRPr="00987D71">
              <w:rPr>
                <w:rFonts w:ascii="Arial Narrow" w:hAnsi="Arial Narrow"/>
                <w:sz w:val="18"/>
              </w:rPr>
              <w:t>2 392</w:t>
            </w:r>
          </w:p>
        </w:tc>
        <w:tc>
          <w:tcPr>
            <w:tcW w:w="607" w:type="pct"/>
            <w:shd w:val="clear" w:color="auto" w:fill="auto"/>
            <w:noWrap/>
            <w:vAlign w:val="center"/>
          </w:tcPr>
          <w:p w14:paraId="4030D695" w14:textId="77777777" w:rsidR="000C19D9" w:rsidRPr="00987D71" w:rsidRDefault="000C19D9" w:rsidP="002A76D3">
            <w:pPr>
              <w:spacing w:before="0" w:after="0"/>
              <w:ind w:left="0" w:firstLineChars="100" w:firstLine="180"/>
              <w:jc w:val="right"/>
              <w:rPr>
                <w:rFonts w:ascii="Arial Narrow" w:hAnsi="Arial Narrow" w:cs="Calibri"/>
                <w:sz w:val="18"/>
                <w:szCs w:val="18"/>
              </w:rPr>
            </w:pPr>
            <w:r w:rsidRPr="00987D71">
              <w:rPr>
                <w:rFonts w:ascii="Arial Narrow" w:hAnsi="Arial Narrow"/>
                <w:sz w:val="18"/>
              </w:rPr>
              <w:t>15,8%</w:t>
            </w:r>
          </w:p>
        </w:tc>
      </w:tr>
      <w:tr w:rsidR="000C19D9" w:rsidRPr="00987D71" w14:paraId="7A9AE070" w14:textId="77777777" w:rsidTr="002A76D3">
        <w:trPr>
          <w:trHeight w:val="284"/>
        </w:trPr>
        <w:tc>
          <w:tcPr>
            <w:tcW w:w="2485" w:type="pct"/>
            <w:shd w:val="clear" w:color="auto" w:fill="auto"/>
            <w:vAlign w:val="center"/>
            <w:hideMark/>
          </w:tcPr>
          <w:p w14:paraId="4FCF05D0" w14:textId="5C99E62A" w:rsidR="000C19D9" w:rsidRPr="00987D71" w:rsidRDefault="00602EB3" w:rsidP="00151570">
            <w:pPr>
              <w:spacing w:before="0" w:after="0"/>
              <w:ind w:left="142" w:firstLine="0"/>
              <w:jc w:val="left"/>
              <w:rPr>
                <w:rFonts w:ascii="Arial Narrow" w:hAnsi="Arial Narrow" w:cs="Calibri"/>
                <w:sz w:val="18"/>
                <w:szCs w:val="18"/>
              </w:rPr>
            </w:pPr>
            <w:r>
              <w:rPr>
                <w:rFonts w:ascii="Arial Narrow" w:hAnsi="Arial Narrow" w:cs="Arial"/>
                <w:sz w:val="18"/>
                <w:szCs w:val="18"/>
              </w:rPr>
              <w:t>b</w:t>
            </w:r>
            <w:r w:rsidR="000C19D9" w:rsidRPr="00987D71">
              <w:rPr>
                <w:rFonts w:ascii="Arial Narrow" w:hAnsi="Arial Narrow" w:cs="Arial"/>
                <w:sz w:val="18"/>
                <w:szCs w:val="18"/>
              </w:rPr>
              <w:t>ezrobotni bez kwalifikacji zawodowych</w:t>
            </w:r>
          </w:p>
        </w:tc>
        <w:tc>
          <w:tcPr>
            <w:tcW w:w="1157" w:type="pct"/>
            <w:shd w:val="clear" w:color="auto" w:fill="auto"/>
            <w:noWrap/>
            <w:vAlign w:val="center"/>
          </w:tcPr>
          <w:p w14:paraId="541EECE1" w14:textId="77777777" w:rsidR="000C19D9" w:rsidRPr="00987D71" w:rsidRDefault="000C19D9" w:rsidP="002A76D3">
            <w:pPr>
              <w:spacing w:before="0" w:after="0"/>
              <w:ind w:left="0" w:firstLine="0"/>
              <w:jc w:val="right"/>
              <w:rPr>
                <w:rFonts w:ascii="Arial Narrow" w:hAnsi="Arial Narrow" w:cs="Calibri"/>
                <w:sz w:val="18"/>
                <w:szCs w:val="18"/>
              </w:rPr>
            </w:pPr>
            <w:r w:rsidRPr="00987D71">
              <w:rPr>
                <w:rFonts w:ascii="Arial Narrow" w:hAnsi="Arial Narrow"/>
                <w:sz w:val="18"/>
              </w:rPr>
              <w:t>19 326</w:t>
            </w:r>
          </w:p>
        </w:tc>
        <w:tc>
          <w:tcPr>
            <w:tcW w:w="751" w:type="pct"/>
            <w:shd w:val="clear" w:color="auto" w:fill="auto"/>
            <w:noWrap/>
            <w:vAlign w:val="center"/>
          </w:tcPr>
          <w:p w14:paraId="4172584B" w14:textId="77777777" w:rsidR="000C19D9" w:rsidRPr="00987D71" w:rsidRDefault="000C19D9" w:rsidP="002A76D3">
            <w:pPr>
              <w:spacing w:before="0" w:after="0"/>
              <w:ind w:left="0" w:firstLine="0"/>
              <w:jc w:val="right"/>
              <w:rPr>
                <w:rFonts w:ascii="Arial Narrow" w:hAnsi="Arial Narrow" w:cs="Calibri"/>
                <w:sz w:val="18"/>
                <w:szCs w:val="18"/>
              </w:rPr>
            </w:pPr>
            <w:r w:rsidRPr="00987D71">
              <w:rPr>
                <w:rFonts w:ascii="Arial Narrow" w:hAnsi="Arial Narrow"/>
                <w:sz w:val="18"/>
              </w:rPr>
              <w:t>1 862</w:t>
            </w:r>
          </w:p>
        </w:tc>
        <w:tc>
          <w:tcPr>
            <w:tcW w:w="607" w:type="pct"/>
            <w:shd w:val="clear" w:color="auto" w:fill="auto"/>
            <w:noWrap/>
            <w:vAlign w:val="center"/>
          </w:tcPr>
          <w:p w14:paraId="5AB205F1" w14:textId="77777777" w:rsidR="000C19D9" w:rsidRPr="00987D71" w:rsidRDefault="000C19D9" w:rsidP="002A76D3">
            <w:pPr>
              <w:spacing w:before="0" w:after="0"/>
              <w:ind w:left="0" w:firstLineChars="100" w:firstLine="180"/>
              <w:jc w:val="right"/>
              <w:rPr>
                <w:rFonts w:ascii="Arial Narrow" w:hAnsi="Arial Narrow" w:cs="Calibri"/>
                <w:sz w:val="18"/>
                <w:szCs w:val="18"/>
              </w:rPr>
            </w:pPr>
            <w:r w:rsidRPr="00987D71">
              <w:rPr>
                <w:rFonts w:ascii="Arial Narrow" w:hAnsi="Arial Narrow"/>
                <w:sz w:val="18"/>
              </w:rPr>
              <w:t>9,6%</w:t>
            </w:r>
          </w:p>
        </w:tc>
      </w:tr>
      <w:tr w:rsidR="000C19D9" w:rsidRPr="00987D71" w14:paraId="6D4F1EC0" w14:textId="77777777" w:rsidTr="002A76D3">
        <w:trPr>
          <w:trHeight w:val="284"/>
        </w:trPr>
        <w:tc>
          <w:tcPr>
            <w:tcW w:w="2485" w:type="pct"/>
            <w:shd w:val="clear" w:color="auto" w:fill="auto"/>
            <w:vAlign w:val="center"/>
            <w:hideMark/>
          </w:tcPr>
          <w:p w14:paraId="22A12C7D" w14:textId="393FF410" w:rsidR="000C19D9" w:rsidRPr="00987D71" w:rsidRDefault="00602EB3" w:rsidP="00151570">
            <w:pPr>
              <w:spacing w:before="0" w:after="0"/>
              <w:ind w:left="142" w:firstLine="0"/>
              <w:jc w:val="left"/>
              <w:rPr>
                <w:rFonts w:ascii="Arial Narrow" w:hAnsi="Arial Narrow" w:cs="Calibri"/>
                <w:sz w:val="18"/>
                <w:szCs w:val="18"/>
              </w:rPr>
            </w:pPr>
            <w:r>
              <w:rPr>
                <w:rFonts w:ascii="Arial Narrow" w:hAnsi="Arial Narrow" w:cs="Arial"/>
                <w:sz w:val="18"/>
                <w:szCs w:val="18"/>
              </w:rPr>
              <w:t>b</w:t>
            </w:r>
            <w:r w:rsidR="000C19D9" w:rsidRPr="00987D71">
              <w:rPr>
                <w:rFonts w:ascii="Arial Narrow" w:hAnsi="Arial Narrow" w:cs="Arial"/>
                <w:sz w:val="18"/>
                <w:szCs w:val="18"/>
              </w:rPr>
              <w:t>ezrobotni bez doświadczenia zawodowego</w:t>
            </w:r>
          </w:p>
        </w:tc>
        <w:tc>
          <w:tcPr>
            <w:tcW w:w="1157" w:type="pct"/>
            <w:shd w:val="clear" w:color="auto" w:fill="auto"/>
            <w:noWrap/>
            <w:vAlign w:val="center"/>
          </w:tcPr>
          <w:p w14:paraId="1C347E5F" w14:textId="77777777" w:rsidR="000C19D9" w:rsidRPr="00987D71" w:rsidRDefault="000C19D9" w:rsidP="002A76D3">
            <w:pPr>
              <w:spacing w:before="0" w:after="0"/>
              <w:ind w:left="0" w:firstLine="0"/>
              <w:jc w:val="right"/>
              <w:rPr>
                <w:rFonts w:ascii="Arial Narrow" w:hAnsi="Arial Narrow" w:cs="Calibri"/>
                <w:sz w:val="18"/>
                <w:szCs w:val="18"/>
              </w:rPr>
            </w:pPr>
            <w:r w:rsidRPr="00987D71">
              <w:rPr>
                <w:rFonts w:ascii="Arial Narrow" w:hAnsi="Arial Narrow"/>
                <w:sz w:val="18"/>
              </w:rPr>
              <w:t>11 336</w:t>
            </w:r>
          </w:p>
        </w:tc>
        <w:tc>
          <w:tcPr>
            <w:tcW w:w="751" w:type="pct"/>
            <w:shd w:val="clear" w:color="auto" w:fill="auto"/>
            <w:noWrap/>
            <w:vAlign w:val="center"/>
          </w:tcPr>
          <w:p w14:paraId="24E0B684" w14:textId="77777777" w:rsidR="000C19D9" w:rsidRPr="00987D71" w:rsidRDefault="000C19D9" w:rsidP="002A76D3">
            <w:pPr>
              <w:spacing w:before="0" w:after="0"/>
              <w:ind w:left="0" w:firstLine="0"/>
              <w:jc w:val="right"/>
              <w:rPr>
                <w:rFonts w:ascii="Arial Narrow" w:hAnsi="Arial Narrow" w:cs="Calibri"/>
                <w:sz w:val="18"/>
                <w:szCs w:val="18"/>
              </w:rPr>
            </w:pPr>
            <w:r w:rsidRPr="00987D71">
              <w:rPr>
                <w:rFonts w:ascii="Arial Narrow" w:hAnsi="Arial Narrow"/>
                <w:sz w:val="18"/>
              </w:rPr>
              <w:t>28</w:t>
            </w:r>
          </w:p>
        </w:tc>
        <w:tc>
          <w:tcPr>
            <w:tcW w:w="607" w:type="pct"/>
            <w:shd w:val="clear" w:color="auto" w:fill="auto"/>
            <w:noWrap/>
            <w:vAlign w:val="center"/>
          </w:tcPr>
          <w:p w14:paraId="5BC69BAD" w14:textId="77777777" w:rsidR="000C19D9" w:rsidRPr="00987D71" w:rsidRDefault="000C19D9" w:rsidP="002A76D3">
            <w:pPr>
              <w:spacing w:before="0" w:after="0"/>
              <w:ind w:left="0" w:firstLineChars="100" w:firstLine="180"/>
              <w:jc w:val="right"/>
              <w:rPr>
                <w:rFonts w:ascii="Arial Narrow" w:hAnsi="Arial Narrow" w:cs="Calibri"/>
                <w:sz w:val="18"/>
                <w:szCs w:val="18"/>
              </w:rPr>
            </w:pPr>
            <w:r w:rsidRPr="00987D71">
              <w:rPr>
                <w:rFonts w:ascii="Arial Narrow" w:hAnsi="Arial Narrow"/>
                <w:sz w:val="18"/>
              </w:rPr>
              <w:t>0,2%</w:t>
            </w:r>
          </w:p>
        </w:tc>
      </w:tr>
      <w:tr w:rsidR="000C19D9" w:rsidRPr="00987D71" w14:paraId="4CC238E6" w14:textId="77777777" w:rsidTr="002A76D3">
        <w:trPr>
          <w:trHeight w:val="284"/>
        </w:trPr>
        <w:tc>
          <w:tcPr>
            <w:tcW w:w="2485" w:type="pct"/>
            <w:shd w:val="clear" w:color="auto" w:fill="auto"/>
            <w:vAlign w:val="center"/>
            <w:hideMark/>
          </w:tcPr>
          <w:p w14:paraId="0F5BA2F7" w14:textId="6598BB0D" w:rsidR="000C19D9" w:rsidRPr="00987D71" w:rsidRDefault="00602EB3" w:rsidP="00151570">
            <w:pPr>
              <w:spacing w:before="0" w:after="0"/>
              <w:ind w:left="142" w:firstLine="0"/>
              <w:jc w:val="left"/>
              <w:rPr>
                <w:rFonts w:ascii="Arial Narrow" w:hAnsi="Arial Narrow" w:cs="Calibri"/>
                <w:sz w:val="18"/>
                <w:szCs w:val="18"/>
              </w:rPr>
            </w:pPr>
            <w:r>
              <w:rPr>
                <w:rFonts w:ascii="Arial Narrow" w:hAnsi="Arial Narrow" w:cs="Arial"/>
                <w:sz w:val="18"/>
                <w:szCs w:val="18"/>
              </w:rPr>
              <w:t>k</w:t>
            </w:r>
            <w:r w:rsidR="000C19D9" w:rsidRPr="00987D71">
              <w:rPr>
                <w:rFonts w:ascii="Arial Narrow" w:hAnsi="Arial Narrow" w:cs="Arial"/>
                <w:sz w:val="18"/>
                <w:szCs w:val="18"/>
              </w:rPr>
              <w:t>obiety, które po urodzeniu dziecka nie podjęły zatrudnienia</w:t>
            </w:r>
          </w:p>
        </w:tc>
        <w:tc>
          <w:tcPr>
            <w:tcW w:w="1157" w:type="pct"/>
            <w:shd w:val="clear" w:color="auto" w:fill="auto"/>
            <w:noWrap/>
            <w:vAlign w:val="center"/>
          </w:tcPr>
          <w:p w14:paraId="498790E8" w14:textId="77777777" w:rsidR="000C19D9" w:rsidRPr="00987D71" w:rsidRDefault="000C19D9" w:rsidP="002A76D3">
            <w:pPr>
              <w:spacing w:before="0" w:after="0"/>
              <w:ind w:left="0" w:firstLine="0"/>
              <w:jc w:val="right"/>
              <w:rPr>
                <w:rFonts w:ascii="Arial Narrow" w:hAnsi="Arial Narrow" w:cs="Calibri"/>
                <w:sz w:val="18"/>
                <w:szCs w:val="18"/>
              </w:rPr>
            </w:pPr>
            <w:r w:rsidRPr="00987D71">
              <w:rPr>
                <w:rFonts w:ascii="Arial Narrow" w:hAnsi="Arial Narrow"/>
                <w:sz w:val="18"/>
              </w:rPr>
              <w:t>7 960</w:t>
            </w:r>
          </w:p>
        </w:tc>
        <w:tc>
          <w:tcPr>
            <w:tcW w:w="751" w:type="pct"/>
            <w:shd w:val="clear" w:color="auto" w:fill="auto"/>
            <w:noWrap/>
            <w:vAlign w:val="center"/>
          </w:tcPr>
          <w:p w14:paraId="70CEF071" w14:textId="77777777" w:rsidR="000C19D9" w:rsidRPr="00987D71" w:rsidRDefault="000C19D9" w:rsidP="002A76D3">
            <w:pPr>
              <w:spacing w:before="0" w:after="0"/>
              <w:ind w:left="0" w:firstLine="0"/>
              <w:jc w:val="right"/>
              <w:rPr>
                <w:rFonts w:ascii="Arial Narrow" w:hAnsi="Arial Narrow" w:cs="Calibri"/>
                <w:sz w:val="18"/>
                <w:szCs w:val="18"/>
              </w:rPr>
            </w:pPr>
            <w:r w:rsidRPr="00987D71">
              <w:rPr>
                <w:rFonts w:ascii="Arial Narrow" w:hAnsi="Arial Narrow"/>
                <w:sz w:val="18"/>
              </w:rPr>
              <w:t>318</w:t>
            </w:r>
          </w:p>
        </w:tc>
        <w:tc>
          <w:tcPr>
            <w:tcW w:w="607" w:type="pct"/>
            <w:shd w:val="clear" w:color="auto" w:fill="auto"/>
            <w:noWrap/>
            <w:vAlign w:val="center"/>
          </w:tcPr>
          <w:p w14:paraId="4DEB08ED" w14:textId="77777777" w:rsidR="000C19D9" w:rsidRPr="00987D71" w:rsidRDefault="000C19D9" w:rsidP="002A76D3">
            <w:pPr>
              <w:spacing w:before="0" w:after="0"/>
              <w:ind w:left="0" w:firstLineChars="100" w:firstLine="180"/>
              <w:jc w:val="right"/>
              <w:rPr>
                <w:rFonts w:ascii="Arial Narrow" w:hAnsi="Arial Narrow" w:cs="Calibri"/>
                <w:sz w:val="18"/>
                <w:szCs w:val="18"/>
              </w:rPr>
            </w:pPr>
            <w:r w:rsidRPr="00987D71">
              <w:rPr>
                <w:rFonts w:ascii="Arial Narrow" w:hAnsi="Arial Narrow"/>
                <w:sz w:val="18"/>
              </w:rPr>
              <w:t>4,0%</w:t>
            </w:r>
          </w:p>
        </w:tc>
      </w:tr>
      <w:tr w:rsidR="000C19D9" w:rsidRPr="00987D71" w14:paraId="5C373A36" w14:textId="77777777" w:rsidTr="002A76D3">
        <w:trPr>
          <w:trHeight w:val="284"/>
        </w:trPr>
        <w:tc>
          <w:tcPr>
            <w:tcW w:w="2485" w:type="pct"/>
            <w:shd w:val="clear" w:color="auto" w:fill="auto"/>
            <w:vAlign w:val="center"/>
            <w:hideMark/>
          </w:tcPr>
          <w:p w14:paraId="520DB05C" w14:textId="2F794154" w:rsidR="000C19D9" w:rsidRPr="00987D71" w:rsidRDefault="00602EB3" w:rsidP="00151570">
            <w:pPr>
              <w:spacing w:before="0" w:after="0"/>
              <w:ind w:left="142" w:firstLine="0"/>
              <w:jc w:val="left"/>
              <w:rPr>
                <w:rFonts w:ascii="Arial Narrow" w:hAnsi="Arial Narrow" w:cs="Calibri"/>
                <w:sz w:val="18"/>
                <w:szCs w:val="18"/>
              </w:rPr>
            </w:pPr>
            <w:r>
              <w:rPr>
                <w:rFonts w:ascii="Arial Narrow" w:hAnsi="Arial Narrow" w:cs="Arial"/>
                <w:sz w:val="18"/>
                <w:szCs w:val="18"/>
              </w:rPr>
              <w:t>b</w:t>
            </w:r>
            <w:r w:rsidR="000C19D9" w:rsidRPr="00987D71">
              <w:rPr>
                <w:rFonts w:ascii="Arial Narrow" w:hAnsi="Arial Narrow" w:cs="Arial"/>
                <w:sz w:val="18"/>
                <w:szCs w:val="18"/>
              </w:rPr>
              <w:t>ezrobotni do 25 roku życia</w:t>
            </w:r>
          </w:p>
        </w:tc>
        <w:tc>
          <w:tcPr>
            <w:tcW w:w="1157" w:type="pct"/>
            <w:shd w:val="clear" w:color="auto" w:fill="auto"/>
            <w:noWrap/>
            <w:vAlign w:val="center"/>
          </w:tcPr>
          <w:p w14:paraId="7233AD55" w14:textId="77777777" w:rsidR="000C19D9" w:rsidRPr="00987D71" w:rsidRDefault="000C19D9" w:rsidP="002A76D3">
            <w:pPr>
              <w:spacing w:before="0" w:after="0"/>
              <w:ind w:left="0" w:firstLine="0"/>
              <w:jc w:val="right"/>
              <w:rPr>
                <w:rFonts w:ascii="Arial Narrow" w:hAnsi="Arial Narrow" w:cs="Calibri"/>
                <w:sz w:val="18"/>
                <w:szCs w:val="18"/>
              </w:rPr>
            </w:pPr>
            <w:r w:rsidRPr="00987D71">
              <w:rPr>
                <w:rFonts w:ascii="Arial Narrow" w:hAnsi="Arial Narrow"/>
                <w:sz w:val="18"/>
              </w:rPr>
              <w:t>6 971</w:t>
            </w:r>
          </w:p>
        </w:tc>
        <w:tc>
          <w:tcPr>
            <w:tcW w:w="751" w:type="pct"/>
            <w:shd w:val="clear" w:color="auto" w:fill="auto"/>
            <w:noWrap/>
            <w:vAlign w:val="center"/>
          </w:tcPr>
          <w:p w14:paraId="438D9602" w14:textId="77777777" w:rsidR="000C19D9" w:rsidRPr="00987D71" w:rsidRDefault="000C19D9" w:rsidP="002A76D3">
            <w:pPr>
              <w:spacing w:before="0" w:after="0"/>
              <w:ind w:left="0" w:firstLine="0"/>
              <w:jc w:val="right"/>
              <w:rPr>
                <w:rFonts w:ascii="Arial Narrow" w:hAnsi="Arial Narrow" w:cs="Calibri"/>
                <w:sz w:val="18"/>
                <w:szCs w:val="18"/>
              </w:rPr>
            </w:pPr>
            <w:r w:rsidRPr="00987D71">
              <w:rPr>
                <w:rFonts w:ascii="Arial Narrow" w:hAnsi="Arial Narrow"/>
                <w:sz w:val="18"/>
              </w:rPr>
              <w:t>376</w:t>
            </w:r>
          </w:p>
        </w:tc>
        <w:tc>
          <w:tcPr>
            <w:tcW w:w="607" w:type="pct"/>
            <w:shd w:val="clear" w:color="auto" w:fill="auto"/>
            <w:noWrap/>
            <w:vAlign w:val="center"/>
          </w:tcPr>
          <w:p w14:paraId="29C09595" w14:textId="77777777" w:rsidR="000C19D9" w:rsidRPr="00987D71" w:rsidRDefault="000C19D9" w:rsidP="002A76D3">
            <w:pPr>
              <w:spacing w:before="0" w:after="0"/>
              <w:ind w:left="0" w:firstLineChars="100" w:firstLine="180"/>
              <w:jc w:val="right"/>
              <w:rPr>
                <w:rFonts w:ascii="Arial Narrow" w:hAnsi="Arial Narrow" w:cs="Calibri"/>
                <w:sz w:val="18"/>
                <w:szCs w:val="18"/>
              </w:rPr>
            </w:pPr>
            <w:r w:rsidRPr="00987D71">
              <w:rPr>
                <w:rFonts w:ascii="Arial Narrow" w:hAnsi="Arial Narrow"/>
                <w:sz w:val="18"/>
              </w:rPr>
              <w:t>5,4%</w:t>
            </w:r>
          </w:p>
        </w:tc>
      </w:tr>
      <w:tr w:rsidR="000C19D9" w:rsidRPr="00987D71" w14:paraId="2877CBAA" w14:textId="77777777" w:rsidTr="002A76D3">
        <w:trPr>
          <w:trHeight w:val="284"/>
        </w:trPr>
        <w:tc>
          <w:tcPr>
            <w:tcW w:w="2485" w:type="pct"/>
            <w:shd w:val="clear" w:color="auto" w:fill="auto"/>
            <w:vAlign w:val="center"/>
            <w:hideMark/>
          </w:tcPr>
          <w:p w14:paraId="4DC11597" w14:textId="0235043D" w:rsidR="000C19D9" w:rsidRPr="00987D71" w:rsidRDefault="00602EB3" w:rsidP="00151570">
            <w:pPr>
              <w:spacing w:before="0" w:after="0"/>
              <w:ind w:left="142" w:firstLine="0"/>
              <w:jc w:val="left"/>
              <w:rPr>
                <w:rFonts w:ascii="Arial Narrow" w:hAnsi="Arial Narrow" w:cs="Calibri"/>
                <w:sz w:val="18"/>
                <w:szCs w:val="18"/>
              </w:rPr>
            </w:pPr>
            <w:r>
              <w:rPr>
                <w:rFonts w:ascii="Arial Narrow" w:hAnsi="Arial Narrow" w:cs="Arial"/>
                <w:sz w:val="18"/>
                <w:szCs w:val="18"/>
              </w:rPr>
              <w:t>b</w:t>
            </w:r>
            <w:r w:rsidR="000C19D9" w:rsidRPr="00987D71">
              <w:rPr>
                <w:rFonts w:ascii="Arial Narrow" w:hAnsi="Arial Narrow" w:cs="Arial"/>
                <w:sz w:val="18"/>
                <w:szCs w:val="18"/>
              </w:rPr>
              <w:t>ezrobotni do 30 roku życia</w:t>
            </w:r>
          </w:p>
        </w:tc>
        <w:tc>
          <w:tcPr>
            <w:tcW w:w="1157" w:type="pct"/>
            <w:shd w:val="clear" w:color="auto" w:fill="auto"/>
            <w:noWrap/>
            <w:vAlign w:val="center"/>
          </w:tcPr>
          <w:p w14:paraId="036611E2" w14:textId="77777777" w:rsidR="000C19D9" w:rsidRPr="00987D71" w:rsidRDefault="000C19D9" w:rsidP="002A76D3">
            <w:pPr>
              <w:spacing w:before="0" w:after="0"/>
              <w:ind w:left="0" w:firstLine="0"/>
              <w:jc w:val="right"/>
              <w:rPr>
                <w:rFonts w:ascii="Arial Narrow" w:hAnsi="Arial Narrow" w:cs="Calibri"/>
                <w:sz w:val="18"/>
                <w:szCs w:val="18"/>
              </w:rPr>
            </w:pPr>
            <w:r w:rsidRPr="00987D71">
              <w:rPr>
                <w:rFonts w:ascii="Arial Narrow" w:hAnsi="Arial Narrow"/>
                <w:sz w:val="18"/>
              </w:rPr>
              <w:t>13 465</w:t>
            </w:r>
          </w:p>
        </w:tc>
        <w:tc>
          <w:tcPr>
            <w:tcW w:w="751" w:type="pct"/>
            <w:shd w:val="clear" w:color="auto" w:fill="auto"/>
            <w:noWrap/>
            <w:vAlign w:val="center"/>
          </w:tcPr>
          <w:p w14:paraId="7DC8BE46" w14:textId="77777777" w:rsidR="000C19D9" w:rsidRPr="00987D71" w:rsidRDefault="000C19D9" w:rsidP="002A76D3">
            <w:pPr>
              <w:spacing w:before="0" w:after="0"/>
              <w:ind w:left="0" w:firstLine="0"/>
              <w:jc w:val="right"/>
              <w:rPr>
                <w:rFonts w:ascii="Arial Narrow" w:hAnsi="Arial Narrow" w:cs="Calibri"/>
                <w:sz w:val="18"/>
                <w:szCs w:val="18"/>
              </w:rPr>
            </w:pPr>
            <w:r w:rsidRPr="00987D71">
              <w:rPr>
                <w:rFonts w:ascii="Arial Narrow" w:hAnsi="Arial Narrow"/>
                <w:sz w:val="18"/>
              </w:rPr>
              <w:t>1 357</w:t>
            </w:r>
          </w:p>
        </w:tc>
        <w:tc>
          <w:tcPr>
            <w:tcW w:w="607" w:type="pct"/>
            <w:shd w:val="clear" w:color="auto" w:fill="auto"/>
            <w:noWrap/>
            <w:vAlign w:val="center"/>
          </w:tcPr>
          <w:p w14:paraId="193885F5" w14:textId="77777777" w:rsidR="000C19D9" w:rsidRPr="00987D71" w:rsidRDefault="000C19D9" w:rsidP="002A76D3">
            <w:pPr>
              <w:spacing w:before="0" w:after="0"/>
              <w:ind w:left="0" w:firstLineChars="100" w:firstLine="180"/>
              <w:jc w:val="right"/>
              <w:rPr>
                <w:rFonts w:ascii="Arial Narrow" w:hAnsi="Arial Narrow" w:cs="Calibri"/>
                <w:sz w:val="18"/>
                <w:szCs w:val="18"/>
              </w:rPr>
            </w:pPr>
            <w:r w:rsidRPr="00987D71">
              <w:rPr>
                <w:rFonts w:ascii="Arial Narrow" w:hAnsi="Arial Narrow"/>
                <w:sz w:val="18"/>
              </w:rPr>
              <w:t>10,1%</w:t>
            </w:r>
          </w:p>
        </w:tc>
      </w:tr>
      <w:tr w:rsidR="000C19D9" w:rsidRPr="00987D71" w14:paraId="00C54DAC" w14:textId="77777777" w:rsidTr="002A76D3">
        <w:trPr>
          <w:trHeight w:val="284"/>
        </w:trPr>
        <w:tc>
          <w:tcPr>
            <w:tcW w:w="2485" w:type="pct"/>
            <w:shd w:val="clear" w:color="auto" w:fill="auto"/>
            <w:vAlign w:val="center"/>
            <w:hideMark/>
          </w:tcPr>
          <w:p w14:paraId="16CD136D" w14:textId="09BB131A" w:rsidR="000C19D9" w:rsidRPr="00987D71" w:rsidRDefault="00602EB3" w:rsidP="00151570">
            <w:pPr>
              <w:spacing w:before="0" w:after="0"/>
              <w:ind w:left="142" w:firstLine="0"/>
              <w:jc w:val="left"/>
              <w:rPr>
                <w:rFonts w:ascii="Arial Narrow" w:hAnsi="Arial Narrow" w:cs="Calibri"/>
                <w:sz w:val="18"/>
                <w:szCs w:val="18"/>
              </w:rPr>
            </w:pPr>
            <w:r>
              <w:rPr>
                <w:rFonts w:ascii="Arial Narrow" w:hAnsi="Arial Narrow" w:cs="Arial"/>
                <w:sz w:val="18"/>
                <w:szCs w:val="18"/>
              </w:rPr>
              <w:t>d</w:t>
            </w:r>
            <w:r w:rsidR="000C19D9" w:rsidRPr="00987D71">
              <w:rPr>
                <w:rFonts w:ascii="Arial Narrow" w:hAnsi="Arial Narrow" w:cs="Arial"/>
                <w:sz w:val="18"/>
                <w:szCs w:val="18"/>
              </w:rPr>
              <w:t>ługotrwale bezrobotni</w:t>
            </w:r>
          </w:p>
        </w:tc>
        <w:tc>
          <w:tcPr>
            <w:tcW w:w="1157" w:type="pct"/>
            <w:shd w:val="clear" w:color="auto" w:fill="auto"/>
            <w:noWrap/>
            <w:vAlign w:val="center"/>
          </w:tcPr>
          <w:p w14:paraId="546EE7D5" w14:textId="77777777" w:rsidR="000C19D9" w:rsidRPr="00987D71" w:rsidRDefault="000C19D9" w:rsidP="002A76D3">
            <w:pPr>
              <w:spacing w:before="0" w:after="0"/>
              <w:ind w:left="0" w:firstLine="0"/>
              <w:jc w:val="right"/>
              <w:rPr>
                <w:rFonts w:ascii="Arial Narrow" w:hAnsi="Arial Narrow" w:cs="Calibri"/>
                <w:sz w:val="18"/>
                <w:szCs w:val="18"/>
              </w:rPr>
            </w:pPr>
            <w:r w:rsidRPr="00987D71">
              <w:rPr>
                <w:rFonts w:ascii="Arial Narrow" w:hAnsi="Arial Narrow"/>
                <w:sz w:val="18"/>
              </w:rPr>
              <w:t>26 456</w:t>
            </w:r>
          </w:p>
        </w:tc>
        <w:tc>
          <w:tcPr>
            <w:tcW w:w="751" w:type="pct"/>
            <w:shd w:val="clear" w:color="auto" w:fill="auto"/>
            <w:noWrap/>
            <w:vAlign w:val="center"/>
          </w:tcPr>
          <w:p w14:paraId="3DC0A8CD" w14:textId="77777777" w:rsidR="000C19D9" w:rsidRPr="00987D71" w:rsidRDefault="000C19D9" w:rsidP="002A76D3">
            <w:pPr>
              <w:spacing w:before="0" w:after="0"/>
              <w:ind w:left="0" w:firstLine="0"/>
              <w:jc w:val="right"/>
              <w:rPr>
                <w:rFonts w:ascii="Arial Narrow" w:hAnsi="Arial Narrow" w:cs="Calibri"/>
                <w:sz w:val="18"/>
                <w:szCs w:val="18"/>
              </w:rPr>
            </w:pPr>
            <w:r w:rsidRPr="00987D71">
              <w:rPr>
                <w:rFonts w:ascii="Arial Narrow" w:hAnsi="Arial Narrow"/>
                <w:sz w:val="18"/>
              </w:rPr>
              <w:t>74</w:t>
            </w:r>
          </w:p>
        </w:tc>
        <w:tc>
          <w:tcPr>
            <w:tcW w:w="607" w:type="pct"/>
            <w:shd w:val="clear" w:color="auto" w:fill="auto"/>
            <w:noWrap/>
            <w:vAlign w:val="center"/>
          </w:tcPr>
          <w:p w14:paraId="231892D2" w14:textId="77777777" w:rsidR="000C19D9" w:rsidRPr="00987D71" w:rsidRDefault="000C19D9" w:rsidP="002A76D3">
            <w:pPr>
              <w:spacing w:before="0" w:after="0"/>
              <w:ind w:left="0" w:firstLineChars="100" w:firstLine="180"/>
              <w:jc w:val="right"/>
              <w:rPr>
                <w:rFonts w:ascii="Arial Narrow" w:hAnsi="Arial Narrow" w:cs="Calibri"/>
                <w:sz w:val="18"/>
                <w:szCs w:val="18"/>
              </w:rPr>
            </w:pPr>
            <w:r w:rsidRPr="00987D71">
              <w:rPr>
                <w:rFonts w:ascii="Arial Narrow" w:hAnsi="Arial Narrow"/>
                <w:sz w:val="18"/>
              </w:rPr>
              <w:t>0,3%</w:t>
            </w:r>
          </w:p>
        </w:tc>
      </w:tr>
      <w:tr w:rsidR="000C19D9" w:rsidRPr="00987D71" w14:paraId="0D49F8C5" w14:textId="77777777" w:rsidTr="002A76D3">
        <w:trPr>
          <w:trHeight w:val="284"/>
        </w:trPr>
        <w:tc>
          <w:tcPr>
            <w:tcW w:w="2485" w:type="pct"/>
            <w:shd w:val="clear" w:color="auto" w:fill="auto"/>
            <w:vAlign w:val="center"/>
            <w:hideMark/>
          </w:tcPr>
          <w:p w14:paraId="2C41689F" w14:textId="55DE24D3" w:rsidR="000C19D9" w:rsidRPr="00987D71" w:rsidRDefault="00602EB3" w:rsidP="00151570">
            <w:pPr>
              <w:spacing w:before="0" w:after="0"/>
              <w:ind w:left="142" w:firstLine="0"/>
              <w:jc w:val="left"/>
              <w:rPr>
                <w:rFonts w:ascii="Arial Narrow" w:hAnsi="Arial Narrow" w:cs="Calibri"/>
                <w:sz w:val="18"/>
                <w:szCs w:val="18"/>
              </w:rPr>
            </w:pPr>
            <w:r>
              <w:rPr>
                <w:rFonts w:ascii="Arial Narrow" w:hAnsi="Arial Narrow" w:cs="Arial"/>
                <w:sz w:val="18"/>
                <w:szCs w:val="18"/>
              </w:rPr>
              <w:t>b</w:t>
            </w:r>
            <w:r w:rsidR="000C19D9" w:rsidRPr="00987D71">
              <w:rPr>
                <w:rFonts w:ascii="Arial Narrow" w:hAnsi="Arial Narrow" w:cs="Arial"/>
                <w:sz w:val="18"/>
                <w:szCs w:val="18"/>
              </w:rPr>
              <w:t>ezrobotni powyżej 50 roku życia</w:t>
            </w:r>
          </w:p>
        </w:tc>
        <w:tc>
          <w:tcPr>
            <w:tcW w:w="1157" w:type="pct"/>
            <w:shd w:val="clear" w:color="auto" w:fill="auto"/>
            <w:noWrap/>
            <w:vAlign w:val="center"/>
          </w:tcPr>
          <w:p w14:paraId="64576AE3" w14:textId="77777777" w:rsidR="000C19D9" w:rsidRPr="00987D71" w:rsidRDefault="000C19D9" w:rsidP="002A76D3">
            <w:pPr>
              <w:spacing w:before="0" w:after="0"/>
              <w:ind w:left="0" w:firstLine="0"/>
              <w:jc w:val="right"/>
              <w:rPr>
                <w:rFonts w:ascii="Arial Narrow" w:hAnsi="Arial Narrow" w:cs="Calibri"/>
                <w:sz w:val="18"/>
                <w:szCs w:val="18"/>
              </w:rPr>
            </w:pPr>
            <w:r w:rsidRPr="00987D71">
              <w:rPr>
                <w:rFonts w:ascii="Arial Narrow" w:hAnsi="Arial Narrow"/>
                <w:sz w:val="18"/>
              </w:rPr>
              <w:t>17 586</w:t>
            </w:r>
          </w:p>
        </w:tc>
        <w:tc>
          <w:tcPr>
            <w:tcW w:w="751" w:type="pct"/>
            <w:shd w:val="clear" w:color="auto" w:fill="auto"/>
            <w:noWrap/>
            <w:vAlign w:val="center"/>
          </w:tcPr>
          <w:p w14:paraId="08AC649E" w14:textId="77777777" w:rsidR="000C19D9" w:rsidRPr="00987D71" w:rsidRDefault="000C19D9" w:rsidP="002A76D3">
            <w:pPr>
              <w:spacing w:before="0" w:after="0"/>
              <w:ind w:left="0" w:firstLine="0"/>
              <w:jc w:val="right"/>
              <w:rPr>
                <w:rFonts w:ascii="Arial Narrow" w:hAnsi="Arial Narrow" w:cs="Calibri"/>
                <w:sz w:val="18"/>
                <w:szCs w:val="18"/>
              </w:rPr>
            </w:pPr>
            <w:r w:rsidRPr="00987D71">
              <w:rPr>
                <w:rFonts w:ascii="Arial Narrow" w:hAnsi="Arial Narrow"/>
                <w:sz w:val="18"/>
              </w:rPr>
              <w:t>3 094</w:t>
            </w:r>
          </w:p>
        </w:tc>
        <w:tc>
          <w:tcPr>
            <w:tcW w:w="607" w:type="pct"/>
            <w:shd w:val="clear" w:color="auto" w:fill="auto"/>
            <w:noWrap/>
            <w:vAlign w:val="center"/>
          </w:tcPr>
          <w:p w14:paraId="589CAA9C" w14:textId="77777777" w:rsidR="000C19D9" w:rsidRPr="00987D71" w:rsidRDefault="000C19D9" w:rsidP="002A76D3">
            <w:pPr>
              <w:spacing w:before="0" w:after="0"/>
              <w:ind w:left="0" w:firstLineChars="100" w:firstLine="180"/>
              <w:jc w:val="right"/>
              <w:rPr>
                <w:rFonts w:ascii="Arial Narrow" w:hAnsi="Arial Narrow" w:cs="Calibri"/>
                <w:sz w:val="18"/>
                <w:szCs w:val="18"/>
              </w:rPr>
            </w:pPr>
            <w:r w:rsidRPr="00987D71">
              <w:rPr>
                <w:rFonts w:ascii="Arial Narrow" w:hAnsi="Arial Narrow"/>
                <w:sz w:val="18"/>
              </w:rPr>
              <w:t>17,6%</w:t>
            </w:r>
          </w:p>
        </w:tc>
      </w:tr>
      <w:tr w:rsidR="000C19D9" w:rsidRPr="00987D71" w14:paraId="405BDCF6" w14:textId="77777777" w:rsidTr="002A76D3">
        <w:trPr>
          <w:trHeight w:val="284"/>
        </w:trPr>
        <w:tc>
          <w:tcPr>
            <w:tcW w:w="2485" w:type="pct"/>
            <w:shd w:val="clear" w:color="auto" w:fill="auto"/>
            <w:vAlign w:val="center"/>
            <w:hideMark/>
          </w:tcPr>
          <w:p w14:paraId="69D945BA" w14:textId="60290080" w:rsidR="000C19D9" w:rsidRPr="00987D71" w:rsidRDefault="00602EB3" w:rsidP="00151570">
            <w:pPr>
              <w:spacing w:before="0" w:after="0"/>
              <w:ind w:left="142" w:firstLine="0"/>
              <w:jc w:val="left"/>
              <w:rPr>
                <w:rFonts w:ascii="Arial Narrow" w:hAnsi="Arial Narrow" w:cs="Calibri"/>
                <w:sz w:val="18"/>
                <w:szCs w:val="18"/>
              </w:rPr>
            </w:pPr>
            <w:r>
              <w:rPr>
                <w:rFonts w:ascii="Arial Narrow" w:hAnsi="Arial Narrow" w:cs="Arial"/>
                <w:sz w:val="18"/>
                <w:szCs w:val="18"/>
              </w:rPr>
              <w:t>b</w:t>
            </w:r>
            <w:r w:rsidR="000C19D9" w:rsidRPr="00987D71">
              <w:rPr>
                <w:rFonts w:ascii="Arial Narrow" w:hAnsi="Arial Narrow" w:cs="Arial"/>
                <w:sz w:val="18"/>
                <w:szCs w:val="18"/>
              </w:rPr>
              <w:t>ezrobotni korzystający ze świadczeń z pomocy społecznej</w:t>
            </w:r>
          </w:p>
        </w:tc>
        <w:tc>
          <w:tcPr>
            <w:tcW w:w="1157" w:type="pct"/>
            <w:shd w:val="clear" w:color="auto" w:fill="auto"/>
            <w:noWrap/>
            <w:vAlign w:val="center"/>
          </w:tcPr>
          <w:p w14:paraId="4F54D832" w14:textId="77777777" w:rsidR="000C19D9" w:rsidRPr="00987D71" w:rsidRDefault="000C19D9" w:rsidP="002A76D3">
            <w:pPr>
              <w:spacing w:before="0" w:after="0"/>
              <w:ind w:left="0" w:firstLine="0"/>
              <w:jc w:val="right"/>
              <w:rPr>
                <w:rFonts w:ascii="Arial Narrow" w:hAnsi="Arial Narrow" w:cs="Calibri"/>
                <w:sz w:val="18"/>
                <w:szCs w:val="18"/>
              </w:rPr>
            </w:pPr>
            <w:r w:rsidRPr="00987D71">
              <w:rPr>
                <w:rFonts w:ascii="Arial Narrow" w:hAnsi="Arial Narrow"/>
                <w:sz w:val="18"/>
              </w:rPr>
              <w:t>1 175</w:t>
            </w:r>
          </w:p>
        </w:tc>
        <w:tc>
          <w:tcPr>
            <w:tcW w:w="751" w:type="pct"/>
            <w:shd w:val="clear" w:color="auto" w:fill="auto"/>
            <w:noWrap/>
            <w:vAlign w:val="center"/>
          </w:tcPr>
          <w:p w14:paraId="04F6D806" w14:textId="77777777" w:rsidR="000C19D9" w:rsidRPr="00987D71" w:rsidRDefault="000C19D9" w:rsidP="002A76D3">
            <w:pPr>
              <w:spacing w:before="0" w:after="0"/>
              <w:ind w:left="0" w:firstLine="0"/>
              <w:jc w:val="right"/>
              <w:rPr>
                <w:rFonts w:ascii="Arial Narrow" w:hAnsi="Arial Narrow" w:cs="Calibri"/>
                <w:sz w:val="18"/>
                <w:szCs w:val="18"/>
              </w:rPr>
            </w:pPr>
            <w:r w:rsidRPr="00987D71">
              <w:rPr>
                <w:rFonts w:ascii="Arial Narrow" w:hAnsi="Arial Narrow"/>
                <w:sz w:val="18"/>
              </w:rPr>
              <w:t>32</w:t>
            </w:r>
          </w:p>
        </w:tc>
        <w:tc>
          <w:tcPr>
            <w:tcW w:w="607" w:type="pct"/>
            <w:shd w:val="clear" w:color="auto" w:fill="auto"/>
            <w:noWrap/>
            <w:vAlign w:val="center"/>
          </w:tcPr>
          <w:p w14:paraId="0CCA1A33" w14:textId="77777777" w:rsidR="000C19D9" w:rsidRPr="00987D71" w:rsidRDefault="000C19D9" w:rsidP="002A76D3">
            <w:pPr>
              <w:spacing w:before="0" w:after="0"/>
              <w:ind w:left="0" w:firstLineChars="100" w:firstLine="180"/>
              <w:jc w:val="right"/>
              <w:rPr>
                <w:rFonts w:ascii="Arial Narrow" w:hAnsi="Arial Narrow" w:cs="Calibri"/>
                <w:sz w:val="18"/>
                <w:szCs w:val="18"/>
              </w:rPr>
            </w:pPr>
            <w:r w:rsidRPr="00987D71">
              <w:rPr>
                <w:rFonts w:ascii="Arial Narrow" w:hAnsi="Arial Narrow"/>
                <w:sz w:val="18"/>
              </w:rPr>
              <w:t>2,7%</w:t>
            </w:r>
          </w:p>
        </w:tc>
      </w:tr>
      <w:tr w:rsidR="000C19D9" w:rsidRPr="00987D71" w14:paraId="756CD342" w14:textId="77777777" w:rsidTr="002A76D3">
        <w:trPr>
          <w:trHeight w:val="284"/>
        </w:trPr>
        <w:tc>
          <w:tcPr>
            <w:tcW w:w="2485" w:type="pct"/>
            <w:shd w:val="clear" w:color="auto" w:fill="auto"/>
            <w:vAlign w:val="center"/>
            <w:hideMark/>
          </w:tcPr>
          <w:p w14:paraId="1F389951" w14:textId="7C1523A9" w:rsidR="000C19D9" w:rsidRPr="00987D71" w:rsidRDefault="00602EB3" w:rsidP="00151570">
            <w:pPr>
              <w:spacing w:before="0" w:after="0"/>
              <w:ind w:left="142" w:firstLine="0"/>
              <w:jc w:val="left"/>
              <w:rPr>
                <w:rFonts w:ascii="Arial Narrow" w:hAnsi="Arial Narrow" w:cs="Calibri"/>
                <w:sz w:val="18"/>
                <w:szCs w:val="18"/>
              </w:rPr>
            </w:pPr>
            <w:r>
              <w:rPr>
                <w:rFonts w:ascii="Arial Narrow" w:hAnsi="Arial Narrow" w:cs="Arial"/>
                <w:sz w:val="18"/>
                <w:szCs w:val="18"/>
              </w:rPr>
              <w:t>b</w:t>
            </w:r>
            <w:r w:rsidR="000C19D9" w:rsidRPr="00987D71">
              <w:rPr>
                <w:rFonts w:ascii="Arial Narrow" w:hAnsi="Arial Narrow" w:cs="Arial"/>
                <w:sz w:val="18"/>
                <w:szCs w:val="18"/>
              </w:rPr>
              <w:t>ezrobotni posiadający co najmniej jedno dziecko do 6 roku życia</w:t>
            </w:r>
          </w:p>
        </w:tc>
        <w:tc>
          <w:tcPr>
            <w:tcW w:w="1157" w:type="pct"/>
            <w:shd w:val="clear" w:color="auto" w:fill="auto"/>
            <w:noWrap/>
            <w:vAlign w:val="center"/>
          </w:tcPr>
          <w:p w14:paraId="595E8AFF" w14:textId="77777777" w:rsidR="000C19D9" w:rsidRPr="00987D71" w:rsidRDefault="000C19D9" w:rsidP="002A76D3">
            <w:pPr>
              <w:spacing w:before="0" w:after="0"/>
              <w:ind w:left="0" w:firstLine="0"/>
              <w:jc w:val="right"/>
              <w:rPr>
                <w:rFonts w:ascii="Arial Narrow" w:hAnsi="Arial Narrow" w:cs="Calibri"/>
                <w:sz w:val="18"/>
                <w:szCs w:val="18"/>
              </w:rPr>
            </w:pPr>
            <w:r w:rsidRPr="00987D71">
              <w:rPr>
                <w:rFonts w:ascii="Arial Narrow" w:hAnsi="Arial Narrow"/>
                <w:sz w:val="18"/>
              </w:rPr>
              <w:t>8 527</w:t>
            </w:r>
          </w:p>
        </w:tc>
        <w:tc>
          <w:tcPr>
            <w:tcW w:w="751" w:type="pct"/>
            <w:shd w:val="clear" w:color="auto" w:fill="auto"/>
            <w:noWrap/>
            <w:vAlign w:val="center"/>
          </w:tcPr>
          <w:p w14:paraId="1B0738EC" w14:textId="77777777" w:rsidR="000C19D9" w:rsidRPr="00987D71" w:rsidRDefault="000C19D9" w:rsidP="002A76D3">
            <w:pPr>
              <w:spacing w:before="0" w:after="0"/>
              <w:ind w:left="0" w:firstLine="0"/>
              <w:jc w:val="right"/>
              <w:rPr>
                <w:rFonts w:ascii="Arial Narrow" w:hAnsi="Arial Narrow" w:cs="Calibri"/>
                <w:sz w:val="18"/>
                <w:szCs w:val="18"/>
              </w:rPr>
            </w:pPr>
            <w:r w:rsidRPr="00987D71">
              <w:rPr>
                <w:rFonts w:ascii="Arial Narrow" w:hAnsi="Arial Narrow"/>
                <w:sz w:val="18"/>
              </w:rPr>
              <w:t>1 174</w:t>
            </w:r>
          </w:p>
        </w:tc>
        <w:tc>
          <w:tcPr>
            <w:tcW w:w="607" w:type="pct"/>
            <w:shd w:val="clear" w:color="auto" w:fill="auto"/>
            <w:noWrap/>
            <w:vAlign w:val="center"/>
          </w:tcPr>
          <w:p w14:paraId="7F1F78DE" w14:textId="77777777" w:rsidR="000C19D9" w:rsidRPr="00987D71" w:rsidRDefault="000C19D9" w:rsidP="002A76D3">
            <w:pPr>
              <w:spacing w:before="0" w:after="0"/>
              <w:ind w:left="0" w:firstLineChars="100" w:firstLine="180"/>
              <w:jc w:val="right"/>
              <w:rPr>
                <w:rFonts w:ascii="Arial Narrow" w:hAnsi="Arial Narrow" w:cs="Calibri"/>
                <w:sz w:val="18"/>
                <w:szCs w:val="18"/>
              </w:rPr>
            </w:pPr>
            <w:r w:rsidRPr="00987D71">
              <w:rPr>
                <w:rFonts w:ascii="Arial Narrow" w:hAnsi="Arial Narrow"/>
                <w:sz w:val="18"/>
              </w:rPr>
              <w:t>13,8%</w:t>
            </w:r>
          </w:p>
        </w:tc>
      </w:tr>
      <w:tr w:rsidR="000C19D9" w:rsidRPr="00987D71" w14:paraId="4092A043" w14:textId="77777777" w:rsidTr="002A76D3">
        <w:trPr>
          <w:trHeight w:val="284"/>
        </w:trPr>
        <w:tc>
          <w:tcPr>
            <w:tcW w:w="2485" w:type="pct"/>
            <w:shd w:val="clear" w:color="auto" w:fill="auto"/>
            <w:vAlign w:val="center"/>
            <w:hideMark/>
          </w:tcPr>
          <w:p w14:paraId="6AF1797E" w14:textId="4E9A6CD7" w:rsidR="000C19D9" w:rsidRPr="00987D71" w:rsidRDefault="00602EB3" w:rsidP="00151570">
            <w:pPr>
              <w:spacing w:before="0" w:after="0"/>
              <w:ind w:left="142" w:firstLine="0"/>
              <w:jc w:val="left"/>
              <w:rPr>
                <w:rFonts w:ascii="Arial Narrow" w:hAnsi="Arial Narrow" w:cs="Calibri"/>
                <w:sz w:val="18"/>
                <w:szCs w:val="18"/>
              </w:rPr>
            </w:pPr>
            <w:r>
              <w:rPr>
                <w:rFonts w:ascii="Arial Narrow" w:hAnsi="Arial Narrow" w:cs="Arial"/>
                <w:sz w:val="18"/>
                <w:szCs w:val="18"/>
              </w:rPr>
              <w:t>b</w:t>
            </w:r>
            <w:r w:rsidR="000C19D9" w:rsidRPr="00987D71">
              <w:rPr>
                <w:rFonts w:ascii="Arial Narrow" w:hAnsi="Arial Narrow" w:cs="Arial"/>
                <w:sz w:val="18"/>
                <w:szCs w:val="18"/>
              </w:rPr>
              <w:t>ezrobotni posiadający co najmniej jedno dziecko niepełnosprawne do 18 roku życia</w:t>
            </w:r>
          </w:p>
        </w:tc>
        <w:tc>
          <w:tcPr>
            <w:tcW w:w="1157" w:type="pct"/>
            <w:shd w:val="clear" w:color="auto" w:fill="auto"/>
            <w:noWrap/>
            <w:vAlign w:val="center"/>
          </w:tcPr>
          <w:p w14:paraId="4CCED3FA" w14:textId="77777777" w:rsidR="000C19D9" w:rsidRPr="00987D71" w:rsidRDefault="000C19D9" w:rsidP="002A76D3">
            <w:pPr>
              <w:spacing w:before="0" w:after="0"/>
              <w:ind w:left="0" w:firstLine="0"/>
              <w:jc w:val="right"/>
              <w:rPr>
                <w:rFonts w:ascii="Arial Narrow" w:hAnsi="Arial Narrow" w:cs="Calibri"/>
                <w:sz w:val="18"/>
                <w:szCs w:val="18"/>
              </w:rPr>
            </w:pPr>
            <w:r w:rsidRPr="00987D71">
              <w:rPr>
                <w:rFonts w:ascii="Arial Narrow" w:hAnsi="Arial Narrow"/>
                <w:sz w:val="18"/>
              </w:rPr>
              <w:t>141</w:t>
            </w:r>
          </w:p>
        </w:tc>
        <w:tc>
          <w:tcPr>
            <w:tcW w:w="751" w:type="pct"/>
            <w:shd w:val="clear" w:color="auto" w:fill="auto"/>
            <w:noWrap/>
            <w:vAlign w:val="center"/>
          </w:tcPr>
          <w:p w14:paraId="35A70BBE" w14:textId="77777777" w:rsidR="000C19D9" w:rsidRPr="00987D71" w:rsidRDefault="000C19D9" w:rsidP="002A76D3">
            <w:pPr>
              <w:spacing w:before="0" w:after="0"/>
              <w:ind w:left="0" w:firstLine="0"/>
              <w:jc w:val="right"/>
              <w:rPr>
                <w:rFonts w:ascii="Arial Narrow" w:hAnsi="Arial Narrow" w:cs="Calibri"/>
                <w:sz w:val="18"/>
                <w:szCs w:val="18"/>
              </w:rPr>
            </w:pPr>
            <w:r w:rsidRPr="00987D71">
              <w:rPr>
                <w:rFonts w:ascii="Arial Narrow" w:hAnsi="Arial Narrow"/>
                <w:sz w:val="18"/>
              </w:rPr>
              <w:t>26</w:t>
            </w:r>
          </w:p>
        </w:tc>
        <w:tc>
          <w:tcPr>
            <w:tcW w:w="607" w:type="pct"/>
            <w:shd w:val="clear" w:color="auto" w:fill="auto"/>
            <w:noWrap/>
            <w:vAlign w:val="center"/>
          </w:tcPr>
          <w:p w14:paraId="647A3D68" w14:textId="77777777" w:rsidR="000C19D9" w:rsidRPr="00987D71" w:rsidRDefault="000C19D9" w:rsidP="002A76D3">
            <w:pPr>
              <w:spacing w:before="0" w:after="0"/>
              <w:ind w:left="0" w:firstLineChars="100" w:firstLine="180"/>
              <w:jc w:val="right"/>
              <w:rPr>
                <w:rFonts w:ascii="Arial Narrow" w:hAnsi="Arial Narrow" w:cs="Calibri"/>
                <w:sz w:val="18"/>
                <w:szCs w:val="18"/>
              </w:rPr>
            </w:pPr>
            <w:r w:rsidRPr="00987D71">
              <w:rPr>
                <w:rFonts w:ascii="Arial Narrow" w:hAnsi="Arial Narrow"/>
                <w:sz w:val="18"/>
              </w:rPr>
              <w:t>18,4%</w:t>
            </w:r>
          </w:p>
        </w:tc>
      </w:tr>
      <w:tr w:rsidR="000C19D9" w:rsidRPr="00987D71" w14:paraId="40F8ACA9" w14:textId="77777777" w:rsidTr="002A76D3">
        <w:trPr>
          <w:trHeight w:val="284"/>
        </w:trPr>
        <w:tc>
          <w:tcPr>
            <w:tcW w:w="2485" w:type="pct"/>
            <w:shd w:val="clear" w:color="auto" w:fill="auto"/>
            <w:vAlign w:val="center"/>
            <w:hideMark/>
          </w:tcPr>
          <w:p w14:paraId="541B103E" w14:textId="79A09C9B" w:rsidR="000C19D9" w:rsidRPr="00987D71" w:rsidRDefault="00602EB3" w:rsidP="00151570">
            <w:pPr>
              <w:spacing w:before="0" w:after="0"/>
              <w:ind w:left="142" w:firstLine="0"/>
              <w:jc w:val="left"/>
              <w:rPr>
                <w:rFonts w:ascii="Arial Narrow" w:hAnsi="Arial Narrow" w:cs="Calibri"/>
                <w:sz w:val="18"/>
                <w:szCs w:val="18"/>
              </w:rPr>
            </w:pPr>
            <w:r>
              <w:rPr>
                <w:rFonts w:ascii="Arial Narrow" w:hAnsi="Arial Narrow" w:cs="Arial"/>
                <w:sz w:val="18"/>
                <w:szCs w:val="18"/>
              </w:rPr>
              <w:t>b</w:t>
            </w:r>
            <w:r w:rsidR="000C19D9" w:rsidRPr="00987D71">
              <w:rPr>
                <w:rFonts w:ascii="Arial Narrow" w:hAnsi="Arial Narrow" w:cs="Arial"/>
                <w:sz w:val="18"/>
                <w:szCs w:val="18"/>
              </w:rPr>
              <w:t>ezrobotni niepełnosprawni</w:t>
            </w:r>
          </w:p>
        </w:tc>
        <w:tc>
          <w:tcPr>
            <w:tcW w:w="1157" w:type="pct"/>
            <w:shd w:val="clear" w:color="auto" w:fill="auto"/>
            <w:noWrap/>
            <w:vAlign w:val="center"/>
          </w:tcPr>
          <w:p w14:paraId="2D4AF590" w14:textId="77777777" w:rsidR="000C19D9" w:rsidRPr="00987D71" w:rsidRDefault="000C19D9" w:rsidP="002A76D3">
            <w:pPr>
              <w:spacing w:before="0" w:after="0"/>
              <w:ind w:left="0" w:firstLine="0"/>
              <w:jc w:val="right"/>
              <w:rPr>
                <w:rFonts w:ascii="Arial Narrow" w:hAnsi="Arial Narrow" w:cs="Calibri"/>
                <w:sz w:val="18"/>
                <w:szCs w:val="18"/>
              </w:rPr>
            </w:pPr>
            <w:r w:rsidRPr="00987D71">
              <w:rPr>
                <w:rFonts w:ascii="Arial Narrow" w:hAnsi="Arial Narrow"/>
                <w:sz w:val="18"/>
              </w:rPr>
              <w:t>5 826</w:t>
            </w:r>
          </w:p>
        </w:tc>
        <w:tc>
          <w:tcPr>
            <w:tcW w:w="751" w:type="pct"/>
            <w:shd w:val="clear" w:color="auto" w:fill="auto"/>
            <w:noWrap/>
            <w:vAlign w:val="center"/>
          </w:tcPr>
          <w:p w14:paraId="2FBB6364" w14:textId="77777777" w:rsidR="000C19D9" w:rsidRPr="00987D71" w:rsidRDefault="000C19D9" w:rsidP="002A76D3">
            <w:pPr>
              <w:spacing w:before="0" w:after="0"/>
              <w:ind w:left="0" w:firstLine="0"/>
              <w:jc w:val="right"/>
              <w:rPr>
                <w:rFonts w:ascii="Arial Narrow" w:hAnsi="Arial Narrow" w:cs="Calibri"/>
                <w:sz w:val="18"/>
                <w:szCs w:val="18"/>
              </w:rPr>
            </w:pPr>
            <w:r w:rsidRPr="00987D71">
              <w:rPr>
                <w:rFonts w:ascii="Arial Narrow" w:hAnsi="Arial Narrow"/>
                <w:sz w:val="18"/>
              </w:rPr>
              <w:t>654</w:t>
            </w:r>
          </w:p>
        </w:tc>
        <w:tc>
          <w:tcPr>
            <w:tcW w:w="607" w:type="pct"/>
            <w:shd w:val="clear" w:color="auto" w:fill="auto"/>
            <w:noWrap/>
            <w:vAlign w:val="center"/>
          </w:tcPr>
          <w:p w14:paraId="42E0B125" w14:textId="77777777" w:rsidR="000C19D9" w:rsidRPr="00987D71" w:rsidRDefault="000C19D9" w:rsidP="002A76D3">
            <w:pPr>
              <w:spacing w:before="0" w:after="0"/>
              <w:ind w:left="0" w:firstLineChars="100" w:firstLine="180"/>
              <w:jc w:val="right"/>
              <w:rPr>
                <w:rFonts w:ascii="Arial Narrow" w:hAnsi="Arial Narrow" w:cs="Calibri"/>
                <w:sz w:val="18"/>
                <w:szCs w:val="18"/>
              </w:rPr>
            </w:pPr>
            <w:r w:rsidRPr="00987D71">
              <w:rPr>
                <w:rFonts w:ascii="Arial Narrow" w:hAnsi="Arial Narrow"/>
                <w:sz w:val="18"/>
              </w:rPr>
              <w:t>11,2%</w:t>
            </w:r>
          </w:p>
        </w:tc>
      </w:tr>
    </w:tbl>
    <w:p w14:paraId="1F04AF88" w14:textId="77777777" w:rsidR="000C19D9" w:rsidRPr="00D128B4" w:rsidRDefault="000C19D9" w:rsidP="000C19D9">
      <w:pPr>
        <w:spacing w:before="120" w:after="0"/>
        <w:ind w:left="0" w:firstLine="0"/>
        <w:jc w:val="left"/>
        <w:rPr>
          <w:rFonts w:ascii="Arial" w:hAnsi="Arial" w:cs="Arial"/>
          <w:kern w:val="16"/>
          <w:sz w:val="21"/>
          <w:szCs w:val="21"/>
        </w:rPr>
      </w:pPr>
      <w:r w:rsidRPr="00D128B4">
        <w:rPr>
          <w:rFonts w:ascii="Arial" w:hAnsi="Arial" w:cs="Arial"/>
          <w:kern w:val="16"/>
          <w:sz w:val="21"/>
          <w:szCs w:val="21"/>
        </w:rPr>
        <w:t>Na koniec 2023 roku naj</w:t>
      </w:r>
      <w:r>
        <w:rPr>
          <w:rFonts w:ascii="Arial" w:hAnsi="Arial" w:cs="Arial"/>
          <w:kern w:val="16"/>
          <w:sz w:val="21"/>
          <w:szCs w:val="21"/>
        </w:rPr>
        <w:t>niższy</w:t>
      </w:r>
      <w:r w:rsidRPr="00D128B4">
        <w:rPr>
          <w:rFonts w:ascii="Arial" w:hAnsi="Arial" w:cs="Arial"/>
          <w:kern w:val="16"/>
          <w:sz w:val="21"/>
          <w:szCs w:val="21"/>
        </w:rPr>
        <w:t xml:space="preserve"> odsetek uprawnionych do pobierania zasiłku dla bezrobotnych w stosunku do ogółu zarejestrowanych notowano w: powiecie wodzisławskim, tarnogórskim oraz w</w:t>
      </w:r>
      <w:r>
        <w:rPr>
          <w:rFonts w:ascii="Arial" w:hAnsi="Arial" w:cs="Arial"/>
          <w:kern w:val="16"/>
          <w:sz w:val="21"/>
          <w:szCs w:val="21"/>
        </w:rPr>
        <w:t> </w:t>
      </w:r>
      <w:r w:rsidRPr="00D128B4">
        <w:rPr>
          <w:rFonts w:ascii="Arial" w:hAnsi="Arial" w:cs="Arial"/>
          <w:kern w:val="16"/>
          <w:sz w:val="21"/>
          <w:szCs w:val="21"/>
        </w:rPr>
        <w:t>Sosnowcu i Mysłowicach. Odwrotna sytuacja wystąpiła w Tychach, powiecie bieruńsko-lędzińskim oraz w Bielsku-Białej.</w:t>
      </w:r>
    </w:p>
    <w:p w14:paraId="11CEA99C" w14:textId="77777777" w:rsidR="000C19D9" w:rsidRPr="00D74A72" w:rsidRDefault="000C19D9" w:rsidP="000C19D9">
      <w:pPr>
        <w:spacing w:before="0" w:after="240"/>
        <w:ind w:left="0" w:firstLine="0"/>
        <w:jc w:val="left"/>
        <w:rPr>
          <w:rFonts w:ascii="Arial" w:hAnsi="Arial" w:cs="Arial"/>
          <w:kern w:val="16"/>
          <w:sz w:val="21"/>
          <w:szCs w:val="21"/>
        </w:rPr>
      </w:pPr>
      <w:r w:rsidRPr="00D74A72">
        <w:rPr>
          <w:rFonts w:ascii="Arial" w:hAnsi="Arial" w:cs="Arial"/>
          <w:kern w:val="16"/>
          <w:sz w:val="21"/>
          <w:szCs w:val="21"/>
        </w:rPr>
        <w:br w:type="page"/>
      </w:r>
    </w:p>
    <w:p w14:paraId="404D77CD" w14:textId="2CADD5C8" w:rsidR="000C19D9" w:rsidRPr="008B742B" w:rsidRDefault="000C19D9" w:rsidP="000C19D9">
      <w:pPr>
        <w:pStyle w:val="Legenda"/>
        <w:spacing w:before="120" w:after="120"/>
        <w:ind w:left="0" w:firstLine="0"/>
        <w:jc w:val="left"/>
      </w:pPr>
      <w:bookmarkStart w:id="182" w:name="_Toc161385248"/>
      <w:r w:rsidRPr="008B742B">
        <w:lastRenderedPageBreak/>
        <w:t xml:space="preserve">Tabela </w:t>
      </w:r>
      <w:r w:rsidR="0004194A">
        <w:fldChar w:fldCharType="begin"/>
      </w:r>
      <w:r w:rsidR="0004194A">
        <w:instrText xml:space="preserve"> SEQ Tabela \* ARABIC </w:instrText>
      </w:r>
      <w:r w:rsidR="0004194A">
        <w:fldChar w:fldCharType="separate"/>
      </w:r>
      <w:r w:rsidR="0004194A">
        <w:rPr>
          <w:noProof/>
        </w:rPr>
        <w:t>39</w:t>
      </w:r>
      <w:r w:rsidR="0004194A">
        <w:rPr>
          <w:noProof/>
        </w:rPr>
        <w:fldChar w:fldCharType="end"/>
      </w:r>
      <w:r w:rsidRPr="008B742B">
        <w:rPr>
          <w:noProof/>
        </w:rPr>
        <w:t xml:space="preserve"> </w:t>
      </w:r>
      <w:r w:rsidRPr="008B742B">
        <w:t>Liczba bezrobotnych z prawem do zasiłku oraz ich udział w ogóle zarejestrowanych w powiatach województwa śląskiego wg. stanu na 31.12.2023 r.</w:t>
      </w:r>
      <w:bookmarkEnd w:id="182"/>
    </w:p>
    <w:tbl>
      <w:tblPr>
        <w:tblW w:w="5207"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2268"/>
        <w:gridCol w:w="1560"/>
        <w:gridCol w:w="1379"/>
      </w:tblGrid>
      <w:tr w:rsidR="000C19D9" w:rsidRPr="008B742B" w14:paraId="1BC63BF4" w14:textId="77777777" w:rsidTr="002A76D3">
        <w:trPr>
          <w:trHeight w:val="284"/>
          <w:tblHeader/>
        </w:trPr>
        <w:tc>
          <w:tcPr>
            <w:tcW w:w="2268" w:type="dxa"/>
            <w:shd w:val="clear" w:color="auto" w:fill="B8CCE4" w:themeFill="accent1" w:themeFillTint="66"/>
            <w:noWrap/>
            <w:vAlign w:val="center"/>
          </w:tcPr>
          <w:p w14:paraId="76F9BACD" w14:textId="02B0FCDD" w:rsidR="000C19D9" w:rsidRPr="008B742B" w:rsidRDefault="004A1ACF" w:rsidP="000D237B">
            <w:pPr>
              <w:spacing w:before="0" w:after="0"/>
              <w:ind w:left="0" w:firstLine="0"/>
              <w:jc w:val="left"/>
              <w:rPr>
                <w:rFonts w:ascii="Arial Narrow" w:hAnsi="Arial Narrow"/>
                <w:b/>
                <w:sz w:val="18"/>
                <w:szCs w:val="18"/>
              </w:rPr>
            </w:pPr>
            <w:r>
              <w:rPr>
                <w:rFonts w:ascii="Arial Narrow" w:hAnsi="Arial Narrow"/>
                <w:b/>
                <w:sz w:val="18"/>
                <w:szCs w:val="18"/>
              </w:rPr>
              <w:t>p</w:t>
            </w:r>
            <w:r w:rsidR="000C19D9" w:rsidRPr="008B742B">
              <w:rPr>
                <w:rFonts w:ascii="Arial Narrow" w:hAnsi="Arial Narrow"/>
                <w:b/>
                <w:sz w:val="18"/>
                <w:szCs w:val="18"/>
              </w:rPr>
              <w:t>owiat</w:t>
            </w:r>
          </w:p>
        </w:tc>
        <w:tc>
          <w:tcPr>
            <w:tcW w:w="1560" w:type="dxa"/>
            <w:shd w:val="clear" w:color="auto" w:fill="B8CCE4" w:themeFill="accent1" w:themeFillTint="66"/>
            <w:noWrap/>
            <w:vAlign w:val="center"/>
          </w:tcPr>
          <w:p w14:paraId="658047AD" w14:textId="1391AB1C" w:rsidR="000C19D9" w:rsidRPr="008B742B" w:rsidRDefault="004A1ACF" w:rsidP="000D237B">
            <w:pPr>
              <w:spacing w:before="0" w:after="0"/>
              <w:ind w:left="0" w:firstLine="0"/>
              <w:jc w:val="left"/>
              <w:rPr>
                <w:rFonts w:ascii="Arial Narrow" w:hAnsi="Arial Narrow"/>
                <w:b/>
                <w:sz w:val="18"/>
                <w:szCs w:val="18"/>
              </w:rPr>
            </w:pPr>
            <w:r>
              <w:rPr>
                <w:rFonts w:ascii="Arial Narrow" w:hAnsi="Arial Narrow"/>
                <w:b/>
                <w:sz w:val="18"/>
                <w:szCs w:val="18"/>
              </w:rPr>
              <w:t>l</w:t>
            </w:r>
            <w:r w:rsidR="000C19D9" w:rsidRPr="008B742B">
              <w:rPr>
                <w:rFonts w:ascii="Arial Narrow" w:hAnsi="Arial Narrow"/>
                <w:b/>
                <w:sz w:val="18"/>
                <w:szCs w:val="18"/>
              </w:rPr>
              <w:t>iczba bezrobotnych z prawem do zasiłku</w:t>
            </w:r>
          </w:p>
        </w:tc>
        <w:tc>
          <w:tcPr>
            <w:tcW w:w="1379" w:type="dxa"/>
            <w:shd w:val="clear" w:color="auto" w:fill="B8CCE4" w:themeFill="accent1" w:themeFillTint="66"/>
            <w:noWrap/>
            <w:vAlign w:val="center"/>
          </w:tcPr>
          <w:p w14:paraId="054AA5C5" w14:textId="73603DE2" w:rsidR="000C19D9" w:rsidRPr="008B742B" w:rsidRDefault="004A1ACF" w:rsidP="000D237B">
            <w:pPr>
              <w:spacing w:before="0" w:after="0"/>
              <w:ind w:left="0" w:firstLine="0"/>
              <w:jc w:val="left"/>
              <w:rPr>
                <w:rFonts w:ascii="Arial Narrow" w:hAnsi="Arial Narrow"/>
                <w:b/>
                <w:sz w:val="18"/>
                <w:szCs w:val="18"/>
              </w:rPr>
            </w:pPr>
            <w:r>
              <w:rPr>
                <w:rFonts w:ascii="Arial Narrow" w:hAnsi="Arial Narrow"/>
                <w:b/>
                <w:sz w:val="18"/>
                <w:szCs w:val="18"/>
              </w:rPr>
              <w:t>u</w:t>
            </w:r>
            <w:r w:rsidR="000C19D9" w:rsidRPr="008B742B">
              <w:rPr>
                <w:rFonts w:ascii="Arial Narrow" w:hAnsi="Arial Narrow"/>
                <w:b/>
                <w:sz w:val="18"/>
                <w:szCs w:val="18"/>
              </w:rPr>
              <w:t>dział w ogółem zarejestrowanych</w:t>
            </w:r>
          </w:p>
        </w:tc>
      </w:tr>
      <w:tr w:rsidR="000C19D9" w:rsidRPr="008B742B" w14:paraId="07101FF2" w14:textId="77777777" w:rsidTr="002A76D3">
        <w:trPr>
          <w:trHeight w:hRule="exact" w:val="255"/>
        </w:trPr>
        <w:tc>
          <w:tcPr>
            <w:tcW w:w="2268" w:type="dxa"/>
            <w:shd w:val="clear" w:color="auto" w:fill="auto"/>
            <w:noWrap/>
            <w:vAlign w:val="center"/>
            <w:hideMark/>
          </w:tcPr>
          <w:p w14:paraId="1EF6BAC3" w14:textId="568015A5" w:rsidR="000C19D9" w:rsidRPr="008B742B" w:rsidRDefault="00301947" w:rsidP="002A76D3">
            <w:pPr>
              <w:spacing w:before="0" w:after="0"/>
              <w:ind w:left="0" w:firstLine="0"/>
              <w:jc w:val="left"/>
              <w:rPr>
                <w:rFonts w:ascii="Arial Narrow" w:hAnsi="Arial Narrow" w:cs="Arial"/>
                <w:sz w:val="18"/>
                <w:szCs w:val="18"/>
              </w:rPr>
            </w:pPr>
            <w:r>
              <w:rPr>
                <w:rFonts w:ascii="Arial Narrow" w:hAnsi="Arial Narrow" w:cs="Arial"/>
                <w:sz w:val="18"/>
              </w:rPr>
              <w:t>b</w:t>
            </w:r>
            <w:r w:rsidR="000C19D9" w:rsidRPr="008B742B">
              <w:rPr>
                <w:rFonts w:ascii="Arial Narrow" w:hAnsi="Arial Narrow" w:cs="Arial"/>
                <w:sz w:val="18"/>
              </w:rPr>
              <w:t>ędziński</w:t>
            </w:r>
          </w:p>
        </w:tc>
        <w:tc>
          <w:tcPr>
            <w:tcW w:w="1560" w:type="dxa"/>
            <w:shd w:val="clear" w:color="auto" w:fill="auto"/>
            <w:noWrap/>
            <w:vAlign w:val="center"/>
            <w:hideMark/>
          </w:tcPr>
          <w:p w14:paraId="7A678A60"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372</w:t>
            </w:r>
          </w:p>
        </w:tc>
        <w:tc>
          <w:tcPr>
            <w:tcW w:w="1379" w:type="dxa"/>
            <w:shd w:val="clear" w:color="auto" w:fill="auto"/>
            <w:noWrap/>
            <w:vAlign w:val="center"/>
            <w:hideMark/>
          </w:tcPr>
          <w:p w14:paraId="71348646"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15,4%</w:t>
            </w:r>
          </w:p>
        </w:tc>
      </w:tr>
      <w:tr w:rsidR="000C19D9" w:rsidRPr="008B742B" w14:paraId="549F2E98" w14:textId="77777777" w:rsidTr="002A76D3">
        <w:trPr>
          <w:trHeight w:hRule="exact" w:val="255"/>
        </w:trPr>
        <w:tc>
          <w:tcPr>
            <w:tcW w:w="2268" w:type="dxa"/>
            <w:shd w:val="clear" w:color="auto" w:fill="auto"/>
            <w:noWrap/>
            <w:vAlign w:val="center"/>
            <w:hideMark/>
          </w:tcPr>
          <w:p w14:paraId="10A64BC7" w14:textId="2FDD1807" w:rsidR="000C19D9" w:rsidRPr="008B742B" w:rsidRDefault="00301947" w:rsidP="002A76D3">
            <w:pPr>
              <w:spacing w:before="0" w:after="0"/>
              <w:jc w:val="left"/>
              <w:rPr>
                <w:rFonts w:ascii="Arial Narrow" w:hAnsi="Arial Narrow" w:cs="Arial"/>
                <w:sz w:val="18"/>
                <w:szCs w:val="18"/>
              </w:rPr>
            </w:pPr>
            <w:r>
              <w:rPr>
                <w:rFonts w:ascii="Arial Narrow" w:hAnsi="Arial Narrow" w:cs="Arial"/>
                <w:sz w:val="18"/>
              </w:rPr>
              <w:t>b</w:t>
            </w:r>
            <w:r w:rsidR="000C19D9" w:rsidRPr="008B742B">
              <w:rPr>
                <w:rFonts w:ascii="Arial Narrow" w:hAnsi="Arial Narrow" w:cs="Arial"/>
                <w:sz w:val="18"/>
              </w:rPr>
              <w:t>ielski</w:t>
            </w:r>
          </w:p>
        </w:tc>
        <w:tc>
          <w:tcPr>
            <w:tcW w:w="1560" w:type="dxa"/>
            <w:shd w:val="clear" w:color="auto" w:fill="auto"/>
            <w:noWrap/>
            <w:vAlign w:val="center"/>
            <w:hideMark/>
          </w:tcPr>
          <w:p w14:paraId="56B5C1FF"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330</w:t>
            </w:r>
          </w:p>
        </w:tc>
        <w:tc>
          <w:tcPr>
            <w:tcW w:w="1379" w:type="dxa"/>
            <w:shd w:val="clear" w:color="auto" w:fill="auto"/>
            <w:noWrap/>
            <w:vAlign w:val="center"/>
            <w:hideMark/>
          </w:tcPr>
          <w:p w14:paraId="15E03007"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18,8%</w:t>
            </w:r>
          </w:p>
        </w:tc>
      </w:tr>
      <w:tr w:rsidR="000C19D9" w:rsidRPr="008B742B" w14:paraId="3FD24983" w14:textId="77777777" w:rsidTr="002A76D3">
        <w:trPr>
          <w:trHeight w:hRule="exact" w:val="255"/>
        </w:trPr>
        <w:tc>
          <w:tcPr>
            <w:tcW w:w="2268" w:type="dxa"/>
            <w:shd w:val="clear" w:color="auto" w:fill="auto"/>
            <w:noWrap/>
            <w:vAlign w:val="center"/>
            <w:hideMark/>
          </w:tcPr>
          <w:p w14:paraId="79CB63F1" w14:textId="0839182E" w:rsidR="000C19D9" w:rsidRPr="008B742B" w:rsidRDefault="00301947" w:rsidP="002A76D3">
            <w:pPr>
              <w:spacing w:before="0" w:after="0"/>
              <w:jc w:val="left"/>
              <w:rPr>
                <w:rFonts w:ascii="Arial Narrow" w:hAnsi="Arial Narrow" w:cs="Arial"/>
                <w:sz w:val="18"/>
                <w:szCs w:val="18"/>
              </w:rPr>
            </w:pPr>
            <w:r>
              <w:rPr>
                <w:rFonts w:ascii="Arial Narrow" w:hAnsi="Arial Narrow" w:cs="Arial"/>
                <w:sz w:val="18"/>
              </w:rPr>
              <w:t>c</w:t>
            </w:r>
            <w:r w:rsidR="000C19D9" w:rsidRPr="008B742B">
              <w:rPr>
                <w:rFonts w:ascii="Arial Narrow" w:hAnsi="Arial Narrow" w:cs="Arial"/>
                <w:sz w:val="18"/>
              </w:rPr>
              <w:t>ieszyński</w:t>
            </w:r>
          </w:p>
        </w:tc>
        <w:tc>
          <w:tcPr>
            <w:tcW w:w="1560" w:type="dxa"/>
            <w:shd w:val="clear" w:color="auto" w:fill="auto"/>
            <w:noWrap/>
            <w:vAlign w:val="center"/>
            <w:hideMark/>
          </w:tcPr>
          <w:p w14:paraId="0AC615E1"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404</w:t>
            </w:r>
          </w:p>
        </w:tc>
        <w:tc>
          <w:tcPr>
            <w:tcW w:w="1379" w:type="dxa"/>
            <w:shd w:val="clear" w:color="auto" w:fill="auto"/>
            <w:noWrap/>
            <w:vAlign w:val="center"/>
            <w:hideMark/>
          </w:tcPr>
          <w:p w14:paraId="6C421FFE"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12,7%</w:t>
            </w:r>
          </w:p>
        </w:tc>
      </w:tr>
      <w:tr w:rsidR="000C19D9" w:rsidRPr="008B742B" w14:paraId="0BE95322" w14:textId="77777777" w:rsidTr="002A76D3">
        <w:trPr>
          <w:trHeight w:hRule="exact" w:val="255"/>
        </w:trPr>
        <w:tc>
          <w:tcPr>
            <w:tcW w:w="2268" w:type="dxa"/>
            <w:shd w:val="clear" w:color="auto" w:fill="auto"/>
            <w:noWrap/>
            <w:vAlign w:val="center"/>
            <w:hideMark/>
          </w:tcPr>
          <w:p w14:paraId="015AF259" w14:textId="60507073" w:rsidR="000C19D9" w:rsidRPr="008B742B" w:rsidRDefault="00301947" w:rsidP="002A76D3">
            <w:pPr>
              <w:spacing w:before="0" w:after="0"/>
              <w:jc w:val="left"/>
              <w:rPr>
                <w:rFonts w:ascii="Arial Narrow" w:hAnsi="Arial Narrow" w:cs="Arial"/>
                <w:sz w:val="18"/>
                <w:szCs w:val="18"/>
              </w:rPr>
            </w:pPr>
            <w:r>
              <w:rPr>
                <w:rFonts w:ascii="Arial Narrow" w:hAnsi="Arial Narrow" w:cs="Arial"/>
                <w:sz w:val="18"/>
              </w:rPr>
              <w:t>c</w:t>
            </w:r>
            <w:r w:rsidR="000C19D9" w:rsidRPr="008B742B">
              <w:rPr>
                <w:rFonts w:ascii="Arial Narrow" w:hAnsi="Arial Narrow" w:cs="Arial"/>
                <w:sz w:val="18"/>
              </w:rPr>
              <w:t>zęstochowski</w:t>
            </w:r>
          </w:p>
        </w:tc>
        <w:tc>
          <w:tcPr>
            <w:tcW w:w="1560" w:type="dxa"/>
            <w:shd w:val="clear" w:color="auto" w:fill="auto"/>
            <w:noWrap/>
            <w:vAlign w:val="center"/>
            <w:hideMark/>
          </w:tcPr>
          <w:p w14:paraId="190FE5F3"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421</w:t>
            </w:r>
          </w:p>
        </w:tc>
        <w:tc>
          <w:tcPr>
            <w:tcW w:w="1379" w:type="dxa"/>
            <w:shd w:val="clear" w:color="auto" w:fill="auto"/>
            <w:noWrap/>
            <w:vAlign w:val="center"/>
            <w:hideMark/>
          </w:tcPr>
          <w:p w14:paraId="11F555CD"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17,4%</w:t>
            </w:r>
          </w:p>
        </w:tc>
      </w:tr>
      <w:tr w:rsidR="000C19D9" w:rsidRPr="008B742B" w14:paraId="3A774E07" w14:textId="77777777" w:rsidTr="002A76D3">
        <w:trPr>
          <w:trHeight w:hRule="exact" w:val="255"/>
        </w:trPr>
        <w:tc>
          <w:tcPr>
            <w:tcW w:w="2268" w:type="dxa"/>
            <w:shd w:val="clear" w:color="auto" w:fill="auto"/>
            <w:noWrap/>
            <w:vAlign w:val="center"/>
            <w:hideMark/>
          </w:tcPr>
          <w:p w14:paraId="1126FD48" w14:textId="7F2D42E0" w:rsidR="000C19D9" w:rsidRPr="008B742B" w:rsidRDefault="00301947" w:rsidP="002A76D3">
            <w:pPr>
              <w:spacing w:before="0" w:after="0"/>
              <w:jc w:val="left"/>
              <w:rPr>
                <w:rFonts w:ascii="Arial Narrow" w:hAnsi="Arial Narrow" w:cs="Arial"/>
                <w:sz w:val="18"/>
                <w:szCs w:val="18"/>
              </w:rPr>
            </w:pPr>
            <w:r>
              <w:rPr>
                <w:rFonts w:ascii="Arial Narrow" w:hAnsi="Arial Narrow" w:cs="Arial"/>
                <w:sz w:val="18"/>
              </w:rPr>
              <w:t>g</w:t>
            </w:r>
            <w:r w:rsidR="000C19D9" w:rsidRPr="008B742B">
              <w:rPr>
                <w:rFonts w:ascii="Arial Narrow" w:hAnsi="Arial Narrow" w:cs="Arial"/>
                <w:sz w:val="18"/>
              </w:rPr>
              <w:t>liwicki</w:t>
            </w:r>
          </w:p>
        </w:tc>
        <w:tc>
          <w:tcPr>
            <w:tcW w:w="1560" w:type="dxa"/>
            <w:shd w:val="clear" w:color="auto" w:fill="auto"/>
            <w:noWrap/>
            <w:vAlign w:val="center"/>
            <w:hideMark/>
          </w:tcPr>
          <w:p w14:paraId="1FCF7EA6"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133</w:t>
            </w:r>
          </w:p>
        </w:tc>
        <w:tc>
          <w:tcPr>
            <w:tcW w:w="1379" w:type="dxa"/>
            <w:shd w:val="clear" w:color="auto" w:fill="auto"/>
            <w:noWrap/>
            <w:vAlign w:val="center"/>
            <w:hideMark/>
          </w:tcPr>
          <w:p w14:paraId="763A6D12"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10,7%</w:t>
            </w:r>
          </w:p>
        </w:tc>
      </w:tr>
      <w:tr w:rsidR="000C19D9" w:rsidRPr="008B742B" w14:paraId="0DC267AD" w14:textId="77777777" w:rsidTr="002A76D3">
        <w:trPr>
          <w:trHeight w:hRule="exact" w:val="255"/>
        </w:trPr>
        <w:tc>
          <w:tcPr>
            <w:tcW w:w="2268" w:type="dxa"/>
            <w:shd w:val="clear" w:color="auto" w:fill="auto"/>
            <w:noWrap/>
            <w:vAlign w:val="center"/>
            <w:hideMark/>
          </w:tcPr>
          <w:p w14:paraId="0DF935CB" w14:textId="67047C71" w:rsidR="000C19D9" w:rsidRPr="008B742B" w:rsidRDefault="00301947" w:rsidP="002A76D3">
            <w:pPr>
              <w:spacing w:before="0" w:after="0"/>
              <w:jc w:val="left"/>
              <w:rPr>
                <w:rFonts w:ascii="Arial Narrow" w:hAnsi="Arial Narrow" w:cs="Arial"/>
                <w:sz w:val="18"/>
                <w:szCs w:val="18"/>
              </w:rPr>
            </w:pPr>
            <w:r>
              <w:rPr>
                <w:rFonts w:ascii="Arial Narrow" w:hAnsi="Arial Narrow" w:cs="Arial"/>
                <w:sz w:val="18"/>
              </w:rPr>
              <w:t>k</w:t>
            </w:r>
            <w:r w:rsidR="000C19D9" w:rsidRPr="008B742B">
              <w:rPr>
                <w:rFonts w:ascii="Arial Narrow" w:hAnsi="Arial Narrow" w:cs="Arial"/>
                <w:sz w:val="18"/>
              </w:rPr>
              <w:t>łobucki</w:t>
            </w:r>
          </w:p>
        </w:tc>
        <w:tc>
          <w:tcPr>
            <w:tcW w:w="1560" w:type="dxa"/>
            <w:shd w:val="clear" w:color="auto" w:fill="auto"/>
            <w:noWrap/>
            <w:vAlign w:val="center"/>
            <w:hideMark/>
          </w:tcPr>
          <w:p w14:paraId="2C9158A8"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325</w:t>
            </w:r>
          </w:p>
        </w:tc>
        <w:tc>
          <w:tcPr>
            <w:tcW w:w="1379" w:type="dxa"/>
            <w:shd w:val="clear" w:color="auto" w:fill="auto"/>
            <w:noWrap/>
            <w:vAlign w:val="center"/>
            <w:hideMark/>
          </w:tcPr>
          <w:p w14:paraId="5F02E970"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14,7%</w:t>
            </w:r>
          </w:p>
        </w:tc>
      </w:tr>
      <w:tr w:rsidR="000C19D9" w:rsidRPr="008B742B" w14:paraId="7EA6ADF3" w14:textId="77777777" w:rsidTr="002A76D3">
        <w:trPr>
          <w:trHeight w:hRule="exact" w:val="255"/>
        </w:trPr>
        <w:tc>
          <w:tcPr>
            <w:tcW w:w="2268" w:type="dxa"/>
            <w:shd w:val="clear" w:color="auto" w:fill="auto"/>
            <w:noWrap/>
            <w:vAlign w:val="center"/>
            <w:hideMark/>
          </w:tcPr>
          <w:p w14:paraId="7610003B" w14:textId="195A02A1" w:rsidR="000C19D9" w:rsidRPr="008B742B" w:rsidRDefault="00301947" w:rsidP="002A76D3">
            <w:pPr>
              <w:spacing w:before="0" w:after="0"/>
              <w:jc w:val="left"/>
              <w:rPr>
                <w:rFonts w:ascii="Arial Narrow" w:hAnsi="Arial Narrow" w:cs="Arial"/>
                <w:sz w:val="18"/>
                <w:szCs w:val="18"/>
              </w:rPr>
            </w:pPr>
            <w:r>
              <w:rPr>
                <w:rFonts w:ascii="Arial Narrow" w:hAnsi="Arial Narrow" w:cs="Arial"/>
                <w:sz w:val="18"/>
              </w:rPr>
              <w:t>l</w:t>
            </w:r>
            <w:r w:rsidR="000C19D9" w:rsidRPr="008B742B">
              <w:rPr>
                <w:rFonts w:ascii="Arial Narrow" w:hAnsi="Arial Narrow" w:cs="Arial"/>
                <w:sz w:val="18"/>
              </w:rPr>
              <w:t>ubliniecki</w:t>
            </w:r>
          </w:p>
        </w:tc>
        <w:tc>
          <w:tcPr>
            <w:tcW w:w="1560" w:type="dxa"/>
            <w:shd w:val="clear" w:color="auto" w:fill="auto"/>
            <w:noWrap/>
            <w:vAlign w:val="center"/>
            <w:hideMark/>
          </w:tcPr>
          <w:p w14:paraId="5EE5D3F6"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186</w:t>
            </w:r>
          </w:p>
        </w:tc>
        <w:tc>
          <w:tcPr>
            <w:tcW w:w="1379" w:type="dxa"/>
            <w:shd w:val="clear" w:color="auto" w:fill="auto"/>
            <w:noWrap/>
            <w:vAlign w:val="center"/>
            <w:hideMark/>
          </w:tcPr>
          <w:p w14:paraId="32018060"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13,4%</w:t>
            </w:r>
          </w:p>
        </w:tc>
      </w:tr>
      <w:tr w:rsidR="000C19D9" w:rsidRPr="008B742B" w14:paraId="0B42AF4D" w14:textId="77777777" w:rsidTr="002A76D3">
        <w:trPr>
          <w:trHeight w:hRule="exact" w:val="255"/>
        </w:trPr>
        <w:tc>
          <w:tcPr>
            <w:tcW w:w="2268" w:type="dxa"/>
            <w:shd w:val="clear" w:color="auto" w:fill="auto"/>
            <w:noWrap/>
            <w:vAlign w:val="center"/>
            <w:hideMark/>
          </w:tcPr>
          <w:p w14:paraId="5B6C43A1" w14:textId="4909E2E4" w:rsidR="000C19D9" w:rsidRPr="008B742B" w:rsidRDefault="00301947" w:rsidP="002A76D3">
            <w:pPr>
              <w:spacing w:before="0" w:after="0"/>
              <w:jc w:val="left"/>
              <w:rPr>
                <w:rFonts w:ascii="Arial Narrow" w:hAnsi="Arial Narrow" w:cs="Arial"/>
                <w:sz w:val="18"/>
                <w:szCs w:val="18"/>
              </w:rPr>
            </w:pPr>
            <w:r>
              <w:rPr>
                <w:rFonts w:ascii="Arial Narrow" w:hAnsi="Arial Narrow" w:cs="Arial"/>
                <w:sz w:val="18"/>
              </w:rPr>
              <w:t>m</w:t>
            </w:r>
            <w:r w:rsidR="000C19D9" w:rsidRPr="008B742B">
              <w:rPr>
                <w:rFonts w:ascii="Arial Narrow" w:hAnsi="Arial Narrow" w:cs="Arial"/>
                <w:sz w:val="18"/>
              </w:rPr>
              <w:t>ikołowski</w:t>
            </w:r>
          </w:p>
        </w:tc>
        <w:tc>
          <w:tcPr>
            <w:tcW w:w="1560" w:type="dxa"/>
            <w:shd w:val="clear" w:color="auto" w:fill="auto"/>
            <w:noWrap/>
            <w:vAlign w:val="center"/>
            <w:hideMark/>
          </w:tcPr>
          <w:p w14:paraId="636B572B"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185</w:t>
            </w:r>
          </w:p>
        </w:tc>
        <w:tc>
          <w:tcPr>
            <w:tcW w:w="1379" w:type="dxa"/>
            <w:shd w:val="clear" w:color="auto" w:fill="auto"/>
            <w:noWrap/>
            <w:vAlign w:val="center"/>
            <w:hideMark/>
          </w:tcPr>
          <w:p w14:paraId="27FC0B1A"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18,5%</w:t>
            </w:r>
          </w:p>
        </w:tc>
      </w:tr>
      <w:tr w:rsidR="000C19D9" w:rsidRPr="008B742B" w14:paraId="4458C57F" w14:textId="77777777" w:rsidTr="002A76D3">
        <w:trPr>
          <w:trHeight w:hRule="exact" w:val="255"/>
        </w:trPr>
        <w:tc>
          <w:tcPr>
            <w:tcW w:w="2268" w:type="dxa"/>
            <w:shd w:val="clear" w:color="auto" w:fill="auto"/>
            <w:noWrap/>
            <w:vAlign w:val="center"/>
            <w:hideMark/>
          </w:tcPr>
          <w:p w14:paraId="184BE20F" w14:textId="3AE4DB79" w:rsidR="000C19D9" w:rsidRPr="008B742B" w:rsidRDefault="00301947" w:rsidP="002A76D3">
            <w:pPr>
              <w:spacing w:before="0" w:after="0"/>
              <w:jc w:val="left"/>
              <w:rPr>
                <w:rFonts w:ascii="Arial Narrow" w:hAnsi="Arial Narrow" w:cs="Arial"/>
                <w:sz w:val="18"/>
                <w:szCs w:val="18"/>
              </w:rPr>
            </w:pPr>
            <w:r>
              <w:rPr>
                <w:rFonts w:ascii="Arial Narrow" w:hAnsi="Arial Narrow" w:cs="Arial"/>
                <w:sz w:val="18"/>
              </w:rPr>
              <w:t>m</w:t>
            </w:r>
            <w:r w:rsidR="000C19D9" w:rsidRPr="008B742B">
              <w:rPr>
                <w:rFonts w:ascii="Arial Narrow" w:hAnsi="Arial Narrow" w:cs="Arial"/>
                <w:sz w:val="18"/>
              </w:rPr>
              <w:t>yszkowski</w:t>
            </w:r>
          </w:p>
        </w:tc>
        <w:tc>
          <w:tcPr>
            <w:tcW w:w="1560" w:type="dxa"/>
            <w:shd w:val="clear" w:color="auto" w:fill="auto"/>
            <w:noWrap/>
            <w:vAlign w:val="center"/>
            <w:hideMark/>
          </w:tcPr>
          <w:p w14:paraId="322C1F0F"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220</w:t>
            </w:r>
          </w:p>
        </w:tc>
        <w:tc>
          <w:tcPr>
            <w:tcW w:w="1379" w:type="dxa"/>
            <w:shd w:val="clear" w:color="auto" w:fill="auto"/>
            <w:noWrap/>
            <w:vAlign w:val="center"/>
            <w:hideMark/>
          </w:tcPr>
          <w:p w14:paraId="61B05279"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15,7%</w:t>
            </w:r>
          </w:p>
        </w:tc>
      </w:tr>
      <w:tr w:rsidR="000C19D9" w:rsidRPr="008B742B" w14:paraId="495F80C5" w14:textId="77777777" w:rsidTr="002A76D3">
        <w:trPr>
          <w:trHeight w:hRule="exact" w:val="255"/>
        </w:trPr>
        <w:tc>
          <w:tcPr>
            <w:tcW w:w="2268" w:type="dxa"/>
            <w:shd w:val="clear" w:color="auto" w:fill="auto"/>
            <w:noWrap/>
            <w:vAlign w:val="center"/>
            <w:hideMark/>
          </w:tcPr>
          <w:p w14:paraId="1C9D754D" w14:textId="23F70959" w:rsidR="000C19D9" w:rsidRPr="008B742B" w:rsidRDefault="00301947" w:rsidP="002A76D3">
            <w:pPr>
              <w:spacing w:before="0" w:after="0"/>
              <w:jc w:val="left"/>
              <w:rPr>
                <w:rFonts w:ascii="Arial Narrow" w:hAnsi="Arial Narrow" w:cs="Arial"/>
                <w:sz w:val="18"/>
                <w:szCs w:val="18"/>
              </w:rPr>
            </w:pPr>
            <w:r>
              <w:rPr>
                <w:rFonts w:ascii="Arial Narrow" w:hAnsi="Arial Narrow" w:cs="Arial"/>
                <w:sz w:val="18"/>
              </w:rPr>
              <w:t>p</w:t>
            </w:r>
            <w:r w:rsidR="000C19D9" w:rsidRPr="008B742B">
              <w:rPr>
                <w:rFonts w:ascii="Arial Narrow" w:hAnsi="Arial Narrow" w:cs="Arial"/>
                <w:sz w:val="18"/>
              </w:rPr>
              <w:t>szczyński</w:t>
            </w:r>
          </w:p>
        </w:tc>
        <w:tc>
          <w:tcPr>
            <w:tcW w:w="1560" w:type="dxa"/>
            <w:shd w:val="clear" w:color="auto" w:fill="auto"/>
            <w:noWrap/>
            <w:vAlign w:val="center"/>
            <w:hideMark/>
          </w:tcPr>
          <w:p w14:paraId="5FA9CE7B"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200</w:t>
            </w:r>
          </w:p>
        </w:tc>
        <w:tc>
          <w:tcPr>
            <w:tcW w:w="1379" w:type="dxa"/>
            <w:shd w:val="clear" w:color="auto" w:fill="auto"/>
            <w:noWrap/>
            <w:vAlign w:val="center"/>
            <w:hideMark/>
          </w:tcPr>
          <w:p w14:paraId="106337C7"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14,7%</w:t>
            </w:r>
          </w:p>
        </w:tc>
      </w:tr>
      <w:tr w:rsidR="000C19D9" w:rsidRPr="008B742B" w14:paraId="673E9266" w14:textId="77777777" w:rsidTr="002A76D3">
        <w:trPr>
          <w:trHeight w:hRule="exact" w:val="255"/>
        </w:trPr>
        <w:tc>
          <w:tcPr>
            <w:tcW w:w="2268" w:type="dxa"/>
            <w:shd w:val="clear" w:color="auto" w:fill="auto"/>
            <w:noWrap/>
            <w:vAlign w:val="center"/>
            <w:hideMark/>
          </w:tcPr>
          <w:p w14:paraId="6FDBD73C" w14:textId="29A009B2" w:rsidR="000C19D9" w:rsidRPr="008B742B" w:rsidRDefault="00301947" w:rsidP="002A76D3">
            <w:pPr>
              <w:spacing w:before="0" w:after="0"/>
              <w:jc w:val="left"/>
              <w:rPr>
                <w:rFonts w:ascii="Arial Narrow" w:hAnsi="Arial Narrow" w:cs="Arial"/>
                <w:sz w:val="18"/>
                <w:szCs w:val="18"/>
              </w:rPr>
            </w:pPr>
            <w:r>
              <w:rPr>
                <w:rFonts w:ascii="Arial Narrow" w:hAnsi="Arial Narrow" w:cs="Arial"/>
                <w:sz w:val="18"/>
              </w:rPr>
              <w:t>r</w:t>
            </w:r>
            <w:r w:rsidR="000C19D9" w:rsidRPr="008B742B">
              <w:rPr>
                <w:rFonts w:ascii="Arial Narrow" w:hAnsi="Arial Narrow" w:cs="Arial"/>
                <w:sz w:val="18"/>
              </w:rPr>
              <w:t>aciborski</w:t>
            </w:r>
          </w:p>
        </w:tc>
        <w:tc>
          <w:tcPr>
            <w:tcW w:w="1560" w:type="dxa"/>
            <w:shd w:val="clear" w:color="auto" w:fill="auto"/>
            <w:noWrap/>
            <w:vAlign w:val="center"/>
            <w:hideMark/>
          </w:tcPr>
          <w:p w14:paraId="5FDD188C"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178</w:t>
            </w:r>
          </w:p>
        </w:tc>
        <w:tc>
          <w:tcPr>
            <w:tcW w:w="1379" w:type="dxa"/>
            <w:shd w:val="clear" w:color="auto" w:fill="auto"/>
            <w:noWrap/>
            <w:vAlign w:val="center"/>
            <w:hideMark/>
          </w:tcPr>
          <w:p w14:paraId="4003A786"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12,9%</w:t>
            </w:r>
          </w:p>
        </w:tc>
      </w:tr>
      <w:tr w:rsidR="000C19D9" w:rsidRPr="008B742B" w14:paraId="0FA43B3B" w14:textId="77777777" w:rsidTr="002A76D3">
        <w:trPr>
          <w:trHeight w:hRule="exact" w:val="255"/>
        </w:trPr>
        <w:tc>
          <w:tcPr>
            <w:tcW w:w="2268" w:type="dxa"/>
            <w:shd w:val="clear" w:color="auto" w:fill="auto"/>
            <w:noWrap/>
            <w:vAlign w:val="center"/>
            <w:hideMark/>
          </w:tcPr>
          <w:p w14:paraId="66834146" w14:textId="6158B4CB" w:rsidR="000C19D9" w:rsidRPr="008B742B" w:rsidRDefault="00301947" w:rsidP="002A76D3">
            <w:pPr>
              <w:spacing w:before="0" w:after="0"/>
              <w:jc w:val="left"/>
              <w:rPr>
                <w:rFonts w:ascii="Arial Narrow" w:hAnsi="Arial Narrow" w:cs="Arial"/>
                <w:sz w:val="18"/>
                <w:szCs w:val="18"/>
              </w:rPr>
            </w:pPr>
            <w:r>
              <w:rPr>
                <w:rFonts w:ascii="Arial Narrow" w:hAnsi="Arial Narrow" w:cs="Arial"/>
                <w:sz w:val="18"/>
              </w:rPr>
              <w:t>r</w:t>
            </w:r>
            <w:r w:rsidR="000C19D9" w:rsidRPr="008B742B">
              <w:rPr>
                <w:rFonts w:ascii="Arial Narrow" w:hAnsi="Arial Narrow" w:cs="Arial"/>
                <w:sz w:val="18"/>
              </w:rPr>
              <w:t>ybnicki</w:t>
            </w:r>
          </w:p>
        </w:tc>
        <w:tc>
          <w:tcPr>
            <w:tcW w:w="1560" w:type="dxa"/>
            <w:shd w:val="clear" w:color="auto" w:fill="auto"/>
            <w:noWrap/>
            <w:vAlign w:val="center"/>
            <w:hideMark/>
          </w:tcPr>
          <w:p w14:paraId="546BFBB0"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94</w:t>
            </w:r>
          </w:p>
        </w:tc>
        <w:tc>
          <w:tcPr>
            <w:tcW w:w="1379" w:type="dxa"/>
            <w:shd w:val="clear" w:color="auto" w:fill="auto"/>
            <w:noWrap/>
            <w:vAlign w:val="center"/>
            <w:hideMark/>
          </w:tcPr>
          <w:p w14:paraId="4DA35FEF"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12,7%</w:t>
            </w:r>
          </w:p>
        </w:tc>
      </w:tr>
      <w:tr w:rsidR="000C19D9" w:rsidRPr="008B742B" w14:paraId="1DB54247" w14:textId="77777777" w:rsidTr="002A76D3">
        <w:trPr>
          <w:trHeight w:hRule="exact" w:val="255"/>
        </w:trPr>
        <w:tc>
          <w:tcPr>
            <w:tcW w:w="2268" w:type="dxa"/>
            <w:shd w:val="clear" w:color="auto" w:fill="auto"/>
            <w:noWrap/>
            <w:vAlign w:val="center"/>
            <w:hideMark/>
          </w:tcPr>
          <w:p w14:paraId="2A80ED06" w14:textId="21740532" w:rsidR="000C19D9" w:rsidRPr="008B742B" w:rsidRDefault="00301947" w:rsidP="002A76D3">
            <w:pPr>
              <w:spacing w:before="0" w:after="0"/>
              <w:jc w:val="left"/>
              <w:rPr>
                <w:rFonts w:ascii="Arial Narrow" w:hAnsi="Arial Narrow" w:cs="Arial"/>
                <w:sz w:val="18"/>
                <w:szCs w:val="18"/>
              </w:rPr>
            </w:pPr>
            <w:r>
              <w:rPr>
                <w:rFonts w:ascii="Arial Narrow" w:hAnsi="Arial Narrow" w:cs="Arial"/>
                <w:sz w:val="18"/>
              </w:rPr>
              <w:t>t</w:t>
            </w:r>
            <w:r w:rsidR="000C19D9" w:rsidRPr="008B742B">
              <w:rPr>
                <w:rFonts w:ascii="Arial Narrow" w:hAnsi="Arial Narrow" w:cs="Arial"/>
                <w:sz w:val="18"/>
              </w:rPr>
              <w:t>arnogórski</w:t>
            </w:r>
          </w:p>
        </w:tc>
        <w:tc>
          <w:tcPr>
            <w:tcW w:w="1560" w:type="dxa"/>
            <w:shd w:val="clear" w:color="auto" w:fill="auto"/>
            <w:noWrap/>
            <w:vAlign w:val="center"/>
            <w:hideMark/>
          </w:tcPr>
          <w:p w14:paraId="2F11C790"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237</w:t>
            </w:r>
          </w:p>
        </w:tc>
        <w:tc>
          <w:tcPr>
            <w:tcW w:w="1379" w:type="dxa"/>
            <w:shd w:val="clear" w:color="auto" w:fill="auto"/>
            <w:noWrap/>
            <w:vAlign w:val="center"/>
            <w:hideMark/>
          </w:tcPr>
          <w:p w14:paraId="5821A49F" w14:textId="77777777" w:rsidR="000C19D9" w:rsidRPr="008B742B" w:rsidRDefault="000C19D9" w:rsidP="002A76D3">
            <w:pPr>
              <w:spacing w:before="0" w:after="0"/>
              <w:jc w:val="right"/>
              <w:rPr>
                <w:rFonts w:ascii="Arial Narrow" w:hAnsi="Arial Narrow" w:cs="Arial"/>
                <w:sz w:val="18"/>
                <w:szCs w:val="18"/>
              </w:rPr>
            </w:pPr>
            <w:bookmarkStart w:id="183" w:name="_Hlk161314122"/>
            <w:r w:rsidRPr="008B742B">
              <w:rPr>
                <w:rFonts w:ascii="Arial Narrow" w:hAnsi="Arial Narrow" w:cs="Arial"/>
                <w:sz w:val="18"/>
              </w:rPr>
              <w:t>10,4%</w:t>
            </w:r>
            <w:bookmarkEnd w:id="183"/>
          </w:p>
        </w:tc>
      </w:tr>
      <w:tr w:rsidR="000C19D9" w:rsidRPr="008B742B" w14:paraId="7A9B65BE" w14:textId="77777777" w:rsidTr="002A76D3">
        <w:trPr>
          <w:trHeight w:hRule="exact" w:val="255"/>
        </w:trPr>
        <w:tc>
          <w:tcPr>
            <w:tcW w:w="2268" w:type="dxa"/>
            <w:shd w:val="clear" w:color="auto" w:fill="auto"/>
            <w:noWrap/>
            <w:vAlign w:val="center"/>
            <w:hideMark/>
          </w:tcPr>
          <w:p w14:paraId="4DBC6174" w14:textId="6D33F90F" w:rsidR="000C19D9" w:rsidRPr="008B742B" w:rsidRDefault="00301947" w:rsidP="002A76D3">
            <w:pPr>
              <w:spacing w:before="0" w:after="0"/>
              <w:jc w:val="left"/>
              <w:rPr>
                <w:rFonts w:ascii="Arial Narrow" w:hAnsi="Arial Narrow" w:cs="Arial"/>
                <w:sz w:val="18"/>
                <w:szCs w:val="18"/>
              </w:rPr>
            </w:pPr>
            <w:r>
              <w:rPr>
                <w:rFonts w:ascii="Arial Narrow" w:hAnsi="Arial Narrow" w:cs="Arial"/>
                <w:sz w:val="18"/>
              </w:rPr>
              <w:t>b</w:t>
            </w:r>
            <w:r w:rsidR="000C19D9" w:rsidRPr="008B742B">
              <w:rPr>
                <w:rFonts w:ascii="Arial Narrow" w:hAnsi="Arial Narrow" w:cs="Arial"/>
                <w:sz w:val="18"/>
              </w:rPr>
              <w:t>ieruńsko-</w:t>
            </w:r>
            <w:r>
              <w:rPr>
                <w:rFonts w:ascii="Arial Narrow" w:hAnsi="Arial Narrow" w:cs="Arial"/>
                <w:sz w:val="18"/>
              </w:rPr>
              <w:t>l</w:t>
            </w:r>
            <w:r w:rsidR="000C19D9" w:rsidRPr="008B742B">
              <w:rPr>
                <w:rFonts w:ascii="Arial Narrow" w:hAnsi="Arial Narrow" w:cs="Arial"/>
                <w:sz w:val="18"/>
              </w:rPr>
              <w:t>ędziński</w:t>
            </w:r>
          </w:p>
        </w:tc>
        <w:tc>
          <w:tcPr>
            <w:tcW w:w="1560" w:type="dxa"/>
            <w:shd w:val="clear" w:color="auto" w:fill="auto"/>
            <w:noWrap/>
            <w:vAlign w:val="center"/>
            <w:hideMark/>
          </w:tcPr>
          <w:p w14:paraId="4EF379CE"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73</w:t>
            </w:r>
          </w:p>
        </w:tc>
        <w:tc>
          <w:tcPr>
            <w:tcW w:w="1379" w:type="dxa"/>
            <w:shd w:val="clear" w:color="auto" w:fill="auto"/>
            <w:noWrap/>
            <w:vAlign w:val="center"/>
            <w:hideMark/>
          </w:tcPr>
          <w:p w14:paraId="6D94A56E"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22,3%</w:t>
            </w:r>
          </w:p>
        </w:tc>
      </w:tr>
      <w:tr w:rsidR="000C19D9" w:rsidRPr="008B742B" w14:paraId="4A77747F" w14:textId="77777777" w:rsidTr="002A76D3">
        <w:trPr>
          <w:trHeight w:hRule="exact" w:val="255"/>
        </w:trPr>
        <w:tc>
          <w:tcPr>
            <w:tcW w:w="2268" w:type="dxa"/>
            <w:shd w:val="clear" w:color="auto" w:fill="auto"/>
            <w:noWrap/>
            <w:vAlign w:val="center"/>
            <w:hideMark/>
          </w:tcPr>
          <w:p w14:paraId="369B22BC" w14:textId="15710AA5" w:rsidR="000C19D9" w:rsidRPr="008B742B" w:rsidRDefault="00301947" w:rsidP="002A76D3">
            <w:pPr>
              <w:spacing w:before="0" w:after="0"/>
              <w:jc w:val="left"/>
              <w:rPr>
                <w:rFonts w:ascii="Arial Narrow" w:hAnsi="Arial Narrow" w:cs="Arial"/>
                <w:sz w:val="18"/>
                <w:szCs w:val="18"/>
              </w:rPr>
            </w:pPr>
            <w:r>
              <w:rPr>
                <w:rFonts w:ascii="Arial Narrow" w:hAnsi="Arial Narrow" w:cs="Arial"/>
                <w:sz w:val="18"/>
              </w:rPr>
              <w:t>w</w:t>
            </w:r>
            <w:r w:rsidR="000C19D9" w:rsidRPr="008B742B">
              <w:rPr>
                <w:rFonts w:ascii="Arial Narrow" w:hAnsi="Arial Narrow" w:cs="Arial"/>
                <w:sz w:val="18"/>
              </w:rPr>
              <w:t>odzisławski</w:t>
            </w:r>
          </w:p>
        </w:tc>
        <w:tc>
          <w:tcPr>
            <w:tcW w:w="1560" w:type="dxa"/>
            <w:shd w:val="clear" w:color="auto" w:fill="auto"/>
            <w:noWrap/>
            <w:vAlign w:val="center"/>
            <w:hideMark/>
          </w:tcPr>
          <w:p w14:paraId="789051BF"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225</w:t>
            </w:r>
          </w:p>
        </w:tc>
        <w:tc>
          <w:tcPr>
            <w:tcW w:w="1379" w:type="dxa"/>
            <w:shd w:val="clear" w:color="auto" w:fill="auto"/>
            <w:noWrap/>
            <w:vAlign w:val="center"/>
            <w:hideMark/>
          </w:tcPr>
          <w:p w14:paraId="539D0937"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9,7%</w:t>
            </w:r>
          </w:p>
        </w:tc>
      </w:tr>
      <w:tr w:rsidR="000C19D9" w:rsidRPr="008B742B" w14:paraId="53E96CBF" w14:textId="77777777" w:rsidTr="002A76D3">
        <w:trPr>
          <w:trHeight w:hRule="exact" w:val="255"/>
        </w:trPr>
        <w:tc>
          <w:tcPr>
            <w:tcW w:w="2268" w:type="dxa"/>
            <w:shd w:val="clear" w:color="auto" w:fill="auto"/>
            <w:noWrap/>
            <w:vAlign w:val="center"/>
            <w:hideMark/>
          </w:tcPr>
          <w:p w14:paraId="63BD0D18" w14:textId="45F50E52" w:rsidR="000C19D9" w:rsidRPr="008B742B" w:rsidRDefault="00301947" w:rsidP="002A76D3">
            <w:pPr>
              <w:spacing w:before="0" w:after="0"/>
              <w:jc w:val="left"/>
              <w:rPr>
                <w:rFonts w:ascii="Arial Narrow" w:hAnsi="Arial Narrow" w:cs="Arial"/>
                <w:sz w:val="18"/>
                <w:szCs w:val="18"/>
              </w:rPr>
            </w:pPr>
            <w:r>
              <w:rPr>
                <w:rFonts w:ascii="Arial Narrow" w:hAnsi="Arial Narrow" w:cs="Arial"/>
                <w:sz w:val="18"/>
              </w:rPr>
              <w:t>z</w:t>
            </w:r>
            <w:r w:rsidR="000C19D9" w:rsidRPr="008B742B">
              <w:rPr>
                <w:rFonts w:ascii="Arial Narrow" w:hAnsi="Arial Narrow" w:cs="Arial"/>
                <w:sz w:val="18"/>
              </w:rPr>
              <w:t>awierciański</w:t>
            </w:r>
          </w:p>
        </w:tc>
        <w:tc>
          <w:tcPr>
            <w:tcW w:w="1560" w:type="dxa"/>
            <w:shd w:val="clear" w:color="auto" w:fill="auto"/>
            <w:noWrap/>
            <w:vAlign w:val="center"/>
            <w:hideMark/>
          </w:tcPr>
          <w:p w14:paraId="66AC2D34"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247</w:t>
            </w:r>
          </w:p>
        </w:tc>
        <w:tc>
          <w:tcPr>
            <w:tcW w:w="1379" w:type="dxa"/>
            <w:shd w:val="clear" w:color="auto" w:fill="auto"/>
            <w:noWrap/>
            <w:vAlign w:val="center"/>
            <w:hideMark/>
          </w:tcPr>
          <w:p w14:paraId="764F1BC6"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12,7%</w:t>
            </w:r>
          </w:p>
        </w:tc>
      </w:tr>
      <w:tr w:rsidR="000C19D9" w:rsidRPr="008B742B" w14:paraId="42674CE3" w14:textId="77777777" w:rsidTr="002A76D3">
        <w:trPr>
          <w:trHeight w:hRule="exact" w:val="255"/>
        </w:trPr>
        <w:tc>
          <w:tcPr>
            <w:tcW w:w="2268" w:type="dxa"/>
            <w:shd w:val="clear" w:color="auto" w:fill="auto"/>
            <w:noWrap/>
            <w:vAlign w:val="center"/>
            <w:hideMark/>
          </w:tcPr>
          <w:p w14:paraId="3CFDB1EE" w14:textId="771A3F78" w:rsidR="000C19D9" w:rsidRPr="008B742B" w:rsidRDefault="00301947" w:rsidP="002A76D3">
            <w:pPr>
              <w:spacing w:before="0" w:after="0"/>
              <w:jc w:val="left"/>
              <w:rPr>
                <w:rFonts w:ascii="Arial Narrow" w:hAnsi="Arial Narrow" w:cs="Arial"/>
                <w:sz w:val="18"/>
                <w:szCs w:val="18"/>
              </w:rPr>
            </w:pPr>
            <w:r>
              <w:rPr>
                <w:rFonts w:ascii="Arial Narrow" w:hAnsi="Arial Narrow" w:cs="Arial"/>
                <w:sz w:val="18"/>
              </w:rPr>
              <w:t>ż</w:t>
            </w:r>
            <w:r w:rsidR="000C19D9" w:rsidRPr="008B742B">
              <w:rPr>
                <w:rFonts w:ascii="Arial Narrow" w:hAnsi="Arial Narrow" w:cs="Arial"/>
                <w:sz w:val="18"/>
              </w:rPr>
              <w:t>ywiecki</w:t>
            </w:r>
          </w:p>
        </w:tc>
        <w:tc>
          <w:tcPr>
            <w:tcW w:w="1560" w:type="dxa"/>
            <w:shd w:val="clear" w:color="auto" w:fill="auto"/>
            <w:noWrap/>
            <w:vAlign w:val="center"/>
            <w:hideMark/>
          </w:tcPr>
          <w:p w14:paraId="6B9FC96E"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447</w:t>
            </w:r>
          </w:p>
        </w:tc>
        <w:tc>
          <w:tcPr>
            <w:tcW w:w="1379" w:type="dxa"/>
            <w:shd w:val="clear" w:color="auto" w:fill="auto"/>
            <w:noWrap/>
            <w:vAlign w:val="center"/>
            <w:hideMark/>
          </w:tcPr>
          <w:p w14:paraId="6BFF7639"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18,9%</w:t>
            </w:r>
          </w:p>
        </w:tc>
      </w:tr>
      <w:tr w:rsidR="000C19D9" w:rsidRPr="008B742B" w14:paraId="2FE8601F" w14:textId="77777777" w:rsidTr="002A76D3">
        <w:trPr>
          <w:trHeight w:hRule="exact" w:val="255"/>
        </w:trPr>
        <w:tc>
          <w:tcPr>
            <w:tcW w:w="2268" w:type="dxa"/>
            <w:shd w:val="clear" w:color="auto" w:fill="auto"/>
            <w:noWrap/>
            <w:vAlign w:val="center"/>
            <w:hideMark/>
          </w:tcPr>
          <w:p w14:paraId="0FFD74C3" w14:textId="77777777" w:rsidR="000C19D9" w:rsidRPr="008B742B" w:rsidRDefault="000C19D9" w:rsidP="002A76D3">
            <w:pPr>
              <w:spacing w:before="0" w:after="0"/>
              <w:jc w:val="left"/>
              <w:rPr>
                <w:rFonts w:ascii="Arial Narrow" w:hAnsi="Arial Narrow" w:cs="Arial"/>
                <w:sz w:val="18"/>
                <w:szCs w:val="18"/>
              </w:rPr>
            </w:pPr>
            <w:r w:rsidRPr="008B742B">
              <w:rPr>
                <w:rFonts w:ascii="Arial Narrow" w:hAnsi="Arial Narrow" w:cs="Arial"/>
                <w:sz w:val="18"/>
              </w:rPr>
              <w:t>Bielsko-Biała</w:t>
            </w:r>
          </w:p>
        </w:tc>
        <w:tc>
          <w:tcPr>
            <w:tcW w:w="1560" w:type="dxa"/>
            <w:shd w:val="clear" w:color="auto" w:fill="auto"/>
            <w:noWrap/>
            <w:vAlign w:val="center"/>
            <w:hideMark/>
          </w:tcPr>
          <w:p w14:paraId="09751D95"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373</w:t>
            </w:r>
          </w:p>
        </w:tc>
        <w:tc>
          <w:tcPr>
            <w:tcW w:w="1379" w:type="dxa"/>
            <w:shd w:val="clear" w:color="auto" w:fill="auto"/>
            <w:noWrap/>
            <w:vAlign w:val="center"/>
            <w:hideMark/>
          </w:tcPr>
          <w:p w14:paraId="6CFC8E34"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20,2%</w:t>
            </w:r>
          </w:p>
        </w:tc>
      </w:tr>
      <w:tr w:rsidR="000C19D9" w:rsidRPr="008B742B" w14:paraId="5B89F75D" w14:textId="77777777" w:rsidTr="002A76D3">
        <w:trPr>
          <w:trHeight w:hRule="exact" w:val="255"/>
        </w:trPr>
        <w:tc>
          <w:tcPr>
            <w:tcW w:w="2268" w:type="dxa"/>
            <w:shd w:val="clear" w:color="auto" w:fill="auto"/>
            <w:noWrap/>
            <w:vAlign w:val="center"/>
            <w:hideMark/>
          </w:tcPr>
          <w:p w14:paraId="00BC493A" w14:textId="77777777" w:rsidR="000C19D9" w:rsidRPr="008B742B" w:rsidRDefault="000C19D9" w:rsidP="002A76D3">
            <w:pPr>
              <w:spacing w:before="0" w:after="0"/>
              <w:jc w:val="left"/>
              <w:rPr>
                <w:rFonts w:ascii="Arial Narrow" w:hAnsi="Arial Narrow" w:cs="Arial"/>
                <w:sz w:val="18"/>
                <w:szCs w:val="18"/>
              </w:rPr>
            </w:pPr>
            <w:r w:rsidRPr="008B742B">
              <w:rPr>
                <w:rFonts w:ascii="Arial Narrow" w:hAnsi="Arial Narrow" w:cs="Arial"/>
                <w:sz w:val="18"/>
              </w:rPr>
              <w:t>Bytom</w:t>
            </w:r>
          </w:p>
        </w:tc>
        <w:tc>
          <w:tcPr>
            <w:tcW w:w="1560" w:type="dxa"/>
            <w:shd w:val="clear" w:color="auto" w:fill="auto"/>
            <w:noWrap/>
            <w:vAlign w:val="center"/>
            <w:hideMark/>
          </w:tcPr>
          <w:p w14:paraId="5251DFE1"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478</w:t>
            </w:r>
          </w:p>
        </w:tc>
        <w:tc>
          <w:tcPr>
            <w:tcW w:w="1379" w:type="dxa"/>
            <w:shd w:val="clear" w:color="auto" w:fill="auto"/>
            <w:noWrap/>
            <w:vAlign w:val="center"/>
            <w:hideMark/>
          </w:tcPr>
          <w:p w14:paraId="2A06A238"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13,5%</w:t>
            </w:r>
          </w:p>
        </w:tc>
      </w:tr>
      <w:tr w:rsidR="000C19D9" w:rsidRPr="008B742B" w14:paraId="19FC7A9A" w14:textId="77777777" w:rsidTr="002A76D3">
        <w:trPr>
          <w:trHeight w:hRule="exact" w:val="255"/>
        </w:trPr>
        <w:tc>
          <w:tcPr>
            <w:tcW w:w="2268" w:type="dxa"/>
            <w:shd w:val="clear" w:color="auto" w:fill="auto"/>
            <w:noWrap/>
            <w:vAlign w:val="center"/>
            <w:hideMark/>
          </w:tcPr>
          <w:p w14:paraId="56E38D64" w14:textId="77777777" w:rsidR="000C19D9" w:rsidRPr="008B742B" w:rsidRDefault="000C19D9" w:rsidP="002A76D3">
            <w:pPr>
              <w:spacing w:before="0" w:after="0"/>
              <w:jc w:val="left"/>
              <w:rPr>
                <w:rFonts w:ascii="Arial Narrow" w:hAnsi="Arial Narrow" w:cs="Arial"/>
                <w:sz w:val="18"/>
                <w:szCs w:val="18"/>
              </w:rPr>
            </w:pPr>
            <w:r w:rsidRPr="008B742B">
              <w:rPr>
                <w:rFonts w:ascii="Arial Narrow" w:hAnsi="Arial Narrow" w:cs="Arial"/>
                <w:sz w:val="18"/>
              </w:rPr>
              <w:t>Chorzów</w:t>
            </w:r>
          </w:p>
        </w:tc>
        <w:tc>
          <w:tcPr>
            <w:tcW w:w="1560" w:type="dxa"/>
            <w:shd w:val="clear" w:color="auto" w:fill="auto"/>
            <w:noWrap/>
            <w:vAlign w:val="center"/>
            <w:hideMark/>
          </w:tcPr>
          <w:p w14:paraId="72B410AA"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173</w:t>
            </w:r>
          </w:p>
        </w:tc>
        <w:tc>
          <w:tcPr>
            <w:tcW w:w="1379" w:type="dxa"/>
            <w:shd w:val="clear" w:color="auto" w:fill="auto"/>
            <w:noWrap/>
            <w:vAlign w:val="center"/>
            <w:hideMark/>
          </w:tcPr>
          <w:p w14:paraId="00F033B6"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12,6%</w:t>
            </w:r>
          </w:p>
        </w:tc>
      </w:tr>
      <w:tr w:rsidR="000C19D9" w:rsidRPr="008B742B" w14:paraId="1B2BA37E" w14:textId="77777777" w:rsidTr="002A76D3">
        <w:trPr>
          <w:trHeight w:hRule="exact" w:val="255"/>
        </w:trPr>
        <w:tc>
          <w:tcPr>
            <w:tcW w:w="2268" w:type="dxa"/>
            <w:shd w:val="clear" w:color="auto" w:fill="auto"/>
            <w:noWrap/>
            <w:vAlign w:val="center"/>
            <w:hideMark/>
          </w:tcPr>
          <w:p w14:paraId="05F8233E" w14:textId="77777777" w:rsidR="000C19D9" w:rsidRPr="008B742B" w:rsidRDefault="000C19D9" w:rsidP="002A76D3">
            <w:pPr>
              <w:spacing w:before="0" w:after="0"/>
              <w:jc w:val="left"/>
              <w:rPr>
                <w:rFonts w:ascii="Arial Narrow" w:hAnsi="Arial Narrow" w:cs="Arial"/>
                <w:sz w:val="18"/>
                <w:szCs w:val="18"/>
              </w:rPr>
            </w:pPr>
            <w:r w:rsidRPr="008B742B">
              <w:rPr>
                <w:rFonts w:ascii="Arial Narrow" w:hAnsi="Arial Narrow" w:cs="Arial"/>
                <w:sz w:val="18"/>
              </w:rPr>
              <w:t>Częstochowa</w:t>
            </w:r>
          </w:p>
        </w:tc>
        <w:tc>
          <w:tcPr>
            <w:tcW w:w="1560" w:type="dxa"/>
            <w:shd w:val="clear" w:color="auto" w:fill="auto"/>
            <w:noWrap/>
            <w:vAlign w:val="center"/>
            <w:hideMark/>
          </w:tcPr>
          <w:p w14:paraId="1B6CB078"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528</w:t>
            </w:r>
          </w:p>
        </w:tc>
        <w:tc>
          <w:tcPr>
            <w:tcW w:w="1379" w:type="dxa"/>
            <w:shd w:val="clear" w:color="auto" w:fill="auto"/>
            <w:noWrap/>
            <w:vAlign w:val="center"/>
            <w:hideMark/>
          </w:tcPr>
          <w:p w14:paraId="33BAAA7F"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16,3%</w:t>
            </w:r>
          </w:p>
        </w:tc>
      </w:tr>
      <w:tr w:rsidR="000C19D9" w:rsidRPr="008B742B" w14:paraId="1F1D9BB6" w14:textId="77777777" w:rsidTr="002A76D3">
        <w:trPr>
          <w:trHeight w:hRule="exact" w:val="255"/>
        </w:trPr>
        <w:tc>
          <w:tcPr>
            <w:tcW w:w="2268" w:type="dxa"/>
            <w:shd w:val="clear" w:color="auto" w:fill="auto"/>
            <w:noWrap/>
            <w:vAlign w:val="center"/>
            <w:hideMark/>
          </w:tcPr>
          <w:p w14:paraId="742BD054" w14:textId="77777777" w:rsidR="000C19D9" w:rsidRPr="008B742B" w:rsidRDefault="000C19D9" w:rsidP="002A76D3">
            <w:pPr>
              <w:spacing w:before="0" w:after="0"/>
              <w:jc w:val="left"/>
              <w:rPr>
                <w:rFonts w:ascii="Arial Narrow" w:hAnsi="Arial Narrow" w:cs="Arial"/>
                <w:sz w:val="18"/>
                <w:szCs w:val="18"/>
              </w:rPr>
            </w:pPr>
            <w:r w:rsidRPr="008B742B">
              <w:rPr>
                <w:rFonts w:ascii="Arial Narrow" w:hAnsi="Arial Narrow" w:cs="Arial"/>
                <w:sz w:val="18"/>
              </w:rPr>
              <w:t>Dąbrowa Górnicza</w:t>
            </w:r>
          </w:p>
        </w:tc>
        <w:tc>
          <w:tcPr>
            <w:tcW w:w="1560" w:type="dxa"/>
            <w:shd w:val="clear" w:color="auto" w:fill="auto"/>
            <w:noWrap/>
            <w:vAlign w:val="center"/>
            <w:hideMark/>
          </w:tcPr>
          <w:p w14:paraId="4FE42DDF"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313</w:t>
            </w:r>
          </w:p>
        </w:tc>
        <w:tc>
          <w:tcPr>
            <w:tcW w:w="1379" w:type="dxa"/>
            <w:shd w:val="clear" w:color="auto" w:fill="auto"/>
            <w:noWrap/>
            <w:vAlign w:val="center"/>
            <w:hideMark/>
          </w:tcPr>
          <w:p w14:paraId="7FC0B646"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12,8%</w:t>
            </w:r>
          </w:p>
        </w:tc>
      </w:tr>
      <w:tr w:rsidR="000C19D9" w:rsidRPr="008B742B" w14:paraId="6CFF6352" w14:textId="77777777" w:rsidTr="002A76D3">
        <w:trPr>
          <w:trHeight w:hRule="exact" w:val="255"/>
        </w:trPr>
        <w:tc>
          <w:tcPr>
            <w:tcW w:w="2268" w:type="dxa"/>
            <w:shd w:val="clear" w:color="auto" w:fill="auto"/>
            <w:noWrap/>
            <w:vAlign w:val="center"/>
            <w:hideMark/>
          </w:tcPr>
          <w:p w14:paraId="4DEB4765" w14:textId="77777777" w:rsidR="000C19D9" w:rsidRPr="008B742B" w:rsidRDefault="000C19D9" w:rsidP="002A76D3">
            <w:pPr>
              <w:spacing w:before="0" w:after="0"/>
              <w:jc w:val="left"/>
              <w:rPr>
                <w:rFonts w:ascii="Arial Narrow" w:hAnsi="Arial Narrow" w:cs="Arial"/>
                <w:sz w:val="18"/>
                <w:szCs w:val="18"/>
              </w:rPr>
            </w:pPr>
            <w:r w:rsidRPr="008B742B">
              <w:rPr>
                <w:rFonts w:ascii="Arial Narrow" w:hAnsi="Arial Narrow" w:cs="Arial"/>
                <w:sz w:val="18"/>
              </w:rPr>
              <w:t>Gliwice</w:t>
            </w:r>
          </w:p>
        </w:tc>
        <w:tc>
          <w:tcPr>
            <w:tcW w:w="1560" w:type="dxa"/>
            <w:shd w:val="clear" w:color="auto" w:fill="auto"/>
            <w:noWrap/>
            <w:vAlign w:val="center"/>
            <w:hideMark/>
          </w:tcPr>
          <w:p w14:paraId="561EC2F5"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255</w:t>
            </w:r>
          </w:p>
        </w:tc>
        <w:tc>
          <w:tcPr>
            <w:tcW w:w="1379" w:type="dxa"/>
            <w:shd w:val="clear" w:color="auto" w:fill="auto"/>
            <w:noWrap/>
            <w:vAlign w:val="center"/>
            <w:hideMark/>
          </w:tcPr>
          <w:p w14:paraId="752A25F7"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11,5%</w:t>
            </w:r>
          </w:p>
        </w:tc>
      </w:tr>
      <w:tr w:rsidR="000C19D9" w:rsidRPr="008B742B" w14:paraId="3AEFA4FF" w14:textId="77777777" w:rsidTr="002A76D3">
        <w:trPr>
          <w:trHeight w:hRule="exact" w:val="255"/>
        </w:trPr>
        <w:tc>
          <w:tcPr>
            <w:tcW w:w="2268" w:type="dxa"/>
            <w:shd w:val="clear" w:color="auto" w:fill="auto"/>
            <w:noWrap/>
            <w:vAlign w:val="center"/>
            <w:hideMark/>
          </w:tcPr>
          <w:p w14:paraId="1C9244E4" w14:textId="14E021C7" w:rsidR="000C19D9" w:rsidRPr="008B742B" w:rsidRDefault="000C19D9" w:rsidP="002A76D3">
            <w:pPr>
              <w:spacing w:before="0" w:after="0"/>
              <w:jc w:val="left"/>
              <w:rPr>
                <w:rFonts w:ascii="Arial Narrow" w:hAnsi="Arial Narrow" w:cs="Arial"/>
                <w:sz w:val="18"/>
                <w:szCs w:val="18"/>
              </w:rPr>
            </w:pPr>
            <w:r w:rsidRPr="008B742B">
              <w:rPr>
                <w:rFonts w:ascii="Arial Narrow" w:hAnsi="Arial Narrow" w:cs="Arial"/>
                <w:sz w:val="18"/>
              </w:rPr>
              <w:t>Jastrzębie</w:t>
            </w:r>
            <w:r w:rsidR="004A1ACF">
              <w:rPr>
                <w:rFonts w:ascii="Arial Narrow" w:hAnsi="Arial Narrow" w:cs="Arial"/>
                <w:sz w:val="18"/>
              </w:rPr>
              <w:t>-</w:t>
            </w:r>
            <w:r w:rsidRPr="008B742B">
              <w:rPr>
                <w:rFonts w:ascii="Arial Narrow" w:hAnsi="Arial Narrow" w:cs="Arial"/>
                <w:sz w:val="18"/>
              </w:rPr>
              <w:t>Zdrój</w:t>
            </w:r>
          </w:p>
        </w:tc>
        <w:tc>
          <w:tcPr>
            <w:tcW w:w="1560" w:type="dxa"/>
            <w:shd w:val="clear" w:color="auto" w:fill="auto"/>
            <w:noWrap/>
            <w:vAlign w:val="center"/>
            <w:hideMark/>
          </w:tcPr>
          <w:p w14:paraId="32699B4C"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154</w:t>
            </w:r>
          </w:p>
        </w:tc>
        <w:tc>
          <w:tcPr>
            <w:tcW w:w="1379" w:type="dxa"/>
            <w:shd w:val="clear" w:color="auto" w:fill="auto"/>
            <w:noWrap/>
            <w:vAlign w:val="center"/>
            <w:hideMark/>
          </w:tcPr>
          <w:p w14:paraId="18777C7E"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13,9%</w:t>
            </w:r>
          </w:p>
        </w:tc>
      </w:tr>
      <w:tr w:rsidR="000C19D9" w:rsidRPr="008B742B" w14:paraId="3B41C466" w14:textId="77777777" w:rsidTr="002A76D3">
        <w:trPr>
          <w:trHeight w:hRule="exact" w:val="255"/>
        </w:trPr>
        <w:tc>
          <w:tcPr>
            <w:tcW w:w="2268" w:type="dxa"/>
            <w:shd w:val="clear" w:color="auto" w:fill="auto"/>
            <w:noWrap/>
            <w:vAlign w:val="center"/>
            <w:hideMark/>
          </w:tcPr>
          <w:p w14:paraId="16999F75" w14:textId="77777777" w:rsidR="000C19D9" w:rsidRPr="008B742B" w:rsidRDefault="000C19D9" w:rsidP="002A76D3">
            <w:pPr>
              <w:spacing w:before="0" w:after="0"/>
              <w:jc w:val="left"/>
              <w:rPr>
                <w:rFonts w:ascii="Arial Narrow" w:hAnsi="Arial Narrow" w:cs="Arial"/>
                <w:sz w:val="18"/>
                <w:szCs w:val="18"/>
              </w:rPr>
            </w:pPr>
            <w:r w:rsidRPr="008B742B">
              <w:rPr>
                <w:rFonts w:ascii="Arial Narrow" w:hAnsi="Arial Narrow" w:cs="Arial"/>
                <w:sz w:val="18"/>
              </w:rPr>
              <w:t>Jaworzno</w:t>
            </w:r>
          </w:p>
        </w:tc>
        <w:tc>
          <w:tcPr>
            <w:tcW w:w="1560" w:type="dxa"/>
            <w:shd w:val="clear" w:color="auto" w:fill="auto"/>
            <w:noWrap/>
            <w:vAlign w:val="center"/>
            <w:hideMark/>
          </w:tcPr>
          <w:p w14:paraId="1E8716A9"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187</w:t>
            </w:r>
          </w:p>
        </w:tc>
        <w:tc>
          <w:tcPr>
            <w:tcW w:w="1379" w:type="dxa"/>
            <w:shd w:val="clear" w:color="auto" w:fill="auto"/>
            <w:noWrap/>
            <w:vAlign w:val="center"/>
            <w:hideMark/>
          </w:tcPr>
          <w:p w14:paraId="3F7D0BFD"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15,4%</w:t>
            </w:r>
          </w:p>
        </w:tc>
      </w:tr>
      <w:tr w:rsidR="000C19D9" w:rsidRPr="008B742B" w14:paraId="40320FB7" w14:textId="77777777" w:rsidTr="002A76D3">
        <w:trPr>
          <w:trHeight w:hRule="exact" w:val="255"/>
        </w:trPr>
        <w:tc>
          <w:tcPr>
            <w:tcW w:w="2268" w:type="dxa"/>
            <w:shd w:val="clear" w:color="auto" w:fill="auto"/>
            <w:noWrap/>
            <w:vAlign w:val="center"/>
            <w:hideMark/>
          </w:tcPr>
          <w:p w14:paraId="65184E93" w14:textId="77777777" w:rsidR="000C19D9" w:rsidRPr="008B742B" w:rsidRDefault="000C19D9" w:rsidP="002A76D3">
            <w:pPr>
              <w:spacing w:before="0" w:after="0"/>
              <w:jc w:val="left"/>
              <w:rPr>
                <w:rFonts w:ascii="Arial Narrow" w:hAnsi="Arial Narrow" w:cs="Arial"/>
                <w:sz w:val="18"/>
                <w:szCs w:val="18"/>
              </w:rPr>
            </w:pPr>
            <w:r w:rsidRPr="008B742B">
              <w:rPr>
                <w:rFonts w:ascii="Arial Narrow" w:hAnsi="Arial Narrow" w:cs="Arial"/>
                <w:sz w:val="18"/>
              </w:rPr>
              <w:t>Katowice</w:t>
            </w:r>
          </w:p>
        </w:tc>
        <w:tc>
          <w:tcPr>
            <w:tcW w:w="1560" w:type="dxa"/>
            <w:shd w:val="clear" w:color="auto" w:fill="auto"/>
            <w:noWrap/>
            <w:vAlign w:val="center"/>
            <w:hideMark/>
          </w:tcPr>
          <w:p w14:paraId="708B4F37"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364</w:t>
            </w:r>
          </w:p>
        </w:tc>
        <w:tc>
          <w:tcPr>
            <w:tcW w:w="1379" w:type="dxa"/>
            <w:shd w:val="clear" w:color="auto" w:fill="auto"/>
            <w:noWrap/>
            <w:vAlign w:val="center"/>
            <w:hideMark/>
          </w:tcPr>
          <w:p w14:paraId="2B6AEDD0"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16,8%</w:t>
            </w:r>
          </w:p>
        </w:tc>
      </w:tr>
      <w:tr w:rsidR="000C19D9" w:rsidRPr="008B742B" w14:paraId="48B5AD77" w14:textId="77777777" w:rsidTr="002A76D3">
        <w:trPr>
          <w:trHeight w:hRule="exact" w:val="255"/>
        </w:trPr>
        <w:tc>
          <w:tcPr>
            <w:tcW w:w="2268" w:type="dxa"/>
            <w:shd w:val="clear" w:color="auto" w:fill="auto"/>
            <w:noWrap/>
            <w:vAlign w:val="center"/>
            <w:hideMark/>
          </w:tcPr>
          <w:p w14:paraId="5B91C070" w14:textId="77777777" w:rsidR="000C19D9" w:rsidRPr="008B742B" w:rsidRDefault="000C19D9" w:rsidP="002A76D3">
            <w:pPr>
              <w:spacing w:before="0" w:after="0"/>
              <w:jc w:val="left"/>
              <w:rPr>
                <w:rFonts w:ascii="Arial Narrow" w:hAnsi="Arial Narrow" w:cs="Arial"/>
                <w:sz w:val="18"/>
                <w:szCs w:val="18"/>
              </w:rPr>
            </w:pPr>
            <w:r w:rsidRPr="008B742B">
              <w:rPr>
                <w:rFonts w:ascii="Arial Narrow" w:hAnsi="Arial Narrow" w:cs="Arial"/>
                <w:sz w:val="18"/>
              </w:rPr>
              <w:t>Mysłowice</w:t>
            </w:r>
          </w:p>
        </w:tc>
        <w:tc>
          <w:tcPr>
            <w:tcW w:w="1560" w:type="dxa"/>
            <w:shd w:val="clear" w:color="auto" w:fill="auto"/>
            <w:noWrap/>
            <w:vAlign w:val="center"/>
            <w:hideMark/>
          </w:tcPr>
          <w:p w14:paraId="0190642E"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111</w:t>
            </w:r>
          </w:p>
        </w:tc>
        <w:tc>
          <w:tcPr>
            <w:tcW w:w="1379" w:type="dxa"/>
            <w:shd w:val="clear" w:color="auto" w:fill="auto"/>
            <w:noWrap/>
            <w:vAlign w:val="center"/>
            <w:hideMark/>
          </w:tcPr>
          <w:p w14:paraId="1B5FE3DF"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10,6%</w:t>
            </w:r>
          </w:p>
        </w:tc>
      </w:tr>
      <w:tr w:rsidR="000C19D9" w:rsidRPr="008B742B" w14:paraId="7E04BD01" w14:textId="77777777" w:rsidTr="002A76D3">
        <w:trPr>
          <w:trHeight w:hRule="exact" w:val="255"/>
        </w:trPr>
        <w:tc>
          <w:tcPr>
            <w:tcW w:w="2268" w:type="dxa"/>
            <w:shd w:val="clear" w:color="auto" w:fill="auto"/>
            <w:noWrap/>
            <w:vAlign w:val="center"/>
            <w:hideMark/>
          </w:tcPr>
          <w:p w14:paraId="7CCC9032" w14:textId="77777777" w:rsidR="000C19D9" w:rsidRPr="008B742B" w:rsidRDefault="000C19D9" w:rsidP="002A76D3">
            <w:pPr>
              <w:spacing w:before="0" w:after="0"/>
              <w:jc w:val="left"/>
              <w:rPr>
                <w:rFonts w:ascii="Arial Narrow" w:hAnsi="Arial Narrow" w:cs="Arial"/>
                <w:sz w:val="18"/>
                <w:szCs w:val="18"/>
              </w:rPr>
            </w:pPr>
            <w:r w:rsidRPr="008B742B">
              <w:rPr>
                <w:rFonts w:ascii="Arial Narrow" w:hAnsi="Arial Narrow" w:cs="Arial"/>
                <w:sz w:val="18"/>
              </w:rPr>
              <w:t>Piekary Śląskie</w:t>
            </w:r>
          </w:p>
        </w:tc>
        <w:tc>
          <w:tcPr>
            <w:tcW w:w="1560" w:type="dxa"/>
            <w:shd w:val="clear" w:color="auto" w:fill="auto"/>
            <w:noWrap/>
            <w:vAlign w:val="center"/>
            <w:hideMark/>
          </w:tcPr>
          <w:p w14:paraId="4EC4CE24"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123</w:t>
            </w:r>
          </w:p>
        </w:tc>
        <w:tc>
          <w:tcPr>
            <w:tcW w:w="1379" w:type="dxa"/>
            <w:shd w:val="clear" w:color="auto" w:fill="auto"/>
            <w:noWrap/>
            <w:vAlign w:val="center"/>
            <w:hideMark/>
          </w:tcPr>
          <w:p w14:paraId="6F251E35"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11,5%</w:t>
            </w:r>
          </w:p>
        </w:tc>
      </w:tr>
      <w:tr w:rsidR="000C19D9" w:rsidRPr="008B742B" w14:paraId="672E5942" w14:textId="77777777" w:rsidTr="002A76D3">
        <w:trPr>
          <w:trHeight w:hRule="exact" w:val="255"/>
        </w:trPr>
        <w:tc>
          <w:tcPr>
            <w:tcW w:w="2268" w:type="dxa"/>
            <w:shd w:val="clear" w:color="auto" w:fill="auto"/>
            <w:noWrap/>
            <w:vAlign w:val="center"/>
            <w:hideMark/>
          </w:tcPr>
          <w:p w14:paraId="16D3C2FB" w14:textId="77777777" w:rsidR="000C19D9" w:rsidRPr="008B742B" w:rsidRDefault="000C19D9" w:rsidP="002A76D3">
            <w:pPr>
              <w:spacing w:before="0" w:after="0"/>
              <w:jc w:val="left"/>
              <w:rPr>
                <w:rFonts w:ascii="Arial Narrow" w:hAnsi="Arial Narrow" w:cs="Arial"/>
                <w:sz w:val="18"/>
                <w:szCs w:val="18"/>
              </w:rPr>
            </w:pPr>
            <w:r w:rsidRPr="008B742B">
              <w:rPr>
                <w:rFonts w:ascii="Arial Narrow" w:hAnsi="Arial Narrow" w:cs="Arial"/>
                <w:sz w:val="18"/>
              </w:rPr>
              <w:t>Ruda Śląska</w:t>
            </w:r>
          </w:p>
        </w:tc>
        <w:tc>
          <w:tcPr>
            <w:tcW w:w="1560" w:type="dxa"/>
            <w:shd w:val="clear" w:color="auto" w:fill="auto"/>
            <w:noWrap/>
            <w:vAlign w:val="center"/>
            <w:hideMark/>
          </w:tcPr>
          <w:p w14:paraId="54EBD526"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180</w:t>
            </w:r>
          </w:p>
        </w:tc>
        <w:tc>
          <w:tcPr>
            <w:tcW w:w="1379" w:type="dxa"/>
            <w:shd w:val="clear" w:color="auto" w:fill="auto"/>
            <w:noWrap/>
            <w:vAlign w:val="center"/>
            <w:hideMark/>
          </w:tcPr>
          <w:p w14:paraId="765CF4F5"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16,0%</w:t>
            </w:r>
          </w:p>
        </w:tc>
      </w:tr>
      <w:tr w:rsidR="000C19D9" w:rsidRPr="008B742B" w14:paraId="53F588A6" w14:textId="77777777" w:rsidTr="002A76D3">
        <w:trPr>
          <w:trHeight w:hRule="exact" w:val="255"/>
        </w:trPr>
        <w:tc>
          <w:tcPr>
            <w:tcW w:w="2268" w:type="dxa"/>
            <w:shd w:val="clear" w:color="auto" w:fill="auto"/>
            <w:noWrap/>
            <w:vAlign w:val="center"/>
            <w:hideMark/>
          </w:tcPr>
          <w:p w14:paraId="7823155C" w14:textId="77777777" w:rsidR="000C19D9" w:rsidRPr="008B742B" w:rsidRDefault="000C19D9" w:rsidP="002A76D3">
            <w:pPr>
              <w:spacing w:before="0" w:after="0"/>
              <w:jc w:val="left"/>
              <w:rPr>
                <w:rFonts w:ascii="Arial Narrow" w:hAnsi="Arial Narrow" w:cs="Arial"/>
                <w:sz w:val="18"/>
                <w:szCs w:val="18"/>
              </w:rPr>
            </w:pPr>
            <w:r w:rsidRPr="008B742B">
              <w:rPr>
                <w:rFonts w:ascii="Arial Narrow" w:hAnsi="Arial Narrow" w:cs="Arial"/>
                <w:sz w:val="18"/>
              </w:rPr>
              <w:t>Rybnik</w:t>
            </w:r>
          </w:p>
        </w:tc>
        <w:tc>
          <w:tcPr>
            <w:tcW w:w="1560" w:type="dxa"/>
            <w:shd w:val="clear" w:color="auto" w:fill="auto"/>
            <w:noWrap/>
            <w:vAlign w:val="center"/>
            <w:hideMark/>
          </w:tcPr>
          <w:p w14:paraId="74F76933"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158</w:t>
            </w:r>
          </w:p>
        </w:tc>
        <w:tc>
          <w:tcPr>
            <w:tcW w:w="1379" w:type="dxa"/>
            <w:shd w:val="clear" w:color="auto" w:fill="auto"/>
            <w:noWrap/>
            <w:vAlign w:val="center"/>
            <w:hideMark/>
          </w:tcPr>
          <w:p w14:paraId="528BB041"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11,3%</w:t>
            </w:r>
          </w:p>
        </w:tc>
      </w:tr>
      <w:tr w:rsidR="000C19D9" w:rsidRPr="008B742B" w14:paraId="67D5064E" w14:textId="77777777" w:rsidTr="002A76D3">
        <w:trPr>
          <w:trHeight w:hRule="exact" w:val="255"/>
        </w:trPr>
        <w:tc>
          <w:tcPr>
            <w:tcW w:w="2268" w:type="dxa"/>
            <w:shd w:val="clear" w:color="auto" w:fill="auto"/>
            <w:noWrap/>
            <w:vAlign w:val="center"/>
            <w:hideMark/>
          </w:tcPr>
          <w:p w14:paraId="0D883CBF" w14:textId="77777777" w:rsidR="000C19D9" w:rsidRPr="008B742B" w:rsidRDefault="000C19D9" w:rsidP="002A76D3">
            <w:pPr>
              <w:spacing w:before="0" w:after="0"/>
              <w:jc w:val="left"/>
              <w:rPr>
                <w:rFonts w:ascii="Arial Narrow" w:hAnsi="Arial Narrow" w:cs="Arial"/>
                <w:sz w:val="18"/>
                <w:szCs w:val="18"/>
              </w:rPr>
            </w:pPr>
            <w:r w:rsidRPr="008B742B">
              <w:rPr>
                <w:rFonts w:ascii="Arial Narrow" w:hAnsi="Arial Narrow" w:cs="Arial"/>
                <w:sz w:val="18"/>
              </w:rPr>
              <w:t>Siemianowice Śląskie</w:t>
            </w:r>
          </w:p>
        </w:tc>
        <w:tc>
          <w:tcPr>
            <w:tcW w:w="1560" w:type="dxa"/>
            <w:shd w:val="clear" w:color="auto" w:fill="auto"/>
            <w:noWrap/>
            <w:vAlign w:val="center"/>
            <w:hideMark/>
          </w:tcPr>
          <w:p w14:paraId="3E8F2934"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135</w:t>
            </w:r>
          </w:p>
        </w:tc>
        <w:tc>
          <w:tcPr>
            <w:tcW w:w="1379" w:type="dxa"/>
            <w:shd w:val="clear" w:color="auto" w:fill="auto"/>
            <w:noWrap/>
            <w:vAlign w:val="center"/>
            <w:hideMark/>
          </w:tcPr>
          <w:p w14:paraId="152C841D"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16,9%</w:t>
            </w:r>
          </w:p>
        </w:tc>
      </w:tr>
      <w:tr w:rsidR="000C19D9" w:rsidRPr="008B742B" w14:paraId="0EE41104" w14:textId="77777777" w:rsidTr="002A76D3">
        <w:trPr>
          <w:trHeight w:hRule="exact" w:val="255"/>
        </w:trPr>
        <w:tc>
          <w:tcPr>
            <w:tcW w:w="2268" w:type="dxa"/>
            <w:shd w:val="clear" w:color="auto" w:fill="auto"/>
            <w:noWrap/>
            <w:vAlign w:val="center"/>
            <w:hideMark/>
          </w:tcPr>
          <w:p w14:paraId="725FB9E5" w14:textId="77777777" w:rsidR="000C19D9" w:rsidRPr="008B742B" w:rsidRDefault="000C19D9" w:rsidP="002A76D3">
            <w:pPr>
              <w:spacing w:before="0" w:after="0"/>
              <w:jc w:val="left"/>
              <w:rPr>
                <w:rFonts w:ascii="Arial Narrow" w:hAnsi="Arial Narrow" w:cs="Arial"/>
                <w:sz w:val="18"/>
                <w:szCs w:val="18"/>
              </w:rPr>
            </w:pPr>
            <w:r w:rsidRPr="008B742B">
              <w:rPr>
                <w:rFonts w:ascii="Arial Narrow" w:hAnsi="Arial Narrow" w:cs="Arial"/>
                <w:sz w:val="18"/>
              </w:rPr>
              <w:t>Sosnowiec</w:t>
            </w:r>
          </w:p>
        </w:tc>
        <w:tc>
          <w:tcPr>
            <w:tcW w:w="1560" w:type="dxa"/>
            <w:shd w:val="clear" w:color="auto" w:fill="auto"/>
            <w:noWrap/>
            <w:vAlign w:val="center"/>
            <w:hideMark/>
          </w:tcPr>
          <w:p w14:paraId="5D6B850B"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400</w:t>
            </w:r>
          </w:p>
        </w:tc>
        <w:tc>
          <w:tcPr>
            <w:tcW w:w="1379" w:type="dxa"/>
            <w:shd w:val="clear" w:color="auto" w:fill="auto"/>
            <w:noWrap/>
            <w:vAlign w:val="center"/>
            <w:hideMark/>
          </w:tcPr>
          <w:p w14:paraId="00DBE4C5"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10,6%</w:t>
            </w:r>
          </w:p>
        </w:tc>
      </w:tr>
      <w:tr w:rsidR="000C19D9" w:rsidRPr="008B742B" w14:paraId="37260684" w14:textId="77777777" w:rsidTr="002A76D3">
        <w:trPr>
          <w:trHeight w:hRule="exact" w:val="255"/>
        </w:trPr>
        <w:tc>
          <w:tcPr>
            <w:tcW w:w="2268" w:type="dxa"/>
            <w:shd w:val="clear" w:color="auto" w:fill="auto"/>
            <w:noWrap/>
            <w:vAlign w:val="center"/>
            <w:hideMark/>
          </w:tcPr>
          <w:p w14:paraId="5E6D89D0" w14:textId="77777777" w:rsidR="000C19D9" w:rsidRPr="008B742B" w:rsidRDefault="000C19D9" w:rsidP="002A76D3">
            <w:pPr>
              <w:spacing w:before="0" w:after="0"/>
              <w:jc w:val="left"/>
              <w:rPr>
                <w:rFonts w:ascii="Arial Narrow" w:hAnsi="Arial Narrow" w:cs="Arial"/>
                <w:sz w:val="18"/>
                <w:szCs w:val="18"/>
              </w:rPr>
            </w:pPr>
            <w:r w:rsidRPr="008B742B">
              <w:rPr>
                <w:rFonts w:ascii="Arial Narrow" w:hAnsi="Arial Narrow" w:cs="Arial"/>
                <w:sz w:val="18"/>
              </w:rPr>
              <w:t>Świętochłowice</w:t>
            </w:r>
          </w:p>
        </w:tc>
        <w:tc>
          <w:tcPr>
            <w:tcW w:w="1560" w:type="dxa"/>
            <w:shd w:val="clear" w:color="auto" w:fill="auto"/>
            <w:noWrap/>
            <w:vAlign w:val="center"/>
            <w:hideMark/>
          </w:tcPr>
          <w:p w14:paraId="2B4CE138"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68</w:t>
            </w:r>
          </w:p>
        </w:tc>
        <w:tc>
          <w:tcPr>
            <w:tcW w:w="1379" w:type="dxa"/>
            <w:shd w:val="clear" w:color="auto" w:fill="auto"/>
            <w:noWrap/>
            <w:vAlign w:val="center"/>
            <w:hideMark/>
          </w:tcPr>
          <w:p w14:paraId="3F68EBAC"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13,6%</w:t>
            </w:r>
          </w:p>
        </w:tc>
      </w:tr>
      <w:tr w:rsidR="000C19D9" w:rsidRPr="008B742B" w14:paraId="4844E9E2" w14:textId="77777777" w:rsidTr="002A76D3">
        <w:trPr>
          <w:trHeight w:hRule="exact" w:val="255"/>
        </w:trPr>
        <w:tc>
          <w:tcPr>
            <w:tcW w:w="2268" w:type="dxa"/>
            <w:shd w:val="clear" w:color="auto" w:fill="auto"/>
            <w:noWrap/>
            <w:vAlign w:val="center"/>
            <w:hideMark/>
          </w:tcPr>
          <w:p w14:paraId="48D4D869" w14:textId="77777777" w:rsidR="000C19D9" w:rsidRPr="008B742B" w:rsidRDefault="000C19D9" w:rsidP="002A76D3">
            <w:pPr>
              <w:spacing w:before="0" w:after="0"/>
              <w:jc w:val="left"/>
              <w:rPr>
                <w:rFonts w:ascii="Arial Narrow" w:hAnsi="Arial Narrow" w:cs="Arial"/>
                <w:sz w:val="18"/>
                <w:szCs w:val="18"/>
              </w:rPr>
            </w:pPr>
            <w:r w:rsidRPr="008B742B">
              <w:rPr>
                <w:rFonts w:ascii="Arial Narrow" w:hAnsi="Arial Narrow" w:cs="Arial"/>
                <w:sz w:val="18"/>
              </w:rPr>
              <w:t>Tychy</w:t>
            </w:r>
          </w:p>
        </w:tc>
        <w:tc>
          <w:tcPr>
            <w:tcW w:w="1560" w:type="dxa"/>
            <w:shd w:val="clear" w:color="auto" w:fill="auto"/>
            <w:noWrap/>
            <w:vAlign w:val="center"/>
            <w:hideMark/>
          </w:tcPr>
          <w:p w14:paraId="287F018C"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238</w:t>
            </w:r>
          </w:p>
        </w:tc>
        <w:tc>
          <w:tcPr>
            <w:tcW w:w="1379" w:type="dxa"/>
            <w:shd w:val="clear" w:color="auto" w:fill="auto"/>
            <w:noWrap/>
            <w:vAlign w:val="center"/>
            <w:hideMark/>
          </w:tcPr>
          <w:p w14:paraId="2B6B23B0"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23,4%</w:t>
            </w:r>
          </w:p>
        </w:tc>
      </w:tr>
      <w:tr w:rsidR="000C19D9" w:rsidRPr="008B742B" w14:paraId="200F8C38" w14:textId="77777777" w:rsidTr="002A76D3">
        <w:trPr>
          <w:trHeight w:hRule="exact" w:val="255"/>
        </w:trPr>
        <w:tc>
          <w:tcPr>
            <w:tcW w:w="2268" w:type="dxa"/>
            <w:shd w:val="clear" w:color="auto" w:fill="auto"/>
            <w:noWrap/>
            <w:vAlign w:val="center"/>
            <w:hideMark/>
          </w:tcPr>
          <w:p w14:paraId="16CD5FDE" w14:textId="77777777" w:rsidR="000C19D9" w:rsidRPr="008B742B" w:rsidRDefault="000C19D9" w:rsidP="002A76D3">
            <w:pPr>
              <w:spacing w:before="0" w:after="0"/>
              <w:jc w:val="left"/>
              <w:rPr>
                <w:rFonts w:ascii="Arial Narrow" w:hAnsi="Arial Narrow" w:cs="Arial"/>
                <w:sz w:val="18"/>
                <w:szCs w:val="18"/>
              </w:rPr>
            </w:pPr>
            <w:r w:rsidRPr="008B742B">
              <w:rPr>
                <w:rFonts w:ascii="Arial Narrow" w:hAnsi="Arial Narrow" w:cs="Arial"/>
                <w:sz w:val="18"/>
              </w:rPr>
              <w:t>Zabrze</w:t>
            </w:r>
          </w:p>
        </w:tc>
        <w:tc>
          <w:tcPr>
            <w:tcW w:w="1560" w:type="dxa"/>
            <w:shd w:val="clear" w:color="auto" w:fill="auto"/>
            <w:noWrap/>
            <w:vAlign w:val="center"/>
            <w:hideMark/>
          </w:tcPr>
          <w:p w14:paraId="5FE3762D"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238</w:t>
            </w:r>
          </w:p>
        </w:tc>
        <w:tc>
          <w:tcPr>
            <w:tcW w:w="1379" w:type="dxa"/>
            <w:shd w:val="clear" w:color="auto" w:fill="auto"/>
            <w:noWrap/>
            <w:vAlign w:val="center"/>
            <w:hideMark/>
          </w:tcPr>
          <w:p w14:paraId="343994D5"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11,0%</w:t>
            </w:r>
          </w:p>
        </w:tc>
      </w:tr>
      <w:tr w:rsidR="000C19D9" w:rsidRPr="008B742B" w14:paraId="195A842E" w14:textId="77777777" w:rsidTr="002A76D3">
        <w:trPr>
          <w:trHeight w:hRule="exact" w:val="255"/>
        </w:trPr>
        <w:tc>
          <w:tcPr>
            <w:tcW w:w="2268" w:type="dxa"/>
            <w:shd w:val="clear" w:color="auto" w:fill="auto"/>
            <w:noWrap/>
            <w:vAlign w:val="center"/>
            <w:hideMark/>
          </w:tcPr>
          <w:p w14:paraId="0F82F5D9" w14:textId="77777777" w:rsidR="000C19D9" w:rsidRPr="008B742B" w:rsidRDefault="000C19D9" w:rsidP="002A76D3">
            <w:pPr>
              <w:spacing w:before="0" w:after="0"/>
              <w:jc w:val="left"/>
              <w:rPr>
                <w:rFonts w:ascii="Arial Narrow" w:hAnsi="Arial Narrow" w:cs="Arial"/>
                <w:sz w:val="18"/>
                <w:szCs w:val="18"/>
              </w:rPr>
            </w:pPr>
            <w:r w:rsidRPr="008B742B">
              <w:rPr>
                <w:rFonts w:ascii="Arial Narrow" w:hAnsi="Arial Narrow" w:cs="Arial"/>
                <w:sz w:val="18"/>
              </w:rPr>
              <w:t>Żory</w:t>
            </w:r>
          </w:p>
        </w:tc>
        <w:tc>
          <w:tcPr>
            <w:tcW w:w="1560" w:type="dxa"/>
            <w:shd w:val="clear" w:color="auto" w:fill="auto"/>
            <w:noWrap/>
            <w:vAlign w:val="center"/>
            <w:hideMark/>
          </w:tcPr>
          <w:p w14:paraId="2E1E2D78"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89</w:t>
            </w:r>
          </w:p>
        </w:tc>
        <w:tc>
          <w:tcPr>
            <w:tcW w:w="1379" w:type="dxa"/>
            <w:shd w:val="clear" w:color="auto" w:fill="auto"/>
            <w:noWrap/>
            <w:vAlign w:val="center"/>
            <w:hideMark/>
          </w:tcPr>
          <w:p w14:paraId="56C331CE" w14:textId="77777777" w:rsidR="000C19D9" w:rsidRPr="008B742B" w:rsidRDefault="000C19D9" w:rsidP="002A76D3">
            <w:pPr>
              <w:spacing w:before="0" w:after="0"/>
              <w:jc w:val="right"/>
              <w:rPr>
                <w:rFonts w:ascii="Arial Narrow" w:hAnsi="Arial Narrow" w:cs="Arial"/>
                <w:sz w:val="18"/>
                <w:szCs w:val="18"/>
              </w:rPr>
            </w:pPr>
            <w:r w:rsidRPr="008B742B">
              <w:rPr>
                <w:rFonts w:ascii="Arial Narrow" w:hAnsi="Arial Narrow" w:cs="Arial"/>
                <w:sz w:val="18"/>
              </w:rPr>
              <w:t>12,9%</w:t>
            </w:r>
          </w:p>
        </w:tc>
      </w:tr>
    </w:tbl>
    <w:p w14:paraId="408D921B" w14:textId="1160A669" w:rsidR="000C19D9" w:rsidRDefault="000C19D9" w:rsidP="000C19D9">
      <w:pPr>
        <w:spacing w:before="120" w:after="0"/>
        <w:ind w:left="0" w:firstLine="0"/>
        <w:jc w:val="left"/>
        <w:rPr>
          <w:rFonts w:ascii="Arial" w:hAnsi="Arial" w:cs="Arial"/>
          <w:kern w:val="16"/>
          <w:sz w:val="21"/>
          <w:szCs w:val="21"/>
        </w:rPr>
      </w:pPr>
      <w:r w:rsidRPr="008B742B">
        <w:rPr>
          <w:rFonts w:ascii="Arial" w:hAnsi="Arial" w:cs="Arial"/>
          <w:kern w:val="16"/>
          <w:sz w:val="21"/>
          <w:szCs w:val="21"/>
        </w:rPr>
        <w:t xml:space="preserve">Analizując sytuację w ujęciu rocznym zaobserwować można, iż największy spadek liczby zarejestrowanych omawianej kategorii zanotowano w Rybniku o 70 osób, Mysłowicach o </w:t>
      </w:r>
      <w:r>
        <w:rPr>
          <w:rFonts w:ascii="Arial" w:hAnsi="Arial" w:cs="Arial"/>
          <w:kern w:val="16"/>
          <w:sz w:val="21"/>
          <w:szCs w:val="21"/>
        </w:rPr>
        <w:t>52</w:t>
      </w:r>
      <w:r w:rsidRPr="008B742B">
        <w:rPr>
          <w:rFonts w:ascii="Arial" w:hAnsi="Arial" w:cs="Arial"/>
          <w:kern w:val="16"/>
          <w:sz w:val="21"/>
          <w:szCs w:val="21"/>
        </w:rPr>
        <w:t xml:space="preserve"> os</w:t>
      </w:r>
      <w:r>
        <w:rPr>
          <w:rFonts w:ascii="Arial" w:hAnsi="Arial" w:cs="Arial"/>
          <w:kern w:val="16"/>
          <w:sz w:val="21"/>
          <w:szCs w:val="21"/>
        </w:rPr>
        <w:t>oby</w:t>
      </w:r>
      <w:r w:rsidRPr="008B742B">
        <w:rPr>
          <w:rFonts w:ascii="Arial" w:hAnsi="Arial" w:cs="Arial"/>
          <w:kern w:val="16"/>
          <w:sz w:val="21"/>
          <w:szCs w:val="21"/>
        </w:rPr>
        <w:t xml:space="preserve"> i</w:t>
      </w:r>
      <w:r>
        <w:rPr>
          <w:rFonts w:ascii="Arial" w:hAnsi="Arial" w:cs="Arial"/>
          <w:kern w:val="16"/>
          <w:sz w:val="21"/>
          <w:szCs w:val="21"/>
        </w:rPr>
        <w:t> </w:t>
      </w:r>
      <w:r w:rsidRPr="008B742B">
        <w:rPr>
          <w:rFonts w:ascii="Arial" w:hAnsi="Arial" w:cs="Arial"/>
          <w:kern w:val="16"/>
          <w:sz w:val="21"/>
          <w:szCs w:val="21"/>
        </w:rPr>
        <w:t>w Zabrzu o 45 osób. Największy wzrost liczby zarejestrowanych osób z prawem do tego świadczenia zanotowano w Bielsku-Białej (o 78 osób), w Tychach (o 48 osób) i powiecie będzińskim (o 39 osób).</w:t>
      </w:r>
      <w:r>
        <w:rPr>
          <w:rFonts w:ascii="Arial" w:hAnsi="Arial" w:cs="Arial"/>
          <w:kern w:val="16"/>
          <w:sz w:val="21"/>
          <w:szCs w:val="21"/>
        </w:rPr>
        <w:t xml:space="preserve"> Odmienna sytuacja niż w pozostałych powiatach wystąpiła w mieście Katowice, gdzie obserwowany jest spadek zasiłkobiorców przy jednoczesnym wzroście udziału tej kategorii bezrobotnych wśród ogółu zarejestrowanych. </w:t>
      </w:r>
      <w:r w:rsidRPr="000C19D9">
        <w:rPr>
          <w:rFonts w:ascii="Arial" w:hAnsi="Arial" w:cs="Arial"/>
          <w:kern w:val="16"/>
          <w:sz w:val="21"/>
          <w:szCs w:val="21"/>
        </w:rPr>
        <w:t>Szczegóły w układzie powiatów</w:t>
      </w:r>
      <w:r>
        <w:rPr>
          <w:rFonts w:ascii="Arial" w:hAnsi="Arial" w:cs="Arial"/>
          <w:kern w:val="16"/>
          <w:sz w:val="21"/>
          <w:szCs w:val="21"/>
        </w:rPr>
        <w:t xml:space="preserve"> </w:t>
      </w:r>
      <w:r w:rsidRPr="000C19D9">
        <w:rPr>
          <w:rFonts w:ascii="Arial" w:hAnsi="Arial" w:cs="Arial"/>
          <w:kern w:val="16"/>
          <w:sz w:val="21"/>
          <w:szCs w:val="21"/>
        </w:rPr>
        <w:t>przedstawia wykres 27</w:t>
      </w:r>
      <w:r>
        <w:rPr>
          <w:rFonts w:ascii="Arial" w:hAnsi="Arial" w:cs="Arial"/>
          <w:kern w:val="16"/>
          <w:sz w:val="21"/>
          <w:szCs w:val="21"/>
        </w:rPr>
        <w:t>.</w:t>
      </w:r>
    </w:p>
    <w:p w14:paraId="122AF4E5" w14:textId="77777777" w:rsidR="000C19D9" w:rsidRDefault="000C19D9" w:rsidP="000C19D9">
      <w:pPr>
        <w:spacing w:before="0" w:after="240"/>
        <w:ind w:left="0" w:firstLine="0"/>
        <w:jc w:val="left"/>
        <w:rPr>
          <w:rFonts w:ascii="Arial" w:hAnsi="Arial" w:cs="Arial"/>
          <w:kern w:val="16"/>
          <w:sz w:val="21"/>
          <w:szCs w:val="21"/>
        </w:rPr>
      </w:pPr>
      <w:r>
        <w:rPr>
          <w:rFonts w:ascii="Arial" w:hAnsi="Arial" w:cs="Arial"/>
          <w:kern w:val="16"/>
          <w:sz w:val="21"/>
          <w:szCs w:val="21"/>
        </w:rPr>
        <w:br w:type="page"/>
      </w:r>
    </w:p>
    <w:p w14:paraId="1501BBED" w14:textId="704797DC" w:rsidR="000C19D9" w:rsidRPr="00EA5C26" w:rsidRDefault="000C19D9" w:rsidP="000C19D9">
      <w:pPr>
        <w:pStyle w:val="Legenda"/>
        <w:spacing w:before="120" w:after="120"/>
        <w:ind w:left="0" w:firstLine="0"/>
        <w:jc w:val="left"/>
      </w:pPr>
      <w:bookmarkStart w:id="184" w:name="_Toc161385292"/>
      <w:r w:rsidRPr="000C19D9">
        <w:lastRenderedPageBreak/>
        <w:t xml:space="preserve">Wykres </w:t>
      </w:r>
      <w:r w:rsidR="0004194A">
        <w:fldChar w:fldCharType="begin"/>
      </w:r>
      <w:r w:rsidR="0004194A">
        <w:instrText xml:space="preserve"> SEQ Wykres \* ARABIC </w:instrText>
      </w:r>
      <w:r w:rsidR="0004194A">
        <w:fldChar w:fldCharType="separate"/>
      </w:r>
      <w:r w:rsidR="0004194A">
        <w:rPr>
          <w:noProof/>
        </w:rPr>
        <w:t>27</w:t>
      </w:r>
      <w:r w:rsidR="0004194A">
        <w:rPr>
          <w:noProof/>
        </w:rPr>
        <w:fldChar w:fldCharType="end"/>
      </w:r>
      <w:r w:rsidRPr="000C19D9">
        <w:t xml:space="preserve"> Roczny</w:t>
      </w:r>
      <w:r w:rsidRPr="00EA5C26">
        <w:t xml:space="preserve"> spadek/wzrost liczby zarejestrowanych bezrobotnych z prawem do zasiłku oraz zmiany w wysokości udziału bezrobotnych z prawem do zasiłku w ogólnej liczbie zarejestrowanych w powiatach woj. śląskiego.</w:t>
      </w:r>
      <w:bookmarkEnd w:id="184"/>
    </w:p>
    <w:p w14:paraId="7E93388D" w14:textId="77777777" w:rsidR="000C19D9" w:rsidRPr="00695A31" w:rsidRDefault="000C19D9" w:rsidP="000C19D9">
      <w:pPr>
        <w:spacing w:before="0" w:after="0"/>
        <w:ind w:left="0" w:firstLine="0"/>
        <w:jc w:val="center"/>
        <w:rPr>
          <w:rFonts w:ascii="Arial" w:eastAsia="Calibri" w:hAnsi="Arial" w:cs="Arial"/>
          <w:sz w:val="21"/>
          <w:szCs w:val="21"/>
        </w:rPr>
      </w:pPr>
      <w:r w:rsidRPr="00695A31">
        <w:rPr>
          <w:rFonts w:ascii="Arial" w:hAnsi="Arial" w:cs="Arial"/>
          <w:noProof/>
          <w:kern w:val="16"/>
          <w:sz w:val="21"/>
          <w:szCs w:val="21"/>
        </w:rPr>
        <w:drawing>
          <wp:inline distT="0" distB="0" distL="0" distR="0" wp14:anchorId="6388A333" wp14:editId="55CDF458">
            <wp:extent cx="5487035" cy="7060759"/>
            <wp:effectExtent l="0" t="0" r="0" b="6985"/>
            <wp:docPr id="2" name="Wykres 2" descr="Wykres przedstawia spadek/wzrost zarówno liczby bezrobotnych z prawem do zasiłku jak i ich udziału w ogólnej liczbie bezrobotnych w powiatach województwa śląskiego w 2023 roku&#10;Największy spadek liczby omawianej grupy bezrobotnych odnotowano w Rybniku - spadek o 70 osób, a największy wzrost w Bielsku Białej - o 78 osób w stosunku rok do roku. Największy spadek udziału bezrobotnych z prawem do zasiłku wśród ogólnej liczby bezrobotnych odnotowano w Rybniku - spadek o 4,1 p. proc. natomiast największy wzrost udziału odnotowano w Tychach - wzrost o 5,5 p. proc."/>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0ED8809" w14:textId="77777777" w:rsidR="000C19D9" w:rsidRPr="000C19D9" w:rsidRDefault="000C19D9" w:rsidP="000C19D9">
      <w:pPr>
        <w:spacing w:before="120" w:after="0"/>
        <w:ind w:left="0" w:firstLine="0"/>
        <w:jc w:val="left"/>
        <w:rPr>
          <w:rFonts w:ascii="Arial" w:eastAsia="Calibri" w:hAnsi="Arial" w:cs="Arial"/>
          <w:sz w:val="21"/>
          <w:szCs w:val="21"/>
        </w:rPr>
      </w:pPr>
      <w:r w:rsidRPr="00695A31">
        <w:rPr>
          <w:rFonts w:ascii="Arial" w:eastAsia="Calibri" w:hAnsi="Arial" w:cs="Arial"/>
          <w:sz w:val="21"/>
          <w:szCs w:val="21"/>
        </w:rPr>
        <w:t>Zgodnie z Obwieszczeniem Ministra Rodziny i Polityki Społecznej z dnia 2 maja 2023 r.</w:t>
      </w:r>
      <w:r w:rsidRPr="00695A31">
        <w:t xml:space="preserve"> </w:t>
      </w:r>
      <w:r w:rsidRPr="00695A31">
        <w:rPr>
          <w:rFonts w:ascii="Arial" w:eastAsia="Calibri" w:hAnsi="Arial" w:cs="Arial"/>
          <w:sz w:val="21"/>
          <w:szCs w:val="21"/>
        </w:rPr>
        <w:t xml:space="preserve">w sprawie wysokości zasiłku dla </w:t>
      </w:r>
      <w:r w:rsidRPr="000C19D9">
        <w:rPr>
          <w:rFonts w:ascii="Arial" w:eastAsia="Calibri" w:hAnsi="Arial" w:cs="Arial"/>
          <w:sz w:val="21"/>
          <w:szCs w:val="21"/>
        </w:rPr>
        <w:t>bezrobotnych (M.P. 2023 poz. 496) od 1 czerwca 2023 r. wysokość świadczenia wynosi 1 491,90 zł w okresie pierwszych 90 dni oraz 1 171,60 zł w okresie kolejnych dni posiadania prawa do zasiłku.</w:t>
      </w:r>
    </w:p>
    <w:p w14:paraId="2900D973" w14:textId="77777777" w:rsidR="00282CE8" w:rsidRPr="000C19D9" w:rsidRDefault="00282CE8" w:rsidP="00144AAB">
      <w:pPr>
        <w:spacing w:before="0" w:after="240"/>
        <w:ind w:left="0" w:firstLine="0"/>
        <w:jc w:val="left"/>
        <w:rPr>
          <w:rFonts w:ascii="Arial" w:eastAsia="Calibri" w:hAnsi="Arial" w:cs="Arial"/>
          <w:sz w:val="21"/>
          <w:szCs w:val="21"/>
        </w:rPr>
      </w:pPr>
      <w:r w:rsidRPr="000C19D9">
        <w:rPr>
          <w:rFonts w:ascii="Arial" w:eastAsia="Calibri" w:hAnsi="Arial" w:cs="Arial"/>
          <w:sz w:val="21"/>
          <w:szCs w:val="21"/>
        </w:rPr>
        <w:br w:type="page"/>
      </w:r>
    </w:p>
    <w:p w14:paraId="3A352A46" w14:textId="77777777" w:rsidR="00B04C6A" w:rsidRPr="00927434" w:rsidRDefault="00455141" w:rsidP="00556BD3">
      <w:pPr>
        <w:pStyle w:val="Nagwek1"/>
        <w:spacing w:before="360" w:after="240"/>
        <w:ind w:left="426" w:hanging="426"/>
        <w:jc w:val="left"/>
      </w:pPr>
      <w:bookmarkStart w:id="185" w:name="_Toc161385199"/>
      <w:bookmarkEnd w:id="174"/>
      <w:bookmarkEnd w:id="175"/>
      <w:bookmarkEnd w:id="176"/>
      <w:bookmarkEnd w:id="177"/>
      <w:r w:rsidRPr="00927434">
        <w:lastRenderedPageBreak/>
        <w:t>Wydatki z Funduszu Pracy</w:t>
      </w:r>
      <w:bookmarkEnd w:id="185"/>
    </w:p>
    <w:bookmarkEnd w:id="178"/>
    <w:p w14:paraId="5DD53699" w14:textId="77777777" w:rsidR="005A7B54" w:rsidRPr="008B74D7" w:rsidRDefault="005A7B54" w:rsidP="005A7B54">
      <w:pPr>
        <w:pStyle w:val="Default"/>
        <w:spacing w:before="0" w:after="0"/>
        <w:ind w:left="0" w:firstLine="0"/>
        <w:jc w:val="left"/>
        <w:rPr>
          <w:rFonts w:ascii="Arial" w:hAnsi="Arial" w:cs="Arial"/>
          <w:color w:val="auto"/>
          <w:sz w:val="21"/>
          <w:szCs w:val="21"/>
        </w:rPr>
      </w:pPr>
      <w:r w:rsidRPr="008B74D7">
        <w:rPr>
          <w:rFonts w:ascii="Arial" w:hAnsi="Arial" w:cs="Arial"/>
          <w:color w:val="auto"/>
          <w:sz w:val="21"/>
          <w:szCs w:val="21"/>
        </w:rPr>
        <w:t>Jednym z instrumentów ekonomicznych służących łagodzeniu skutków bezrobocia oraz aktywizacji osób pozostających bez pracy jest Fundusz Pracy (FP) będący państwowym funduszem celowym. Zgodnie z art. 103 ust. 2 ustawy o promocji zatrudnienia i instytucjach rynku pracy, dysponentem FP jest minister właściwy do spraw pracy.</w:t>
      </w:r>
    </w:p>
    <w:p w14:paraId="579C7FCB" w14:textId="77777777" w:rsidR="005A7B54" w:rsidRPr="008B74D7" w:rsidRDefault="005A7B54" w:rsidP="005A7B54">
      <w:pPr>
        <w:pStyle w:val="Default"/>
        <w:spacing w:before="0" w:after="0"/>
        <w:ind w:left="0" w:firstLine="0"/>
        <w:jc w:val="left"/>
        <w:rPr>
          <w:rFonts w:cs="Arial"/>
          <w:color w:val="auto"/>
          <w:sz w:val="21"/>
          <w:szCs w:val="21"/>
          <w:lang w:eastAsia="en-US"/>
        </w:rPr>
      </w:pPr>
      <w:r w:rsidRPr="008B74D7">
        <w:rPr>
          <w:rFonts w:ascii="Arial" w:hAnsi="Arial" w:cs="Arial"/>
          <w:color w:val="auto"/>
          <w:sz w:val="21"/>
          <w:szCs w:val="21"/>
        </w:rPr>
        <w:t xml:space="preserve">Ze środków FP finansowane są tzw. aktywne i pasywne formy przeciwdziałania bezrobociu. Formy aktywne mają za zadanie przywrócenie bezrobotnego na otwarty rynek pracy, pasywne zaś, częściowo rekompensują brak pracy i stanowią osłonę socjalną na czas pozostawania bez zatrudnienia (zasiłki). </w:t>
      </w:r>
      <w:r w:rsidRPr="008B74D7">
        <w:rPr>
          <w:rFonts w:ascii="Arial" w:hAnsi="Arial" w:cs="Arial"/>
          <w:color w:val="auto"/>
          <w:sz w:val="21"/>
          <w:szCs w:val="21"/>
          <w:lang w:eastAsia="en-US"/>
        </w:rPr>
        <w:t>Środki te w główniej mierze wspierają aktywizację zawodową osób bezrobotnych na regionalnym rynku pracy poprzez usługi świadczone przez powiatowe urzędy pracy. W ramach działań PUP na rzecz osób bezrobotnych wzmożony nacisk położony jest na aktywizację osób w szczególnej sytuacji na rynku pracy.</w:t>
      </w:r>
    </w:p>
    <w:p w14:paraId="29DF8463" w14:textId="77777777" w:rsidR="005A7B54" w:rsidRPr="00651443" w:rsidRDefault="005A7B54" w:rsidP="005A7B54">
      <w:pPr>
        <w:pStyle w:val="Default"/>
        <w:spacing w:before="0" w:after="0"/>
        <w:ind w:left="0" w:firstLine="0"/>
        <w:jc w:val="left"/>
        <w:rPr>
          <w:rFonts w:ascii="Arial" w:hAnsi="Arial" w:cs="Arial"/>
          <w:color w:val="auto"/>
          <w:sz w:val="21"/>
          <w:szCs w:val="21"/>
        </w:rPr>
      </w:pPr>
      <w:r w:rsidRPr="008B74D7">
        <w:rPr>
          <w:rFonts w:ascii="Arial" w:hAnsi="Arial" w:cs="Arial"/>
          <w:iCs/>
          <w:color w:val="auto"/>
          <w:sz w:val="21"/>
          <w:szCs w:val="21"/>
        </w:rPr>
        <w:t>Duży wpływ na skalę i strukturę wydatków z FP ma sytuacja występująca w danym okresie na rynku pracy, a w szczególności poziom bezrobocia, liczba osób uprawnionych do pobierania zasiłków i świadczeń, a także sytuacja społeczno-gospodarcza kraju</w:t>
      </w:r>
      <w:r w:rsidRPr="00651443">
        <w:rPr>
          <w:rFonts w:ascii="Arial" w:hAnsi="Arial" w:cs="Arial"/>
          <w:iCs/>
          <w:color w:val="auto"/>
          <w:sz w:val="21"/>
          <w:szCs w:val="21"/>
        </w:rPr>
        <w:t>.</w:t>
      </w:r>
      <w:r w:rsidRPr="00651443">
        <w:rPr>
          <w:rFonts w:ascii="Arial" w:hAnsi="Arial" w:cs="Arial"/>
          <w:color w:val="auto"/>
          <w:sz w:val="21"/>
          <w:szCs w:val="21"/>
        </w:rPr>
        <w:t xml:space="preserve"> W 31 powiatowych urzędach pracy z województwa śląskiego </w:t>
      </w:r>
      <w:r w:rsidRPr="00651443">
        <w:rPr>
          <w:rFonts w:ascii="Arial" w:hAnsi="Arial" w:cs="Arial"/>
          <w:color w:val="auto"/>
          <w:sz w:val="21"/>
          <w:szCs w:val="21"/>
          <w:lang w:eastAsia="en-US"/>
        </w:rPr>
        <w:t>wydatki FP na obsługę bezrobocia w okresie styczeń – grudzień 2023 r. wyniosły 528 318,4 tys. zł.</w:t>
      </w:r>
      <w:r w:rsidRPr="00651443">
        <w:rPr>
          <w:rStyle w:val="Odwoanieprzypisudolnego"/>
          <w:rFonts w:ascii="Arial" w:hAnsi="Arial" w:cs="Arial"/>
          <w:color w:val="auto"/>
          <w:sz w:val="21"/>
          <w:szCs w:val="21"/>
          <w:lang w:eastAsia="en-US"/>
        </w:rPr>
        <w:footnoteReference w:id="9"/>
      </w:r>
      <w:r w:rsidRPr="00651443">
        <w:rPr>
          <w:rFonts w:ascii="Arial" w:hAnsi="Arial" w:cs="Arial"/>
          <w:color w:val="auto"/>
          <w:sz w:val="21"/>
          <w:szCs w:val="21"/>
          <w:lang w:eastAsia="en-US"/>
        </w:rPr>
        <w:t>, w porównaniu z kosztami poniesionymi w 2022 r. kwota ta uległa zmniejszeniu o 1,3%.</w:t>
      </w:r>
    </w:p>
    <w:p w14:paraId="7EE6842E" w14:textId="5F282A6E" w:rsidR="005A7B54" w:rsidRPr="00651443" w:rsidRDefault="005A7B54" w:rsidP="005A7B54">
      <w:pPr>
        <w:pStyle w:val="Legenda"/>
        <w:spacing w:before="120" w:after="120"/>
        <w:jc w:val="left"/>
      </w:pPr>
      <w:bookmarkStart w:id="186" w:name="_Toc161385249"/>
      <w:bookmarkStart w:id="187" w:name="_Toc34912461"/>
      <w:r w:rsidRPr="00651443">
        <w:t xml:space="preserve">Tabela </w:t>
      </w:r>
      <w:r w:rsidR="0004194A">
        <w:fldChar w:fldCharType="begin"/>
      </w:r>
      <w:r w:rsidR="0004194A">
        <w:instrText xml:space="preserve"> SEQ Tabela \* ARABIC </w:instrText>
      </w:r>
      <w:r w:rsidR="0004194A">
        <w:fldChar w:fldCharType="separate"/>
      </w:r>
      <w:r w:rsidR="0004194A">
        <w:rPr>
          <w:noProof/>
        </w:rPr>
        <w:t>40</w:t>
      </w:r>
      <w:r w:rsidR="0004194A">
        <w:rPr>
          <w:noProof/>
        </w:rPr>
        <w:fldChar w:fldCharType="end"/>
      </w:r>
      <w:r w:rsidRPr="00651443">
        <w:rPr>
          <w:noProof/>
        </w:rPr>
        <w:t xml:space="preserve"> </w:t>
      </w:r>
      <w:r w:rsidRPr="00651443">
        <w:rPr>
          <w:rFonts w:eastAsia="TimesNewRoman"/>
        </w:rPr>
        <w:t>Wydatki z FP w województwie śląskim w latach 202</w:t>
      </w:r>
      <w:r>
        <w:rPr>
          <w:rFonts w:eastAsia="TimesNewRoman"/>
        </w:rPr>
        <w:t>2</w:t>
      </w:r>
      <w:r w:rsidRPr="00651443">
        <w:rPr>
          <w:rFonts w:eastAsia="TimesNewRoman"/>
        </w:rPr>
        <w:t xml:space="preserve"> – 202</w:t>
      </w:r>
      <w:r>
        <w:rPr>
          <w:rFonts w:eastAsia="TimesNewRoman"/>
        </w:rPr>
        <w:t>3</w:t>
      </w:r>
      <w:bookmarkEnd w:id="186"/>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402"/>
        <w:gridCol w:w="1226"/>
        <w:gridCol w:w="1227"/>
        <w:gridCol w:w="1227"/>
        <w:gridCol w:w="1227"/>
      </w:tblGrid>
      <w:tr w:rsidR="005A7B54" w:rsidRPr="00651443" w14:paraId="4A27C608" w14:textId="77777777" w:rsidTr="002A76D3">
        <w:trPr>
          <w:trHeight w:val="255"/>
          <w:tblHeader/>
        </w:trPr>
        <w:tc>
          <w:tcPr>
            <w:tcW w:w="3402" w:type="dxa"/>
            <w:vMerge w:val="restart"/>
            <w:shd w:val="clear" w:color="auto" w:fill="B8CCE4" w:themeFill="accent1" w:themeFillTint="66"/>
            <w:vAlign w:val="center"/>
            <w:hideMark/>
          </w:tcPr>
          <w:bookmarkEnd w:id="187"/>
          <w:p w14:paraId="6C69DE15" w14:textId="72832F43" w:rsidR="005A7B54" w:rsidRPr="00651443" w:rsidRDefault="003906A1" w:rsidP="000D237B">
            <w:pPr>
              <w:autoSpaceDE w:val="0"/>
              <w:autoSpaceDN w:val="0"/>
              <w:adjustRightInd w:val="0"/>
              <w:spacing w:before="0" w:after="0"/>
              <w:ind w:left="0" w:firstLine="0"/>
              <w:jc w:val="left"/>
              <w:rPr>
                <w:rFonts w:ascii="Arial Narrow" w:eastAsia="TimesNewRoman" w:hAnsi="Arial Narrow" w:cs="Arial"/>
                <w:b/>
                <w:sz w:val="18"/>
                <w:szCs w:val="18"/>
                <w:lang w:eastAsia="en-US"/>
              </w:rPr>
            </w:pPr>
            <w:r>
              <w:rPr>
                <w:rFonts w:ascii="Arial Narrow" w:eastAsia="TimesNewRoman" w:hAnsi="Arial Narrow" w:cs="Arial"/>
                <w:b/>
                <w:sz w:val="18"/>
                <w:szCs w:val="18"/>
                <w:lang w:eastAsia="en-US"/>
              </w:rPr>
              <w:t>w</w:t>
            </w:r>
            <w:r w:rsidR="005A7B54" w:rsidRPr="00651443">
              <w:rPr>
                <w:rFonts w:ascii="Arial Narrow" w:eastAsia="TimesNewRoman" w:hAnsi="Arial Narrow" w:cs="Arial"/>
                <w:b/>
                <w:sz w:val="18"/>
                <w:szCs w:val="18"/>
                <w:lang w:eastAsia="en-US"/>
              </w:rPr>
              <w:t>yszczególnienie</w:t>
            </w:r>
          </w:p>
        </w:tc>
        <w:tc>
          <w:tcPr>
            <w:tcW w:w="2453" w:type="dxa"/>
            <w:gridSpan w:val="2"/>
            <w:shd w:val="clear" w:color="auto" w:fill="B8CCE4" w:themeFill="accent1" w:themeFillTint="66"/>
            <w:vAlign w:val="center"/>
            <w:hideMark/>
          </w:tcPr>
          <w:p w14:paraId="3479B1C2" w14:textId="77777777" w:rsidR="005A7B54" w:rsidRPr="00651443" w:rsidRDefault="005A7B54" w:rsidP="000D237B">
            <w:pPr>
              <w:autoSpaceDE w:val="0"/>
              <w:autoSpaceDN w:val="0"/>
              <w:adjustRightInd w:val="0"/>
              <w:spacing w:before="0" w:after="0"/>
              <w:ind w:left="0" w:firstLine="0"/>
              <w:jc w:val="left"/>
              <w:rPr>
                <w:rFonts w:ascii="Arial Narrow" w:eastAsia="TimesNewRoman" w:hAnsi="Arial Narrow" w:cs="Arial"/>
                <w:b/>
                <w:sz w:val="18"/>
                <w:szCs w:val="18"/>
                <w:lang w:eastAsia="en-US"/>
              </w:rPr>
            </w:pPr>
            <w:r w:rsidRPr="00651443">
              <w:rPr>
                <w:rFonts w:ascii="Arial Narrow" w:eastAsia="TimesNewRoman" w:hAnsi="Arial Narrow" w:cs="Arial"/>
                <w:b/>
                <w:sz w:val="18"/>
                <w:szCs w:val="18"/>
                <w:lang w:eastAsia="en-US"/>
              </w:rPr>
              <w:t>2022 r.</w:t>
            </w:r>
          </w:p>
        </w:tc>
        <w:tc>
          <w:tcPr>
            <w:tcW w:w="2454" w:type="dxa"/>
            <w:gridSpan w:val="2"/>
            <w:shd w:val="clear" w:color="auto" w:fill="B8CCE4" w:themeFill="accent1" w:themeFillTint="66"/>
            <w:vAlign w:val="center"/>
            <w:hideMark/>
          </w:tcPr>
          <w:p w14:paraId="3BA52922" w14:textId="77777777" w:rsidR="005A7B54" w:rsidRPr="00651443" w:rsidRDefault="005A7B54" w:rsidP="000D237B">
            <w:pPr>
              <w:autoSpaceDE w:val="0"/>
              <w:autoSpaceDN w:val="0"/>
              <w:adjustRightInd w:val="0"/>
              <w:spacing w:before="0" w:after="0"/>
              <w:ind w:left="0" w:firstLine="0"/>
              <w:jc w:val="left"/>
              <w:rPr>
                <w:rFonts w:ascii="Arial Narrow" w:eastAsia="TimesNewRoman" w:hAnsi="Arial Narrow" w:cs="Arial"/>
                <w:b/>
                <w:sz w:val="18"/>
                <w:szCs w:val="18"/>
                <w:lang w:eastAsia="en-US"/>
              </w:rPr>
            </w:pPr>
            <w:r w:rsidRPr="00651443">
              <w:rPr>
                <w:rFonts w:ascii="Arial Narrow" w:eastAsia="TimesNewRoman" w:hAnsi="Arial Narrow" w:cs="Arial"/>
                <w:b/>
                <w:sz w:val="18"/>
                <w:szCs w:val="18"/>
                <w:lang w:eastAsia="en-US"/>
              </w:rPr>
              <w:t>2023 r.</w:t>
            </w:r>
          </w:p>
        </w:tc>
      </w:tr>
      <w:tr w:rsidR="005A7B54" w:rsidRPr="00651443" w14:paraId="0773F8AA" w14:textId="77777777" w:rsidTr="002A76D3">
        <w:trPr>
          <w:trHeight w:val="255"/>
          <w:tblHeader/>
        </w:trPr>
        <w:tc>
          <w:tcPr>
            <w:tcW w:w="3402" w:type="dxa"/>
            <w:vMerge/>
            <w:shd w:val="clear" w:color="auto" w:fill="B8CCE4" w:themeFill="accent1" w:themeFillTint="66"/>
            <w:vAlign w:val="center"/>
            <w:hideMark/>
          </w:tcPr>
          <w:p w14:paraId="72E50216" w14:textId="77777777" w:rsidR="005A7B54" w:rsidRPr="00651443" w:rsidRDefault="005A7B54" w:rsidP="000D237B">
            <w:pPr>
              <w:spacing w:before="0" w:after="0"/>
              <w:ind w:left="0" w:firstLine="0"/>
              <w:jc w:val="left"/>
              <w:rPr>
                <w:rFonts w:ascii="Arial Narrow" w:eastAsia="TimesNewRoman" w:hAnsi="Arial Narrow" w:cs="Arial"/>
                <w:sz w:val="18"/>
                <w:szCs w:val="18"/>
                <w:lang w:eastAsia="en-US"/>
              </w:rPr>
            </w:pPr>
          </w:p>
        </w:tc>
        <w:tc>
          <w:tcPr>
            <w:tcW w:w="1226" w:type="dxa"/>
            <w:shd w:val="clear" w:color="auto" w:fill="B8CCE4" w:themeFill="accent1" w:themeFillTint="66"/>
            <w:vAlign w:val="center"/>
            <w:hideMark/>
          </w:tcPr>
          <w:p w14:paraId="568DF662" w14:textId="77777777" w:rsidR="005A7B54" w:rsidRPr="00651443" w:rsidRDefault="005A7B54" w:rsidP="000D237B">
            <w:pPr>
              <w:autoSpaceDE w:val="0"/>
              <w:autoSpaceDN w:val="0"/>
              <w:adjustRightInd w:val="0"/>
              <w:spacing w:before="0" w:after="0"/>
              <w:ind w:left="0" w:firstLine="0"/>
              <w:jc w:val="left"/>
              <w:rPr>
                <w:rFonts w:ascii="Arial Narrow" w:eastAsia="TimesNewRoman" w:hAnsi="Arial Narrow" w:cs="Arial"/>
                <w:b/>
                <w:sz w:val="18"/>
                <w:szCs w:val="18"/>
                <w:lang w:eastAsia="en-US"/>
              </w:rPr>
            </w:pPr>
            <w:r w:rsidRPr="00651443">
              <w:rPr>
                <w:rFonts w:ascii="Arial Narrow" w:eastAsia="TimesNewRoman" w:hAnsi="Arial Narrow" w:cs="Arial"/>
                <w:b/>
                <w:sz w:val="18"/>
                <w:szCs w:val="18"/>
                <w:lang w:eastAsia="en-US"/>
              </w:rPr>
              <w:t>w tys. zł</w:t>
            </w:r>
          </w:p>
        </w:tc>
        <w:tc>
          <w:tcPr>
            <w:tcW w:w="1227" w:type="dxa"/>
            <w:shd w:val="clear" w:color="auto" w:fill="B8CCE4" w:themeFill="accent1" w:themeFillTint="66"/>
            <w:vAlign w:val="center"/>
            <w:hideMark/>
          </w:tcPr>
          <w:p w14:paraId="1F31F920" w14:textId="77777777" w:rsidR="005A7B54" w:rsidRPr="00651443" w:rsidRDefault="005A7B54" w:rsidP="000D237B">
            <w:pPr>
              <w:autoSpaceDE w:val="0"/>
              <w:autoSpaceDN w:val="0"/>
              <w:adjustRightInd w:val="0"/>
              <w:spacing w:before="0" w:after="0"/>
              <w:ind w:left="0" w:firstLine="0"/>
              <w:jc w:val="left"/>
              <w:rPr>
                <w:rFonts w:ascii="Arial Narrow" w:eastAsia="TimesNewRoman" w:hAnsi="Arial Narrow" w:cs="Arial"/>
                <w:b/>
                <w:sz w:val="18"/>
                <w:szCs w:val="18"/>
                <w:lang w:eastAsia="en-US"/>
              </w:rPr>
            </w:pPr>
            <w:r w:rsidRPr="00651443">
              <w:rPr>
                <w:rFonts w:ascii="Arial Narrow" w:eastAsia="TimesNewRoman" w:hAnsi="Arial Narrow" w:cs="Arial"/>
                <w:b/>
                <w:sz w:val="18"/>
                <w:szCs w:val="18"/>
                <w:lang w:eastAsia="en-US"/>
              </w:rPr>
              <w:t>udział</w:t>
            </w:r>
          </w:p>
        </w:tc>
        <w:tc>
          <w:tcPr>
            <w:tcW w:w="1227" w:type="dxa"/>
            <w:shd w:val="clear" w:color="auto" w:fill="B8CCE4" w:themeFill="accent1" w:themeFillTint="66"/>
            <w:vAlign w:val="center"/>
            <w:hideMark/>
          </w:tcPr>
          <w:p w14:paraId="5B2F0D33" w14:textId="77777777" w:rsidR="005A7B54" w:rsidRPr="00651443" w:rsidRDefault="005A7B54" w:rsidP="000D237B">
            <w:pPr>
              <w:autoSpaceDE w:val="0"/>
              <w:autoSpaceDN w:val="0"/>
              <w:adjustRightInd w:val="0"/>
              <w:spacing w:before="0" w:after="0"/>
              <w:ind w:left="0" w:firstLine="0"/>
              <w:jc w:val="left"/>
              <w:rPr>
                <w:rFonts w:ascii="Arial Narrow" w:eastAsia="TimesNewRoman" w:hAnsi="Arial Narrow" w:cs="Arial"/>
                <w:b/>
                <w:sz w:val="18"/>
                <w:szCs w:val="18"/>
                <w:lang w:eastAsia="en-US"/>
              </w:rPr>
            </w:pPr>
            <w:r w:rsidRPr="00651443">
              <w:rPr>
                <w:rFonts w:ascii="Arial Narrow" w:eastAsia="TimesNewRoman" w:hAnsi="Arial Narrow" w:cs="Arial"/>
                <w:b/>
                <w:sz w:val="18"/>
                <w:szCs w:val="18"/>
                <w:lang w:eastAsia="en-US"/>
              </w:rPr>
              <w:t>w tys. zł</w:t>
            </w:r>
          </w:p>
        </w:tc>
        <w:tc>
          <w:tcPr>
            <w:tcW w:w="1227" w:type="dxa"/>
            <w:shd w:val="clear" w:color="auto" w:fill="B8CCE4" w:themeFill="accent1" w:themeFillTint="66"/>
            <w:vAlign w:val="center"/>
            <w:hideMark/>
          </w:tcPr>
          <w:p w14:paraId="371A4FCB" w14:textId="77777777" w:rsidR="005A7B54" w:rsidRPr="00651443" w:rsidRDefault="005A7B54" w:rsidP="000D237B">
            <w:pPr>
              <w:autoSpaceDE w:val="0"/>
              <w:autoSpaceDN w:val="0"/>
              <w:adjustRightInd w:val="0"/>
              <w:spacing w:before="0" w:after="0"/>
              <w:ind w:left="0" w:firstLine="0"/>
              <w:jc w:val="left"/>
              <w:rPr>
                <w:rFonts w:ascii="Arial Narrow" w:eastAsia="TimesNewRoman" w:hAnsi="Arial Narrow" w:cs="Arial"/>
                <w:b/>
                <w:sz w:val="18"/>
                <w:szCs w:val="18"/>
                <w:lang w:eastAsia="en-US"/>
              </w:rPr>
            </w:pPr>
            <w:r w:rsidRPr="00651443">
              <w:rPr>
                <w:rFonts w:ascii="Arial Narrow" w:eastAsia="TimesNewRoman" w:hAnsi="Arial Narrow" w:cs="Arial"/>
                <w:b/>
                <w:sz w:val="18"/>
                <w:szCs w:val="18"/>
                <w:lang w:eastAsia="en-US"/>
              </w:rPr>
              <w:t>udział</w:t>
            </w:r>
          </w:p>
        </w:tc>
      </w:tr>
      <w:tr w:rsidR="005A7B54" w:rsidRPr="00651443" w14:paraId="4922EF0C" w14:textId="77777777" w:rsidTr="002A76D3">
        <w:trPr>
          <w:trHeight w:val="255"/>
        </w:trPr>
        <w:tc>
          <w:tcPr>
            <w:tcW w:w="3402" w:type="dxa"/>
            <w:shd w:val="clear" w:color="auto" w:fill="DBE5F1" w:themeFill="accent1" w:themeFillTint="33"/>
            <w:vAlign w:val="center"/>
            <w:hideMark/>
          </w:tcPr>
          <w:p w14:paraId="0717440A" w14:textId="74DB3DB2" w:rsidR="005A7B54" w:rsidRPr="00651443" w:rsidRDefault="00301947" w:rsidP="002A76D3">
            <w:pPr>
              <w:autoSpaceDE w:val="0"/>
              <w:autoSpaceDN w:val="0"/>
              <w:adjustRightInd w:val="0"/>
              <w:spacing w:before="0" w:after="0"/>
              <w:ind w:left="0" w:firstLine="0"/>
              <w:jc w:val="left"/>
              <w:rPr>
                <w:rFonts w:ascii="Arial Narrow" w:eastAsia="TimesNewRoman" w:hAnsi="Arial Narrow" w:cs="Arial"/>
                <w:sz w:val="18"/>
                <w:szCs w:val="18"/>
                <w:lang w:eastAsia="en-US"/>
              </w:rPr>
            </w:pPr>
            <w:r>
              <w:rPr>
                <w:rFonts w:ascii="Arial Narrow" w:eastAsia="TimesNewRoman" w:hAnsi="Arial Narrow" w:cs="Arial"/>
                <w:sz w:val="18"/>
                <w:szCs w:val="18"/>
                <w:lang w:eastAsia="en-US"/>
              </w:rPr>
              <w:t>w</w:t>
            </w:r>
            <w:r w:rsidR="005A7B54" w:rsidRPr="00651443">
              <w:rPr>
                <w:rFonts w:ascii="Arial Narrow" w:eastAsia="TimesNewRoman" w:hAnsi="Arial Narrow" w:cs="Arial"/>
                <w:sz w:val="18"/>
                <w:szCs w:val="18"/>
                <w:lang w:eastAsia="en-US"/>
              </w:rPr>
              <w:t>ydatkowane środki FP ogółem</w:t>
            </w:r>
          </w:p>
        </w:tc>
        <w:tc>
          <w:tcPr>
            <w:tcW w:w="1226" w:type="dxa"/>
            <w:shd w:val="clear" w:color="auto" w:fill="DBE5F1" w:themeFill="accent1" w:themeFillTint="33"/>
            <w:vAlign w:val="center"/>
          </w:tcPr>
          <w:p w14:paraId="2299E28A" w14:textId="77777777" w:rsidR="005A7B54" w:rsidRPr="00651443" w:rsidRDefault="005A7B54" w:rsidP="002A76D3">
            <w:pPr>
              <w:spacing w:before="0" w:after="0"/>
              <w:jc w:val="right"/>
              <w:rPr>
                <w:rFonts w:ascii="Arial Narrow" w:hAnsi="Arial Narrow" w:cs="Arial"/>
                <w:b/>
                <w:bCs/>
                <w:sz w:val="18"/>
                <w:szCs w:val="18"/>
              </w:rPr>
            </w:pPr>
            <w:r w:rsidRPr="00651443">
              <w:rPr>
                <w:rFonts w:ascii="Arial Narrow" w:hAnsi="Arial Narrow" w:cs="Arial"/>
                <w:b/>
                <w:bCs/>
                <w:sz w:val="18"/>
                <w:szCs w:val="18"/>
              </w:rPr>
              <w:t>535 357,0</w:t>
            </w:r>
          </w:p>
        </w:tc>
        <w:tc>
          <w:tcPr>
            <w:tcW w:w="1227" w:type="dxa"/>
            <w:shd w:val="clear" w:color="auto" w:fill="DBE5F1" w:themeFill="accent1" w:themeFillTint="33"/>
            <w:vAlign w:val="center"/>
          </w:tcPr>
          <w:p w14:paraId="049496BD" w14:textId="77777777" w:rsidR="005A7B54" w:rsidRPr="00651443" w:rsidRDefault="005A7B54" w:rsidP="002A76D3">
            <w:pPr>
              <w:spacing w:before="0" w:after="0"/>
              <w:jc w:val="right"/>
              <w:rPr>
                <w:rFonts w:ascii="Arial Narrow" w:hAnsi="Arial Narrow" w:cs="Arial"/>
                <w:sz w:val="18"/>
                <w:szCs w:val="18"/>
              </w:rPr>
            </w:pPr>
            <w:r w:rsidRPr="00651443">
              <w:rPr>
                <w:rFonts w:ascii="Arial Narrow" w:hAnsi="Arial Narrow" w:cs="Arial"/>
                <w:sz w:val="18"/>
                <w:szCs w:val="18"/>
              </w:rPr>
              <w:t>100,0%</w:t>
            </w:r>
          </w:p>
        </w:tc>
        <w:tc>
          <w:tcPr>
            <w:tcW w:w="1227" w:type="dxa"/>
            <w:shd w:val="clear" w:color="auto" w:fill="DBE5F1" w:themeFill="accent1" w:themeFillTint="33"/>
            <w:vAlign w:val="center"/>
          </w:tcPr>
          <w:p w14:paraId="53677287" w14:textId="77777777" w:rsidR="005A7B54" w:rsidRPr="00651443" w:rsidRDefault="005A7B54" w:rsidP="002A76D3">
            <w:pPr>
              <w:spacing w:before="0" w:after="0"/>
              <w:jc w:val="right"/>
              <w:rPr>
                <w:rFonts w:ascii="Arial Narrow" w:hAnsi="Arial Narrow" w:cs="Arial"/>
                <w:b/>
                <w:bCs/>
                <w:sz w:val="18"/>
                <w:szCs w:val="18"/>
              </w:rPr>
            </w:pPr>
            <w:r w:rsidRPr="00651443">
              <w:rPr>
                <w:rFonts w:ascii="Arial Narrow" w:hAnsi="Arial Narrow" w:cs="Arial"/>
                <w:b/>
                <w:bCs/>
                <w:sz w:val="18"/>
                <w:szCs w:val="18"/>
              </w:rPr>
              <w:t>528 318,4</w:t>
            </w:r>
          </w:p>
        </w:tc>
        <w:tc>
          <w:tcPr>
            <w:tcW w:w="1227" w:type="dxa"/>
            <w:shd w:val="clear" w:color="auto" w:fill="DBE5F1" w:themeFill="accent1" w:themeFillTint="33"/>
            <w:vAlign w:val="center"/>
          </w:tcPr>
          <w:p w14:paraId="42A182C7" w14:textId="77777777" w:rsidR="005A7B54" w:rsidRPr="00651443" w:rsidRDefault="005A7B54" w:rsidP="002A76D3">
            <w:pPr>
              <w:spacing w:before="0" w:after="0"/>
              <w:jc w:val="right"/>
              <w:rPr>
                <w:rFonts w:ascii="Arial Narrow" w:hAnsi="Arial Narrow" w:cs="Arial"/>
                <w:sz w:val="18"/>
                <w:szCs w:val="18"/>
              </w:rPr>
            </w:pPr>
            <w:r w:rsidRPr="00651443">
              <w:rPr>
                <w:rFonts w:ascii="Arial Narrow" w:hAnsi="Arial Narrow" w:cs="Arial"/>
                <w:sz w:val="18"/>
                <w:szCs w:val="18"/>
              </w:rPr>
              <w:t>100,0%</w:t>
            </w:r>
          </w:p>
        </w:tc>
      </w:tr>
      <w:tr w:rsidR="005A7B54" w:rsidRPr="00651443" w14:paraId="09867406" w14:textId="77777777" w:rsidTr="002A76D3">
        <w:trPr>
          <w:trHeight w:val="255"/>
        </w:trPr>
        <w:tc>
          <w:tcPr>
            <w:tcW w:w="3402" w:type="dxa"/>
            <w:vAlign w:val="center"/>
            <w:hideMark/>
          </w:tcPr>
          <w:p w14:paraId="5C3988A2" w14:textId="77777777" w:rsidR="005A7B54" w:rsidRPr="00651443" w:rsidRDefault="005A7B54" w:rsidP="002A76D3">
            <w:pPr>
              <w:autoSpaceDE w:val="0"/>
              <w:autoSpaceDN w:val="0"/>
              <w:adjustRightInd w:val="0"/>
              <w:spacing w:before="0" w:after="0"/>
              <w:ind w:left="0" w:firstLine="0"/>
              <w:jc w:val="left"/>
              <w:rPr>
                <w:rFonts w:ascii="Arial Narrow" w:eastAsia="TimesNewRoman" w:hAnsi="Arial Narrow" w:cs="Arial"/>
                <w:sz w:val="18"/>
                <w:szCs w:val="18"/>
                <w:lang w:eastAsia="en-US"/>
              </w:rPr>
            </w:pPr>
            <w:r w:rsidRPr="00651443">
              <w:rPr>
                <w:rFonts w:ascii="Arial Narrow" w:eastAsia="TimesNewRoman" w:hAnsi="Arial Narrow" w:cs="Arial"/>
                <w:sz w:val="18"/>
                <w:szCs w:val="18"/>
                <w:lang w:eastAsia="en-US"/>
              </w:rPr>
              <w:t>zasiłki dla bezrobotnych (łącznie ze składkami)</w:t>
            </w:r>
          </w:p>
        </w:tc>
        <w:tc>
          <w:tcPr>
            <w:tcW w:w="1226" w:type="dxa"/>
            <w:vAlign w:val="center"/>
          </w:tcPr>
          <w:p w14:paraId="263B908F" w14:textId="77777777" w:rsidR="005A7B54" w:rsidRPr="00651443" w:rsidRDefault="005A7B54" w:rsidP="002A76D3">
            <w:pPr>
              <w:spacing w:before="0" w:after="0"/>
              <w:jc w:val="right"/>
              <w:rPr>
                <w:rFonts w:ascii="Arial Narrow" w:hAnsi="Arial Narrow" w:cs="Arial"/>
                <w:b/>
                <w:bCs/>
                <w:sz w:val="18"/>
                <w:szCs w:val="18"/>
              </w:rPr>
            </w:pPr>
            <w:r w:rsidRPr="00651443">
              <w:rPr>
                <w:rFonts w:ascii="Arial Narrow" w:hAnsi="Arial Narrow" w:cs="Arial"/>
                <w:b/>
                <w:bCs/>
                <w:sz w:val="18"/>
                <w:szCs w:val="18"/>
              </w:rPr>
              <w:t>167 822,8</w:t>
            </w:r>
          </w:p>
        </w:tc>
        <w:tc>
          <w:tcPr>
            <w:tcW w:w="1227" w:type="dxa"/>
            <w:vAlign w:val="center"/>
          </w:tcPr>
          <w:p w14:paraId="56259264" w14:textId="77777777" w:rsidR="005A7B54" w:rsidRPr="00651443" w:rsidRDefault="005A7B54" w:rsidP="002A76D3">
            <w:pPr>
              <w:spacing w:before="0" w:after="0"/>
              <w:jc w:val="right"/>
              <w:rPr>
                <w:rFonts w:ascii="Arial Narrow" w:hAnsi="Arial Narrow" w:cs="Arial"/>
                <w:sz w:val="18"/>
                <w:szCs w:val="18"/>
              </w:rPr>
            </w:pPr>
            <w:r w:rsidRPr="00651443">
              <w:rPr>
                <w:rFonts w:ascii="Arial Narrow" w:hAnsi="Arial Narrow" w:cs="Arial"/>
                <w:sz w:val="18"/>
                <w:szCs w:val="18"/>
              </w:rPr>
              <w:t>31,3%</w:t>
            </w:r>
          </w:p>
        </w:tc>
        <w:tc>
          <w:tcPr>
            <w:tcW w:w="1227" w:type="dxa"/>
            <w:vAlign w:val="center"/>
          </w:tcPr>
          <w:p w14:paraId="7A6DFB5D" w14:textId="77777777" w:rsidR="005A7B54" w:rsidRPr="00651443" w:rsidRDefault="005A7B54" w:rsidP="002A76D3">
            <w:pPr>
              <w:spacing w:before="0" w:after="0"/>
              <w:jc w:val="right"/>
              <w:rPr>
                <w:rFonts w:ascii="Arial Narrow" w:hAnsi="Arial Narrow" w:cs="Arial"/>
                <w:b/>
                <w:bCs/>
                <w:sz w:val="18"/>
                <w:szCs w:val="18"/>
              </w:rPr>
            </w:pPr>
            <w:r w:rsidRPr="00651443">
              <w:rPr>
                <w:rFonts w:ascii="Arial Narrow" w:hAnsi="Arial Narrow" w:cs="Arial"/>
                <w:b/>
                <w:bCs/>
                <w:sz w:val="18"/>
                <w:szCs w:val="18"/>
              </w:rPr>
              <w:t>177 307,2</w:t>
            </w:r>
          </w:p>
        </w:tc>
        <w:tc>
          <w:tcPr>
            <w:tcW w:w="1227" w:type="dxa"/>
            <w:vAlign w:val="center"/>
          </w:tcPr>
          <w:p w14:paraId="68511458" w14:textId="77777777" w:rsidR="005A7B54" w:rsidRPr="00651443" w:rsidRDefault="005A7B54" w:rsidP="002A76D3">
            <w:pPr>
              <w:spacing w:before="0" w:after="0"/>
              <w:jc w:val="right"/>
              <w:rPr>
                <w:rFonts w:ascii="Arial Narrow" w:hAnsi="Arial Narrow" w:cs="Arial"/>
                <w:sz w:val="18"/>
                <w:szCs w:val="18"/>
              </w:rPr>
            </w:pPr>
            <w:r w:rsidRPr="00651443">
              <w:rPr>
                <w:rFonts w:ascii="Arial Narrow" w:hAnsi="Arial Narrow" w:cs="Arial"/>
                <w:sz w:val="18"/>
                <w:szCs w:val="18"/>
              </w:rPr>
              <w:t>33,6%</w:t>
            </w:r>
          </w:p>
        </w:tc>
      </w:tr>
      <w:tr w:rsidR="005A7B54" w:rsidRPr="00651443" w14:paraId="4D0AA03C" w14:textId="77777777" w:rsidTr="002A76D3">
        <w:trPr>
          <w:trHeight w:val="255"/>
        </w:trPr>
        <w:tc>
          <w:tcPr>
            <w:tcW w:w="3402" w:type="dxa"/>
            <w:vAlign w:val="center"/>
            <w:hideMark/>
          </w:tcPr>
          <w:p w14:paraId="061DCDEB" w14:textId="77777777" w:rsidR="005A7B54" w:rsidRPr="00651443" w:rsidRDefault="005A7B54" w:rsidP="002A76D3">
            <w:pPr>
              <w:autoSpaceDE w:val="0"/>
              <w:autoSpaceDN w:val="0"/>
              <w:adjustRightInd w:val="0"/>
              <w:spacing w:before="0" w:after="0"/>
              <w:ind w:left="0" w:firstLine="0"/>
              <w:jc w:val="left"/>
              <w:rPr>
                <w:rFonts w:ascii="Arial Narrow" w:eastAsia="TimesNewRoman" w:hAnsi="Arial Narrow" w:cs="Arial"/>
                <w:sz w:val="18"/>
                <w:szCs w:val="18"/>
                <w:lang w:eastAsia="en-US"/>
              </w:rPr>
            </w:pPr>
            <w:r w:rsidRPr="00651443">
              <w:rPr>
                <w:rFonts w:ascii="Arial Narrow" w:eastAsia="TimesNewRoman" w:hAnsi="Arial Narrow" w:cs="Arial"/>
                <w:sz w:val="18"/>
                <w:szCs w:val="18"/>
                <w:lang w:eastAsia="en-US"/>
              </w:rPr>
              <w:t>programy na rzecz promocji zatrudnienia</w:t>
            </w:r>
          </w:p>
        </w:tc>
        <w:tc>
          <w:tcPr>
            <w:tcW w:w="1226" w:type="dxa"/>
            <w:vAlign w:val="center"/>
          </w:tcPr>
          <w:p w14:paraId="40716BA4" w14:textId="77777777" w:rsidR="005A7B54" w:rsidRPr="00651443" w:rsidRDefault="005A7B54" w:rsidP="002A76D3">
            <w:pPr>
              <w:spacing w:before="0" w:after="0"/>
              <w:jc w:val="right"/>
              <w:rPr>
                <w:rFonts w:ascii="Arial Narrow" w:hAnsi="Arial Narrow" w:cs="Arial"/>
                <w:b/>
                <w:bCs/>
                <w:sz w:val="18"/>
                <w:szCs w:val="18"/>
              </w:rPr>
            </w:pPr>
            <w:r w:rsidRPr="00651443">
              <w:rPr>
                <w:rFonts w:ascii="Arial Narrow" w:hAnsi="Arial Narrow" w:cs="Arial"/>
                <w:b/>
                <w:bCs/>
                <w:sz w:val="18"/>
                <w:szCs w:val="18"/>
              </w:rPr>
              <w:t>296 503,2</w:t>
            </w:r>
          </w:p>
        </w:tc>
        <w:tc>
          <w:tcPr>
            <w:tcW w:w="1227" w:type="dxa"/>
            <w:vAlign w:val="center"/>
          </w:tcPr>
          <w:p w14:paraId="5A3B400D" w14:textId="77777777" w:rsidR="005A7B54" w:rsidRPr="00651443" w:rsidRDefault="005A7B54" w:rsidP="002A76D3">
            <w:pPr>
              <w:spacing w:before="0" w:after="0"/>
              <w:jc w:val="right"/>
              <w:rPr>
                <w:rFonts w:ascii="Arial Narrow" w:hAnsi="Arial Narrow" w:cs="Arial"/>
                <w:sz w:val="18"/>
                <w:szCs w:val="18"/>
              </w:rPr>
            </w:pPr>
            <w:r w:rsidRPr="00651443">
              <w:rPr>
                <w:rFonts w:ascii="Arial Narrow" w:hAnsi="Arial Narrow" w:cs="Arial"/>
                <w:sz w:val="18"/>
                <w:szCs w:val="18"/>
              </w:rPr>
              <w:t>55,4%</w:t>
            </w:r>
          </w:p>
        </w:tc>
        <w:tc>
          <w:tcPr>
            <w:tcW w:w="1227" w:type="dxa"/>
            <w:vAlign w:val="center"/>
          </w:tcPr>
          <w:p w14:paraId="2E152BE2" w14:textId="77777777" w:rsidR="005A7B54" w:rsidRPr="00651443" w:rsidRDefault="005A7B54" w:rsidP="002A76D3">
            <w:pPr>
              <w:spacing w:before="0" w:after="0"/>
              <w:jc w:val="right"/>
              <w:rPr>
                <w:rFonts w:ascii="Arial Narrow" w:hAnsi="Arial Narrow" w:cs="Arial"/>
                <w:b/>
                <w:bCs/>
                <w:sz w:val="18"/>
                <w:szCs w:val="18"/>
              </w:rPr>
            </w:pPr>
            <w:r w:rsidRPr="00651443">
              <w:rPr>
                <w:rFonts w:ascii="Arial Narrow" w:hAnsi="Arial Narrow" w:cs="Arial"/>
                <w:b/>
                <w:bCs/>
                <w:sz w:val="18"/>
                <w:szCs w:val="18"/>
              </w:rPr>
              <w:t>264 783,3</w:t>
            </w:r>
          </w:p>
        </w:tc>
        <w:tc>
          <w:tcPr>
            <w:tcW w:w="1227" w:type="dxa"/>
            <w:vAlign w:val="center"/>
          </w:tcPr>
          <w:p w14:paraId="7D414BEC" w14:textId="77777777" w:rsidR="005A7B54" w:rsidRPr="00651443" w:rsidRDefault="005A7B54" w:rsidP="002A76D3">
            <w:pPr>
              <w:spacing w:before="0" w:after="0"/>
              <w:jc w:val="right"/>
              <w:rPr>
                <w:rFonts w:ascii="Arial Narrow" w:hAnsi="Arial Narrow" w:cs="Arial"/>
                <w:sz w:val="18"/>
                <w:szCs w:val="18"/>
              </w:rPr>
            </w:pPr>
            <w:r w:rsidRPr="00651443">
              <w:rPr>
                <w:rFonts w:ascii="Arial Narrow" w:hAnsi="Arial Narrow" w:cs="Arial"/>
                <w:sz w:val="18"/>
                <w:szCs w:val="18"/>
              </w:rPr>
              <w:t>50,1%</w:t>
            </w:r>
          </w:p>
        </w:tc>
      </w:tr>
      <w:tr w:rsidR="005A7B54" w:rsidRPr="00651443" w14:paraId="0A06A564" w14:textId="77777777" w:rsidTr="002A76D3">
        <w:trPr>
          <w:trHeight w:val="255"/>
        </w:trPr>
        <w:tc>
          <w:tcPr>
            <w:tcW w:w="3402" w:type="dxa"/>
            <w:vAlign w:val="center"/>
            <w:hideMark/>
          </w:tcPr>
          <w:p w14:paraId="2BB1EF3F" w14:textId="77777777" w:rsidR="005A7B54" w:rsidRPr="00651443" w:rsidRDefault="005A7B54" w:rsidP="002A76D3">
            <w:pPr>
              <w:autoSpaceDE w:val="0"/>
              <w:autoSpaceDN w:val="0"/>
              <w:adjustRightInd w:val="0"/>
              <w:spacing w:before="0" w:after="0"/>
              <w:ind w:left="0" w:firstLine="0"/>
              <w:jc w:val="left"/>
              <w:rPr>
                <w:rFonts w:ascii="Arial Narrow" w:eastAsia="TimesNewRoman" w:hAnsi="Arial Narrow" w:cs="Arial"/>
                <w:sz w:val="18"/>
                <w:szCs w:val="18"/>
                <w:lang w:eastAsia="en-US"/>
              </w:rPr>
            </w:pPr>
            <w:r w:rsidRPr="00651443">
              <w:rPr>
                <w:rFonts w:ascii="Arial Narrow" w:eastAsia="TimesNewRoman" w:hAnsi="Arial Narrow" w:cs="Arial"/>
                <w:sz w:val="18"/>
                <w:szCs w:val="18"/>
                <w:lang w:eastAsia="en-US"/>
              </w:rPr>
              <w:t>pozostałe</w:t>
            </w:r>
          </w:p>
        </w:tc>
        <w:tc>
          <w:tcPr>
            <w:tcW w:w="1226" w:type="dxa"/>
            <w:vAlign w:val="center"/>
          </w:tcPr>
          <w:p w14:paraId="6434085F" w14:textId="77777777" w:rsidR="005A7B54" w:rsidRPr="00651443" w:rsidRDefault="005A7B54" w:rsidP="002A76D3">
            <w:pPr>
              <w:spacing w:before="0" w:after="0"/>
              <w:jc w:val="right"/>
              <w:rPr>
                <w:rFonts w:ascii="Arial Narrow" w:hAnsi="Arial Narrow" w:cs="Arial"/>
                <w:b/>
                <w:bCs/>
                <w:sz w:val="18"/>
                <w:szCs w:val="18"/>
              </w:rPr>
            </w:pPr>
            <w:r w:rsidRPr="00651443">
              <w:rPr>
                <w:rFonts w:ascii="Arial Narrow" w:hAnsi="Arial Narrow" w:cs="Arial"/>
                <w:b/>
                <w:bCs/>
                <w:sz w:val="18"/>
                <w:szCs w:val="18"/>
              </w:rPr>
              <w:t>71 031,0</w:t>
            </w:r>
          </w:p>
        </w:tc>
        <w:tc>
          <w:tcPr>
            <w:tcW w:w="1227" w:type="dxa"/>
            <w:vAlign w:val="center"/>
          </w:tcPr>
          <w:p w14:paraId="3B31FF1A" w14:textId="77777777" w:rsidR="005A7B54" w:rsidRPr="00651443" w:rsidRDefault="005A7B54" w:rsidP="002A76D3">
            <w:pPr>
              <w:spacing w:before="0" w:after="0"/>
              <w:jc w:val="right"/>
              <w:rPr>
                <w:rFonts w:ascii="Arial Narrow" w:hAnsi="Arial Narrow" w:cs="Arial"/>
                <w:sz w:val="18"/>
                <w:szCs w:val="18"/>
              </w:rPr>
            </w:pPr>
            <w:r w:rsidRPr="00651443">
              <w:rPr>
                <w:rFonts w:ascii="Arial Narrow" w:hAnsi="Arial Narrow" w:cs="Arial"/>
                <w:sz w:val="18"/>
                <w:szCs w:val="18"/>
              </w:rPr>
              <w:t>13,3%</w:t>
            </w:r>
          </w:p>
        </w:tc>
        <w:tc>
          <w:tcPr>
            <w:tcW w:w="1227" w:type="dxa"/>
            <w:vAlign w:val="center"/>
          </w:tcPr>
          <w:p w14:paraId="08145314" w14:textId="77777777" w:rsidR="005A7B54" w:rsidRPr="00651443" w:rsidRDefault="005A7B54" w:rsidP="002A76D3">
            <w:pPr>
              <w:spacing w:before="0" w:after="0"/>
              <w:jc w:val="right"/>
              <w:rPr>
                <w:rFonts w:ascii="Arial Narrow" w:hAnsi="Arial Narrow" w:cs="Arial"/>
                <w:b/>
                <w:bCs/>
                <w:sz w:val="18"/>
                <w:szCs w:val="18"/>
              </w:rPr>
            </w:pPr>
            <w:r w:rsidRPr="00651443">
              <w:rPr>
                <w:rFonts w:ascii="Arial Narrow" w:hAnsi="Arial Narrow" w:cs="Arial"/>
                <w:b/>
                <w:bCs/>
                <w:sz w:val="18"/>
                <w:szCs w:val="18"/>
              </w:rPr>
              <w:t xml:space="preserve">86 227,9 </w:t>
            </w:r>
          </w:p>
        </w:tc>
        <w:tc>
          <w:tcPr>
            <w:tcW w:w="1227" w:type="dxa"/>
            <w:vAlign w:val="center"/>
          </w:tcPr>
          <w:p w14:paraId="0EC3D673" w14:textId="77777777" w:rsidR="005A7B54" w:rsidRPr="00651443" w:rsidRDefault="005A7B54" w:rsidP="002A76D3">
            <w:pPr>
              <w:spacing w:before="0" w:after="0"/>
              <w:jc w:val="right"/>
              <w:rPr>
                <w:rFonts w:ascii="Arial Narrow" w:hAnsi="Arial Narrow" w:cs="Arial"/>
                <w:sz w:val="18"/>
                <w:szCs w:val="18"/>
              </w:rPr>
            </w:pPr>
            <w:r w:rsidRPr="00651443">
              <w:rPr>
                <w:rFonts w:ascii="Arial Narrow" w:hAnsi="Arial Narrow" w:cs="Arial"/>
                <w:sz w:val="18"/>
                <w:szCs w:val="18"/>
              </w:rPr>
              <w:t>16,3%</w:t>
            </w:r>
          </w:p>
        </w:tc>
      </w:tr>
    </w:tbl>
    <w:p w14:paraId="3C0395DD" w14:textId="77777777" w:rsidR="005A7B54" w:rsidRPr="00651443" w:rsidRDefault="005A7B54" w:rsidP="005A7B54">
      <w:pPr>
        <w:autoSpaceDE w:val="0"/>
        <w:autoSpaceDN w:val="0"/>
        <w:adjustRightInd w:val="0"/>
        <w:spacing w:before="120" w:after="0"/>
        <w:ind w:left="0" w:firstLine="0"/>
        <w:jc w:val="left"/>
        <w:rPr>
          <w:rFonts w:ascii="Arial" w:eastAsia="Calibri" w:hAnsi="Arial" w:cs="Arial"/>
          <w:sz w:val="21"/>
          <w:szCs w:val="21"/>
          <w:lang w:eastAsia="en-US"/>
        </w:rPr>
      </w:pPr>
      <w:r w:rsidRPr="00651443">
        <w:rPr>
          <w:rFonts w:ascii="Arial" w:eastAsia="Calibri" w:hAnsi="Arial" w:cs="Arial"/>
          <w:sz w:val="21"/>
          <w:szCs w:val="21"/>
          <w:lang w:eastAsia="en-US"/>
        </w:rPr>
        <w:t>W ramach wydatków z Funduszu Pracy w 2023 roku na wypłatę zasiłków dla bezrobotnych wydatkowano 177 307,2 tys. zł, tj. o 5,7% więcej niż w okresie styczeń – grudzień 2022 r.</w:t>
      </w:r>
    </w:p>
    <w:p w14:paraId="70992363" w14:textId="77777777" w:rsidR="005A7B54" w:rsidRPr="00F178DE" w:rsidRDefault="005A7B54" w:rsidP="005A7B54">
      <w:pPr>
        <w:autoSpaceDE w:val="0"/>
        <w:autoSpaceDN w:val="0"/>
        <w:adjustRightInd w:val="0"/>
        <w:spacing w:before="0" w:after="0"/>
        <w:ind w:left="0" w:firstLine="0"/>
        <w:jc w:val="left"/>
        <w:rPr>
          <w:rFonts w:ascii="Arial" w:eastAsia="Calibri" w:hAnsi="Arial" w:cs="Arial"/>
          <w:sz w:val="21"/>
          <w:szCs w:val="21"/>
          <w:lang w:eastAsia="en-US"/>
        </w:rPr>
      </w:pPr>
      <w:r w:rsidRPr="00651443">
        <w:rPr>
          <w:rFonts w:ascii="Arial" w:hAnsi="Arial" w:cs="Arial"/>
          <w:sz w:val="21"/>
          <w:szCs w:val="21"/>
        </w:rPr>
        <w:t xml:space="preserve">W tym miejscu należy przypomnieć, że </w:t>
      </w:r>
      <w:r w:rsidRPr="00651443">
        <w:rPr>
          <w:rFonts w:ascii="Arial" w:eastAsia="TimesNewRoman" w:hAnsi="Arial" w:cs="Arial"/>
          <w:sz w:val="21"/>
          <w:szCs w:val="21"/>
        </w:rPr>
        <w:t xml:space="preserve">na dzień 31.12.2023 r. </w:t>
      </w:r>
      <w:r w:rsidRPr="006472C3">
        <w:rPr>
          <w:rFonts w:ascii="Arial" w:eastAsia="TimesNewRoman" w:hAnsi="Arial" w:cs="Arial"/>
          <w:sz w:val="21"/>
          <w:szCs w:val="21"/>
        </w:rPr>
        <w:t xml:space="preserve">uprawnionych do pobierania zasiłku dla bezrobotnych było </w:t>
      </w:r>
      <w:r w:rsidRPr="006472C3">
        <w:rPr>
          <w:rFonts w:ascii="Arial" w:eastAsia="Calibri" w:hAnsi="Arial" w:cs="Arial"/>
          <w:sz w:val="21"/>
          <w:szCs w:val="21"/>
          <w:lang w:eastAsia="en-US"/>
        </w:rPr>
        <w:t>8 842 os</w:t>
      </w:r>
      <w:r>
        <w:rPr>
          <w:rFonts w:ascii="Arial" w:eastAsia="Calibri" w:hAnsi="Arial" w:cs="Arial"/>
          <w:sz w:val="21"/>
          <w:szCs w:val="21"/>
          <w:lang w:eastAsia="en-US"/>
        </w:rPr>
        <w:t>oby</w:t>
      </w:r>
      <w:r w:rsidRPr="006472C3">
        <w:rPr>
          <w:rFonts w:ascii="Arial" w:eastAsia="Calibri" w:hAnsi="Arial" w:cs="Arial"/>
          <w:sz w:val="21"/>
          <w:szCs w:val="21"/>
          <w:lang w:eastAsia="en-US"/>
        </w:rPr>
        <w:t>. W roku 2023, podobnie jak w latach poprzednich, najwięcej środków na zasiłki wydatkowano w Powiatowych Urzędach Pracy w: </w:t>
      </w:r>
      <w:r w:rsidRPr="00F178DE">
        <w:rPr>
          <w:rFonts w:ascii="Arial" w:eastAsia="Calibri" w:hAnsi="Arial" w:cs="Arial"/>
          <w:sz w:val="21"/>
          <w:szCs w:val="21"/>
          <w:lang w:eastAsia="en-US"/>
        </w:rPr>
        <w:t>Częstochowie 19 502,6 tys. zł oraz w Bielsku Białej 13 736,4 tys. zł, a najmniej w Świętochłowicach 1 628,3 tys. zł.</w:t>
      </w:r>
    </w:p>
    <w:p w14:paraId="3DEF8094" w14:textId="77777777" w:rsidR="005A7B54" w:rsidRPr="00F178DE" w:rsidRDefault="005A7B54" w:rsidP="005A7B54">
      <w:pPr>
        <w:spacing w:before="0" w:after="0"/>
        <w:ind w:left="0" w:firstLine="0"/>
        <w:jc w:val="left"/>
        <w:rPr>
          <w:rFonts w:ascii="Arial" w:eastAsia="Calibri" w:hAnsi="Arial" w:cs="Arial"/>
          <w:sz w:val="21"/>
          <w:szCs w:val="21"/>
          <w:lang w:eastAsia="en-US"/>
        </w:rPr>
      </w:pPr>
      <w:r w:rsidRPr="00F178DE">
        <w:rPr>
          <w:rFonts w:ascii="Arial" w:eastAsia="Calibri" w:hAnsi="Arial" w:cs="Arial"/>
          <w:sz w:val="21"/>
          <w:szCs w:val="21"/>
          <w:lang w:eastAsia="en-US"/>
        </w:rPr>
        <w:t>W województwie śląskim na realizację wszystkich aktywnych form przeciwdziałania bezrobociu w 2023 roku wydatkowano 296 533,3 tys. zł (56,1% ogółu wydatków).</w:t>
      </w:r>
    </w:p>
    <w:p w14:paraId="28249219" w14:textId="77777777" w:rsidR="005A7B54" w:rsidRPr="00F178DE" w:rsidRDefault="005A7B54" w:rsidP="005A7B54">
      <w:pPr>
        <w:spacing w:before="0" w:after="0"/>
        <w:ind w:left="0" w:firstLine="0"/>
        <w:jc w:val="left"/>
        <w:rPr>
          <w:rFonts w:ascii="Arial" w:eastAsia="TimesNewRoman" w:hAnsi="Arial" w:cs="Arial"/>
          <w:sz w:val="21"/>
          <w:szCs w:val="21"/>
        </w:rPr>
      </w:pPr>
      <w:r w:rsidRPr="00F178DE">
        <w:rPr>
          <w:rFonts w:ascii="Arial" w:eastAsia="Calibri" w:hAnsi="Arial" w:cs="Arial"/>
          <w:sz w:val="21"/>
          <w:szCs w:val="21"/>
          <w:lang w:eastAsia="en-US"/>
        </w:rPr>
        <w:t xml:space="preserve">W poniższej tabeli przedstawiono nakłady na </w:t>
      </w:r>
      <w:r w:rsidRPr="00F178DE">
        <w:rPr>
          <w:rFonts w:ascii="Arial" w:eastAsia="TimesNewRoman" w:hAnsi="Arial" w:cs="Arial"/>
          <w:sz w:val="21"/>
          <w:szCs w:val="21"/>
        </w:rPr>
        <w:t>wybrane aktywne formy przeciwdziałania bezrobociu w latach 2022 – 2023.</w:t>
      </w:r>
      <w:r w:rsidRPr="00F178DE">
        <w:rPr>
          <w:rFonts w:ascii="Arial" w:eastAsia="Calibri" w:hAnsi="Arial" w:cs="Arial"/>
          <w:sz w:val="21"/>
          <w:szCs w:val="21"/>
          <w:lang w:eastAsia="en-US"/>
        </w:rPr>
        <w:t xml:space="preserve"> Wśród tych wydatków najwięcej środków przeznaczono na dofinansowanie podejmowania działalności gospodarczej oraz staże. </w:t>
      </w:r>
    </w:p>
    <w:p w14:paraId="1E0584E1" w14:textId="1C4CF8BF" w:rsidR="005A7B54" w:rsidRPr="00F178DE" w:rsidRDefault="005A7B54" w:rsidP="005A7B54">
      <w:pPr>
        <w:pStyle w:val="Legenda"/>
        <w:spacing w:before="120" w:after="120"/>
        <w:jc w:val="left"/>
      </w:pPr>
      <w:bookmarkStart w:id="188" w:name="_Toc161385250"/>
      <w:bookmarkStart w:id="189" w:name="_Toc34912462"/>
      <w:r w:rsidRPr="00F178DE">
        <w:t xml:space="preserve">Tabela </w:t>
      </w:r>
      <w:r w:rsidR="0004194A">
        <w:fldChar w:fldCharType="begin"/>
      </w:r>
      <w:r w:rsidR="0004194A">
        <w:instrText xml:space="preserve"> SEQ Tabela \* ARABIC </w:instrText>
      </w:r>
      <w:r w:rsidR="0004194A">
        <w:fldChar w:fldCharType="separate"/>
      </w:r>
      <w:r w:rsidR="0004194A">
        <w:rPr>
          <w:noProof/>
        </w:rPr>
        <w:t>41</w:t>
      </w:r>
      <w:r w:rsidR="0004194A">
        <w:rPr>
          <w:noProof/>
        </w:rPr>
        <w:fldChar w:fldCharType="end"/>
      </w:r>
      <w:r w:rsidRPr="00F178DE">
        <w:rPr>
          <w:noProof/>
        </w:rPr>
        <w:t xml:space="preserve"> </w:t>
      </w:r>
      <w:r w:rsidRPr="00F178DE">
        <w:t>Wydatki na wybrane aktywne formy przeciwdziałania bezrobociu</w:t>
      </w:r>
      <w:bookmarkEnd w:id="188"/>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4A0" w:firstRow="1" w:lastRow="0" w:firstColumn="1" w:lastColumn="0" w:noHBand="0" w:noVBand="1"/>
      </w:tblPr>
      <w:tblGrid>
        <w:gridCol w:w="4803"/>
        <w:gridCol w:w="832"/>
        <w:gridCol w:w="843"/>
        <w:gridCol w:w="890"/>
        <w:gridCol w:w="787"/>
        <w:gridCol w:w="1132"/>
      </w:tblGrid>
      <w:tr w:rsidR="005A7B54" w:rsidRPr="00F178DE" w14:paraId="0C752BE2" w14:textId="77777777" w:rsidTr="002A76D3">
        <w:trPr>
          <w:trHeight w:val="255"/>
          <w:tblHeader/>
        </w:trPr>
        <w:tc>
          <w:tcPr>
            <w:tcW w:w="2592" w:type="pct"/>
            <w:vMerge w:val="restart"/>
            <w:shd w:val="clear" w:color="auto" w:fill="B8CCE4" w:themeFill="accent1" w:themeFillTint="66"/>
            <w:noWrap/>
            <w:tcMar>
              <w:left w:w="57" w:type="dxa"/>
              <w:right w:w="57" w:type="dxa"/>
            </w:tcMar>
            <w:vAlign w:val="center"/>
            <w:hideMark/>
          </w:tcPr>
          <w:p w14:paraId="54C75D44" w14:textId="724283B6" w:rsidR="005A7B54" w:rsidRPr="00F178DE" w:rsidRDefault="003906A1" w:rsidP="000D237B">
            <w:pPr>
              <w:spacing w:before="0" w:after="0"/>
              <w:ind w:left="0" w:firstLine="0"/>
              <w:jc w:val="left"/>
              <w:rPr>
                <w:rFonts w:ascii="Arial Narrow" w:hAnsi="Arial Narrow" w:cs="Calibri"/>
                <w:b/>
                <w:sz w:val="18"/>
                <w:szCs w:val="18"/>
              </w:rPr>
            </w:pPr>
            <w:r>
              <w:rPr>
                <w:rFonts w:ascii="Arial Narrow" w:hAnsi="Arial Narrow" w:cs="Calibri"/>
                <w:b/>
                <w:sz w:val="18"/>
                <w:szCs w:val="18"/>
              </w:rPr>
              <w:t>w</w:t>
            </w:r>
            <w:r w:rsidR="005A7B54" w:rsidRPr="00F178DE">
              <w:rPr>
                <w:rFonts w:ascii="Arial Narrow" w:hAnsi="Arial Narrow" w:cs="Calibri"/>
                <w:b/>
                <w:sz w:val="18"/>
                <w:szCs w:val="18"/>
              </w:rPr>
              <w:t>yszczególnienie</w:t>
            </w:r>
          </w:p>
        </w:tc>
        <w:tc>
          <w:tcPr>
            <w:tcW w:w="914" w:type="pct"/>
            <w:gridSpan w:val="2"/>
            <w:shd w:val="clear" w:color="auto" w:fill="B8CCE4" w:themeFill="accent1" w:themeFillTint="66"/>
            <w:noWrap/>
            <w:tcMar>
              <w:left w:w="57" w:type="dxa"/>
              <w:right w:w="57" w:type="dxa"/>
            </w:tcMar>
            <w:vAlign w:val="center"/>
            <w:hideMark/>
          </w:tcPr>
          <w:p w14:paraId="7F51D603" w14:textId="77777777" w:rsidR="005A7B54" w:rsidRPr="00F178DE" w:rsidRDefault="005A7B54" w:rsidP="000D237B">
            <w:pPr>
              <w:spacing w:before="0" w:after="0"/>
              <w:ind w:left="0" w:firstLine="0"/>
              <w:jc w:val="left"/>
              <w:rPr>
                <w:rFonts w:ascii="Arial Narrow" w:hAnsi="Arial Narrow" w:cs="Calibri"/>
                <w:b/>
                <w:sz w:val="18"/>
                <w:szCs w:val="18"/>
              </w:rPr>
            </w:pPr>
            <w:r w:rsidRPr="00F178DE">
              <w:rPr>
                <w:rFonts w:ascii="Arial Narrow" w:hAnsi="Arial Narrow" w:cs="Calibri"/>
                <w:b/>
                <w:sz w:val="18"/>
                <w:szCs w:val="18"/>
              </w:rPr>
              <w:t>2022 r.</w:t>
            </w:r>
          </w:p>
        </w:tc>
        <w:tc>
          <w:tcPr>
            <w:tcW w:w="914" w:type="pct"/>
            <w:gridSpan w:val="2"/>
            <w:shd w:val="clear" w:color="auto" w:fill="B8CCE4" w:themeFill="accent1" w:themeFillTint="66"/>
            <w:noWrap/>
            <w:tcMar>
              <w:left w:w="57" w:type="dxa"/>
              <w:right w:w="57" w:type="dxa"/>
            </w:tcMar>
            <w:vAlign w:val="center"/>
            <w:hideMark/>
          </w:tcPr>
          <w:p w14:paraId="018C28E8" w14:textId="77777777" w:rsidR="005A7B54" w:rsidRPr="00F178DE" w:rsidRDefault="005A7B54" w:rsidP="000D237B">
            <w:pPr>
              <w:spacing w:before="0" w:after="0"/>
              <w:ind w:left="0" w:firstLine="0"/>
              <w:jc w:val="left"/>
              <w:rPr>
                <w:rFonts w:ascii="Arial Narrow" w:hAnsi="Arial Narrow" w:cs="Calibri"/>
                <w:b/>
                <w:sz w:val="18"/>
                <w:szCs w:val="18"/>
              </w:rPr>
            </w:pPr>
            <w:r w:rsidRPr="00F178DE">
              <w:rPr>
                <w:rFonts w:ascii="Arial Narrow" w:hAnsi="Arial Narrow" w:cs="Calibri"/>
                <w:b/>
                <w:sz w:val="18"/>
                <w:szCs w:val="18"/>
              </w:rPr>
              <w:t>2023 r.</w:t>
            </w:r>
          </w:p>
        </w:tc>
        <w:tc>
          <w:tcPr>
            <w:tcW w:w="580" w:type="pct"/>
            <w:vMerge w:val="restart"/>
            <w:shd w:val="clear" w:color="auto" w:fill="B8CCE4" w:themeFill="accent1" w:themeFillTint="66"/>
            <w:tcMar>
              <w:left w:w="57" w:type="dxa"/>
              <w:right w:w="57" w:type="dxa"/>
            </w:tcMar>
            <w:vAlign w:val="center"/>
            <w:hideMark/>
          </w:tcPr>
          <w:p w14:paraId="7909EA79" w14:textId="50A8CE96" w:rsidR="005A7B54" w:rsidRPr="00F178DE" w:rsidRDefault="003906A1" w:rsidP="000D237B">
            <w:pPr>
              <w:spacing w:before="0" w:after="0"/>
              <w:ind w:left="0" w:firstLine="0"/>
              <w:jc w:val="left"/>
              <w:rPr>
                <w:rFonts w:ascii="Arial Narrow" w:hAnsi="Arial Narrow" w:cs="Calibri"/>
                <w:b/>
                <w:sz w:val="18"/>
                <w:szCs w:val="18"/>
              </w:rPr>
            </w:pPr>
            <w:r>
              <w:rPr>
                <w:rFonts w:ascii="Arial Narrow" w:hAnsi="Arial Narrow" w:cs="Calibri"/>
                <w:b/>
                <w:sz w:val="18"/>
                <w:szCs w:val="18"/>
              </w:rPr>
              <w:t>spadek/wzrost</w:t>
            </w:r>
            <w:r w:rsidR="005A7B54" w:rsidRPr="00F178DE">
              <w:rPr>
                <w:rFonts w:ascii="Arial Narrow" w:hAnsi="Arial Narrow" w:cs="Calibri"/>
                <w:b/>
                <w:sz w:val="18"/>
                <w:szCs w:val="18"/>
              </w:rPr>
              <w:t xml:space="preserve"> w tys. zł</w:t>
            </w:r>
          </w:p>
        </w:tc>
      </w:tr>
      <w:tr w:rsidR="003906A1" w:rsidRPr="00F178DE" w14:paraId="68FEF6A2" w14:textId="77777777" w:rsidTr="002A76D3">
        <w:trPr>
          <w:trHeight w:val="255"/>
          <w:tblHeader/>
        </w:trPr>
        <w:tc>
          <w:tcPr>
            <w:tcW w:w="2592" w:type="pct"/>
            <w:vMerge/>
            <w:shd w:val="clear" w:color="auto" w:fill="95B3D7" w:themeFill="accent1" w:themeFillTint="99"/>
            <w:tcMar>
              <w:left w:w="57" w:type="dxa"/>
              <w:right w:w="57" w:type="dxa"/>
            </w:tcMar>
            <w:vAlign w:val="center"/>
            <w:hideMark/>
          </w:tcPr>
          <w:p w14:paraId="062128CA" w14:textId="77777777" w:rsidR="005A7B54" w:rsidRPr="00F178DE" w:rsidRDefault="005A7B54" w:rsidP="002A76D3">
            <w:pPr>
              <w:spacing w:before="0" w:after="0"/>
              <w:ind w:left="0" w:firstLine="0"/>
              <w:jc w:val="left"/>
              <w:rPr>
                <w:rFonts w:ascii="Arial Narrow" w:hAnsi="Arial Narrow" w:cs="Calibri"/>
                <w:b/>
                <w:sz w:val="18"/>
                <w:szCs w:val="18"/>
              </w:rPr>
            </w:pPr>
          </w:p>
        </w:tc>
        <w:tc>
          <w:tcPr>
            <w:tcW w:w="454" w:type="pct"/>
            <w:shd w:val="clear" w:color="auto" w:fill="B8CCE4" w:themeFill="accent1" w:themeFillTint="66"/>
            <w:noWrap/>
            <w:tcMar>
              <w:left w:w="57" w:type="dxa"/>
              <w:right w:w="57" w:type="dxa"/>
            </w:tcMar>
            <w:vAlign w:val="center"/>
            <w:hideMark/>
          </w:tcPr>
          <w:p w14:paraId="41267CE3" w14:textId="77777777" w:rsidR="005A7B54" w:rsidRPr="00F178DE" w:rsidRDefault="005A7B54" w:rsidP="000D237B">
            <w:pPr>
              <w:spacing w:before="0" w:after="0"/>
              <w:ind w:left="0" w:firstLine="0"/>
              <w:jc w:val="left"/>
              <w:rPr>
                <w:rFonts w:ascii="Arial Narrow" w:hAnsi="Arial Narrow" w:cs="Calibri"/>
                <w:b/>
                <w:sz w:val="18"/>
                <w:szCs w:val="18"/>
              </w:rPr>
            </w:pPr>
            <w:r w:rsidRPr="00F178DE">
              <w:rPr>
                <w:rFonts w:ascii="Arial Narrow" w:hAnsi="Arial Narrow" w:cs="Calibri"/>
                <w:b/>
                <w:sz w:val="18"/>
                <w:szCs w:val="18"/>
              </w:rPr>
              <w:t>w tys. zł</w:t>
            </w:r>
          </w:p>
        </w:tc>
        <w:tc>
          <w:tcPr>
            <w:tcW w:w="460" w:type="pct"/>
            <w:shd w:val="clear" w:color="auto" w:fill="B8CCE4" w:themeFill="accent1" w:themeFillTint="66"/>
            <w:tcMar>
              <w:left w:w="57" w:type="dxa"/>
              <w:right w:w="57" w:type="dxa"/>
            </w:tcMar>
            <w:vAlign w:val="center"/>
            <w:hideMark/>
          </w:tcPr>
          <w:p w14:paraId="7C91F072" w14:textId="77777777" w:rsidR="005A7B54" w:rsidRPr="00F178DE" w:rsidRDefault="005A7B54" w:rsidP="000D237B">
            <w:pPr>
              <w:spacing w:before="0" w:after="0"/>
              <w:ind w:left="0" w:firstLine="0"/>
              <w:jc w:val="left"/>
              <w:rPr>
                <w:rFonts w:ascii="Arial Narrow" w:hAnsi="Arial Narrow" w:cs="Calibri"/>
                <w:b/>
                <w:sz w:val="18"/>
                <w:szCs w:val="18"/>
              </w:rPr>
            </w:pPr>
            <w:r w:rsidRPr="00F178DE">
              <w:rPr>
                <w:rFonts w:ascii="Arial Narrow" w:hAnsi="Arial Narrow" w:cs="Calibri"/>
                <w:b/>
                <w:sz w:val="18"/>
                <w:szCs w:val="18"/>
              </w:rPr>
              <w:t>udział w ogółem</w:t>
            </w:r>
          </w:p>
        </w:tc>
        <w:tc>
          <w:tcPr>
            <w:tcW w:w="485" w:type="pct"/>
            <w:shd w:val="clear" w:color="auto" w:fill="B8CCE4" w:themeFill="accent1" w:themeFillTint="66"/>
            <w:noWrap/>
            <w:tcMar>
              <w:left w:w="57" w:type="dxa"/>
              <w:right w:w="57" w:type="dxa"/>
            </w:tcMar>
            <w:vAlign w:val="center"/>
            <w:hideMark/>
          </w:tcPr>
          <w:p w14:paraId="05C23968" w14:textId="77777777" w:rsidR="005A7B54" w:rsidRPr="00F178DE" w:rsidRDefault="005A7B54" w:rsidP="000D237B">
            <w:pPr>
              <w:spacing w:before="0" w:after="0"/>
              <w:ind w:left="0" w:firstLine="0"/>
              <w:jc w:val="left"/>
              <w:rPr>
                <w:rFonts w:ascii="Arial Narrow" w:hAnsi="Arial Narrow" w:cs="Calibri"/>
                <w:b/>
                <w:sz w:val="18"/>
                <w:szCs w:val="18"/>
              </w:rPr>
            </w:pPr>
            <w:r w:rsidRPr="00F178DE">
              <w:rPr>
                <w:rFonts w:ascii="Arial Narrow" w:hAnsi="Arial Narrow" w:cs="Calibri"/>
                <w:b/>
                <w:sz w:val="18"/>
                <w:szCs w:val="18"/>
              </w:rPr>
              <w:t>w tys. zł</w:t>
            </w:r>
          </w:p>
        </w:tc>
        <w:tc>
          <w:tcPr>
            <w:tcW w:w="429" w:type="pct"/>
            <w:shd w:val="clear" w:color="auto" w:fill="B8CCE4" w:themeFill="accent1" w:themeFillTint="66"/>
            <w:tcMar>
              <w:left w:w="57" w:type="dxa"/>
              <w:right w:w="57" w:type="dxa"/>
            </w:tcMar>
            <w:vAlign w:val="center"/>
            <w:hideMark/>
          </w:tcPr>
          <w:p w14:paraId="07210527" w14:textId="77777777" w:rsidR="005A7B54" w:rsidRPr="00F178DE" w:rsidRDefault="005A7B54" w:rsidP="000D237B">
            <w:pPr>
              <w:spacing w:before="0" w:after="0"/>
              <w:ind w:left="0" w:firstLine="0"/>
              <w:jc w:val="left"/>
              <w:rPr>
                <w:rFonts w:ascii="Arial Narrow" w:hAnsi="Arial Narrow" w:cs="Calibri"/>
                <w:b/>
                <w:sz w:val="18"/>
                <w:szCs w:val="18"/>
              </w:rPr>
            </w:pPr>
            <w:r w:rsidRPr="00F178DE">
              <w:rPr>
                <w:rFonts w:ascii="Arial Narrow" w:hAnsi="Arial Narrow" w:cs="Calibri"/>
                <w:b/>
                <w:sz w:val="18"/>
                <w:szCs w:val="18"/>
              </w:rPr>
              <w:t>udział w ogółem</w:t>
            </w:r>
          </w:p>
        </w:tc>
        <w:tc>
          <w:tcPr>
            <w:tcW w:w="580" w:type="pct"/>
            <w:vMerge/>
            <w:shd w:val="clear" w:color="auto" w:fill="95B3D7" w:themeFill="accent1" w:themeFillTint="99"/>
            <w:tcMar>
              <w:left w:w="57" w:type="dxa"/>
              <w:right w:w="57" w:type="dxa"/>
            </w:tcMar>
            <w:vAlign w:val="center"/>
            <w:hideMark/>
          </w:tcPr>
          <w:p w14:paraId="18CF6FC1" w14:textId="77777777" w:rsidR="005A7B54" w:rsidRPr="00F178DE" w:rsidRDefault="005A7B54" w:rsidP="002A76D3">
            <w:pPr>
              <w:spacing w:before="0" w:after="0"/>
              <w:ind w:left="0" w:firstLine="0"/>
              <w:jc w:val="left"/>
              <w:rPr>
                <w:rFonts w:ascii="Arial Narrow" w:hAnsi="Arial Narrow" w:cs="Calibri"/>
                <w:b/>
                <w:sz w:val="18"/>
                <w:szCs w:val="18"/>
              </w:rPr>
            </w:pPr>
          </w:p>
        </w:tc>
      </w:tr>
      <w:tr w:rsidR="003906A1" w:rsidRPr="00F178DE" w14:paraId="738526A3" w14:textId="77777777" w:rsidTr="002A76D3">
        <w:trPr>
          <w:trHeight w:val="255"/>
        </w:trPr>
        <w:tc>
          <w:tcPr>
            <w:tcW w:w="2592" w:type="pct"/>
            <w:shd w:val="clear" w:color="auto" w:fill="DBE5F1" w:themeFill="accent1" w:themeFillTint="33"/>
            <w:tcMar>
              <w:left w:w="57" w:type="dxa"/>
              <w:right w:w="57" w:type="dxa"/>
            </w:tcMar>
            <w:vAlign w:val="center"/>
            <w:hideMark/>
          </w:tcPr>
          <w:p w14:paraId="1848958C" w14:textId="7BB5D288" w:rsidR="005A7B54" w:rsidRPr="00F178DE" w:rsidRDefault="00301947" w:rsidP="002A76D3">
            <w:pPr>
              <w:spacing w:before="0" w:after="0"/>
              <w:ind w:left="0" w:firstLine="0"/>
              <w:jc w:val="left"/>
              <w:rPr>
                <w:rFonts w:ascii="Arial Narrow" w:hAnsi="Arial Narrow" w:cs="Calibri"/>
                <w:b/>
                <w:sz w:val="18"/>
                <w:szCs w:val="18"/>
              </w:rPr>
            </w:pPr>
            <w:r>
              <w:rPr>
                <w:rFonts w:ascii="Arial Narrow" w:hAnsi="Arial Narrow" w:cs="Calibri"/>
                <w:b/>
                <w:sz w:val="18"/>
                <w:szCs w:val="18"/>
              </w:rPr>
              <w:t>s</w:t>
            </w:r>
            <w:r w:rsidR="005A7B54" w:rsidRPr="00F178DE">
              <w:rPr>
                <w:rFonts w:ascii="Arial Narrow" w:hAnsi="Arial Narrow" w:cs="Calibri"/>
                <w:b/>
                <w:sz w:val="18"/>
                <w:szCs w:val="18"/>
              </w:rPr>
              <w:t>uma wybranych wydatków na aktywne formy przeciwdziałania bezrobociu</w:t>
            </w:r>
          </w:p>
        </w:tc>
        <w:tc>
          <w:tcPr>
            <w:tcW w:w="454" w:type="pct"/>
            <w:shd w:val="clear" w:color="auto" w:fill="DBE5F1" w:themeFill="accent1" w:themeFillTint="33"/>
            <w:noWrap/>
            <w:tcMar>
              <w:left w:w="57" w:type="dxa"/>
              <w:right w:w="57" w:type="dxa"/>
            </w:tcMar>
            <w:vAlign w:val="center"/>
            <w:hideMark/>
          </w:tcPr>
          <w:p w14:paraId="339DD688" w14:textId="77777777" w:rsidR="005A7B54" w:rsidRPr="00F178DE" w:rsidRDefault="005A7B54" w:rsidP="002A76D3">
            <w:pPr>
              <w:spacing w:before="0" w:after="0"/>
              <w:ind w:left="0" w:firstLine="0"/>
              <w:jc w:val="right"/>
              <w:rPr>
                <w:rFonts w:ascii="Arial Narrow" w:hAnsi="Arial Narrow" w:cs="Calibri"/>
                <w:b/>
                <w:sz w:val="18"/>
                <w:szCs w:val="18"/>
              </w:rPr>
            </w:pPr>
            <w:r w:rsidRPr="00F178DE">
              <w:rPr>
                <w:rFonts w:ascii="Arial Narrow" w:hAnsi="Arial Narrow" w:cs="Calibri"/>
                <w:b/>
                <w:sz w:val="18"/>
                <w:szCs w:val="18"/>
              </w:rPr>
              <w:t>296 011,2</w:t>
            </w:r>
          </w:p>
        </w:tc>
        <w:tc>
          <w:tcPr>
            <w:tcW w:w="460" w:type="pct"/>
            <w:shd w:val="clear" w:color="auto" w:fill="DBE5F1" w:themeFill="accent1" w:themeFillTint="33"/>
            <w:noWrap/>
            <w:tcMar>
              <w:left w:w="57" w:type="dxa"/>
              <w:right w:w="57" w:type="dxa"/>
            </w:tcMar>
            <w:vAlign w:val="center"/>
            <w:hideMark/>
          </w:tcPr>
          <w:p w14:paraId="493BDB80" w14:textId="77777777" w:rsidR="005A7B54" w:rsidRPr="00F178DE" w:rsidRDefault="005A7B54" w:rsidP="002A76D3">
            <w:pPr>
              <w:spacing w:before="0" w:after="0"/>
              <w:ind w:left="0" w:firstLine="0"/>
              <w:jc w:val="right"/>
              <w:rPr>
                <w:rFonts w:ascii="Arial Narrow" w:hAnsi="Arial Narrow" w:cs="Calibri"/>
                <w:b/>
                <w:sz w:val="18"/>
                <w:szCs w:val="18"/>
              </w:rPr>
            </w:pPr>
            <w:r w:rsidRPr="00F178DE">
              <w:rPr>
                <w:rFonts w:ascii="Arial Narrow" w:hAnsi="Arial Narrow" w:cs="Calibri"/>
                <w:b/>
                <w:sz w:val="18"/>
                <w:szCs w:val="18"/>
              </w:rPr>
              <w:t>100,0%</w:t>
            </w:r>
          </w:p>
        </w:tc>
        <w:tc>
          <w:tcPr>
            <w:tcW w:w="485" w:type="pct"/>
            <w:shd w:val="clear" w:color="auto" w:fill="DBE5F1" w:themeFill="accent1" w:themeFillTint="33"/>
            <w:noWrap/>
            <w:tcMar>
              <w:left w:w="57" w:type="dxa"/>
              <w:right w:w="57" w:type="dxa"/>
            </w:tcMar>
            <w:vAlign w:val="center"/>
          </w:tcPr>
          <w:p w14:paraId="18608AE7" w14:textId="77777777" w:rsidR="005A7B54" w:rsidRPr="00F178DE" w:rsidRDefault="005A7B54" w:rsidP="002A76D3">
            <w:pPr>
              <w:spacing w:before="0" w:after="0"/>
              <w:ind w:left="0" w:firstLine="0"/>
              <w:jc w:val="right"/>
              <w:rPr>
                <w:rFonts w:ascii="Arial Narrow" w:hAnsi="Arial Narrow" w:cs="Calibri"/>
                <w:b/>
                <w:sz w:val="18"/>
                <w:szCs w:val="18"/>
              </w:rPr>
            </w:pPr>
            <w:r w:rsidRPr="00F178DE">
              <w:rPr>
                <w:rFonts w:ascii="Arial Narrow" w:hAnsi="Arial Narrow" w:cs="Calibri"/>
                <w:b/>
                <w:sz w:val="18"/>
                <w:szCs w:val="18"/>
              </w:rPr>
              <w:t>261 671,3</w:t>
            </w:r>
          </w:p>
        </w:tc>
        <w:tc>
          <w:tcPr>
            <w:tcW w:w="429" w:type="pct"/>
            <w:shd w:val="clear" w:color="000000" w:fill="DBE5F1"/>
            <w:noWrap/>
            <w:tcMar>
              <w:left w:w="57" w:type="dxa"/>
              <w:right w:w="57" w:type="dxa"/>
            </w:tcMar>
            <w:vAlign w:val="center"/>
          </w:tcPr>
          <w:p w14:paraId="4ABD8BBF" w14:textId="77777777" w:rsidR="005A7B54" w:rsidRPr="00F178DE" w:rsidRDefault="005A7B54" w:rsidP="002A76D3">
            <w:pPr>
              <w:spacing w:before="0" w:after="0"/>
              <w:ind w:left="0" w:firstLine="0"/>
              <w:jc w:val="right"/>
              <w:rPr>
                <w:rFonts w:ascii="Arial Narrow" w:hAnsi="Arial Narrow" w:cs="Calibri"/>
                <w:b/>
                <w:sz w:val="18"/>
                <w:szCs w:val="18"/>
              </w:rPr>
            </w:pPr>
            <w:r w:rsidRPr="00F178DE">
              <w:rPr>
                <w:rFonts w:ascii="Arial Narrow" w:hAnsi="Arial Narrow" w:cs="Calibri"/>
                <w:b/>
                <w:bCs/>
                <w:sz w:val="18"/>
                <w:szCs w:val="18"/>
              </w:rPr>
              <w:t>100,00%</w:t>
            </w:r>
          </w:p>
        </w:tc>
        <w:tc>
          <w:tcPr>
            <w:tcW w:w="580" w:type="pct"/>
            <w:shd w:val="clear" w:color="000000" w:fill="DBE5F1"/>
            <w:noWrap/>
            <w:tcMar>
              <w:left w:w="57" w:type="dxa"/>
              <w:right w:w="57" w:type="dxa"/>
            </w:tcMar>
            <w:vAlign w:val="center"/>
          </w:tcPr>
          <w:p w14:paraId="64A6F155" w14:textId="77777777" w:rsidR="005A7B54" w:rsidRPr="00F178DE" w:rsidRDefault="005A7B54" w:rsidP="002A76D3">
            <w:pPr>
              <w:spacing w:before="0" w:after="0"/>
              <w:ind w:left="0" w:firstLine="0"/>
              <w:jc w:val="right"/>
              <w:rPr>
                <w:rFonts w:ascii="Arial Narrow" w:hAnsi="Arial Narrow" w:cs="Calibri"/>
                <w:b/>
                <w:sz w:val="18"/>
                <w:szCs w:val="18"/>
              </w:rPr>
            </w:pPr>
            <w:r w:rsidRPr="00F178DE">
              <w:rPr>
                <w:rFonts w:ascii="Arial Narrow" w:hAnsi="Arial Narrow" w:cs="Calibri"/>
                <w:b/>
                <w:bCs/>
                <w:sz w:val="18"/>
                <w:szCs w:val="18"/>
              </w:rPr>
              <w:t>-34 339,9</w:t>
            </w:r>
          </w:p>
        </w:tc>
      </w:tr>
      <w:tr w:rsidR="003906A1" w:rsidRPr="00F178DE" w14:paraId="75AB7E67" w14:textId="77777777" w:rsidTr="002A76D3">
        <w:trPr>
          <w:trHeight w:val="255"/>
        </w:trPr>
        <w:tc>
          <w:tcPr>
            <w:tcW w:w="2592" w:type="pct"/>
            <w:shd w:val="clear" w:color="auto" w:fill="auto"/>
            <w:tcMar>
              <w:left w:w="57" w:type="dxa"/>
              <w:right w:w="57" w:type="dxa"/>
            </w:tcMar>
            <w:vAlign w:val="center"/>
            <w:hideMark/>
          </w:tcPr>
          <w:p w14:paraId="56283679" w14:textId="768A7096" w:rsidR="005A7B54" w:rsidRPr="00F178DE" w:rsidRDefault="00301947" w:rsidP="002A76D3">
            <w:pPr>
              <w:spacing w:before="0" w:after="0"/>
              <w:ind w:left="0" w:firstLine="0"/>
              <w:jc w:val="left"/>
              <w:rPr>
                <w:rFonts w:ascii="Arial Narrow" w:hAnsi="Arial Narrow" w:cs="Calibri"/>
                <w:sz w:val="18"/>
                <w:szCs w:val="18"/>
              </w:rPr>
            </w:pPr>
            <w:r>
              <w:rPr>
                <w:rFonts w:ascii="Arial Narrow" w:hAnsi="Arial Narrow" w:cs="Calibri"/>
                <w:sz w:val="18"/>
                <w:szCs w:val="18"/>
              </w:rPr>
              <w:t>d</w:t>
            </w:r>
            <w:r w:rsidR="005A7B54" w:rsidRPr="00F178DE">
              <w:rPr>
                <w:rFonts w:ascii="Arial Narrow" w:hAnsi="Arial Narrow" w:cs="Calibri"/>
                <w:sz w:val="18"/>
                <w:szCs w:val="18"/>
              </w:rPr>
              <w:t>ofinansowanie podejmowania działalności gospodarczej</w:t>
            </w:r>
          </w:p>
        </w:tc>
        <w:tc>
          <w:tcPr>
            <w:tcW w:w="454" w:type="pct"/>
            <w:shd w:val="clear" w:color="auto" w:fill="auto"/>
            <w:noWrap/>
            <w:tcMar>
              <w:left w:w="57" w:type="dxa"/>
              <w:right w:w="57" w:type="dxa"/>
            </w:tcMar>
            <w:vAlign w:val="center"/>
            <w:hideMark/>
          </w:tcPr>
          <w:p w14:paraId="5FBE9227"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112 837,1</w:t>
            </w:r>
          </w:p>
        </w:tc>
        <w:tc>
          <w:tcPr>
            <w:tcW w:w="460" w:type="pct"/>
            <w:shd w:val="clear" w:color="auto" w:fill="auto"/>
            <w:noWrap/>
            <w:tcMar>
              <w:left w:w="57" w:type="dxa"/>
              <w:right w:w="57" w:type="dxa"/>
            </w:tcMar>
            <w:vAlign w:val="center"/>
            <w:hideMark/>
          </w:tcPr>
          <w:p w14:paraId="2CF9C5F9"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38,1%</w:t>
            </w:r>
          </w:p>
        </w:tc>
        <w:tc>
          <w:tcPr>
            <w:tcW w:w="485" w:type="pct"/>
            <w:shd w:val="clear" w:color="auto" w:fill="auto"/>
            <w:noWrap/>
            <w:tcMar>
              <w:left w:w="57" w:type="dxa"/>
              <w:right w:w="57" w:type="dxa"/>
            </w:tcMar>
            <w:vAlign w:val="center"/>
          </w:tcPr>
          <w:p w14:paraId="052CB934" w14:textId="77777777" w:rsidR="005A7B54" w:rsidRPr="00F178DE" w:rsidRDefault="005A7B54" w:rsidP="002A76D3">
            <w:pPr>
              <w:spacing w:before="0" w:after="0"/>
              <w:jc w:val="right"/>
              <w:rPr>
                <w:rFonts w:ascii="Arial Narrow" w:hAnsi="Arial Narrow" w:cs="Calibri"/>
                <w:sz w:val="18"/>
                <w:szCs w:val="18"/>
              </w:rPr>
            </w:pPr>
            <w:r w:rsidRPr="00F178DE">
              <w:rPr>
                <w:rFonts w:ascii="Arial Narrow" w:hAnsi="Arial Narrow" w:cs="Calibri"/>
                <w:sz w:val="18"/>
                <w:szCs w:val="18"/>
              </w:rPr>
              <w:t>101 560,6</w:t>
            </w:r>
          </w:p>
        </w:tc>
        <w:tc>
          <w:tcPr>
            <w:tcW w:w="429" w:type="pct"/>
            <w:shd w:val="clear" w:color="auto" w:fill="auto"/>
            <w:noWrap/>
            <w:tcMar>
              <w:left w:w="57" w:type="dxa"/>
              <w:right w:w="57" w:type="dxa"/>
            </w:tcMar>
            <w:vAlign w:val="center"/>
          </w:tcPr>
          <w:p w14:paraId="1FC9A7E8"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38,8%</w:t>
            </w:r>
          </w:p>
        </w:tc>
        <w:tc>
          <w:tcPr>
            <w:tcW w:w="580" w:type="pct"/>
            <w:shd w:val="clear" w:color="000000" w:fill="DBE5F1"/>
            <w:noWrap/>
            <w:tcMar>
              <w:left w:w="57" w:type="dxa"/>
              <w:right w:w="57" w:type="dxa"/>
            </w:tcMar>
            <w:vAlign w:val="center"/>
          </w:tcPr>
          <w:p w14:paraId="163B229C" w14:textId="77777777" w:rsidR="005A7B54" w:rsidRPr="00F178DE" w:rsidRDefault="005A7B54" w:rsidP="002A76D3">
            <w:pPr>
              <w:spacing w:before="0" w:after="0"/>
              <w:jc w:val="right"/>
              <w:rPr>
                <w:rFonts w:ascii="Arial Narrow" w:hAnsi="Arial Narrow" w:cs="Calibri"/>
                <w:sz w:val="18"/>
                <w:szCs w:val="18"/>
              </w:rPr>
            </w:pPr>
            <w:r w:rsidRPr="00F178DE">
              <w:rPr>
                <w:rFonts w:ascii="Arial Narrow" w:hAnsi="Arial Narrow" w:cs="Calibri"/>
                <w:sz w:val="18"/>
                <w:szCs w:val="18"/>
              </w:rPr>
              <w:t>-11 276,5</w:t>
            </w:r>
          </w:p>
        </w:tc>
      </w:tr>
      <w:tr w:rsidR="003906A1" w:rsidRPr="00F178DE" w14:paraId="67F431A2" w14:textId="77777777" w:rsidTr="002A76D3">
        <w:trPr>
          <w:trHeight w:val="255"/>
        </w:trPr>
        <w:tc>
          <w:tcPr>
            <w:tcW w:w="2592" w:type="pct"/>
            <w:shd w:val="clear" w:color="auto" w:fill="auto"/>
            <w:tcMar>
              <w:left w:w="57" w:type="dxa"/>
              <w:right w:w="57" w:type="dxa"/>
            </w:tcMar>
            <w:vAlign w:val="center"/>
            <w:hideMark/>
          </w:tcPr>
          <w:p w14:paraId="4F1D3D6A" w14:textId="103B7B00" w:rsidR="005A7B54" w:rsidRPr="00F178DE" w:rsidRDefault="00301947" w:rsidP="002A76D3">
            <w:pPr>
              <w:spacing w:before="0" w:after="0"/>
              <w:ind w:left="0" w:firstLine="0"/>
              <w:jc w:val="left"/>
              <w:rPr>
                <w:rFonts w:ascii="Arial Narrow" w:hAnsi="Arial Narrow" w:cs="Calibri"/>
                <w:sz w:val="18"/>
                <w:szCs w:val="18"/>
              </w:rPr>
            </w:pPr>
            <w:r>
              <w:rPr>
                <w:rFonts w:ascii="Arial Narrow" w:hAnsi="Arial Narrow" w:cs="Calibri"/>
                <w:sz w:val="18"/>
                <w:szCs w:val="18"/>
              </w:rPr>
              <w:t>s</w:t>
            </w:r>
            <w:r w:rsidR="005A7B54" w:rsidRPr="00F178DE">
              <w:rPr>
                <w:rFonts w:ascii="Arial Narrow" w:hAnsi="Arial Narrow" w:cs="Calibri"/>
                <w:sz w:val="18"/>
                <w:szCs w:val="18"/>
              </w:rPr>
              <w:t>taże</w:t>
            </w:r>
          </w:p>
        </w:tc>
        <w:tc>
          <w:tcPr>
            <w:tcW w:w="454" w:type="pct"/>
            <w:shd w:val="clear" w:color="auto" w:fill="auto"/>
            <w:noWrap/>
            <w:tcMar>
              <w:left w:w="57" w:type="dxa"/>
              <w:right w:w="57" w:type="dxa"/>
            </w:tcMar>
            <w:vAlign w:val="center"/>
            <w:hideMark/>
          </w:tcPr>
          <w:p w14:paraId="2FC9D90F"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79 903,8</w:t>
            </w:r>
          </w:p>
        </w:tc>
        <w:tc>
          <w:tcPr>
            <w:tcW w:w="460" w:type="pct"/>
            <w:shd w:val="clear" w:color="auto" w:fill="auto"/>
            <w:noWrap/>
            <w:tcMar>
              <w:left w:w="57" w:type="dxa"/>
              <w:right w:w="57" w:type="dxa"/>
            </w:tcMar>
            <w:vAlign w:val="center"/>
            <w:hideMark/>
          </w:tcPr>
          <w:p w14:paraId="6D98EE36"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27,0%</w:t>
            </w:r>
          </w:p>
        </w:tc>
        <w:tc>
          <w:tcPr>
            <w:tcW w:w="485" w:type="pct"/>
            <w:shd w:val="clear" w:color="auto" w:fill="auto"/>
            <w:noWrap/>
            <w:tcMar>
              <w:left w:w="57" w:type="dxa"/>
              <w:right w:w="57" w:type="dxa"/>
            </w:tcMar>
            <w:vAlign w:val="center"/>
          </w:tcPr>
          <w:p w14:paraId="1EF77EB0" w14:textId="77777777" w:rsidR="005A7B54" w:rsidRPr="00F178DE" w:rsidRDefault="005A7B54" w:rsidP="002A76D3">
            <w:pPr>
              <w:spacing w:before="0" w:after="0"/>
              <w:jc w:val="right"/>
              <w:rPr>
                <w:rFonts w:ascii="Arial Narrow" w:hAnsi="Arial Narrow" w:cs="Calibri"/>
                <w:sz w:val="18"/>
                <w:szCs w:val="18"/>
              </w:rPr>
            </w:pPr>
            <w:r w:rsidRPr="00F178DE">
              <w:rPr>
                <w:rFonts w:ascii="Arial Narrow" w:hAnsi="Arial Narrow" w:cs="Calibri"/>
                <w:sz w:val="18"/>
                <w:szCs w:val="18"/>
              </w:rPr>
              <w:t>66 333,4</w:t>
            </w:r>
          </w:p>
        </w:tc>
        <w:tc>
          <w:tcPr>
            <w:tcW w:w="429" w:type="pct"/>
            <w:shd w:val="clear" w:color="auto" w:fill="auto"/>
            <w:noWrap/>
            <w:tcMar>
              <w:left w:w="57" w:type="dxa"/>
              <w:right w:w="57" w:type="dxa"/>
            </w:tcMar>
            <w:vAlign w:val="center"/>
          </w:tcPr>
          <w:p w14:paraId="17C3DD2A"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25,</w:t>
            </w:r>
            <w:r>
              <w:rPr>
                <w:rFonts w:ascii="Arial Narrow" w:hAnsi="Arial Narrow" w:cs="Calibri"/>
                <w:sz w:val="18"/>
                <w:szCs w:val="18"/>
              </w:rPr>
              <w:t>4</w:t>
            </w:r>
            <w:r w:rsidRPr="00F178DE">
              <w:rPr>
                <w:rFonts w:ascii="Arial Narrow" w:hAnsi="Arial Narrow" w:cs="Calibri"/>
                <w:sz w:val="18"/>
                <w:szCs w:val="18"/>
              </w:rPr>
              <w:t>%</w:t>
            </w:r>
          </w:p>
        </w:tc>
        <w:tc>
          <w:tcPr>
            <w:tcW w:w="580" w:type="pct"/>
            <w:shd w:val="clear" w:color="000000" w:fill="DBE5F1"/>
            <w:noWrap/>
            <w:tcMar>
              <w:left w:w="57" w:type="dxa"/>
              <w:right w:w="57" w:type="dxa"/>
            </w:tcMar>
            <w:vAlign w:val="center"/>
          </w:tcPr>
          <w:p w14:paraId="500842B6" w14:textId="77777777" w:rsidR="005A7B54" w:rsidRPr="00F178DE" w:rsidRDefault="005A7B54" w:rsidP="002A76D3">
            <w:pPr>
              <w:spacing w:before="0" w:after="0"/>
              <w:jc w:val="right"/>
              <w:rPr>
                <w:rFonts w:ascii="Arial Narrow" w:hAnsi="Arial Narrow" w:cs="Calibri"/>
                <w:sz w:val="18"/>
                <w:szCs w:val="18"/>
              </w:rPr>
            </w:pPr>
            <w:r w:rsidRPr="00F178DE">
              <w:rPr>
                <w:rFonts w:ascii="Arial Narrow" w:hAnsi="Arial Narrow" w:cs="Calibri"/>
                <w:sz w:val="18"/>
                <w:szCs w:val="18"/>
              </w:rPr>
              <w:t>-13 570,4</w:t>
            </w:r>
          </w:p>
        </w:tc>
      </w:tr>
      <w:tr w:rsidR="003906A1" w:rsidRPr="00F178DE" w14:paraId="13D25D35" w14:textId="77777777" w:rsidTr="002A76D3">
        <w:trPr>
          <w:trHeight w:val="255"/>
        </w:trPr>
        <w:tc>
          <w:tcPr>
            <w:tcW w:w="2592" w:type="pct"/>
            <w:shd w:val="clear" w:color="auto" w:fill="auto"/>
            <w:tcMar>
              <w:left w:w="57" w:type="dxa"/>
              <w:right w:w="57" w:type="dxa"/>
            </w:tcMar>
            <w:vAlign w:val="center"/>
            <w:hideMark/>
          </w:tcPr>
          <w:p w14:paraId="1E20F4D0" w14:textId="40F5BB4B" w:rsidR="005A7B54" w:rsidRPr="00F178DE" w:rsidRDefault="00301947" w:rsidP="002A76D3">
            <w:pPr>
              <w:spacing w:before="0" w:after="0"/>
              <w:ind w:left="0" w:firstLine="0"/>
              <w:jc w:val="left"/>
              <w:rPr>
                <w:rFonts w:ascii="Arial Narrow" w:hAnsi="Arial Narrow" w:cs="Calibri"/>
                <w:sz w:val="18"/>
                <w:szCs w:val="18"/>
              </w:rPr>
            </w:pPr>
            <w:r>
              <w:rPr>
                <w:rFonts w:ascii="Arial Narrow" w:hAnsi="Arial Narrow" w:cs="Calibri"/>
                <w:sz w:val="18"/>
                <w:szCs w:val="18"/>
              </w:rPr>
              <w:t>r</w:t>
            </w:r>
            <w:r w:rsidR="005A7B54" w:rsidRPr="00F178DE">
              <w:rPr>
                <w:rFonts w:ascii="Arial Narrow" w:hAnsi="Arial Narrow" w:cs="Calibri"/>
                <w:sz w:val="18"/>
                <w:szCs w:val="18"/>
              </w:rPr>
              <w:t>efundacja kosztów wyposażenia i doposażenia stanowiska pracy</w:t>
            </w:r>
          </w:p>
        </w:tc>
        <w:tc>
          <w:tcPr>
            <w:tcW w:w="454" w:type="pct"/>
            <w:shd w:val="clear" w:color="auto" w:fill="auto"/>
            <w:noWrap/>
            <w:tcMar>
              <w:left w:w="57" w:type="dxa"/>
              <w:right w:w="57" w:type="dxa"/>
            </w:tcMar>
            <w:vAlign w:val="center"/>
            <w:hideMark/>
          </w:tcPr>
          <w:p w14:paraId="715C84AF"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35 147,0</w:t>
            </w:r>
          </w:p>
        </w:tc>
        <w:tc>
          <w:tcPr>
            <w:tcW w:w="460" w:type="pct"/>
            <w:shd w:val="clear" w:color="auto" w:fill="auto"/>
            <w:noWrap/>
            <w:tcMar>
              <w:left w:w="57" w:type="dxa"/>
              <w:right w:w="57" w:type="dxa"/>
            </w:tcMar>
            <w:vAlign w:val="center"/>
            <w:hideMark/>
          </w:tcPr>
          <w:p w14:paraId="055B2577"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11,9%</w:t>
            </w:r>
          </w:p>
        </w:tc>
        <w:tc>
          <w:tcPr>
            <w:tcW w:w="485" w:type="pct"/>
            <w:shd w:val="clear" w:color="auto" w:fill="auto"/>
            <w:noWrap/>
            <w:tcMar>
              <w:left w:w="57" w:type="dxa"/>
              <w:right w:w="57" w:type="dxa"/>
            </w:tcMar>
            <w:vAlign w:val="center"/>
          </w:tcPr>
          <w:p w14:paraId="14B8EB53" w14:textId="77777777" w:rsidR="005A7B54" w:rsidRPr="00F178DE" w:rsidRDefault="005A7B54" w:rsidP="002A76D3">
            <w:pPr>
              <w:spacing w:before="0" w:after="0"/>
              <w:jc w:val="right"/>
              <w:rPr>
                <w:rFonts w:ascii="Arial Narrow" w:hAnsi="Arial Narrow" w:cs="Calibri"/>
                <w:sz w:val="18"/>
                <w:szCs w:val="18"/>
              </w:rPr>
            </w:pPr>
            <w:r w:rsidRPr="00F178DE">
              <w:rPr>
                <w:rFonts w:ascii="Arial Narrow" w:hAnsi="Arial Narrow" w:cs="Calibri"/>
                <w:sz w:val="18"/>
                <w:szCs w:val="18"/>
              </w:rPr>
              <w:t>30 396,4</w:t>
            </w:r>
          </w:p>
        </w:tc>
        <w:tc>
          <w:tcPr>
            <w:tcW w:w="429" w:type="pct"/>
            <w:shd w:val="clear" w:color="auto" w:fill="auto"/>
            <w:noWrap/>
            <w:tcMar>
              <w:left w:w="57" w:type="dxa"/>
              <w:right w:w="57" w:type="dxa"/>
            </w:tcMar>
            <w:vAlign w:val="center"/>
          </w:tcPr>
          <w:p w14:paraId="15287F42"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11,6%</w:t>
            </w:r>
          </w:p>
        </w:tc>
        <w:tc>
          <w:tcPr>
            <w:tcW w:w="580" w:type="pct"/>
            <w:shd w:val="clear" w:color="000000" w:fill="DBE5F1"/>
            <w:noWrap/>
            <w:tcMar>
              <w:left w:w="57" w:type="dxa"/>
              <w:right w:w="57" w:type="dxa"/>
            </w:tcMar>
            <w:vAlign w:val="center"/>
          </w:tcPr>
          <w:p w14:paraId="4DA6D1FB" w14:textId="77777777" w:rsidR="005A7B54" w:rsidRPr="00F178DE" w:rsidRDefault="005A7B54" w:rsidP="002A76D3">
            <w:pPr>
              <w:spacing w:before="0" w:after="0"/>
              <w:jc w:val="right"/>
              <w:rPr>
                <w:rFonts w:ascii="Arial Narrow" w:hAnsi="Arial Narrow" w:cs="Calibri"/>
                <w:sz w:val="18"/>
                <w:szCs w:val="18"/>
              </w:rPr>
            </w:pPr>
            <w:r w:rsidRPr="00F178DE">
              <w:rPr>
                <w:rFonts w:ascii="Arial Narrow" w:hAnsi="Arial Narrow" w:cs="Calibri"/>
                <w:sz w:val="18"/>
                <w:szCs w:val="18"/>
              </w:rPr>
              <w:t>-4 750,6</w:t>
            </w:r>
          </w:p>
        </w:tc>
      </w:tr>
      <w:tr w:rsidR="003906A1" w:rsidRPr="00F178DE" w14:paraId="317DC40C" w14:textId="77777777" w:rsidTr="002A76D3">
        <w:trPr>
          <w:trHeight w:val="255"/>
        </w:trPr>
        <w:tc>
          <w:tcPr>
            <w:tcW w:w="2592" w:type="pct"/>
            <w:shd w:val="clear" w:color="auto" w:fill="auto"/>
            <w:tcMar>
              <w:left w:w="57" w:type="dxa"/>
              <w:right w:w="57" w:type="dxa"/>
            </w:tcMar>
            <w:vAlign w:val="center"/>
            <w:hideMark/>
          </w:tcPr>
          <w:p w14:paraId="084E77A0" w14:textId="742E4EB5" w:rsidR="005A7B54" w:rsidRPr="00F178DE" w:rsidRDefault="00301947" w:rsidP="002A76D3">
            <w:pPr>
              <w:spacing w:before="0" w:after="0"/>
              <w:ind w:left="0" w:firstLine="0"/>
              <w:jc w:val="left"/>
              <w:rPr>
                <w:rFonts w:ascii="Arial Narrow" w:hAnsi="Arial Narrow" w:cs="Calibri"/>
                <w:sz w:val="18"/>
                <w:szCs w:val="18"/>
              </w:rPr>
            </w:pPr>
            <w:r>
              <w:rPr>
                <w:rFonts w:ascii="Arial Narrow" w:hAnsi="Arial Narrow" w:cs="Calibri"/>
                <w:sz w:val="18"/>
                <w:szCs w:val="18"/>
              </w:rPr>
              <w:t>r</w:t>
            </w:r>
            <w:r w:rsidR="005A7B54" w:rsidRPr="00F178DE">
              <w:rPr>
                <w:rFonts w:ascii="Arial Narrow" w:hAnsi="Arial Narrow" w:cs="Calibri"/>
                <w:sz w:val="18"/>
                <w:szCs w:val="18"/>
              </w:rPr>
              <w:t>oboty publiczne</w:t>
            </w:r>
          </w:p>
        </w:tc>
        <w:tc>
          <w:tcPr>
            <w:tcW w:w="454" w:type="pct"/>
            <w:shd w:val="clear" w:color="auto" w:fill="auto"/>
            <w:noWrap/>
            <w:tcMar>
              <w:left w:w="57" w:type="dxa"/>
              <w:right w:w="57" w:type="dxa"/>
            </w:tcMar>
            <w:vAlign w:val="center"/>
            <w:hideMark/>
          </w:tcPr>
          <w:p w14:paraId="454FDF89"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18 637,9</w:t>
            </w:r>
          </w:p>
        </w:tc>
        <w:tc>
          <w:tcPr>
            <w:tcW w:w="460" w:type="pct"/>
            <w:shd w:val="clear" w:color="auto" w:fill="auto"/>
            <w:noWrap/>
            <w:tcMar>
              <w:left w:w="57" w:type="dxa"/>
              <w:right w:w="57" w:type="dxa"/>
            </w:tcMar>
            <w:vAlign w:val="center"/>
            <w:hideMark/>
          </w:tcPr>
          <w:p w14:paraId="243F5D45"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6,3%</w:t>
            </w:r>
          </w:p>
        </w:tc>
        <w:tc>
          <w:tcPr>
            <w:tcW w:w="485" w:type="pct"/>
            <w:shd w:val="clear" w:color="auto" w:fill="auto"/>
            <w:noWrap/>
            <w:tcMar>
              <w:left w:w="57" w:type="dxa"/>
              <w:right w:w="57" w:type="dxa"/>
            </w:tcMar>
            <w:vAlign w:val="center"/>
          </w:tcPr>
          <w:p w14:paraId="2DE9D305" w14:textId="77777777" w:rsidR="005A7B54" w:rsidRPr="00F178DE" w:rsidRDefault="005A7B54" w:rsidP="002A76D3">
            <w:pPr>
              <w:spacing w:before="0" w:after="0"/>
              <w:jc w:val="right"/>
              <w:rPr>
                <w:rFonts w:ascii="Arial Narrow" w:hAnsi="Arial Narrow" w:cs="Calibri"/>
                <w:sz w:val="18"/>
                <w:szCs w:val="18"/>
              </w:rPr>
            </w:pPr>
            <w:r w:rsidRPr="00F178DE">
              <w:rPr>
                <w:rFonts w:ascii="Arial Narrow" w:hAnsi="Arial Narrow" w:cs="Calibri"/>
                <w:sz w:val="18"/>
                <w:szCs w:val="18"/>
              </w:rPr>
              <w:t>18 973,5</w:t>
            </w:r>
          </w:p>
        </w:tc>
        <w:tc>
          <w:tcPr>
            <w:tcW w:w="429" w:type="pct"/>
            <w:shd w:val="clear" w:color="auto" w:fill="auto"/>
            <w:noWrap/>
            <w:tcMar>
              <w:left w:w="57" w:type="dxa"/>
              <w:right w:w="57" w:type="dxa"/>
            </w:tcMar>
            <w:vAlign w:val="center"/>
          </w:tcPr>
          <w:p w14:paraId="7E512E12"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7,</w:t>
            </w:r>
            <w:r>
              <w:rPr>
                <w:rFonts w:ascii="Arial Narrow" w:hAnsi="Arial Narrow" w:cs="Calibri"/>
                <w:sz w:val="18"/>
                <w:szCs w:val="18"/>
              </w:rPr>
              <w:t>3</w:t>
            </w:r>
            <w:r w:rsidRPr="00F178DE">
              <w:rPr>
                <w:rFonts w:ascii="Arial Narrow" w:hAnsi="Arial Narrow" w:cs="Calibri"/>
                <w:sz w:val="18"/>
                <w:szCs w:val="18"/>
              </w:rPr>
              <w:t>%</w:t>
            </w:r>
          </w:p>
        </w:tc>
        <w:tc>
          <w:tcPr>
            <w:tcW w:w="580" w:type="pct"/>
            <w:shd w:val="clear" w:color="000000" w:fill="DBE5F1"/>
            <w:noWrap/>
            <w:tcMar>
              <w:left w:w="57" w:type="dxa"/>
              <w:right w:w="57" w:type="dxa"/>
            </w:tcMar>
            <w:vAlign w:val="center"/>
          </w:tcPr>
          <w:p w14:paraId="0B615EC8" w14:textId="77777777" w:rsidR="005A7B54" w:rsidRPr="00F178DE" w:rsidRDefault="005A7B54" w:rsidP="002A76D3">
            <w:pPr>
              <w:spacing w:before="0" w:after="0"/>
              <w:jc w:val="right"/>
              <w:rPr>
                <w:rFonts w:ascii="Arial Narrow" w:hAnsi="Arial Narrow" w:cs="Calibri"/>
                <w:sz w:val="18"/>
                <w:szCs w:val="18"/>
              </w:rPr>
            </w:pPr>
            <w:r w:rsidRPr="00F178DE">
              <w:rPr>
                <w:rFonts w:ascii="Arial Narrow" w:hAnsi="Arial Narrow" w:cs="Calibri"/>
                <w:sz w:val="18"/>
                <w:szCs w:val="18"/>
              </w:rPr>
              <w:t>335,6</w:t>
            </w:r>
          </w:p>
        </w:tc>
      </w:tr>
      <w:tr w:rsidR="003906A1" w:rsidRPr="00F178DE" w14:paraId="0EDE548C" w14:textId="77777777" w:rsidTr="002A76D3">
        <w:trPr>
          <w:trHeight w:val="255"/>
        </w:trPr>
        <w:tc>
          <w:tcPr>
            <w:tcW w:w="2592" w:type="pct"/>
            <w:shd w:val="clear" w:color="auto" w:fill="auto"/>
            <w:tcMar>
              <w:left w:w="57" w:type="dxa"/>
              <w:right w:w="57" w:type="dxa"/>
            </w:tcMar>
            <w:vAlign w:val="center"/>
            <w:hideMark/>
          </w:tcPr>
          <w:p w14:paraId="40D6CC56" w14:textId="07E2A33C" w:rsidR="005A7B54" w:rsidRPr="00F178DE" w:rsidRDefault="00301947" w:rsidP="002A76D3">
            <w:pPr>
              <w:spacing w:before="0" w:after="0"/>
              <w:ind w:left="0" w:firstLine="0"/>
              <w:jc w:val="left"/>
              <w:rPr>
                <w:rFonts w:ascii="Arial Narrow" w:hAnsi="Arial Narrow" w:cs="Calibri"/>
                <w:sz w:val="18"/>
                <w:szCs w:val="18"/>
              </w:rPr>
            </w:pPr>
            <w:r>
              <w:rPr>
                <w:rFonts w:ascii="Arial Narrow" w:hAnsi="Arial Narrow" w:cs="Calibri"/>
                <w:sz w:val="18"/>
                <w:szCs w:val="18"/>
              </w:rPr>
              <w:t>p</w:t>
            </w:r>
            <w:r w:rsidR="005A7B54" w:rsidRPr="00F178DE">
              <w:rPr>
                <w:rFonts w:ascii="Arial Narrow" w:hAnsi="Arial Narrow" w:cs="Calibri"/>
                <w:sz w:val="18"/>
                <w:szCs w:val="18"/>
              </w:rPr>
              <w:t>race interwencyjne</w:t>
            </w:r>
          </w:p>
        </w:tc>
        <w:tc>
          <w:tcPr>
            <w:tcW w:w="454" w:type="pct"/>
            <w:shd w:val="clear" w:color="auto" w:fill="auto"/>
            <w:noWrap/>
            <w:tcMar>
              <w:left w:w="57" w:type="dxa"/>
              <w:right w:w="57" w:type="dxa"/>
            </w:tcMar>
            <w:vAlign w:val="center"/>
            <w:hideMark/>
          </w:tcPr>
          <w:p w14:paraId="0B69E021"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17 355,3</w:t>
            </w:r>
          </w:p>
        </w:tc>
        <w:tc>
          <w:tcPr>
            <w:tcW w:w="460" w:type="pct"/>
            <w:shd w:val="clear" w:color="auto" w:fill="auto"/>
            <w:noWrap/>
            <w:tcMar>
              <w:left w:w="57" w:type="dxa"/>
              <w:right w:w="57" w:type="dxa"/>
            </w:tcMar>
            <w:vAlign w:val="center"/>
            <w:hideMark/>
          </w:tcPr>
          <w:p w14:paraId="77C80024"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5,9%</w:t>
            </w:r>
          </w:p>
        </w:tc>
        <w:tc>
          <w:tcPr>
            <w:tcW w:w="485" w:type="pct"/>
            <w:shd w:val="clear" w:color="auto" w:fill="auto"/>
            <w:noWrap/>
            <w:tcMar>
              <w:left w:w="57" w:type="dxa"/>
              <w:right w:w="57" w:type="dxa"/>
            </w:tcMar>
            <w:vAlign w:val="center"/>
          </w:tcPr>
          <w:p w14:paraId="4EBA6115" w14:textId="77777777" w:rsidR="005A7B54" w:rsidRPr="00F178DE" w:rsidRDefault="005A7B54" w:rsidP="002A76D3">
            <w:pPr>
              <w:spacing w:before="0" w:after="0"/>
              <w:jc w:val="right"/>
              <w:rPr>
                <w:rFonts w:ascii="Arial Narrow" w:hAnsi="Arial Narrow" w:cs="Calibri"/>
                <w:sz w:val="18"/>
                <w:szCs w:val="18"/>
              </w:rPr>
            </w:pPr>
            <w:r w:rsidRPr="00F178DE">
              <w:rPr>
                <w:rFonts w:ascii="Arial Narrow" w:hAnsi="Arial Narrow" w:cs="Calibri"/>
                <w:sz w:val="18"/>
                <w:szCs w:val="18"/>
              </w:rPr>
              <w:t>17 540,9</w:t>
            </w:r>
          </w:p>
        </w:tc>
        <w:tc>
          <w:tcPr>
            <w:tcW w:w="429" w:type="pct"/>
            <w:shd w:val="clear" w:color="auto" w:fill="auto"/>
            <w:noWrap/>
            <w:tcMar>
              <w:left w:w="57" w:type="dxa"/>
              <w:right w:w="57" w:type="dxa"/>
            </w:tcMar>
            <w:vAlign w:val="center"/>
          </w:tcPr>
          <w:p w14:paraId="5F2B5425"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6,7%</w:t>
            </w:r>
          </w:p>
        </w:tc>
        <w:tc>
          <w:tcPr>
            <w:tcW w:w="580" w:type="pct"/>
            <w:shd w:val="clear" w:color="000000" w:fill="DBE5F1"/>
            <w:noWrap/>
            <w:tcMar>
              <w:left w:w="57" w:type="dxa"/>
              <w:right w:w="57" w:type="dxa"/>
            </w:tcMar>
            <w:vAlign w:val="center"/>
          </w:tcPr>
          <w:p w14:paraId="1C47F067" w14:textId="77777777" w:rsidR="005A7B54" w:rsidRPr="00F178DE" w:rsidRDefault="005A7B54" w:rsidP="002A76D3">
            <w:pPr>
              <w:spacing w:before="0" w:after="0"/>
              <w:jc w:val="right"/>
              <w:rPr>
                <w:rFonts w:ascii="Arial Narrow" w:hAnsi="Arial Narrow" w:cs="Calibri"/>
                <w:sz w:val="18"/>
                <w:szCs w:val="18"/>
              </w:rPr>
            </w:pPr>
            <w:r w:rsidRPr="00F178DE">
              <w:rPr>
                <w:rFonts w:ascii="Arial Narrow" w:hAnsi="Arial Narrow" w:cs="Calibri"/>
                <w:sz w:val="18"/>
                <w:szCs w:val="18"/>
              </w:rPr>
              <w:t>185,6</w:t>
            </w:r>
          </w:p>
        </w:tc>
      </w:tr>
      <w:tr w:rsidR="003906A1" w:rsidRPr="00F178DE" w14:paraId="386AFFF4" w14:textId="77777777" w:rsidTr="002A76D3">
        <w:trPr>
          <w:trHeight w:val="255"/>
        </w:trPr>
        <w:tc>
          <w:tcPr>
            <w:tcW w:w="2592" w:type="pct"/>
            <w:shd w:val="clear" w:color="auto" w:fill="auto"/>
            <w:tcMar>
              <w:left w:w="57" w:type="dxa"/>
              <w:right w:w="57" w:type="dxa"/>
            </w:tcMar>
            <w:vAlign w:val="center"/>
            <w:hideMark/>
          </w:tcPr>
          <w:p w14:paraId="025E2A06" w14:textId="49CCBF82" w:rsidR="005A7B54" w:rsidRPr="00F178DE" w:rsidRDefault="00301947" w:rsidP="002A76D3">
            <w:pPr>
              <w:spacing w:before="0" w:after="0"/>
              <w:ind w:left="0" w:firstLine="0"/>
              <w:jc w:val="left"/>
              <w:rPr>
                <w:rFonts w:ascii="Arial Narrow" w:hAnsi="Arial Narrow" w:cs="Calibri"/>
                <w:sz w:val="18"/>
                <w:szCs w:val="18"/>
              </w:rPr>
            </w:pPr>
            <w:r>
              <w:rPr>
                <w:rFonts w:ascii="Arial Narrow" w:hAnsi="Arial Narrow" w:cs="Calibri"/>
                <w:sz w:val="18"/>
                <w:szCs w:val="18"/>
              </w:rPr>
              <w:t>s</w:t>
            </w:r>
            <w:r w:rsidR="005A7B54" w:rsidRPr="00F178DE">
              <w:rPr>
                <w:rFonts w:ascii="Arial Narrow" w:hAnsi="Arial Narrow" w:cs="Calibri"/>
                <w:sz w:val="18"/>
                <w:szCs w:val="18"/>
              </w:rPr>
              <w:t>zkolenia</w:t>
            </w:r>
          </w:p>
        </w:tc>
        <w:tc>
          <w:tcPr>
            <w:tcW w:w="454" w:type="pct"/>
            <w:shd w:val="clear" w:color="auto" w:fill="auto"/>
            <w:noWrap/>
            <w:tcMar>
              <w:left w:w="57" w:type="dxa"/>
              <w:right w:w="57" w:type="dxa"/>
            </w:tcMar>
            <w:vAlign w:val="center"/>
            <w:hideMark/>
          </w:tcPr>
          <w:p w14:paraId="717ECD44"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14 254,9</w:t>
            </w:r>
          </w:p>
        </w:tc>
        <w:tc>
          <w:tcPr>
            <w:tcW w:w="460" w:type="pct"/>
            <w:shd w:val="clear" w:color="auto" w:fill="auto"/>
            <w:noWrap/>
            <w:tcMar>
              <w:left w:w="57" w:type="dxa"/>
              <w:right w:w="57" w:type="dxa"/>
            </w:tcMar>
            <w:vAlign w:val="center"/>
            <w:hideMark/>
          </w:tcPr>
          <w:p w14:paraId="2895A68A"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4,8%</w:t>
            </w:r>
          </w:p>
        </w:tc>
        <w:tc>
          <w:tcPr>
            <w:tcW w:w="485" w:type="pct"/>
            <w:shd w:val="clear" w:color="auto" w:fill="auto"/>
            <w:noWrap/>
            <w:tcMar>
              <w:left w:w="57" w:type="dxa"/>
              <w:right w:w="57" w:type="dxa"/>
            </w:tcMar>
            <w:vAlign w:val="center"/>
          </w:tcPr>
          <w:p w14:paraId="1022B7DB" w14:textId="77777777" w:rsidR="005A7B54" w:rsidRPr="00F178DE" w:rsidRDefault="005A7B54" w:rsidP="002A76D3">
            <w:pPr>
              <w:spacing w:before="0" w:after="0"/>
              <w:jc w:val="right"/>
              <w:rPr>
                <w:rFonts w:ascii="Arial Narrow" w:hAnsi="Arial Narrow" w:cs="Calibri"/>
                <w:sz w:val="18"/>
                <w:szCs w:val="18"/>
              </w:rPr>
            </w:pPr>
            <w:r w:rsidRPr="00F178DE">
              <w:rPr>
                <w:rFonts w:ascii="Arial Narrow" w:hAnsi="Arial Narrow" w:cs="Calibri"/>
                <w:sz w:val="18"/>
                <w:szCs w:val="18"/>
              </w:rPr>
              <w:t>11 735,9</w:t>
            </w:r>
          </w:p>
        </w:tc>
        <w:tc>
          <w:tcPr>
            <w:tcW w:w="429" w:type="pct"/>
            <w:shd w:val="clear" w:color="auto" w:fill="auto"/>
            <w:noWrap/>
            <w:tcMar>
              <w:left w:w="57" w:type="dxa"/>
              <w:right w:w="57" w:type="dxa"/>
            </w:tcMar>
            <w:vAlign w:val="center"/>
          </w:tcPr>
          <w:p w14:paraId="1EF3F71F"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4,</w:t>
            </w:r>
            <w:r>
              <w:rPr>
                <w:rFonts w:ascii="Arial Narrow" w:hAnsi="Arial Narrow" w:cs="Calibri"/>
                <w:sz w:val="18"/>
                <w:szCs w:val="18"/>
              </w:rPr>
              <w:t>5</w:t>
            </w:r>
            <w:r w:rsidRPr="00F178DE">
              <w:rPr>
                <w:rFonts w:ascii="Arial Narrow" w:hAnsi="Arial Narrow" w:cs="Calibri"/>
                <w:sz w:val="18"/>
                <w:szCs w:val="18"/>
              </w:rPr>
              <w:t>%</w:t>
            </w:r>
          </w:p>
        </w:tc>
        <w:tc>
          <w:tcPr>
            <w:tcW w:w="580" w:type="pct"/>
            <w:shd w:val="clear" w:color="000000" w:fill="DBE5F1"/>
            <w:noWrap/>
            <w:tcMar>
              <w:left w:w="57" w:type="dxa"/>
              <w:right w:w="57" w:type="dxa"/>
            </w:tcMar>
            <w:vAlign w:val="center"/>
          </w:tcPr>
          <w:p w14:paraId="105C1A56" w14:textId="77777777" w:rsidR="005A7B54" w:rsidRPr="00F178DE" w:rsidRDefault="005A7B54" w:rsidP="002A76D3">
            <w:pPr>
              <w:spacing w:before="0" w:after="0"/>
              <w:jc w:val="right"/>
              <w:rPr>
                <w:rFonts w:ascii="Arial Narrow" w:hAnsi="Arial Narrow" w:cs="Calibri"/>
                <w:sz w:val="18"/>
                <w:szCs w:val="18"/>
              </w:rPr>
            </w:pPr>
            <w:r w:rsidRPr="00F178DE">
              <w:rPr>
                <w:rFonts w:ascii="Arial Narrow" w:hAnsi="Arial Narrow" w:cs="Calibri"/>
                <w:sz w:val="18"/>
                <w:szCs w:val="18"/>
              </w:rPr>
              <w:t>-2 519,0</w:t>
            </w:r>
          </w:p>
        </w:tc>
      </w:tr>
      <w:tr w:rsidR="003906A1" w:rsidRPr="00F178DE" w14:paraId="0841845F" w14:textId="77777777" w:rsidTr="002A76D3">
        <w:trPr>
          <w:trHeight w:val="255"/>
        </w:trPr>
        <w:tc>
          <w:tcPr>
            <w:tcW w:w="2592" w:type="pct"/>
            <w:shd w:val="clear" w:color="auto" w:fill="auto"/>
            <w:tcMar>
              <w:left w:w="57" w:type="dxa"/>
              <w:right w:w="57" w:type="dxa"/>
            </w:tcMar>
            <w:vAlign w:val="center"/>
          </w:tcPr>
          <w:p w14:paraId="7BE9FBA5" w14:textId="5E0617C9" w:rsidR="005A7B54" w:rsidRPr="00F178DE" w:rsidRDefault="00301947" w:rsidP="002A76D3">
            <w:pPr>
              <w:spacing w:before="0" w:after="0"/>
              <w:ind w:left="0" w:firstLine="0"/>
              <w:jc w:val="left"/>
              <w:rPr>
                <w:rFonts w:ascii="Arial Narrow" w:hAnsi="Arial Narrow" w:cs="Calibri"/>
                <w:sz w:val="18"/>
                <w:szCs w:val="18"/>
              </w:rPr>
            </w:pPr>
            <w:r>
              <w:rPr>
                <w:rFonts w:ascii="Arial Narrow" w:hAnsi="Arial Narrow" w:cs="Calibri"/>
                <w:sz w:val="18"/>
                <w:szCs w:val="18"/>
              </w:rPr>
              <w:t>b</w:t>
            </w:r>
            <w:r w:rsidR="005A7B54" w:rsidRPr="00F178DE">
              <w:rPr>
                <w:rFonts w:ascii="Arial Narrow" w:hAnsi="Arial Narrow" w:cs="Calibri"/>
                <w:sz w:val="18"/>
                <w:szCs w:val="18"/>
              </w:rPr>
              <w:t>on na zasiedlenie</w:t>
            </w:r>
          </w:p>
        </w:tc>
        <w:tc>
          <w:tcPr>
            <w:tcW w:w="454" w:type="pct"/>
            <w:shd w:val="clear" w:color="auto" w:fill="auto"/>
            <w:noWrap/>
            <w:tcMar>
              <w:left w:w="57" w:type="dxa"/>
              <w:right w:w="57" w:type="dxa"/>
            </w:tcMar>
            <w:vAlign w:val="center"/>
          </w:tcPr>
          <w:p w14:paraId="5A67D822"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3 291,9</w:t>
            </w:r>
          </w:p>
        </w:tc>
        <w:tc>
          <w:tcPr>
            <w:tcW w:w="460" w:type="pct"/>
            <w:shd w:val="clear" w:color="auto" w:fill="auto"/>
            <w:noWrap/>
            <w:tcMar>
              <w:left w:w="57" w:type="dxa"/>
              <w:right w:w="57" w:type="dxa"/>
            </w:tcMar>
            <w:vAlign w:val="center"/>
          </w:tcPr>
          <w:p w14:paraId="5CDB7F78"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1,1%</w:t>
            </w:r>
          </w:p>
        </w:tc>
        <w:tc>
          <w:tcPr>
            <w:tcW w:w="485" w:type="pct"/>
            <w:shd w:val="clear" w:color="auto" w:fill="auto"/>
            <w:noWrap/>
            <w:tcMar>
              <w:left w:w="57" w:type="dxa"/>
              <w:right w:w="57" w:type="dxa"/>
            </w:tcMar>
            <w:vAlign w:val="center"/>
          </w:tcPr>
          <w:p w14:paraId="6BB606BE" w14:textId="77777777" w:rsidR="005A7B54" w:rsidRPr="00F178DE" w:rsidRDefault="005A7B54" w:rsidP="002A76D3">
            <w:pPr>
              <w:spacing w:before="0" w:after="0"/>
              <w:jc w:val="right"/>
              <w:rPr>
                <w:rFonts w:ascii="Arial Narrow" w:hAnsi="Arial Narrow" w:cs="Calibri"/>
                <w:sz w:val="18"/>
                <w:szCs w:val="18"/>
              </w:rPr>
            </w:pPr>
            <w:r w:rsidRPr="00F178DE">
              <w:rPr>
                <w:rFonts w:ascii="Arial Narrow" w:hAnsi="Arial Narrow" w:cs="Calibri"/>
                <w:sz w:val="18"/>
                <w:szCs w:val="18"/>
              </w:rPr>
              <w:t>3 168,9</w:t>
            </w:r>
          </w:p>
        </w:tc>
        <w:tc>
          <w:tcPr>
            <w:tcW w:w="429" w:type="pct"/>
            <w:shd w:val="clear" w:color="auto" w:fill="auto"/>
            <w:noWrap/>
            <w:tcMar>
              <w:left w:w="57" w:type="dxa"/>
              <w:right w:w="57" w:type="dxa"/>
            </w:tcMar>
            <w:vAlign w:val="center"/>
          </w:tcPr>
          <w:p w14:paraId="412D934C"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1,2%</w:t>
            </w:r>
          </w:p>
        </w:tc>
        <w:tc>
          <w:tcPr>
            <w:tcW w:w="580" w:type="pct"/>
            <w:shd w:val="clear" w:color="000000" w:fill="DBE5F1"/>
            <w:noWrap/>
            <w:tcMar>
              <w:left w:w="57" w:type="dxa"/>
              <w:right w:w="57" w:type="dxa"/>
            </w:tcMar>
            <w:vAlign w:val="center"/>
          </w:tcPr>
          <w:p w14:paraId="0C789039" w14:textId="77777777" w:rsidR="005A7B54" w:rsidRPr="00F178DE" w:rsidRDefault="005A7B54" w:rsidP="002A76D3">
            <w:pPr>
              <w:spacing w:before="0" w:after="0"/>
              <w:jc w:val="right"/>
              <w:rPr>
                <w:rFonts w:ascii="Arial Narrow" w:hAnsi="Arial Narrow" w:cs="Calibri"/>
                <w:sz w:val="18"/>
                <w:szCs w:val="18"/>
              </w:rPr>
            </w:pPr>
            <w:r w:rsidRPr="00F178DE">
              <w:rPr>
                <w:rFonts w:ascii="Arial Narrow" w:hAnsi="Arial Narrow" w:cs="Calibri"/>
                <w:sz w:val="18"/>
                <w:szCs w:val="18"/>
              </w:rPr>
              <w:t>-123,0</w:t>
            </w:r>
          </w:p>
        </w:tc>
      </w:tr>
      <w:tr w:rsidR="003906A1" w:rsidRPr="00F178DE" w14:paraId="77ABDB55" w14:textId="77777777" w:rsidTr="002A76D3">
        <w:trPr>
          <w:trHeight w:val="255"/>
        </w:trPr>
        <w:tc>
          <w:tcPr>
            <w:tcW w:w="2592" w:type="pct"/>
            <w:shd w:val="clear" w:color="auto" w:fill="auto"/>
            <w:tcMar>
              <w:left w:w="57" w:type="dxa"/>
              <w:right w:w="57" w:type="dxa"/>
            </w:tcMar>
            <w:vAlign w:val="center"/>
          </w:tcPr>
          <w:p w14:paraId="547FE3B0" w14:textId="58CF68E4" w:rsidR="005A7B54" w:rsidRPr="00F178DE" w:rsidRDefault="00301947" w:rsidP="002A76D3">
            <w:pPr>
              <w:spacing w:before="0" w:after="0"/>
              <w:ind w:left="0" w:firstLine="0"/>
              <w:jc w:val="left"/>
              <w:rPr>
                <w:rFonts w:ascii="Arial Narrow" w:hAnsi="Arial Narrow" w:cs="Calibri"/>
                <w:sz w:val="18"/>
                <w:szCs w:val="18"/>
              </w:rPr>
            </w:pPr>
            <w:r>
              <w:rPr>
                <w:rFonts w:ascii="Arial Narrow" w:hAnsi="Arial Narrow" w:cs="Arial"/>
                <w:sz w:val="18"/>
                <w:szCs w:val="18"/>
              </w:rPr>
              <w:t>d</w:t>
            </w:r>
            <w:r w:rsidR="005A7B54" w:rsidRPr="00F178DE">
              <w:rPr>
                <w:rFonts w:ascii="Arial Narrow" w:hAnsi="Arial Narrow" w:cs="Arial"/>
                <w:sz w:val="18"/>
                <w:szCs w:val="18"/>
              </w:rPr>
              <w:t>ofinansowanie wynagrodzenia skierowanych bezrobotnych powyżej 50 roku życia</w:t>
            </w:r>
          </w:p>
        </w:tc>
        <w:tc>
          <w:tcPr>
            <w:tcW w:w="454" w:type="pct"/>
            <w:shd w:val="clear" w:color="auto" w:fill="auto"/>
            <w:noWrap/>
            <w:tcMar>
              <w:left w:w="57" w:type="dxa"/>
              <w:right w:w="57" w:type="dxa"/>
            </w:tcMar>
            <w:vAlign w:val="center"/>
          </w:tcPr>
          <w:p w14:paraId="494EB319"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2 938,5</w:t>
            </w:r>
          </w:p>
        </w:tc>
        <w:tc>
          <w:tcPr>
            <w:tcW w:w="460" w:type="pct"/>
            <w:shd w:val="clear" w:color="auto" w:fill="auto"/>
            <w:noWrap/>
            <w:tcMar>
              <w:left w:w="57" w:type="dxa"/>
              <w:right w:w="57" w:type="dxa"/>
            </w:tcMar>
            <w:vAlign w:val="center"/>
          </w:tcPr>
          <w:p w14:paraId="6B39AFF4"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1,0%</w:t>
            </w:r>
          </w:p>
        </w:tc>
        <w:tc>
          <w:tcPr>
            <w:tcW w:w="485" w:type="pct"/>
            <w:shd w:val="clear" w:color="auto" w:fill="auto"/>
            <w:noWrap/>
            <w:tcMar>
              <w:left w:w="57" w:type="dxa"/>
              <w:right w:w="57" w:type="dxa"/>
            </w:tcMar>
            <w:vAlign w:val="center"/>
          </w:tcPr>
          <w:p w14:paraId="1F2016BC" w14:textId="77777777" w:rsidR="005A7B54" w:rsidRPr="00F178DE" w:rsidRDefault="005A7B54" w:rsidP="002A76D3">
            <w:pPr>
              <w:spacing w:before="0" w:after="0"/>
              <w:jc w:val="right"/>
              <w:rPr>
                <w:rFonts w:ascii="Arial Narrow" w:hAnsi="Arial Narrow" w:cs="Calibri"/>
                <w:sz w:val="18"/>
                <w:szCs w:val="18"/>
              </w:rPr>
            </w:pPr>
            <w:r w:rsidRPr="00F178DE">
              <w:rPr>
                <w:rFonts w:ascii="Arial Narrow" w:hAnsi="Arial Narrow" w:cs="Calibri"/>
                <w:sz w:val="18"/>
                <w:szCs w:val="18"/>
              </w:rPr>
              <w:t>2 359,4</w:t>
            </w:r>
          </w:p>
        </w:tc>
        <w:tc>
          <w:tcPr>
            <w:tcW w:w="429" w:type="pct"/>
            <w:shd w:val="clear" w:color="auto" w:fill="auto"/>
            <w:noWrap/>
            <w:tcMar>
              <w:left w:w="57" w:type="dxa"/>
              <w:right w:w="57" w:type="dxa"/>
            </w:tcMar>
            <w:vAlign w:val="center"/>
          </w:tcPr>
          <w:p w14:paraId="2D14DDC6"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0,9%</w:t>
            </w:r>
          </w:p>
        </w:tc>
        <w:tc>
          <w:tcPr>
            <w:tcW w:w="580" w:type="pct"/>
            <w:shd w:val="clear" w:color="000000" w:fill="DBE5F1"/>
            <w:noWrap/>
            <w:tcMar>
              <w:left w:w="57" w:type="dxa"/>
              <w:right w:w="57" w:type="dxa"/>
            </w:tcMar>
            <w:vAlign w:val="center"/>
          </w:tcPr>
          <w:p w14:paraId="148CC69B" w14:textId="77777777" w:rsidR="005A7B54" w:rsidRPr="00F178DE" w:rsidRDefault="005A7B54" w:rsidP="002A76D3">
            <w:pPr>
              <w:spacing w:before="0" w:after="0"/>
              <w:jc w:val="right"/>
              <w:rPr>
                <w:rFonts w:ascii="Arial Narrow" w:hAnsi="Arial Narrow" w:cs="Calibri"/>
                <w:sz w:val="18"/>
                <w:szCs w:val="18"/>
              </w:rPr>
            </w:pPr>
            <w:r w:rsidRPr="00F178DE">
              <w:rPr>
                <w:rFonts w:ascii="Arial Narrow" w:hAnsi="Arial Narrow" w:cs="Calibri"/>
                <w:sz w:val="18"/>
                <w:szCs w:val="18"/>
              </w:rPr>
              <w:t>-579,1</w:t>
            </w:r>
          </w:p>
        </w:tc>
      </w:tr>
      <w:tr w:rsidR="003906A1" w:rsidRPr="00F178DE" w14:paraId="7BDD38A6" w14:textId="77777777" w:rsidTr="002A76D3">
        <w:trPr>
          <w:trHeight w:val="255"/>
        </w:trPr>
        <w:tc>
          <w:tcPr>
            <w:tcW w:w="2592" w:type="pct"/>
            <w:shd w:val="clear" w:color="auto" w:fill="auto"/>
            <w:tcMar>
              <w:left w:w="57" w:type="dxa"/>
              <w:right w:w="57" w:type="dxa"/>
            </w:tcMar>
            <w:vAlign w:val="center"/>
          </w:tcPr>
          <w:p w14:paraId="170A4078" w14:textId="6881ED25" w:rsidR="005A7B54" w:rsidRPr="00F178DE" w:rsidRDefault="00301947" w:rsidP="002A76D3">
            <w:pPr>
              <w:spacing w:before="0" w:after="0"/>
              <w:ind w:left="0" w:firstLine="0"/>
              <w:jc w:val="left"/>
              <w:rPr>
                <w:rFonts w:ascii="Arial Narrow" w:hAnsi="Arial Narrow" w:cs="Calibri"/>
                <w:sz w:val="18"/>
                <w:szCs w:val="18"/>
              </w:rPr>
            </w:pPr>
            <w:r>
              <w:rPr>
                <w:rFonts w:ascii="Arial Narrow" w:hAnsi="Arial Narrow" w:cs="Calibri"/>
                <w:sz w:val="18"/>
                <w:szCs w:val="18"/>
              </w:rPr>
              <w:t>b</w:t>
            </w:r>
            <w:r w:rsidR="005A7B54" w:rsidRPr="00F178DE">
              <w:rPr>
                <w:rFonts w:ascii="Arial Narrow" w:hAnsi="Arial Narrow" w:cs="Calibri"/>
                <w:sz w:val="18"/>
                <w:szCs w:val="18"/>
              </w:rPr>
              <w:t>on zatrudnieniowy</w:t>
            </w:r>
          </w:p>
        </w:tc>
        <w:tc>
          <w:tcPr>
            <w:tcW w:w="454" w:type="pct"/>
            <w:shd w:val="clear" w:color="auto" w:fill="auto"/>
            <w:noWrap/>
            <w:tcMar>
              <w:left w:w="57" w:type="dxa"/>
              <w:right w:w="57" w:type="dxa"/>
            </w:tcMar>
            <w:vAlign w:val="center"/>
          </w:tcPr>
          <w:p w14:paraId="7F580758"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2 504,7</w:t>
            </w:r>
          </w:p>
        </w:tc>
        <w:tc>
          <w:tcPr>
            <w:tcW w:w="460" w:type="pct"/>
            <w:shd w:val="clear" w:color="auto" w:fill="auto"/>
            <w:noWrap/>
            <w:tcMar>
              <w:left w:w="57" w:type="dxa"/>
              <w:right w:w="57" w:type="dxa"/>
            </w:tcMar>
            <w:vAlign w:val="center"/>
          </w:tcPr>
          <w:p w14:paraId="6F1EAD4F"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0,9%</w:t>
            </w:r>
          </w:p>
        </w:tc>
        <w:tc>
          <w:tcPr>
            <w:tcW w:w="485" w:type="pct"/>
            <w:shd w:val="clear" w:color="auto" w:fill="auto"/>
            <w:noWrap/>
            <w:tcMar>
              <w:left w:w="57" w:type="dxa"/>
              <w:right w:w="57" w:type="dxa"/>
            </w:tcMar>
            <w:vAlign w:val="center"/>
          </w:tcPr>
          <w:p w14:paraId="06EB90BC" w14:textId="77777777" w:rsidR="005A7B54" w:rsidRPr="00F178DE" w:rsidRDefault="005A7B54" w:rsidP="002A76D3">
            <w:pPr>
              <w:spacing w:before="0" w:after="0"/>
              <w:jc w:val="right"/>
              <w:rPr>
                <w:rFonts w:ascii="Arial Narrow" w:hAnsi="Arial Narrow" w:cs="Calibri"/>
                <w:sz w:val="18"/>
                <w:szCs w:val="18"/>
              </w:rPr>
            </w:pPr>
            <w:r w:rsidRPr="00F178DE">
              <w:rPr>
                <w:rFonts w:ascii="Arial Narrow" w:hAnsi="Arial Narrow" w:cs="Calibri"/>
                <w:sz w:val="18"/>
                <w:szCs w:val="18"/>
              </w:rPr>
              <w:t>2 314,9</w:t>
            </w:r>
          </w:p>
        </w:tc>
        <w:tc>
          <w:tcPr>
            <w:tcW w:w="429" w:type="pct"/>
            <w:shd w:val="clear" w:color="auto" w:fill="auto"/>
            <w:noWrap/>
            <w:tcMar>
              <w:left w:w="57" w:type="dxa"/>
              <w:right w:w="57" w:type="dxa"/>
            </w:tcMar>
            <w:vAlign w:val="center"/>
          </w:tcPr>
          <w:p w14:paraId="161C3878"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0,</w:t>
            </w:r>
            <w:r>
              <w:rPr>
                <w:rFonts w:ascii="Arial Narrow" w:hAnsi="Arial Narrow" w:cs="Calibri"/>
                <w:sz w:val="18"/>
                <w:szCs w:val="18"/>
              </w:rPr>
              <w:t>9</w:t>
            </w:r>
            <w:r w:rsidRPr="00F178DE">
              <w:rPr>
                <w:rFonts w:ascii="Arial Narrow" w:hAnsi="Arial Narrow" w:cs="Calibri"/>
                <w:sz w:val="18"/>
                <w:szCs w:val="18"/>
              </w:rPr>
              <w:t>%</w:t>
            </w:r>
          </w:p>
        </w:tc>
        <w:tc>
          <w:tcPr>
            <w:tcW w:w="580" w:type="pct"/>
            <w:shd w:val="clear" w:color="000000" w:fill="DBE5F1"/>
            <w:noWrap/>
            <w:tcMar>
              <w:left w:w="57" w:type="dxa"/>
              <w:right w:w="57" w:type="dxa"/>
            </w:tcMar>
            <w:vAlign w:val="center"/>
          </w:tcPr>
          <w:p w14:paraId="53AF0199" w14:textId="77777777" w:rsidR="005A7B54" w:rsidRPr="00F178DE" w:rsidRDefault="005A7B54" w:rsidP="002A76D3">
            <w:pPr>
              <w:spacing w:before="0" w:after="0"/>
              <w:jc w:val="right"/>
              <w:rPr>
                <w:rFonts w:ascii="Arial Narrow" w:hAnsi="Arial Narrow" w:cs="Calibri"/>
                <w:sz w:val="18"/>
                <w:szCs w:val="18"/>
              </w:rPr>
            </w:pPr>
            <w:r w:rsidRPr="00F178DE">
              <w:rPr>
                <w:rFonts w:ascii="Arial Narrow" w:hAnsi="Arial Narrow" w:cs="Calibri"/>
                <w:sz w:val="18"/>
                <w:szCs w:val="18"/>
              </w:rPr>
              <w:t>-189,8</w:t>
            </w:r>
          </w:p>
        </w:tc>
      </w:tr>
      <w:tr w:rsidR="003906A1" w:rsidRPr="00F178DE" w14:paraId="77C70712" w14:textId="77777777" w:rsidTr="002A76D3">
        <w:trPr>
          <w:trHeight w:val="255"/>
        </w:trPr>
        <w:tc>
          <w:tcPr>
            <w:tcW w:w="2592" w:type="pct"/>
            <w:shd w:val="clear" w:color="auto" w:fill="auto"/>
            <w:tcMar>
              <w:left w:w="57" w:type="dxa"/>
              <w:right w:w="57" w:type="dxa"/>
            </w:tcMar>
            <w:vAlign w:val="center"/>
          </w:tcPr>
          <w:p w14:paraId="70D331FC" w14:textId="7B5863F3" w:rsidR="005A7B54" w:rsidRPr="00F178DE" w:rsidRDefault="00301947" w:rsidP="002A76D3">
            <w:pPr>
              <w:spacing w:before="0" w:after="0"/>
              <w:ind w:left="0" w:firstLine="0"/>
              <w:jc w:val="left"/>
              <w:rPr>
                <w:rFonts w:ascii="Arial Narrow" w:hAnsi="Arial Narrow" w:cs="Calibri"/>
                <w:sz w:val="18"/>
                <w:szCs w:val="18"/>
              </w:rPr>
            </w:pPr>
            <w:r>
              <w:rPr>
                <w:rFonts w:ascii="Arial Narrow" w:hAnsi="Arial Narrow" w:cs="Calibri"/>
                <w:sz w:val="18"/>
                <w:szCs w:val="18"/>
              </w:rPr>
              <w:t>p</w:t>
            </w:r>
            <w:r w:rsidR="005A7B54" w:rsidRPr="00F178DE">
              <w:rPr>
                <w:rFonts w:ascii="Arial Narrow" w:hAnsi="Arial Narrow" w:cs="Calibri"/>
                <w:sz w:val="18"/>
                <w:szCs w:val="18"/>
              </w:rPr>
              <w:t>rojekty pilotażowe</w:t>
            </w:r>
          </w:p>
        </w:tc>
        <w:tc>
          <w:tcPr>
            <w:tcW w:w="454" w:type="pct"/>
            <w:shd w:val="clear" w:color="auto" w:fill="auto"/>
            <w:noWrap/>
            <w:tcMar>
              <w:left w:w="57" w:type="dxa"/>
              <w:right w:w="57" w:type="dxa"/>
            </w:tcMar>
            <w:vAlign w:val="center"/>
          </w:tcPr>
          <w:p w14:paraId="71319026"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4 233,4</w:t>
            </w:r>
          </w:p>
        </w:tc>
        <w:tc>
          <w:tcPr>
            <w:tcW w:w="460" w:type="pct"/>
            <w:shd w:val="clear" w:color="auto" w:fill="auto"/>
            <w:noWrap/>
            <w:tcMar>
              <w:left w:w="57" w:type="dxa"/>
              <w:right w:w="57" w:type="dxa"/>
            </w:tcMar>
            <w:vAlign w:val="center"/>
          </w:tcPr>
          <w:p w14:paraId="1573E889"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1,4%</w:t>
            </w:r>
          </w:p>
        </w:tc>
        <w:tc>
          <w:tcPr>
            <w:tcW w:w="485" w:type="pct"/>
            <w:shd w:val="clear" w:color="auto" w:fill="auto"/>
            <w:noWrap/>
            <w:tcMar>
              <w:left w:w="57" w:type="dxa"/>
              <w:right w:w="57" w:type="dxa"/>
            </w:tcMar>
            <w:vAlign w:val="center"/>
          </w:tcPr>
          <w:p w14:paraId="1AAC8472" w14:textId="77777777" w:rsidR="005A7B54" w:rsidRPr="00F178DE" w:rsidRDefault="005A7B54" w:rsidP="002A76D3">
            <w:pPr>
              <w:spacing w:before="0" w:after="0"/>
              <w:jc w:val="right"/>
              <w:rPr>
                <w:rFonts w:ascii="Arial Narrow" w:hAnsi="Arial Narrow" w:cs="Calibri"/>
                <w:sz w:val="18"/>
                <w:szCs w:val="18"/>
              </w:rPr>
            </w:pPr>
            <w:r w:rsidRPr="00F178DE">
              <w:rPr>
                <w:rFonts w:ascii="Arial Narrow" w:hAnsi="Arial Narrow" w:cs="Calibri"/>
                <w:sz w:val="18"/>
                <w:szCs w:val="18"/>
              </w:rPr>
              <w:t>2 265,3</w:t>
            </w:r>
          </w:p>
        </w:tc>
        <w:tc>
          <w:tcPr>
            <w:tcW w:w="429" w:type="pct"/>
            <w:shd w:val="clear" w:color="auto" w:fill="auto"/>
            <w:noWrap/>
            <w:tcMar>
              <w:left w:w="57" w:type="dxa"/>
              <w:right w:w="57" w:type="dxa"/>
            </w:tcMar>
            <w:vAlign w:val="center"/>
          </w:tcPr>
          <w:p w14:paraId="6761D77D"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0,</w:t>
            </w:r>
            <w:r>
              <w:rPr>
                <w:rFonts w:ascii="Arial Narrow" w:hAnsi="Arial Narrow" w:cs="Calibri"/>
                <w:sz w:val="18"/>
                <w:szCs w:val="18"/>
              </w:rPr>
              <w:t>9</w:t>
            </w:r>
            <w:r w:rsidRPr="00F178DE">
              <w:rPr>
                <w:rFonts w:ascii="Arial Narrow" w:hAnsi="Arial Narrow" w:cs="Calibri"/>
                <w:sz w:val="18"/>
                <w:szCs w:val="18"/>
              </w:rPr>
              <w:t>%</w:t>
            </w:r>
          </w:p>
        </w:tc>
        <w:tc>
          <w:tcPr>
            <w:tcW w:w="580" w:type="pct"/>
            <w:shd w:val="clear" w:color="000000" w:fill="DBE5F1"/>
            <w:noWrap/>
            <w:tcMar>
              <w:left w:w="57" w:type="dxa"/>
              <w:right w:w="57" w:type="dxa"/>
            </w:tcMar>
            <w:vAlign w:val="center"/>
          </w:tcPr>
          <w:p w14:paraId="2F94BA97" w14:textId="77777777" w:rsidR="005A7B54" w:rsidRPr="00F178DE" w:rsidRDefault="005A7B54" w:rsidP="002A76D3">
            <w:pPr>
              <w:spacing w:before="0" w:after="0"/>
              <w:jc w:val="right"/>
              <w:rPr>
                <w:rFonts w:ascii="Arial Narrow" w:hAnsi="Arial Narrow" w:cs="Calibri"/>
                <w:sz w:val="18"/>
                <w:szCs w:val="18"/>
              </w:rPr>
            </w:pPr>
            <w:r w:rsidRPr="00F178DE">
              <w:rPr>
                <w:rFonts w:ascii="Arial Narrow" w:hAnsi="Arial Narrow" w:cs="Calibri"/>
                <w:sz w:val="18"/>
                <w:szCs w:val="18"/>
              </w:rPr>
              <w:t>-1 968,1</w:t>
            </w:r>
          </w:p>
        </w:tc>
      </w:tr>
      <w:tr w:rsidR="003906A1" w:rsidRPr="00F178DE" w14:paraId="46966016" w14:textId="77777777" w:rsidTr="002A76D3">
        <w:trPr>
          <w:trHeight w:val="255"/>
        </w:trPr>
        <w:tc>
          <w:tcPr>
            <w:tcW w:w="2592" w:type="pct"/>
            <w:shd w:val="clear" w:color="auto" w:fill="auto"/>
            <w:tcMar>
              <w:left w:w="57" w:type="dxa"/>
              <w:right w:w="57" w:type="dxa"/>
            </w:tcMar>
            <w:vAlign w:val="center"/>
            <w:hideMark/>
          </w:tcPr>
          <w:p w14:paraId="29674409" w14:textId="494B51D8" w:rsidR="005A7B54" w:rsidRPr="00F178DE" w:rsidRDefault="00301947" w:rsidP="002A76D3">
            <w:pPr>
              <w:spacing w:before="0" w:after="0"/>
              <w:ind w:left="0" w:firstLine="0"/>
              <w:jc w:val="left"/>
              <w:rPr>
                <w:rFonts w:ascii="Arial Narrow" w:hAnsi="Arial Narrow" w:cs="Calibri"/>
                <w:sz w:val="18"/>
                <w:szCs w:val="18"/>
              </w:rPr>
            </w:pPr>
            <w:r>
              <w:rPr>
                <w:rFonts w:ascii="Arial Narrow" w:hAnsi="Arial Narrow" w:cs="Calibri"/>
                <w:sz w:val="18"/>
                <w:szCs w:val="18"/>
              </w:rPr>
              <w:lastRenderedPageBreak/>
              <w:t>s</w:t>
            </w:r>
            <w:r w:rsidR="005A7B54" w:rsidRPr="00F178DE">
              <w:rPr>
                <w:rFonts w:ascii="Arial Narrow" w:hAnsi="Arial Narrow" w:cs="Calibri"/>
                <w:sz w:val="18"/>
                <w:szCs w:val="18"/>
              </w:rPr>
              <w:t>tudia podyplomowe</w:t>
            </w:r>
          </w:p>
        </w:tc>
        <w:tc>
          <w:tcPr>
            <w:tcW w:w="454" w:type="pct"/>
            <w:shd w:val="clear" w:color="auto" w:fill="auto"/>
            <w:noWrap/>
            <w:tcMar>
              <w:left w:w="57" w:type="dxa"/>
              <w:right w:w="57" w:type="dxa"/>
            </w:tcMar>
            <w:vAlign w:val="center"/>
            <w:hideMark/>
          </w:tcPr>
          <w:p w14:paraId="79A9E8E7"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1 777,8</w:t>
            </w:r>
          </w:p>
        </w:tc>
        <w:tc>
          <w:tcPr>
            <w:tcW w:w="460" w:type="pct"/>
            <w:shd w:val="clear" w:color="auto" w:fill="auto"/>
            <w:noWrap/>
            <w:tcMar>
              <w:left w:w="57" w:type="dxa"/>
              <w:right w:w="57" w:type="dxa"/>
            </w:tcMar>
            <w:vAlign w:val="center"/>
            <w:hideMark/>
          </w:tcPr>
          <w:p w14:paraId="0658EBBE"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0,6%</w:t>
            </w:r>
          </w:p>
        </w:tc>
        <w:tc>
          <w:tcPr>
            <w:tcW w:w="485" w:type="pct"/>
            <w:shd w:val="clear" w:color="auto" w:fill="auto"/>
            <w:noWrap/>
            <w:tcMar>
              <w:left w:w="57" w:type="dxa"/>
              <w:right w:w="57" w:type="dxa"/>
            </w:tcMar>
            <w:vAlign w:val="center"/>
          </w:tcPr>
          <w:p w14:paraId="1C589B63" w14:textId="77777777" w:rsidR="005A7B54" w:rsidRPr="00F178DE" w:rsidRDefault="005A7B54" w:rsidP="002A76D3">
            <w:pPr>
              <w:spacing w:before="0" w:after="0"/>
              <w:jc w:val="right"/>
              <w:rPr>
                <w:rFonts w:ascii="Arial Narrow" w:hAnsi="Arial Narrow" w:cs="Calibri"/>
                <w:sz w:val="18"/>
                <w:szCs w:val="18"/>
              </w:rPr>
            </w:pPr>
            <w:r w:rsidRPr="00F178DE">
              <w:rPr>
                <w:rFonts w:ascii="Arial Narrow" w:hAnsi="Arial Narrow" w:cs="Calibri"/>
                <w:sz w:val="18"/>
                <w:szCs w:val="18"/>
              </w:rPr>
              <w:t>1 990,5</w:t>
            </w:r>
          </w:p>
        </w:tc>
        <w:tc>
          <w:tcPr>
            <w:tcW w:w="429" w:type="pct"/>
            <w:shd w:val="clear" w:color="auto" w:fill="auto"/>
            <w:noWrap/>
            <w:tcMar>
              <w:left w:w="57" w:type="dxa"/>
              <w:right w:w="57" w:type="dxa"/>
            </w:tcMar>
            <w:vAlign w:val="center"/>
          </w:tcPr>
          <w:p w14:paraId="0E4DE3C2"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0,</w:t>
            </w:r>
            <w:r>
              <w:rPr>
                <w:rFonts w:ascii="Arial Narrow" w:hAnsi="Arial Narrow" w:cs="Calibri"/>
                <w:sz w:val="18"/>
                <w:szCs w:val="18"/>
              </w:rPr>
              <w:t>8</w:t>
            </w:r>
            <w:r w:rsidRPr="00F178DE">
              <w:rPr>
                <w:rFonts w:ascii="Arial Narrow" w:hAnsi="Arial Narrow" w:cs="Calibri"/>
                <w:sz w:val="18"/>
                <w:szCs w:val="18"/>
              </w:rPr>
              <w:t>%</w:t>
            </w:r>
          </w:p>
        </w:tc>
        <w:tc>
          <w:tcPr>
            <w:tcW w:w="580" w:type="pct"/>
            <w:shd w:val="clear" w:color="000000" w:fill="DBE5F1"/>
            <w:noWrap/>
            <w:tcMar>
              <w:left w:w="57" w:type="dxa"/>
              <w:right w:w="57" w:type="dxa"/>
            </w:tcMar>
            <w:vAlign w:val="center"/>
          </w:tcPr>
          <w:p w14:paraId="5D274531" w14:textId="77777777" w:rsidR="005A7B54" w:rsidRPr="00F178DE" w:rsidRDefault="005A7B54" w:rsidP="002A76D3">
            <w:pPr>
              <w:spacing w:before="0" w:after="0"/>
              <w:jc w:val="right"/>
              <w:rPr>
                <w:rFonts w:ascii="Arial Narrow" w:hAnsi="Arial Narrow" w:cs="Calibri"/>
                <w:sz w:val="18"/>
                <w:szCs w:val="18"/>
              </w:rPr>
            </w:pPr>
            <w:r w:rsidRPr="00F178DE">
              <w:rPr>
                <w:rFonts w:ascii="Arial Narrow" w:hAnsi="Arial Narrow" w:cs="Calibri"/>
                <w:sz w:val="18"/>
                <w:szCs w:val="18"/>
              </w:rPr>
              <w:t>212,7</w:t>
            </w:r>
          </w:p>
        </w:tc>
      </w:tr>
      <w:tr w:rsidR="003906A1" w:rsidRPr="00F178DE" w14:paraId="53E4B7A3" w14:textId="77777777" w:rsidTr="002A76D3">
        <w:trPr>
          <w:trHeight w:val="255"/>
        </w:trPr>
        <w:tc>
          <w:tcPr>
            <w:tcW w:w="2592" w:type="pct"/>
            <w:shd w:val="clear" w:color="auto" w:fill="auto"/>
            <w:tcMar>
              <w:left w:w="57" w:type="dxa"/>
              <w:right w:w="57" w:type="dxa"/>
            </w:tcMar>
            <w:vAlign w:val="center"/>
            <w:hideMark/>
          </w:tcPr>
          <w:p w14:paraId="11F10C6E" w14:textId="493B1D0C" w:rsidR="005A7B54" w:rsidRPr="00F178DE" w:rsidRDefault="00301947" w:rsidP="002A76D3">
            <w:pPr>
              <w:spacing w:before="0" w:after="0"/>
              <w:ind w:left="0" w:firstLine="0"/>
              <w:jc w:val="left"/>
              <w:rPr>
                <w:rFonts w:ascii="Arial Narrow" w:hAnsi="Arial Narrow" w:cs="Calibri"/>
                <w:sz w:val="18"/>
                <w:szCs w:val="18"/>
              </w:rPr>
            </w:pPr>
            <w:r>
              <w:rPr>
                <w:rFonts w:ascii="Arial Narrow" w:hAnsi="Arial Narrow" w:cs="Calibri"/>
                <w:sz w:val="18"/>
                <w:szCs w:val="18"/>
              </w:rPr>
              <w:t>p</w:t>
            </w:r>
            <w:r w:rsidR="005A7B54" w:rsidRPr="00F178DE">
              <w:rPr>
                <w:rFonts w:ascii="Arial Narrow" w:hAnsi="Arial Narrow" w:cs="Calibri"/>
                <w:sz w:val="18"/>
                <w:szCs w:val="18"/>
              </w:rPr>
              <w:t>race społecznie użyteczne</w:t>
            </w:r>
          </w:p>
        </w:tc>
        <w:tc>
          <w:tcPr>
            <w:tcW w:w="454" w:type="pct"/>
            <w:shd w:val="clear" w:color="auto" w:fill="auto"/>
            <w:noWrap/>
            <w:tcMar>
              <w:left w:w="57" w:type="dxa"/>
              <w:right w:w="57" w:type="dxa"/>
            </w:tcMar>
            <w:vAlign w:val="center"/>
            <w:hideMark/>
          </w:tcPr>
          <w:p w14:paraId="677682AB"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1 461,6</w:t>
            </w:r>
          </w:p>
        </w:tc>
        <w:tc>
          <w:tcPr>
            <w:tcW w:w="460" w:type="pct"/>
            <w:shd w:val="clear" w:color="auto" w:fill="auto"/>
            <w:noWrap/>
            <w:tcMar>
              <w:left w:w="57" w:type="dxa"/>
              <w:right w:w="57" w:type="dxa"/>
            </w:tcMar>
            <w:vAlign w:val="center"/>
            <w:hideMark/>
          </w:tcPr>
          <w:p w14:paraId="487FC87E"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0,5%</w:t>
            </w:r>
          </w:p>
        </w:tc>
        <w:tc>
          <w:tcPr>
            <w:tcW w:w="485" w:type="pct"/>
            <w:shd w:val="clear" w:color="auto" w:fill="auto"/>
            <w:noWrap/>
            <w:tcMar>
              <w:left w:w="57" w:type="dxa"/>
              <w:right w:w="57" w:type="dxa"/>
            </w:tcMar>
            <w:vAlign w:val="center"/>
          </w:tcPr>
          <w:p w14:paraId="693B529A" w14:textId="77777777" w:rsidR="005A7B54" w:rsidRPr="00F178DE" w:rsidRDefault="005A7B54" w:rsidP="002A76D3">
            <w:pPr>
              <w:spacing w:before="0" w:after="0"/>
              <w:jc w:val="right"/>
              <w:rPr>
                <w:rFonts w:ascii="Arial Narrow" w:hAnsi="Arial Narrow" w:cs="Calibri"/>
                <w:sz w:val="18"/>
                <w:szCs w:val="18"/>
              </w:rPr>
            </w:pPr>
            <w:r w:rsidRPr="00F178DE">
              <w:rPr>
                <w:rFonts w:ascii="Arial Narrow" w:hAnsi="Arial Narrow" w:cs="Calibri"/>
                <w:sz w:val="18"/>
                <w:szCs w:val="18"/>
              </w:rPr>
              <w:t>1 631,5</w:t>
            </w:r>
          </w:p>
        </w:tc>
        <w:tc>
          <w:tcPr>
            <w:tcW w:w="429" w:type="pct"/>
            <w:shd w:val="clear" w:color="auto" w:fill="auto"/>
            <w:noWrap/>
            <w:tcMar>
              <w:left w:w="57" w:type="dxa"/>
              <w:right w:w="57" w:type="dxa"/>
            </w:tcMar>
            <w:vAlign w:val="center"/>
          </w:tcPr>
          <w:p w14:paraId="23DCCD11"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0,6%</w:t>
            </w:r>
          </w:p>
        </w:tc>
        <w:tc>
          <w:tcPr>
            <w:tcW w:w="580" w:type="pct"/>
            <w:shd w:val="clear" w:color="000000" w:fill="DBE5F1"/>
            <w:noWrap/>
            <w:tcMar>
              <w:left w:w="57" w:type="dxa"/>
              <w:right w:w="57" w:type="dxa"/>
            </w:tcMar>
            <w:vAlign w:val="center"/>
          </w:tcPr>
          <w:p w14:paraId="68B3C6F6" w14:textId="77777777" w:rsidR="005A7B54" w:rsidRPr="00F178DE" w:rsidRDefault="005A7B54" w:rsidP="002A76D3">
            <w:pPr>
              <w:spacing w:before="0" w:after="0"/>
              <w:jc w:val="right"/>
              <w:rPr>
                <w:rFonts w:ascii="Arial Narrow" w:hAnsi="Arial Narrow" w:cs="Calibri"/>
                <w:sz w:val="18"/>
                <w:szCs w:val="18"/>
              </w:rPr>
            </w:pPr>
            <w:r w:rsidRPr="00F178DE">
              <w:rPr>
                <w:rFonts w:ascii="Arial Narrow" w:hAnsi="Arial Narrow" w:cs="Calibri"/>
                <w:sz w:val="18"/>
                <w:szCs w:val="18"/>
              </w:rPr>
              <w:t>169,9</w:t>
            </w:r>
          </w:p>
        </w:tc>
      </w:tr>
      <w:tr w:rsidR="003906A1" w:rsidRPr="00F178DE" w14:paraId="7183AABA" w14:textId="77777777" w:rsidTr="002A76D3">
        <w:trPr>
          <w:trHeight w:val="255"/>
        </w:trPr>
        <w:tc>
          <w:tcPr>
            <w:tcW w:w="2592" w:type="pct"/>
            <w:shd w:val="clear" w:color="auto" w:fill="auto"/>
            <w:tcMar>
              <w:left w:w="57" w:type="dxa"/>
              <w:right w:w="57" w:type="dxa"/>
            </w:tcMar>
            <w:vAlign w:val="center"/>
            <w:hideMark/>
          </w:tcPr>
          <w:p w14:paraId="0865D41E" w14:textId="6586CA8C" w:rsidR="005A7B54" w:rsidRPr="00F178DE" w:rsidRDefault="00301947" w:rsidP="002A76D3">
            <w:pPr>
              <w:spacing w:before="0" w:after="0"/>
              <w:ind w:left="0" w:firstLine="0"/>
              <w:jc w:val="left"/>
              <w:rPr>
                <w:rFonts w:ascii="Arial Narrow" w:hAnsi="Arial Narrow" w:cs="Calibri"/>
                <w:sz w:val="18"/>
                <w:szCs w:val="18"/>
              </w:rPr>
            </w:pPr>
            <w:r>
              <w:rPr>
                <w:rFonts w:ascii="Arial Narrow" w:hAnsi="Arial Narrow" w:cs="Calibri"/>
                <w:sz w:val="18"/>
                <w:szCs w:val="18"/>
              </w:rPr>
              <w:t>b</w:t>
            </w:r>
            <w:r w:rsidR="005A7B54" w:rsidRPr="00F178DE">
              <w:rPr>
                <w:rFonts w:ascii="Arial Narrow" w:hAnsi="Arial Narrow" w:cs="Calibri"/>
                <w:sz w:val="18"/>
                <w:szCs w:val="18"/>
              </w:rPr>
              <w:t>adania osób bezrobotnych</w:t>
            </w:r>
          </w:p>
        </w:tc>
        <w:tc>
          <w:tcPr>
            <w:tcW w:w="454" w:type="pct"/>
            <w:shd w:val="clear" w:color="auto" w:fill="auto"/>
            <w:noWrap/>
            <w:tcMar>
              <w:left w:w="57" w:type="dxa"/>
              <w:right w:w="57" w:type="dxa"/>
            </w:tcMar>
            <w:vAlign w:val="center"/>
            <w:hideMark/>
          </w:tcPr>
          <w:p w14:paraId="45872597"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648,3</w:t>
            </w:r>
          </w:p>
        </w:tc>
        <w:tc>
          <w:tcPr>
            <w:tcW w:w="460" w:type="pct"/>
            <w:shd w:val="clear" w:color="auto" w:fill="auto"/>
            <w:noWrap/>
            <w:tcMar>
              <w:left w:w="57" w:type="dxa"/>
              <w:right w:w="57" w:type="dxa"/>
            </w:tcMar>
            <w:vAlign w:val="center"/>
            <w:hideMark/>
          </w:tcPr>
          <w:p w14:paraId="6CB9EF83"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0,2%</w:t>
            </w:r>
          </w:p>
        </w:tc>
        <w:tc>
          <w:tcPr>
            <w:tcW w:w="485" w:type="pct"/>
            <w:shd w:val="clear" w:color="auto" w:fill="auto"/>
            <w:noWrap/>
            <w:tcMar>
              <w:left w:w="57" w:type="dxa"/>
              <w:right w:w="57" w:type="dxa"/>
            </w:tcMar>
            <w:vAlign w:val="center"/>
          </w:tcPr>
          <w:p w14:paraId="342676BE" w14:textId="77777777" w:rsidR="005A7B54" w:rsidRPr="00F178DE" w:rsidRDefault="005A7B54" w:rsidP="002A76D3">
            <w:pPr>
              <w:spacing w:before="0" w:after="0"/>
              <w:jc w:val="right"/>
              <w:rPr>
                <w:rFonts w:ascii="Arial Narrow" w:hAnsi="Arial Narrow" w:cs="Calibri"/>
                <w:sz w:val="18"/>
                <w:szCs w:val="18"/>
              </w:rPr>
            </w:pPr>
            <w:r w:rsidRPr="00F178DE">
              <w:rPr>
                <w:rFonts w:ascii="Arial Narrow" w:hAnsi="Arial Narrow" w:cs="Calibri"/>
                <w:sz w:val="18"/>
                <w:szCs w:val="18"/>
              </w:rPr>
              <w:t>567,6</w:t>
            </w:r>
          </w:p>
        </w:tc>
        <w:tc>
          <w:tcPr>
            <w:tcW w:w="429" w:type="pct"/>
            <w:shd w:val="clear" w:color="auto" w:fill="auto"/>
            <w:noWrap/>
            <w:tcMar>
              <w:left w:w="57" w:type="dxa"/>
              <w:right w:w="57" w:type="dxa"/>
            </w:tcMar>
            <w:vAlign w:val="center"/>
          </w:tcPr>
          <w:p w14:paraId="42A61E21"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0,2%</w:t>
            </w:r>
          </w:p>
        </w:tc>
        <w:tc>
          <w:tcPr>
            <w:tcW w:w="580" w:type="pct"/>
            <w:shd w:val="clear" w:color="000000" w:fill="DBE5F1"/>
            <w:noWrap/>
            <w:tcMar>
              <w:left w:w="57" w:type="dxa"/>
              <w:right w:w="57" w:type="dxa"/>
            </w:tcMar>
            <w:vAlign w:val="center"/>
          </w:tcPr>
          <w:p w14:paraId="79DEC049" w14:textId="77777777" w:rsidR="005A7B54" w:rsidRPr="00F178DE" w:rsidRDefault="005A7B54" w:rsidP="002A76D3">
            <w:pPr>
              <w:spacing w:before="0" w:after="0"/>
              <w:jc w:val="right"/>
              <w:rPr>
                <w:rFonts w:ascii="Arial Narrow" w:hAnsi="Arial Narrow" w:cs="Calibri"/>
                <w:sz w:val="18"/>
                <w:szCs w:val="18"/>
              </w:rPr>
            </w:pPr>
            <w:r w:rsidRPr="00F178DE">
              <w:rPr>
                <w:rFonts w:ascii="Arial Narrow" w:hAnsi="Arial Narrow" w:cs="Calibri"/>
                <w:sz w:val="18"/>
                <w:szCs w:val="18"/>
              </w:rPr>
              <w:t>-80,7</w:t>
            </w:r>
          </w:p>
        </w:tc>
      </w:tr>
      <w:tr w:rsidR="003906A1" w:rsidRPr="00F178DE" w14:paraId="195BBCCC" w14:textId="77777777" w:rsidTr="002A76D3">
        <w:trPr>
          <w:trHeight w:val="255"/>
        </w:trPr>
        <w:tc>
          <w:tcPr>
            <w:tcW w:w="2592" w:type="pct"/>
            <w:shd w:val="clear" w:color="auto" w:fill="auto"/>
            <w:tcMar>
              <w:left w:w="57" w:type="dxa"/>
              <w:right w:w="57" w:type="dxa"/>
            </w:tcMar>
            <w:vAlign w:val="center"/>
            <w:hideMark/>
          </w:tcPr>
          <w:p w14:paraId="6339854C" w14:textId="6EEE1F85" w:rsidR="005A7B54" w:rsidRPr="00F178DE" w:rsidRDefault="00301947" w:rsidP="002A76D3">
            <w:pPr>
              <w:spacing w:before="0" w:after="0"/>
              <w:ind w:left="0" w:firstLine="0"/>
              <w:jc w:val="left"/>
              <w:rPr>
                <w:rFonts w:ascii="Arial Narrow" w:hAnsi="Arial Narrow" w:cs="Calibri"/>
                <w:sz w:val="18"/>
                <w:szCs w:val="18"/>
              </w:rPr>
            </w:pPr>
            <w:r>
              <w:rPr>
                <w:rFonts w:ascii="Arial Narrow" w:hAnsi="Arial Narrow" w:cs="Calibri"/>
                <w:sz w:val="18"/>
                <w:szCs w:val="18"/>
              </w:rPr>
              <w:t>k</w:t>
            </w:r>
            <w:r w:rsidR="005A7B54" w:rsidRPr="00F178DE">
              <w:rPr>
                <w:rFonts w:ascii="Arial Narrow" w:hAnsi="Arial Narrow" w:cs="Calibri"/>
                <w:sz w:val="18"/>
                <w:szCs w:val="18"/>
              </w:rPr>
              <w:t xml:space="preserve">oszty przejazdu, zakwaterowania </w:t>
            </w:r>
          </w:p>
        </w:tc>
        <w:tc>
          <w:tcPr>
            <w:tcW w:w="454" w:type="pct"/>
            <w:shd w:val="clear" w:color="auto" w:fill="auto"/>
            <w:noWrap/>
            <w:tcMar>
              <w:left w:w="57" w:type="dxa"/>
              <w:right w:w="57" w:type="dxa"/>
            </w:tcMar>
            <w:vAlign w:val="center"/>
            <w:hideMark/>
          </w:tcPr>
          <w:p w14:paraId="30BBABD2"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282,7</w:t>
            </w:r>
          </w:p>
        </w:tc>
        <w:tc>
          <w:tcPr>
            <w:tcW w:w="460" w:type="pct"/>
            <w:shd w:val="clear" w:color="auto" w:fill="auto"/>
            <w:noWrap/>
            <w:tcMar>
              <w:left w:w="57" w:type="dxa"/>
              <w:right w:w="57" w:type="dxa"/>
            </w:tcMar>
            <w:vAlign w:val="center"/>
            <w:hideMark/>
          </w:tcPr>
          <w:p w14:paraId="2ABB70C1"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0,1%</w:t>
            </w:r>
          </w:p>
        </w:tc>
        <w:tc>
          <w:tcPr>
            <w:tcW w:w="485" w:type="pct"/>
            <w:shd w:val="clear" w:color="auto" w:fill="auto"/>
            <w:noWrap/>
            <w:tcMar>
              <w:left w:w="57" w:type="dxa"/>
              <w:right w:w="57" w:type="dxa"/>
            </w:tcMar>
            <w:vAlign w:val="center"/>
          </w:tcPr>
          <w:p w14:paraId="73E1714E" w14:textId="77777777" w:rsidR="005A7B54" w:rsidRPr="00F178DE" w:rsidRDefault="005A7B54" w:rsidP="002A76D3">
            <w:pPr>
              <w:spacing w:before="0" w:after="0"/>
              <w:jc w:val="right"/>
              <w:rPr>
                <w:rFonts w:ascii="Arial Narrow" w:hAnsi="Arial Narrow" w:cs="Calibri"/>
                <w:sz w:val="18"/>
                <w:szCs w:val="18"/>
              </w:rPr>
            </w:pPr>
            <w:r w:rsidRPr="00F178DE">
              <w:rPr>
                <w:rFonts w:ascii="Arial Narrow" w:hAnsi="Arial Narrow" w:cs="Calibri"/>
                <w:sz w:val="18"/>
                <w:szCs w:val="18"/>
              </w:rPr>
              <w:t>233,1</w:t>
            </w:r>
          </w:p>
        </w:tc>
        <w:tc>
          <w:tcPr>
            <w:tcW w:w="429" w:type="pct"/>
            <w:shd w:val="clear" w:color="auto" w:fill="auto"/>
            <w:noWrap/>
            <w:tcMar>
              <w:left w:w="57" w:type="dxa"/>
              <w:right w:w="57" w:type="dxa"/>
            </w:tcMar>
            <w:vAlign w:val="center"/>
          </w:tcPr>
          <w:p w14:paraId="2AC4AB55"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0,</w:t>
            </w:r>
            <w:r>
              <w:rPr>
                <w:rFonts w:ascii="Arial Narrow" w:hAnsi="Arial Narrow" w:cs="Calibri"/>
                <w:sz w:val="18"/>
                <w:szCs w:val="18"/>
              </w:rPr>
              <w:t>1</w:t>
            </w:r>
            <w:r w:rsidRPr="00F178DE">
              <w:rPr>
                <w:rFonts w:ascii="Arial Narrow" w:hAnsi="Arial Narrow" w:cs="Calibri"/>
                <w:sz w:val="18"/>
                <w:szCs w:val="18"/>
              </w:rPr>
              <w:t>%</w:t>
            </w:r>
          </w:p>
        </w:tc>
        <w:tc>
          <w:tcPr>
            <w:tcW w:w="580" w:type="pct"/>
            <w:shd w:val="clear" w:color="000000" w:fill="DBE5F1"/>
            <w:noWrap/>
            <w:tcMar>
              <w:left w:w="57" w:type="dxa"/>
              <w:right w:w="57" w:type="dxa"/>
            </w:tcMar>
            <w:vAlign w:val="center"/>
          </w:tcPr>
          <w:p w14:paraId="55EDA83B" w14:textId="77777777" w:rsidR="005A7B54" w:rsidRPr="00F178DE" w:rsidRDefault="005A7B54" w:rsidP="002A76D3">
            <w:pPr>
              <w:spacing w:before="0" w:after="0"/>
              <w:jc w:val="right"/>
              <w:rPr>
                <w:rFonts w:ascii="Arial Narrow" w:hAnsi="Arial Narrow" w:cs="Calibri"/>
                <w:sz w:val="18"/>
                <w:szCs w:val="18"/>
              </w:rPr>
            </w:pPr>
            <w:r w:rsidRPr="00F178DE">
              <w:rPr>
                <w:rFonts w:ascii="Arial Narrow" w:hAnsi="Arial Narrow" w:cs="Calibri"/>
                <w:sz w:val="18"/>
                <w:szCs w:val="18"/>
              </w:rPr>
              <w:t>-49,6</w:t>
            </w:r>
          </w:p>
        </w:tc>
      </w:tr>
      <w:tr w:rsidR="003906A1" w:rsidRPr="00F178DE" w14:paraId="5D83B988" w14:textId="77777777" w:rsidTr="002A76D3">
        <w:trPr>
          <w:trHeight w:val="255"/>
        </w:trPr>
        <w:tc>
          <w:tcPr>
            <w:tcW w:w="2592" w:type="pct"/>
            <w:shd w:val="clear" w:color="auto" w:fill="auto"/>
            <w:tcMar>
              <w:left w:w="57" w:type="dxa"/>
              <w:right w:w="57" w:type="dxa"/>
            </w:tcMar>
            <w:vAlign w:val="center"/>
          </w:tcPr>
          <w:p w14:paraId="6F669E05" w14:textId="5EF71C10" w:rsidR="005A7B54" w:rsidRPr="00F178DE" w:rsidRDefault="00301947" w:rsidP="002A76D3">
            <w:pPr>
              <w:spacing w:before="0" w:after="0"/>
              <w:ind w:left="0" w:firstLine="0"/>
              <w:jc w:val="left"/>
              <w:rPr>
                <w:rFonts w:ascii="Arial Narrow" w:hAnsi="Arial Narrow" w:cs="Calibri"/>
                <w:sz w:val="18"/>
                <w:szCs w:val="18"/>
              </w:rPr>
            </w:pPr>
            <w:r>
              <w:rPr>
                <w:rFonts w:ascii="Arial Narrow" w:hAnsi="Arial Narrow" w:cs="Calibri"/>
                <w:sz w:val="18"/>
                <w:szCs w:val="18"/>
              </w:rPr>
              <w:t>k</w:t>
            </w:r>
            <w:r w:rsidR="005A7B54" w:rsidRPr="00F178DE">
              <w:rPr>
                <w:rFonts w:ascii="Arial Narrow" w:hAnsi="Arial Narrow" w:cs="Calibri"/>
                <w:sz w:val="18"/>
                <w:szCs w:val="18"/>
              </w:rPr>
              <w:t>oszty specyficznych elementów programów specjalnych</w:t>
            </w:r>
          </w:p>
        </w:tc>
        <w:tc>
          <w:tcPr>
            <w:tcW w:w="454" w:type="pct"/>
            <w:shd w:val="clear" w:color="auto" w:fill="auto"/>
            <w:noWrap/>
            <w:tcMar>
              <w:left w:w="57" w:type="dxa"/>
              <w:right w:w="57" w:type="dxa"/>
            </w:tcMar>
            <w:vAlign w:val="center"/>
          </w:tcPr>
          <w:p w14:paraId="4EC923B2"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255,7</w:t>
            </w:r>
          </w:p>
        </w:tc>
        <w:tc>
          <w:tcPr>
            <w:tcW w:w="460" w:type="pct"/>
            <w:shd w:val="clear" w:color="auto" w:fill="auto"/>
            <w:noWrap/>
            <w:tcMar>
              <w:left w:w="57" w:type="dxa"/>
              <w:right w:w="57" w:type="dxa"/>
            </w:tcMar>
            <w:vAlign w:val="center"/>
          </w:tcPr>
          <w:p w14:paraId="156B4380"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0,1%</w:t>
            </w:r>
          </w:p>
        </w:tc>
        <w:tc>
          <w:tcPr>
            <w:tcW w:w="485" w:type="pct"/>
            <w:shd w:val="clear" w:color="auto" w:fill="auto"/>
            <w:noWrap/>
            <w:tcMar>
              <w:left w:w="57" w:type="dxa"/>
              <w:right w:w="57" w:type="dxa"/>
            </w:tcMar>
            <w:vAlign w:val="center"/>
          </w:tcPr>
          <w:p w14:paraId="4F094530" w14:textId="77777777" w:rsidR="005A7B54" w:rsidRPr="00F178DE" w:rsidRDefault="005A7B54" w:rsidP="002A76D3">
            <w:pPr>
              <w:spacing w:before="0" w:after="0"/>
              <w:jc w:val="right"/>
              <w:rPr>
                <w:rFonts w:ascii="Arial Narrow" w:hAnsi="Arial Narrow" w:cs="Calibri"/>
                <w:sz w:val="18"/>
                <w:szCs w:val="18"/>
              </w:rPr>
            </w:pPr>
            <w:r w:rsidRPr="00F178DE">
              <w:rPr>
                <w:rFonts w:ascii="Arial Narrow" w:hAnsi="Arial Narrow" w:cs="Calibri"/>
                <w:sz w:val="18"/>
                <w:szCs w:val="18"/>
              </w:rPr>
              <w:t>231,7</w:t>
            </w:r>
          </w:p>
        </w:tc>
        <w:tc>
          <w:tcPr>
            <w:tcW w:w="429" w:type="pct"/>
            <w:shd w:val="clear" w:color="auto" w:fill="auto"/>
            <w:noWrap/>
            <w:tcMar>
              <w:left w:w="57" w:type="dxa"/>
              <w:right w:w="57" w:type="dxa"/>
            </w:tcMar>
            <w:vAlign w:val="center"/>
          </w:tcPr>
          <w:p w14:paraId="31B02B6A"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0,</w:t>
            </w:r>
            <w:r>
              <w:rPr>
                <w:rFonts w:ascii="Arial Narrow" w:hAnsi="Arial Narrow" w:cs="Calibri"/>
                <w:sz w:val="18"/>
                <w:szCs w:val="18"/>
              </w:rPr>
              <w:t>1</w:t>
            </w:r>
            <w:r w:rsidRPr="00F178DE">
              <w:rPr>
                <w:rFonts w:ascii="Arial Narrow" w:hAnsi="Arial Narrow" w:cs="Calibri"/>
                <w:sz w:val="18"/>
                <w:szCs w:val="18"/>
              </w:rPr>
              <w:t>%</w:t>
            </w:r>
          </w:p>
        </w:tc>
        <w:tc>
          <w:tcPr>
            <w:tcW w:w="580" w:type="pct"/>
            <w:shd w:val="clear" w:color="000000" w:fill="DBE5F1"/>
            <w:noWrap/>
            <w:tcMar>
              <w:left w:w="57" w:type="dxa"/>
              <w:right w:w="57" w:type="dxa"/>
            </w:tcMar>
            <w:vAlign w:val="center"/>
          </w:tcPr>
          <w:p w14:paraId="4E7E4757" w14:textId="77777777" w:rsidR="005A7B54" w:rsidRPr="00F178DE" w:rsidRDefault="005A7B54" w:rsidP="002A76D3">
            <w:pPr>
              <w:spacing w:before="0" w:after="0"/>
              <w:jc w:val="right"/>
              <w:rPr>
                <w:rFonts w:ascii="Arial Narrow" w:hAnsi="Arial Narrow" w:cs="Calibri"/>
                <w:sz w:val="18"/>
                <w:szCs w:val="18"/>
              </w:rPr>
            </w:pPr>
            <w:r w:rsidRPr="00F178DE">
              <w:rPr>
                <w:rFonts w:ascii="Arial Narrow" w:hAnsi="Arial Narrow" w:cs="Calibri"/>
                <w:sz w:val="18"/>
                <w:szCs w:val="18"/>
              </w:rPr>
              <w:t>-24,0</w:t>
            </w:r>
          </w:p>
        </w:tc>
      </w:tr>
      <w:tr w:rsidR="003906A1" w:rsidRPr="00F178DE" w14:paraId="08A2B1C1" w14:textId="77777777" w:rsidTr="002A76D3">
        <w:trPr>
          <w:trHeight w:val="255"/>
        </w:trPr>
        <w:tc>
          <w:tcPr>
            <w:tcW w:w="2592" w:type="pct"/>
            <w:shd w:val="clear" w:color="auto" w:fill="auto"/>
            <w:tcMar>
              <w:left w:w="57" w:type="dxa"/>
              <w:right w:w="57" w:type="dxa"/>
            </w:tcMar>
            <w:vAlign w:val="center"/>
            <w:hideMark/>
          </w:tcPr>
          <w:p w14:paraId="217189F3" w14:textId="1A5B2D92" w:rsidR="005A7B54" w:rsidRPr="00F178DE" w:rsidRDefault="00301947" w:rsidP="002A76D3">
            <w:pPr>
              <w:spacing w:before="0" w:after="0"/>
              <w:ind w:left="0" w:firstLine="0"/>
              <w:jc w:val="left"/>
              <w:rPr>
                <w:rFonts w:ascii="Arial Narrow" w:hAnsi="Arial Narrow" w:cs="Calibri"/>
                <w:sz w:val="18"/>
                <w:szCs w:val="18"/>
              </w:rPr>
            </w:pPr>
            <w:r>
              <w:rPr>
                <w:rFonts w:ascii="Arial Narrow" w:hAnsi="Arial Narrow" w:cs="Calibri"/>
                <w:sz w:val="18"/>
                <w:szCs w:val="18"/>
              </w:rPr>
              <w:t>o</w:t>
            </w:r>
            <w:r w:rsidR="005A7B54" w:rsidRPr="00F178DE">
              <w:rPr>
                <w:rFonts w:ascii="Arial Narrow" w:hAnsi="Arial Narrow" w:cs="Calibri"/>
                <w:sz w:val="18"/>
                <w:szCs w:val="18"/>
              </w:rPr>
              <w:t>pieka nad dzieckiem lub osobą zależną</w:t>
            </w:r>
          </w:p>
        </w:tc>
        <w:tc>
          <w:tcPr>
            <w:tcW w:w="454" w:type="pct"/>
            <w:shd w:val="clear" w:color="auto" w:fill="auto"/>
            <w:noWrap/>
            <w:tcMar>
              <w:left w:w="57" w:type="dxa"/>
              <w:right w:w="57" w:type="dxa"/>
            </w:tcMar>
            <w:vAlign w:val="center"/>
            <w:hideMark/>
          </w:tcPr>
          <w:p w14:paraId="1BC5E634"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262,6</w:t>
            </w:r>
          </w:p>
        </w:tc>
        <w:tc>
          <w:tcPr>
            <w:tcW w:w="460" w:type="pct"/>
            <w:shd w:val="clear" w:color="auto" w:fill="auto"/>
            <w:noWrap/>
            <w:tcMar>
              <w:left w:w="57" w:type="dxa"/>
              <w:right w:w="57" w:type="dxa"/>
            </w:tcMar>
            <w:vAlign w:val="center"/>
            <w:hideMark/>
          </w:tcPr>
          <w:p w14:paraId="121D11D7"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0,1%</w:t>
            </w:r>
          </w:p>
        </w:tc>
        <w:tc>
          <w:tcPr>
            <w:tcW w:w="485" w:type="pct"/>
            <w:shd w:val="clear" w:color="auto" w:fill="auto"/>
            <w:noWrap/>
            <w:tcMar>
              <w:left w:w="57" w:type="dxa"/>
              <w:right w:w="57" w:type="dxa"/>
            </w:tcMar>
            <w:vAlign w:val="center"/>
          </w:tcPr>
          <w:p w14:paraId="00421A62" w14:textId="77777777" w:rsidR="005A7B54" w:rsidRPr="00F178DE" w:rsidRDefault="005A7B54" w:rsidP="002A76D3">
            <w:pPr>
              <w:spacing w:before="0" w:after="0"/>
              <w:jc w:val="right"/>
              <w:rPr>
                <w:rFonts w:ascii="Arial Narrow" w:hAnsi="Arial Narrow" w:cs="Calibri"/>
                <w:sz w:val="18"/>
                <w:szCs w:val="18"/>
              </w:rPr>
            </w:pPr>
            <w:r w:rsidRPr="00F178DE">
              <w:rPr>
                <w:rFonts w:ascii="Arial Narrow" w:hAnsi="Arial Narrow" w:cs="Calibri"/>
                <w:sz w:val="18"/>
                <w:szCs w:val="18"/>
              </w:rPr>
              <w:t>193,0</w:t>
            </w:r>
          </w:p>
        </w:tc>
        <w:tc>
          <w:tcPr>
            <w:tcW w:w="429" w:type="pct"/>
            <w:shd w:val="clear" w:color="auto" w:fill="auto"/>
            <w:noWrap/>
            <w:tcMar>
              <w:left w:w="57" w:type="dxa"/>
              <w:right w:w="57" w:type="dxa"/>
            </w:tcMar>
            <w:vAlign w:val="center"/>
          </w:tcPr>
          <w:p w14:paraId="02FADAB3"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0,</w:t>
            </w:r>
            <w:r>
              <w:rPr>
                <w:rFonts w:ascii="Arial Narrow" w:hAnsi="Arial Narrow" w:cs="Calibri"/>
                <w:sz w:val="18"/>
                <w:szCs w:val="18"/>
              </w:rPr>
              <w:t>1</w:t>
            </w:r>
            <w:r w:rsidRPr="00F178DE">
              <w:rPr>
                <w:rFonts w:ascii="Arial Narrow" w:hAnsi="Arial Narrow" w:cs="Calibri"/>
                <w:sz w:val="18"/>
                <w:szCs w:val="18"/>
              </w:rPr>
              <w:t>%</w:t>
            </w:r>
          </w:p>
        </w:tc>
        <w:tc>
          <w:tcPr>
            <w:tcW w:w="580" w:type="pct"/>
            <w:shd w:val="clear" w:color="000000" w:fill="DBE5F1"/>
            <w:noWrap/>
            <w:tcMar>
              <w:left w:w="57" w:type="dxa"/>
              <w:right w:w="57" w:type="dxa"/>
            </w:tcMar>
            <w:vAlign w:val="center"/>
          </w:tcPr>
          <w:p w14:paraId="6CA4C83D" w14:textId="77777777" w:rsidR="005A7B54" w:rsidRPr="00F178DE" w:rsidRDefault="005A7B54" w:rsidP="002A76D3">
            <w:pPr>
              <w:spacing w:before="0" w:after="0"/>
              <w:jc w:val="right"/>
              <w:rPr>
                <w:rFonts w:ascii="Arial Narrow" w:hAnsi="Arial Narrow" w:cs="Calibri"/>
                <w:sz w:val="18"/>
                <w:szCs w:val="18"/>
              </w:rPr>
            </w:pPr>
            <w:r w:rsidRPr="00F178DE">
              <w:rPr>
                <w:rFonts w:ascii="Arial Narrow" w:hAnsi="Arial Narrow" w:cs="Calibri"/>
                <w:sz w:val="18"/>
                <w:szCs w:val="18"/>
              </w:rPr>
              <w:t>-69,6</w:t>
            </w:r>
          </w:p>
        </w:tc>
      </w:tr>
      <w:tr w:rsidR="003906A1" w:rsidRPr="00F178DE" w14:paraId="42C76B65" w14:textId="77777777" w:rsidTr="002A76D3">
        <w:trPr>
          <w:trHeight w:val="255"/>
        </w:trPr>
        <w:tc>
          <w:tcPr>
            <w:tcW w:w="2592" w:type="pct"/>
            <w:shd w:val="clear" w:color="auto" w:fill="auto"/>
            <w:tcMar>
              <w:left w:w="57" w:type="dxa"/>
              <w:right w:w="57" w:type="dxa"/>
            </w:tcMar>
            <w:vAlign w:val="center"/>
            <w:hideMark/>
          </w:tcPr>
          <w:p w14:paraId="6489F86D" w14:textId="2F23FF5B" w:rsidR="005A7B54" w:rsidRPr="00F178DE" w:rsidRDefault="00301947" w:rsidP="002A76D3">
            <w:pPr>
              <w:spacing w:before="0" w:after="0"/>
              <w:ind w:left="0" w:firstLine="0"/>
              <w:jc w:val="left"/>
              <w:rPr>
                <w:rFonts w:ascii="Arial Narrow" w:hAnsi="Arial Narrow" w:cs="Calibri"/>
                <w:sz w:val="18"/>
                <w:szCs w:val="18"/>
              </w:rPr>
            </w:pPr>
            <w:r>
              <w:rPr>
                <w:rFonts w:ascii="Arial Narrow" w:hAnsi="Arial Narrow" w:cs="Calibri"/>
                <w:sz w:val="18"/>
                <w:szCs w:val="18"/>
              </w:rPr>
              <w:t>z</w:t>
            </w:r>
            <w:r w:rsidR="005A7B54" w:rsidRPr="00F178DE">
              <w:rPr>
                <w:rFonts w:ascii="Arial Narrow" w:hAnsi="Arial Narrow" w:cs="Calibri"/>
                <w:sz w:val="18"/>
                <w:szCs w:val="18"/>
              </w:rPr>
              <w:t>atrudnienie wspierane</w:t>
            </w:r>
          </w:p>
        </w:tc>
        <w:tc>
          <w:tcPr>
            <w:tcW w:w="454" w:type="pct"/>
            <w:shd w:val="clear" w:color="auto" w:fill="auto"/>
            <w:noWrap/>
            <w:tcMar>
              <w:left w:w="57" w:type="dxa"/>
              <w:right w:w="57" w:type="dxa"/>
            </w:tcMar>
            <w:vAlign w:val="center"/>
            <w:hideMark/>
          </w:tcPr>
          <w:p w14:paraId="1C0C5A19"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127,8</w:t>
            </w:r>
          </w:p>
        </w:tc>
        <w:tc>
          <w:tcPr>
            <w:tcW w:w="460" w:type="pct"/>
            <w:shd w:val="clear" w:color="auto" w:fill="auto"/>
            <w:noWrap/>
            <w:tcMar>
              <w:left w:w="57" w:type="dxa"/>
              <w:right w:w="57" w:type="dxa"/>
            </w:tcMar>
            <w:vAlign w:val="center"/>
            <w:hideMark/>
          </w:tcPr>
          <w:p w14:paraId="20E92529"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0,0%</w:t>
            </w:r>
          </w:p>
        </w:tc>
        <w:tc>
          <w:tcPr>
            <w:tcW w:w="485" w:type="pct"/>
            <w:shd w:val="clear" w:color="auto" w:fill="auto"/>
            <w:noWrap/>
            <w:tcMar>
              <w:left w:w="57" w:type="dxa"/>
              <w:right w:w="57" w:type="dxa"/>
            </w:tcMar>
            <w:vAlign w:val="center"/>
          </w:tcPr>
          <w:p w14:paraId="2B435297" w14:textId="77777777" w:rsidR="005A7B54" w:rsidRPr="00F178DE" w:rsidRDefault="005A7B54" w:rsidP="002A76D3">
            <w:pPr>
              <w:spacing w:before="0" w:after="0"/>
              <w:jc w:val="right"/>
              <w:rPr>
                <w:rFonts w:ascii="Arial Narrow" w:hAnsi="Arial Narrow" w:cs="Calibri"/>
                <w:sz w:val="18"/>
                <w:szCs w:val="18"/>
              </w:rPr>
            </w:pPr>
            <w:r w:rsidRPr="00F178DE">
              <w:rPr>
                <w:rFonts w:ascii="Arial Narrow" w:hAnsi="Arial Narrow" w:cs="Calibri"/>
                <w:sz w:val="18"/>
                <w:szCs w:val="18"/>
              </w:rPr>
              <w:t>88,1</w:t>
            </w:r>
          </w:p>
        </w:tc>
        <w:tc>
          <w:tcPr>
            <w:tcW w:w="429" w:type="pct"/>
            <w:shd w:val="clear" w:color="auto" w:fill="auto"/>
            <w:noWrap/>
            <w:tcMar>
              <w:left w:w="57" w:type="dxa"/>
              <w:right w:w="57" w:type="dxa"/>
            </w:tcMar>
            <w:vAlign w:val="center"/>
          </w:tcPr>
          <w:p w14:paraId="50C42347"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0,</w:t>
            </w:r>
            <w:r>
              <w:rPr>
                <w:rFonts w:ascii="Arial Narrow" w:hAnsi="Arial Narrow" w:cs="Calibri"/>
                <w:sz w:val="18"/>
                <w:szCs w:val="18"/>
              </w:rPr>
              <w:t>0</w:t>
            </w:r>
            <w:r w:rsidRPr="00F178DE">
              <w:rPr>
                <w:rFonts w:ascii="Arial Narrow" w:hAnsi="Arial Narrow" w:cs="Calibri"/>
                <w:sz w:val="18"/>
                <w:szCs w:val="18"/>
              </w:rPr>
              <w:t>%</w:t>
            </w:r>
          </w:p>
        </w:tc>
        <w:tc>
          <w:tcPr>
            <w:tcW w:w="580" w:type="pct"/>
            <w:shd w:val="clear" w:color="000000" w:fill="DBE5F1"/>
            <w:noWrap/>
            <w:tcMar>
              <w:left w:w="57" w:type="dxa"/>
              <w:right w:w="57" w:type="dxa"/>
            </w:tcMar>
            <w:vAlign w:val="center"/>
          </w:tcPr>
          <w:p w14:paraId="0F8A2C05" w14:textId="77777777" w:rsidR="005A7B54" w:rsidRPr="00F178DE" w:rsidRDefault="005A7B54" w:rsidP="002A76D3">
            <w:pPr>
              <w:spacing w:before="0" w:after="0"/>
              <w:jc w:val="right"/>
              <w:rPr>
                <w:rFonts w:ascii="Arial Narrow" w:hAnsi="Arial Narrow" w:cs="Calibri"/>
                <w:sz w:val="18"/>
                <w:szCs w:val="18"/>
              </w:rPr>
            </w:pPr>
            <w:r w:rsidRPr="00F178DE">
              <w:rPr>
                <w:rFonts w:ascii="Arial Narrow" w:hAnsi="Arial Narrow" w:cs="Calibri"/>
                <w:sz w:val="18"/>
                <w:szCs w:val="18"/>
              </w:rPr>
              <w:t>-39,7</w:t>
            </w:r>
          </w:p>
        </w:tc>
      </w:tr>
      <w:tr w:rsidR="003906A1" w:rsidRPr="00F178DE" w14:paraId="4F962AED" w14:textId="77777777" w:rsidTr="002A76D3">
        <w:trPr>
          <w:trHeight w:val="255"/>
        </w:trPr>
        <w:tc>
          <w:tcPr>
            <w:tcW w:w="2592" w:type="pct"/>
            <w:shd w:val="clear" w:color="auto" w:fill="auto"/>
            <w:tcMar>
              <w:left w:w="57" w:type="dxa"/>
              <w:right w:w="57" w:type="dxa"/>
            </w:tcMar>
            <w:vAlign w:val="center"/>
            <w:hideMark/>
          </w:tcPr>
          <w:p w14:paraId="776FE8A4" w14:textId="39A2AD64" w:rsidR="005A7B54" w:rsidRPr="00F178DE" w:rsidRDefault="00301947" w:rsidP="002A76D3">
            <w:pPr>
              <w:spacing w:before="0" w:after="0"/>
              <w:ind w:left="0" w:firstLine="0"/>
              <w:jc w:val="left"/>
              <w:rPr>
                <w:rFonts w:ascii="Arial Narrow" w:hAnsi="Arial Narrow" w:cs="Calibri"/>
                <w:sz w:val="18"/>
                <w:szCs w:val="18"/>
              </w:rPr>
            </w:pPr>
            <w:r>
              <w:rPr>
                <w:rFonts w:ascii="Arial Narrow" w:hAnsi="Arial Narrow" w:cs="Calibri"/>
                <w:sz w:val="18"/>
                <w:szCs w:val="18"/>
              </w:rPr>
              <w:t>p</w:t>
            </w:r>
            <w:r w:rsidR="005A7B54" w:rsidRPr="00F178DE">
              <w:rPr>
                <w:rFonts w:ascii="Arial Narrow" w:hAnsi="Arial Narrow" w:cs="Calibri"/>
                <w:sz w:val="18"/>
                <w:szCs w:val="18"/>
              </w:rPr>
              <w:t>rzygotowanie zawodowe dorosłych</w:t>
            </w:r>
          </w:p>
        </w:tc>
        <w:tc>
          <w:tcPr>
            <w:tcW w:w="454" w:type="pct"/>
            <w:shd w:val="clear" w:color="auto" w:fill="auto"/>
            <w:noWrap/>
            <w:tcMar>
              <w:left w:w="57" w:type="dxa"/>
              <w:right w:w="57" w:type="dxa"/>
            </w:tcMar>
            <w:vAlign w:val="center"/>
            <w:hideMark/>
          </w:tcPr>
          <w:p w14:paraId="1B3CCB73"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90,1</w:t>
            </w:r>
          </w:p>
        </w:tc>
        <w:tc>
          <w:tcPr>
            <w:tcW w:w="460" w:type="pct"/>
            <w:shd w:val="clear" w:color="auto" w:fill="auto"/>
            <w:noWrap/>
            <w:tcMar>
              <w:left w:w="57" w:type="dxa"/>
              <w:right w:w="57" w:type="dxa"/>
            </w:tcMar>
            <w:vAlign w:val="center"/>
            <w:hideMark/>
          </w:tcPr>
          <w:p w14:paraId="0655B59A"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0,0%</w:t>
            </w:r>
          </w:p>
        </w:tc>
        <w:tc>
          <w:tcPr>
            <w:tcW w:w="485" w:type="pct"/>
            <w:shd w:val="clear" w:color="auto" w:fill="auto"/>
            <w:noWrap/>
            <w:tcMar>
              <w:left w:w="57" w:type="dxa"/>
              <w:right w:w="57" w:type="dxa"/>
            </w:tcMar>
            <w:vAlign w:val="center"/>
          </w:tcPr>
          <w:p w14:paraId="2124789D" w14:textId="77777777" w:rsidR="005A7B54" w:rsidRPr="00F178DE" w:rsidRDefault="005A7B54" w:rsidP="002A76D3">
            <w:pPr>
              <w:spacing w:before="0" w:after="0"/>
              <w:jc w:val="right"/>
              <w:rPr>
                <w:rFonts w:ascii="Arial Narrow" w:hAnsi="Arial Narrow" w:cs="Calibri"/>
                <w:sz w:val="18"/>
                <w:szCs w:val="18"/>
              </w:rPr>
            </w:pPr>
            <w:r w:rsidRPr="00F178DE">
              <w:rPr>
                <w:rFonts w:ascii="Arial Narrow" w:hAnsi="Arial Narrow" w:cs="Calibri"/>
                <w:sz w:val="18"/>
                <w:szCs w:val="18"/>
              </w:rPr>
              <w:t>86,5</w:t>
            </w:r>
          </w:p>
        </w:tc>
        <w:tc>
          <w:tcPr>
            <w:tcW w:w="429" w:type="pct"/>
            <w:shd w:val="clear" w:color="auto" w:fill="auto"/>
            <w:noWrap/>
            <w:tcMar>
              <w:left w:w="57" w:type="dxa"/>
              <w:right w:w="57" w:type="dxa"/>
            </w:tcMar>
            <w:vAlign w:val="center"/>
          </w:tcPr>
          <w:p w14:paraId="0F33E433" w14:textId="77777777" w:rsidR="005A7B54" w:rsidRPr="00F178DE" w:rsidRDefault="005A7B54" w:rsidP="002A76D3">
            <w:pPr>
              <w:spacing w:before="0" w:after="0"/>
              <w:ind w:left="0" w:firstLine="0"/>
              <w:jc w:val="right"/>
              <w:rPr>
                <w:rFonts w:ascii="Arial Narrow" w:hAnsi="Arial Narrow" w:cs="Calibri"/>
                <w:sz w:val="18"/>
                <w:szCs w:val="18"/>
              </w:rPr>
            </w:pPr>
            <w:r w:rsidRPr="00F178DE">
              <w:rPr>
                <w:rFonts w:ascii="Arial Narrow" w:hAnsi="Arial Narrow" w:cs="Calibri"/>
                <w:sz w:val="18"/>
                <w:szCs w:val="18"/>
              </w:rPr>
              <w:t>0,0%</w:t>
            </w:r>
          </w:p>
        </w:tc>
        <w:tc>
          <w:tcPr>
            <w:tcW w:w="580" w:type="pct"/>
            <w:shd w:val="clear" w:color="000000" w:fill="DBE5F1"/>
            <w:noWrap/>
            <w:tcMar>
              <w:left w:w="57" w:type="dxa"/>
              <w:right w:w="57" w:type="dxa"/>
            </w:tcMar>
            <w:vAlign w:val="center"/>
          </w:tcPr>
          <w:p w14:paraId="54C61EBD" w14:textId="77777777" w:rsidR="005A7B54" w:rsidRPr="00F178DE" w:rsidRDefault="005A7B54" w:rsidP="002A76D3">
            <w:pPr>
              <w:spacing w:before="0" w:after="0"/>
              <w:jc w:val="right"/>
              <w:rPr>
                <w:rFonts w:ascii="Arial Narrow" w:hAnsi="Arial Narrow" w:cs="Calibri"/>
                <w:sz w:val="18"/>
                <w:szCs w:val="18"/>
              </w:rPr>
            </w:pPr>
            <w:r w:rsidRPr="00F178DE">
              <w:rPr>
                <w:rFonts w:ascii="Arial Narrow" w:hAnsi="Arial Narrow" w:cs="Calibri"/>
                <w:sz w:val="18"/>
                <w:szCs w:val="18"/>
              </w:rPr>
              <w:t>-3,6</w:t>
            </w:r>
          </w:p>
        </w:tc>
      </w:tr>
    </w:tbl>
    <w:bookmarkEnd w:id="189"/>
    <w:p w14:paraId="4EF9A003" w14:textId="77777777" w:rsidR="005A7B54" w:rsidRPr="00F178DE" w:rsidRDefault="005A7B54" w:rsidP="005A7B54">
      <w:pPr>
        <w:spacing w:before="0" w:after="0"/>
        <w:ind w:left="0" w:firstLine="0"/>
        <w:jc w:val="left"/>
        <w:rPr>
          <w:rFonts w:ascii="Arial" w:hAnsi="Arial" w:cs="Arial"/>
          <w:i/>
          <w:sz w:val="16"/>
          <w:szCs w:val="18"/>
        </w:rPr>
      </w:pPr>
      <w:r w:rsidRPr="00F178DE">
        <w:rPr>
          <w:rFonts w:ascii="Arial" w:hAnsi="Arial" w:cs="Arial"/>
          <w:i/>
          <w:sz w:val="16"/>
          <w:szCs w:val="18"/>
        </w:rPr>
        <w:t>Źródło: Sprawozdania MRiPS-02 za 202</w:t>
      </w:r>
      <w:r>
        <w:rPr>
          <w:rFonts w:ascii="Arial" w:hAnsi="Arial" w:cs="Arial"/>
          <w:i/>
          <w:sz w:val="16"/>
          <w:szCs w:val="18"/>
        </w:rPr>
        <w:t>2</w:t>
      </w:r>
      <w:r w:rsidRPr="00F178DE">
        <w:rPr>
          <w:rFonts w:ascii="Arial" w:hAnsi="Arial" w:cs="Arial"/>
          <w:i/>
          <w:sz w:val="16"/>
          <w:szCs w:val="18"/>
        </w:rPr>
        <w:t xml:space="preserve"> r. i 202</w:t>
      </w:r>
      <w:r>
        <w:rPr>
          <w:rFonts w:ascii="Arial" w:hAnsi="Arial" w:cs="Arial"/>
          <w:i/>
          <w:sz w:val="16"/>
          <w:szCs w:val="18"/>
        </w:rPr>
        <w:t>3</w:t>
      </w:r>
      <w:r w:rsidRPr="00F178DE">
        <w:rPr>
          <w:rFonts w:ascii="Arial" w:hAnsi="Arial" w:cs="Arial"/>
          <w:i/>
          <w:sz w:val="16"/>
          <w:szCs w:val="18"/>
        </w:rPr>
        <w:t xml:space="preserve"> r.</w:t>
      </w:r>
    </w:p>
    <w:p w14:paraId="597C6BBB" w14:textId="77777777" w:rsidR="005A7B54" w:rsidRPr="007E466C" w:rsidRDefault="005A7B54" w:rsidP="005A7B54">
      <w:pPr>
        <w:spacing w:before="120" w:after="0"/>
        <w:ind w:left="0" w:firstLine="0"/>
        <w:jc w:val="left"/>
        <w:rPr>
          <w:rFonts w:ascii="Arial" w:hAnsi="Arial" w:cs="Arial"/>
          <w:sz w:val="21"/>
          <w:szCs w:val="21"/>
        </w:rPr>
      </w:pPr>
      <w:r w:rsidRPr="00023710">
        <w:rPr>
          <w:rFonts w:ascii="Arial" w:hAnsi="Arial" w:cs="Arial"/>
          <w:sz w:val="21"/>
          <w:szCs w:val="21"/>
        </w:rPr>
        <w:t xml:space="preserve">W analizowanym roku prowadzone przez powiatowe urzędy pracy działania aktywizacyjne ze szczególnym uwzględnieniem ludzi </w:t>
      </w:r>
      <w:r w:rsidRPr="007E466C">
        <w:rPr>
          <w:rFonts w:ascii="Arial" w:hAnsi="Arial" w:cs="Arial"/>
          <w:sz w:val="21"/>
          <w:szCs w:val="21"/>
        </w:rPr>
        <w:t>młodych oraz osób bezrobotnych po 50 roku życia uległy zwiększeniu.</w:t>
      </w:r>
    </w:p>
    <w:p w14:paraId="153DBA34" w14:textId="757E8540" w:rsidR="005A7B54" w:rsidRPr="007E466C" w:rsidRDefault="005A7B54" w:rsidP="005A7B54">
      <w:pPr>
        <w:spacing w:before="0" w:after="0"/>
        <w:ind w:left="0" w:firstLine="0"/>
        <w:jc w:val="left"/>
        <w:rPr>
          <w:rFonts w:ascii="Arial" w:hAnsi="Arial" w:cs="Arial"/>
          <w:sz w:val="21"/>
          <w:szCs w:val="21"/>
        </w:rPr>
      </w:pPr>
      <w:r w:rsidRPr="007E466C">
        <w:rPr>
          <w:rFonts w:ascii="Arial" w:hAnsi="Arial" w:cs="Arial"/>
          <w:sz w:val="21"/>
          <w:szCs w:val="21"/>
        </w:rPr>
        <w:t xml:space="preserve">W Śląskiem w 2023 r. spośród wszystkich środków z FP 101 357,5 tys. zł przeznaczonych zostało na realizację programów na rzecz promocji zatrudnienia młodych bezrobotnych i w porównaniu z 2022 r. uległy one zmniejszeniu o 14 241,4 tys. zł (tj. o 12,3%). Wśród powiatowych urzędów pracy województwa śląskiego największy udział wydatków na wsparcie młodzieży do 30 roku życia, odnotowano w Powiatowym Urzędzie Pracy w Lublińcu (50,2% wszystkich wydatków w tym powiecie na programy na rzecz promocji zatrudnienia), w Zawierciu (48,6%) i </w:t>
      </w:r>
      <w:r w:rsidR="00594AB3">
        <w:rPr>
          <w:rFonts w:ascii="Arial" w:hAnsi="Arial" w:cs="Arial"/>
          <w:sz w:val="21"/>
          <w:szCs w:val="21"/>
        </w:rPr>
        <w:t xml:space="preserve">w </w:t>
      </w:r>
      <w:r w:rsidRPr="007E466C">
        <w:rPr>
          <w:rFonts w:ascii="Arial" w:hAnsi="Arial" w:cs="Arial"/>
          <w:sz w:val="21"/>
          <w:szCs w:val="21"/>
        </w:rPr>
        <w:t>Piekarach Śląskich (48,4%), natomiast najmniejszy udział odnotowano w Powiatowym Urzędzie Pracy: w Sosnowcu (23,3%) i Świętochłowicach (28,7%).</w:t>
      </w:r>
    </w:p>
    <w:p w14:paraId="7C1D2B7D" w14:textId="1537EC43" w:rsidR="005A7B54" w:rsidRPr="007E466C" w:rsidRDefault="005A7B54" w:rsidP="005A7B54">
      <w:pPr>
        <w:spacing w:before="0" w:after="0"/>
        <w:ind w:left="0" w:firstLine="0"/>
        <w:jc w:val="left"/>
        <w:rPr>
          <w:rFonts w:ascii="Arial" w:hAnsi="Arial" w:cs="Arial"/>
          <w:sz w:val="21"/>
          <w:szCs w:val="21"/>
        </w:rPr>
      </w:pPr>
      <w:r w:rsidRPr="007E466C">
        <w:rPr>
          <w:rFonts w:ascii="Arial" w:hAnsi="Arial" w:cs="Arial"/>
          <w:sz w:val="21"/>
          <w:szCs w:val="21"/>
        </w:rPr>
        <w:t>W okresie od stycznia do grudnia 2023 r. na aktywizację osób 50+ przeznaczono 27 756,8 tys. zł, tj. o 272,</w:t>
      </w:r>
      <w:r>
        <w:rPr>
          <w:rFonts w:ascii="Arial" w:hAnsi="Arial" w:cs="Arial"/>
          <w:sz w:val="21"/>
          <w:szCs w:val="21"/>
        </w:rPr>
        <w:t>2</w:t>
      </w:r>
      <w:r w:rsidRPr="007E466C">
        <w:rPr>
          <w:rFonts w:ascii="Arial" w:hAnsi="Arial" w:cs="Arial"/>
          <w:sz w:val="21"/>
          <w:szCs w:val="21"/>
        </w:rPr>
        <w:t xml:space="preserve"> tys. zł. więcej niż w 2022 r. Największy udział wydatków na tę grupę osób odnotowano w Powiatowym Urzędzie Pracy w Bielsku Białej (18,7% wszystkich wydatków na programy na rzecz promocji zatrudnienia) następnie w Świętochłowicach (16,7%) i </w:t>
      </w:r>
      <w:r w:rsidR="00594AB3">
        <w:rPr>
          <w:rFonts w:ascii="Arial" w:hAnsi="Arial" w:cs="Arial"/>
          <w:sz w:val="21"/>
          <w:szCs w:val="21"/>
        </w:rPr>
        <w:t xml:space="preserve">w </w:t>
      </w:r>
      <w:r w:rsidRPr="007E466C">
        <w:rPr>
          <w:rFonts w:ascii="Arial" w:hAnsi="Arial" w:cs="Arial"/>
          <w:sz w:val="21"/>
          <w:szCs w:val="21"/>
        </w:rPr>
        <w:t>Chorzowie (16,3%). Natomiast najmniejszy odsetek wydatków na bezrobotnych powyżej 50 roku życia odnotowano w Powiatowym Urzędzie Pracy w Żorach (5,0%) oraz w Sosnowcu (5,2%). Należy zaznaczyć, iż struktura wydatków FP na programy na rzecz promocji zatrudnienia ze względu na grupy wiekowe jest uwarunkowana między innymi sytuacją demograficzną w poszczególnych powiatach województwa.</w:t>
      </w:r>
    </w:p>
    <w:p w14:paraId="061A4902" w14:textId="57412F7F" w:rsidR="005A7B54" w:rsidRPr="007E466C" w:rsidRDefault="005A7B54" w:rsidP="005A7B54">
      <w:pPr>
        <w:pStyle w:val="Legenda"/>
        <w:spacing w:before="120" w:after="120"/>
        <w:ind w:left="0" w:firstLine="0"/>
        <w:jc w:val="left"/>
        <w:rPr>
          <w:lang w:eastAsia="en-US"/>
        </w:rPr>
      </w:pPr>
      <w:bookmarkStart w:id="190" w:name="_Toc161385251"/>
      <w:r w:rsidRPr="007E466C">
        <w:t xml:space="preserve">Tabela </w:t>
      </w:r>
      <w:r w:rsidR="0004194A">
        <w:fldChar w:fldCharType="begin"/>
      </w:r>
      <w:r w:rsidR="0004194A">
        <w:instrText xml:space="preserve"> SEQ Tabela \* ARABIC </w:instrText>
      </w:r>
      <w:r w:rsidR="0004194A">
        <w:fldChar w:fldCharType="separate"/>
      </w:r>
      <w:r w:rsidR="0004194A">
        <w:rPr>
          <w:noProof/>
        </w:rPr>
        <w:t>42</w:t>
      </w:r>
      <w:r w:rsidR="0004194A">
        <w:rPr>
          <w:noProof/>
        </w:rPr>
        <w:fldChar w:fldCharType="end"/>
      </w:r>
      <w:r w:rsidRPr="007E466C">
        <w:rPr>
          <w:noProof/>
        </w:rPr>
        <w:t xml:space="preserve"> </w:t>
      </w:r>
      <w:r w:rsidRPr="007E466C">
        <w:rPr>
          <w:lang w:eastAsia="en-US"/>
        </w:rPr>
        <w:t>Wydatki na programy na rzecz promocji zatrudnienia dotyczące bezrobotnych do 30 roku życia oraz powyżej 50 roku życia oraz ich udział w wydatkach na programy rzecz promocji zatrudnienia 2023 r.</w:t>
      </w:r>
      <w:bookmarkEnd w:id="190"/>
    </w:p>
    <w:tbl>
      <w:tblPr>
        <w:tblW w:w="4726"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4A0" w:firstRow="1" w:lastRow="0" w:firstColumn="1" w:lastColumn="0" w:noHBand="0" w:noVBand="1"/>
      </w:tblPr>
      <w:tblGrid>
        <w:gridCol w:w="2239"/>
        <w:gridCol w:w="1635"/>
        <w:gridCol w:w="1636"/>
        <w:gridCol w:w="1634"/>
        <w:gridCol w:w="1634"/>
      </w:tblGrid>
      <w:tr w:rsidR="005A7B54" w:rsidRPr="007E466C" w14:paraId="7AC7C028" w14:textId="77777777" w:rsidTr="00CD48D2">
        <w:trPr>
          <w:trHeight w:val="255"/>
          <w:tblHeader/>
        </w:trPr>
        <w:tc>
          <w:tcPr>
            <w:tcW w:w="1275" w:type="pct"/>
            <w:vMerge w:val="restart"/>
            <w:shd w:val="clear" w:color="auto" w:fill="B8CCE4" w:themeFill="accent1" w:themeFillTint="66"/>
            <w:noWrap/>
            <w:tcMar>
              <w:left w:w="57" w:type="dxa"/>
              <w:right w:w="57" w:type="dxa"/>
            </w:tcMar>
            <w:vAlign w:val="center"/>
            <w:hideMark/>
          </w:tcPr>
          <w:p w14:paraId="396F8919" w14:textId="1D7C77CB" w:rsidR="005A7B54" w:rsidRPr="007E466C" w:rsidRDefault="00C955D8" w:rsidP="000D237B">
            <w:pPr>
              <w:spacing w:before="0" w:after="0"/>
              <w:ind w:left="0" w:firstLine="0"/>
              <w:jc w:val="left"/>
              <w:rPr>
                <w:rFonts w:ascii="Arial Narrow" w:hAnsi="Arial Narrow" w:cs="Calibri"/>
                <w:b/>
                <w:bCs/>
                <w:sz w:val="18"/>
                <w:szCs w:val="18"/>
              </w:rPr>
            </w:pPr>
            <w:r>
              <w:rPr>
                <w:rFonts w:ascii="Arial Narrow" w:hAnsi="Arial Narrow" w:cs="Arial"/>
                <w:b/>
                <w:bCs/>
                <w:sz w:val="18"/>
                <w:szCs w:val="18"/>
              </w:rPr>
              <w:t>p</w:t>
            </w:r>
            <w:r w:rsidR="005A7B54" w:rsidRPr="007E466C">
              <w:rPr>
                <w:rFonts w:ascii="Arial Narrow" w:hAnsi="Arial Narrow" w:cs="Arial"/>
                <w:b/>
                <w:bCs/>
                <w:sz w:val="18"/>
                <w:szCs w:val="18"/>
              </w:rPr>
              <w:t xml:space="preserve">owiatowe </w:t>
            </w:r>
            <w:r w:rsidR="00470E42">
              <w:rPr>
                <w:rFonts w:ascii="Arial Narrow" w:hAnsi="Arial Narrow" w:cs="Arial"/>
                <w:b/>
                <w:bCs/>
                <w:sz w:val="18"/>
                <w:szCs w:val="18"/>
              </w:rPr>
              <w:t>u</w:t>
            </w:r>
            <w:r w:rsidR="005A7B54" w:rsidRPr="007E466C">
              <w:rPr>
                <w:rFonts w:ascii="Arial Narrow" w:hAnsi="Arial Narrow" w:cs="Arial"/>
                <w:b/>
                <w:bCs/>
                <w:sz w:val="18"/>
                <w:szCs w:val="18"/>
              </w:rPr>
              <w:t xml:space="preserve">rzędy </w:t>
            </w:r>
            <w:r w:rsidR="00470E42">
              <w:rPr>
                <w:rFonts w:ascii="Arial Narrow" w:hAnsi="Arial Narrow" w:cs="Arial"/>
                <w:b/>
                <w:bCs/>
                <w:sz w:val="18"/>
                <w:szCs w:val="18"/>
              </w:rPr>
              <w:t>p</w:t>
            </w:r>
            <w:r w:rsidR="005A7B54" w:rsidRPr="007E466C">
              <w:rPr>
                <w:rFonts w:ascii="Arial Narrow" w:hAnsi="Arial Narrow" w:cs="Arial"/>
                <w:b/>
                <w:bCs/>
                <w:sz w:val="18"/>
                <w:szCs w:val="18"/>
              </w:rPr>
              <w:t>racy</w:t>
            </w:r>
          </w:p>
        </w:tc>
        <w:tc>
          <w:tcPr>
            <w:tcW w:w="1863" w:type="pct"/>
            <w:gridSpan w:val="2"/>
            <w:shd w:val="clear" w:color="auto" w:fill="B8CCE4" w:themeFill="accent1" w:themeFillTint="66"/>
            <w:tcMar>
              <w:left w:w="57" w:type="dxa"/>
              <w:right w:w="57" w:type="dxa"/>
            </w:tcMar>
            <w:vAlign w:val="center"/>
            <w:hideMark/>
          </w:tcPr>
          <w:p w14:paraId="06EB66D7" w14:textId="3B7126DE" w:rsidR="005A7B54" w:rsidRPr="007E466C" w:rsidRDefault="00C955D8" w:rsidP="000D237B">
            <w:pPr>
              <w:spacing w:before="0" w:after="0"/>
              <w:ind w:left="0" w:firstLine="0"/>
              <w:jc w:val="left"/>
              <w:rPr>
                <w:rFonts w:ascii="Arial Narrow" w:hAnsi="Arial Narrow" w:cs="Calibri"/>
                <w:b/>
                <w:bCs/>
                <w:sz w:val="18"/>
                <w:szCs w:val="18"/>
              </w:rPr>
            </w:pPr>
            <w:r>
              <w:rPr>
                <w:rFonts w:ascii="Arial Narrow" w:hAnsi="Arial Narrow" w:cs="Calibri"/>
                <w:b/>
                <w:bCs/>
                <w:sz w:val="18"/>
                <w:szCs w:val="18"/>
              </w:rPr>
              <w:t>w</w:t>
            </w:r>
            <w:r w:rsidR="005A7B54" w:rsidRPr="007E466C">
              <w:rPr>
                <w:rFonts w:ascii="Arial Narrow" w:hAnsi="Arial Narrow" w:cs="Calibri"/>
                <w:b/>
                <w:bCs/>
                <w:sz w:val="18"/>
                <w:szCs w:val="18"/>
              </w:rPr>
              <w:t>ydatki na programy na rzecz promocji zatrudnienia dotyczące osób bezrobotnych do 30 roku życia w 2023 r.</w:t>
            </w:r>
          </w:p>
        </w:tc>
        <w:tc>
          <w:tcPr>
            <w:tcW w:w="1863" w:type="pct"/>
            <w:gridSpan w:val="2"/>
            <w:shd w:val="clear" w:color="auto" w:fill="B8CCE4" w:themeFill="accent1" w:themeFillTint="66"/>
            <w:tcMar>
              <w:left w:w="57" w:type="dxa"/>
              <w:right w:w="57" w:type="dxa"/>
            </w:tcMar>
            <w:vAlign w:val="center"/>
            <w:hideMark/>
          </w:tcPr>
          <w:p w14:paraId="0FD50905" w14:textId="5FBB25CA" w:rsidR="005A7B54" w:rsidRPr="007E466C" w:rsidRDefault="00C955D8" w:rsidP="000D237B">
            <w:pPr>
              <w:spacing w:before="0" w:after="0"/>
              <w:ind w:left="0" w:firstLine="0"/>
              <w:jc w:val="left"/>
              <w:rPr>
                <w:rFonts w:ascii="Arial Narrow" w:hAnsi="Arial Narrow" w:cs="Calibri"/>
                <w:b/>
                <w:bCs/>
                <w:sz w:val="18"/>
                <w:szCs w:val="18"/>
              </w:rPr>
            </w:pPr>
            <w:r>
              <w:rPr>
                <w:rFonts w:ascii="Arial Narrow" w:hAnsi="Arial Narrow" w:cs="Calibri"/>
                <w:b/>
                <w:bCs/>
                <w:sz w:val="18"/>
                <w:szCs w:val="18"/>
              </w:rPr>
              <w:t>w</w:t>
            </w:r>
            <w:r w:rsidR="005A7B54" w:rsidRPr="007E466C">
              <w:rPr>
                <w:rFonts w:ascii="Arial Narrow" w:hAnsi="Arial Narrow" w:cs="Calibri"/>
                <w:b/>
                <w:bCs/>
                <w:sz w:val="18"/>
                <w:szCs w:val="18"/>
              </w:rPr>
              <w:t>ydatki na programy na rzecz promocji zatrudnienia dotyczące bezrobotnych powyżej 50 roku życia w 2023 r.</w:t>
            </w:r>
          </w:p>
        </w:tc>
      </w:tr>
      <w:tr w:rsidR="005A7B54" w:rsidRPr="007E466C" w14:paraId="742B9F27" w14:textId="77777777" w:rsidTr="00CD48D2">
        <w:trPr>
          <w:trHeight w:val="255"/>
          <w:tblHeader/>
        </w:trPr>
        <w:tc>
          <w:tcPr>
            <w:tcW w:w="1275" w:type="pct"/>
            <w:vMerge/>
            <w:shd w:val="clear" w:color="auto" w:fill="B8CCE4" w:themeFill="accent1" w:themeFillTint="66"/>
            <w:tcMar>
              <w:left w:w="57" w:type="dxa"/>
              <w:right w:w="57" w:type="dxa"/>
            </w:tcMar>
            <w:vAlign w:val="center"/>
            <w:hideMark/>
          </w:tcPr>
          <w:p w14:paraId="5C23B956" w14:textId="77777777" w:rsidR="005A7B54" w:rsidRPr="007E466C" w:rsidRDefault="005A7B54" w:rsidP="000D237B">
            <w:pPr>
              <w:spacing w:before="0" w:after="0"/>
              <w:ind w:left="0" w:firstLine="0"/>
              <w:jc w:val="left"/>
              <w:rPr>
                <w:rFonts w:ascii="Arial Narrow" w:hAnsi="Arial Narrow" w:cs="Calibri"/>
                <w:b/>
                <w:bCs/>
                <w:sz w:val="18"/>
                <w:szCs w:val="18"/>
              </w:rPr>
            </w:pPr>
          </w:p>
        </w:tc>
        <w:tc>
          <w:tcPr>
            <w:tcW w:w="931" w:type="pct"/>
            <w:shd w:val="clear" w:color="auto" w:fill="B8CCE4" w:themeFill="accent1" w:themeFillTint="66"/>
            <w:tcMar>
              <w:left w:w="57" w:type="dxa"/>
              <w:right w:w="57" w:type="dxa"/>
            </w:tcMar>
            <w:vAlign w:val="center"/>
            <w:hideMark/>
          </w:tcPr>
          <w:p w14:paraId="618A0D5A" w14:textId="77777777" w:rsidR="005A7B54" w:rsidRPr="007E466C" w:rsidRDefault="005A7B54" w:rsidP="000D237B">
            <w:pPr>
              <w:spacing w:before="0" w:after="0"/>
              <w:ind w:left="0" w:firstLine="0"/>
              <w:jc w:val="left"/>
              <w:rPr>
                <w:rFonts w:ascii="Arial Narrow" w:hAnsi="Arial Narrow" w:cs="Calibri"/>
                <w:b/>
                <w:bCs/>
                <w:sz w:val="18"/>
                <w:szCs w:val="18"/>
              </w:rPr>
            </w:pPr>
            <w:r w:rsidRPr="007E466C">
              <w:rPr>
                <w:rFonts w:ascii="Arial Narrow" w:hAnsi="Arial Narrow" w:cs="Calibri"/>
                <w:b/>
                <w:bCs/>
                <w:sz w:val="18"/>
                <w:szCs w:val="18"/>
              </w:rPr>
              <w:t xml:space="preserve">w tys. zł </w:t>
            </w:r>
          </w:p>
        </w:tc>
        <w:tc>
          <w:tcPr>
            <w:tcW w:w="932" w:type="pct"/>
            <w:shd w:val="clear" w:color="auto" w:fill="B8CCE4" w:themeFill="accent1" w:themeFillTint="66"/>
            <w:tcMar>
              <w:left w:w="57" w:type="dxa"/>
              <w:right w:w="57" w:type="dxa"/>
            </w:tcMar>
            <w:vAlign w:val="center"/>
            <w:hideMark/>
          </w:tcPr>
          <w:p w14:paraId="082F323B" w14:textId="77777777" w:rsidR="005A7B54" w:rsidRPr="007E466C" w:rsidRDefault="005A7B54" w:rsidP="000D237B">
            <w:pPr>
              <w:spacing w:before="0" w:after="0"/>
              <w:ind w:left="0" w:firstLine="0"/>
              <w:jc w:val="left"/>
              <w:rPr>
                <w:rFonts w:ascii="Arial Narrow" w:hAnsi="Arial Narrow" w:cs="Calibri"/>
                <w:b/>
                <w:bCs/>
                <w:sz w:val="18"/>
                <w:szCs w:val="18"/>
              </w:rPr>
            </w:pPr>
            <w:r w:rsidRPr="007E466C">
              <w:rPr>
                <w:rFonts w:ascii="Arial Narrow" w:hAnsi="Arial Narrow" w:cs="Calibri"/>
                <w:b/>
                <w:bCs/>
                <w:sz w:val="18"/>
                <w:szCs w:val="18"/>
              </w:rPr>
              <w:t>udział</w:t>
            </w:r>
          </w:p>
        </w:tc>
        <w:tc>
          <w:tcPr>
            <w:tcW w:w="931" w:type="pct"/>
            <w:shd w:val="clear" w:color="auto" w:fill="B8CCE4" w:themeFill="accent1" w:themeFillTint="66"/>
            <w:tcMar>
              <w:left w:w="57" w:type="dxa"/>
              <w:right w:w="57" w:type="dxa"/>
            </w:tcMar>
            <w:vAlign w:val="center"/>
            <w:hideMark/>
          </w:tcPr>
          <w:p w14:paraId="15A6B091" w14:textId="77777777" w:rsidR="005A7B54" w:rsidRPr="007E466C" w:rsidRDefault="005A7B54" w:rsidP="000D237B">
            <w:pPr>
              <w:spacing w:before="0" w:after="0"/>
              <w:ind w:left="0" w:firstLine="0"/>
              <w:jc w:val="left"/>
              <w:rPr>
                <w:rFonts w:ascii="Arial Narrow" w:hAnsi="Arial Narrow" w:cs="Calibri"/>
                <w:b/>
                <w:bCs/>
                <w:sz w:val="18"/>
                <w:szCs w:val="18"/>
              </w:rPr>
            </w:pPr>
            <w:r w:rsidRPr="007E466C">
              <w:rPr>
                <w:rFonts w:ascii="Arial Narrow" w:hAnsi="Arial Narrow" w:cs="Calibri"/>
                <w:b/>
                <w:bCs/>
                <w:sz w:val="18"/>
                <w:szCs w:val="18"/>
              </w:rPr>
              <w:t xml:space="preserve">w tys. zł </w:t>
            </w:r>
          </w:p>
        </w:tc>
        <w:tc>
          <w:tcPr>
            <w:tcW w:w="932" w:type="pct"/>
            <w:shd w:val="clear" w:color="auto" w:fill="B8CCE4" w:themeFill="accent1" w:themeFillTint="66"/>
            <w:tcMar>
              <w:left w:w="57" w:type="dxa"/>
              <w:right w:w="57" w:type="dxa"/>
            </w:tcMar>
            <w:vAlign w:val="center"/>
            <w:hideMark/>
          </w:tcPr>
          <w:p w14:paraId="36D067D1" w14:textId="77777777" w:rsidR="005A7B54" w:rsidRPr="007E466C" w:rsidRDefault="005A7B54" w:rsidP="000D237B">
            <w:pPr>
              <w:spacing w:before="0" w:after="0"/>
              <w:ind w:left="0" w:firstLine="0"/>
              <w:jc w:val="left"/>
              <w:rPr>
                <w:rFonts w:ascii="Arial Narrow" w:hAnsi="Arial Narrow" w:cs="Calibri"/>
                <w:b/>
                <w:bCs/>
                <w:sz w:val="18"/>
                <w:szCs w:val="18"/>
              </w:rPr>
            </w:pPr>
            <w:r w:rsidRPr="007E466C">
              <w:rPr>
                <w:rFonts w:ascii="Arial Narrow" w:hAnsi="Arial Narrow" w:cs="Calibri"/>
                <w:b/>
                <w:bCs/>
                <w:sz w:val="18"/>
                <w:szCs w:val="18"/>
              </w:rPr>
              <w:t>udział</w:t>
            </w:r>
          </w:p>
        </w:tc>
      </w:tr>
      <w:tr w:rsidR="005A7B54" w:rsidRPr="007E466C" w14:paraId="58BDC16C" w14:textId="77777777" w:rsidTr="00CD48D2">
        <w:trPr>
          <w:trHeight w:hRule="exact" w:val="227"/>
        </w:trPr>
        <w:tc>
          <w:tcPr>
            <w:tcW w:w="1275" w:type="pct"/>
            <w:shd w:val="clear" w:color="auto" w:fill="auto"/>
            <w:noWrap/>
            <w:tcMar>
              <w:left w:w="57" w:type="dxa"/>
              <w:right w:w="57" w:type="dxa"/>
            </w:tcMar>
            <w:vAlign w:val="center"/>
            <w:hideMark/>
          </w:tcPr>
          <w:p w14:paraId="4885A064" w14:textId="77777777" w:rsidR="005A7B54" w:rsidRPr="007E466C" w:rsidRDefault="005A7B54" w:rsidP="002A76D3">
            <w:pPr>
              <w:spacing w:before="0" w:after="0"/>
              <w:ind w:left="0" w:firstLine="0"/>
              <w:jc w:val="left"/>
              <w:rPr>
                <w:rFonts w:ascii="Arial Narrow" w:hAnsi="Arial Narrow" w:cs="Calibri"/>
                <w:sz w:val="18"/>
                <w:szCs w:val="18"/>
              </w:rPr>
            </w:pPr>
            <w:r w:rsidRPr="007E466C">
              <w:rPr>
                <w:rFonts w:ascii="Arial Narrow" w:hAnsi="Arial Narrow" w:cs="Arial CE"/>
                <w:sz w:val="18"/>
                <w:szCs w:val="18"/>
              </w:rPr>
              <w:t>Będzin</w:t>
            </w:r>
          </w:p>
        </w:tc>
        <w:tc>
          <w:tcPr>
            <w:tcW w:w="931" w:type="pct"/>
            <w:shd w:val="clear" w:color="auto" w:fill="auto"/>
            <w:noWrap/>
            <w:tcMar>
              <w:left w:w="57" w:type="dxa"/>
              <w:right w:w="57" w:type="dxa"/>
            </w:tcMar>
            <w:vAlign w:val="center"/>
            <w:hideMark/>
          </w:tcPr>
          <w:p w14:paraId="4966F4AB"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4 592,1</w:t>
            </w:r>
          </w:p>
        </w:tc>
        <w:tc>
          <w:tcPr>
            <w:tcW w:w="932" w:type="pct"/>
            <w:shd w:val="clear" w:color="auto" w:fill="auto"/>
            <w:noWrap/>
            <w:tcMar>
              <w:left w:w="57" w:type="dxa"/>
              <w:right w:w="57" w:type="dxa"/>
            </w:tcMar>
            <w:vAlign w:val="center"/>
            <w:hideMark/>
          </w:tcPr>
          <w:p w14:paraId="0DC523E2"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39,8%</w:t>
            </w:r>
          </w:p>
        </w:tc>
        <w:tc>
          <w:tcPr>
            <w:tcW w:w="931" w:type="pct"/>
            <w:shd w:val="clear" w:color="auto" w:fill="auto"/>
            <w:noWrap/>
            <w:tcMar>
              <w:left w:w="57" w:type="dxa"/>
              <w:right w:w="57" w:type="dxa"/>
            </w:tcMar>
            <w:vAlign w:val="center"/>
            <w:hideMark/>
          </w:tcPr>
          <w:p w14:paraId="5EFE4DD2"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985,7</w:t>
            </w:r>
          </w:p>
        </w:tc>
        <w:tc>
          <w:tcPr>
            <w:tcW w:w="932" w:type="pct"/>
            <w:shd w:val="clear" w:color="auto" w:fill="auto"/>
            <w:noWrap/>
            <w:tcMar>
              <w:left w:w="57" w:type="dxa"/>
              <w:right w:w="57" w:type="dxa"/>
            </w:tcMar>
            <w:vAlign w:val="center"/>
            <w:hideMark/>
          </w:tcPr>
          <w:p w14:paraId="5CFC5E62"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8,5%</w:t>
            </w:r>
          </w:p>
        </w:tc>
      </w:tr>
      <w:tr w:rsidR="005A7B54" w:rsidRPr="007E466C" w14:paraId="3AB53A99" w14:textId="77777777" w:rsidTr="00CD48D2">
        <w:trPr>
          <w:trHeight w:hRule="exact" w:val="227"/>
        </w:trPr>
        <w:tc>
          <w:tcPr>
            <w:tcW w:w="1275" w:type="pct"/>
            <w:shd w:val="clear" w:color="auto" w:fill="auto"/>
            <w:noWrap/>
            <w:tcMar>
              <w:left w:w="57" w:type="dxa"/>
              <w:right w:w="57" w:type="dxa"/>
            </w:tcMar>
            <w:vAlign w:val="center"/>
            <w:hideMark/>
          </w:tcPr>
          <w:p w14:paraId="02B234B0" w14:textId="77777777" w:rsidR="005A7B54" w:rsidRPr="007E466C" w:rsidRDefault="005A7B54" w:rsidP="002A76D3">
            <w:pPr>
              <w:spacing w:before="0" w:after="0"/>
              <w:ind w:left="0" w:firstLine="0"/>
              <w:jc w:val="left"/>
              <w:rPr>
                <w:rFonts w:ascii="Arial Narrow" w:hAnsi="Arial Narrow" w:cs="Calibri"/>
                <w:sz w:val="18"/>
                <w:szCs w:val="18"/>
              </w:rPr>
            </w:pPr>
            <w:r w:rsidRPr="007E466C">
              <w:rPr>
                <w:rFonts w:ascii="Arial Narrow" w:hAnsi="Arial Narrow" w:cs="Arial CE"/>
                <w:sz w:val="18"/>
                <w:szCs w:val="18"/>
              </w:rPr>
              <w:t>Bielsko Biała</w:t>
            </w:r>
          </w:p>
        </w:tc>
        <w:tc>
          <w:tcPr>
            <w:tcW w:w="931" w:type="pct"/>
            <w:shd w:val="clear" w:color="auto" w:fill="auto"/>
            <w:noWrap/>
            <w:tcMar>
              <w:left w:w="57" w:type="dxa"/>
              <w:right w:w="57" w:type="dxa"/>
            </w:tcMar>
            <w:vAlign w:val="center"/>
            <w:hideMark/>
          </w:tcPr>
          <w:p w14:paraId="099BFF5C"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5 088,4</w:t>
            </w:r>
          </w:p>
        </w:tc>
        <w:tc>
          <w:tcPr>
            <w:tcW w:w="932" w:type="pct"/>
            <w:shd w:val="clear" w:color="auto" w:fill="auto"/>
            <w:noWrap/>
            <w:tcMar>
              <w:left w:w="57" w:type="dxa"/>
              <w:right w:w="57" w:type="dxa"/>
            </w:tcMar>
            <w:vAlign w:val="center"/>
            <w:hideMark/>
          </w:tcPr>
          <w:p w14:paraId="40A02179"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36,6%</w:t>
            </w:r>
          </w:p>
        </w:tc>
        <w:tc>
          <w:tcPr>
            <w:tcW w:w="931" w:type="pct"/>
            <w:shd w:val="clear" w:color="auto" w:fill="auto"/>
            <w:noWrap/>
            <w:tcMar>
              <w:left w:w="57" w:type="dxa"/>
              <w:right w:w="57" w:type="dxa"/>
            </w:tcMar>
            <w:vAlign w:val="center"/>
            <w:hideMark/>
          </w:tcPr>
          <w:p w14:paraId="5A310081"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2 604,1</w:t>
            </w:r>
          </w:p>
        </w:tc>
        <w:tc>
          <w:tcPr>
            <w:tcW w:w="932" w:type="pct"/>
            <w:shd w:val="clear" w:color="auto" w:fill="auto"/>
            <w:noWrap/>
            <w:tcMar>
              <w:left w:w="57" w:type="dxa"/>
              <w:right w:w="57" w:type="dxa"/>
            </w:tcMar>
            <w:vAlign w:val="center"/>
            <w:hideMark/>
          </w:tcPr>
          <w:p w14:paraId="24ED3273"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18,7%</w:t>
            </w:r>
          </w:p>
        </w:tc>
      </w:tr>
      <w:tr w:rsidR="005A7B54" w:rsidRPr="007E466C" w14:paraId="5824BE37" w14:textId="77777777" w:rsidTr="00CD48D2">
        <w:trPr>
          <w:trHeight w:hRule="exact" w:val="227"/>
        </w:trPr>
        <w:tc>
          <w:tcPr>
            <w:tcW w:w="1275" w:type="pct"/>
            <w:shd w:val="clear" w:color="auto" w:fill="auto"/>
            <w:noWrap/>
            <w:tcMar>
              <w:left w:w="57" w:type="dxa"/>
              <w:right w:w="57" w:type="dxa"/>
            </w:tcMar>
            <w:vAlign w:val="center"/>
            <w:hideMark/>
          </w:tcPr>
          <w:p w14:paraId="5595CABC" w14:textId="77777777" w:rsidR="005A7B54" w:rsidRPr="007E466C" w:rsidRDefault="005A7B54" w:rsidP="002A76D3">
            <w:pPr>
              <w:spacing w:before="0" w:after="0"/>
              <w:ind w:left="0" w:firstLine="0"/>
              <w:jc w:val="left"/>
              <w:rPr>
                <w:rFonts w:ascii="Arial Narrow" w:hAnsi="Arial Narrow" w:cs="Calibri"/>
                <w:sz w:val="18"/>
                <w:szCs w:val="18"/>
              </w:rPr>
            </w:pPr>
            <w:r w:rsidRPr="007E466C">
              <w:rPr>
                <w:rFonts w:ascii="Arial Narrow" w:hAnsi="Arial Narrow" w:cs="Arial CE"/>
                <w:sz w:val="18"/>
                <w:szCs w:val="18"/>
              </w:rPr>
              <w:t>Bytom</w:t>
            </w:r>
          </w:p>
        </w:tc>
        <w:tc>
          <w:tcPr>
            <w:tcW w:w="931" w:type="pct"/>
            <w:shd w:val="clear" w:color="auto" w:fill="auto"/>
            <w:noWrap/>
            <w:tcMar>
              <w:left w:w="57" w:type="dxa"/>
              <w:right w:w="57" w:type="dxa"/>
            </w:tcMar>
            <w:vAlign w:val="center"/>
            <w:hideMark/>
          </w:tcPr>
          <w:p w14:paraId="6E8F6F40"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5 736,7</w:t>
            </w:r>
          </w:p>
        </w:tc>
        <w:tc>
          <w:tcPr>
            <w:tcW w:w="932" w:type="pct"/>
            <w:shd w:val="clear" w:color="auto" w:fill="auto"/>
            <w:noWrap/>
            <w:tcMar>
              <w:left w:w="57" w:type="dxa"/>
              <w:right w:w="57" w:type="dxa"/>
            </w:tcMar>
            <w:vAlign w:val="center"/>
            <w:hideMark/>
          </w:tcPr>
          <w:p w14:paraId="0FABEC1B"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41,7%</w:t>
            </w:r>
          </w:p>
        </w:tc>
        <w:tc>
          <w:tcPr>
            <w:tcW w:w="931" w:type="pct"/>
            <w:shd w:val="clear" w:color="auto" w:fill="auto"/>
            <w:noWrap/>
            <w:tcMar>
              <w:left w:w="57" w:type="dxa"/>
              <w:right w:w="57" w:type="dxa"/>
            </w:tcMar>
            <w:vAlign w:val="center"/>
            <w:hideMark/>
          </w:tcPr>
          <w:p w14:paraId="518D730B"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1 735,1</w:t>
            </w:r>
          </w:p>
        </w:tc>
        <w:tc>
          <w:tcPr>
            <w:tcW w:w="932" w:type="pct"/>
            <w:shd w:val="clear" w:color="auto" w:fill="auto"/>
            <w:noWrap/>
            <w:tcMar>
              <w:left w:w="57" w:type="dxa"/>
              <w:right w:w="57" w:type="dxa"/>
            </w:tcMar>
            <w:vAlign w:val="center"/>
            <w:hideMark/>
          </w:tcPr>
          <w:p w14:paraId="3A833F6B"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12,6%</w:t>
            </w:r>
          </w:p>
        </w:tc>
      </w:tr>
      <w:tr w:rsidR="005A7B54" w:rsidRPr="007E466C" w14:paraId="53840785" w14:textId="77777777" w:rsidTr="00CD48D2">
        <w:trPr>
          <w:trHeight w:hRule="exact" w:val="227"/>
        </w:trPr>
        <w:tc>
          <w:tcPr>
            <w:tcW w:w="1275" w:type="pct"/>
            <w:shd w:val="clear" w:color="auto" w:fill="auto"/>
            <w:noWrap/>
            <w:tcMar>
              <w:left w:w="57" w:type="dxa"/>
              <w:right w:w="57" w:type="dxa"/>
            </w:tcMar>
            <w:vAlign w:val="center"/>
            <w:hideMark/>
          </w:tcPr>
          <w:p w14:paraId="14A235B9" w14:textId="77777777" w:rsidR="005A7B54" w:rsidRPr="007E466C" w:rsidRDefault="005A7B54" w:rsidP="002A76D3">
            <w:pPr>
              <w:spacing w:before="0" w:after="0"/>
              <w:ind w:left="0" w:firstLine="0"/>
              <w:jc w:val="left"/>
              <w:rPr>
                <w:rFonts w:ascii="Arial Narrow" w:hAnsi="Arial Narrow" w:cs="Calibri"/>
                <w:sz w:val="18"/>
                <w:szCs w:val="18"/>
              </w:rPr>
            </w:pPr>
            <w:r w:rsidRPr="007E466C">
              <w:rPr>
                <w:rFonts w:ascii="Arial Narrow" w:hAnsi="Arial Narrow" w:cs="Arial CE"/>
                <w:sz w:val="18"/>
                <w:szCs w:val="18"/>
              </w:rPr>
              <w:t>Chorzów</w:t>
            </w:r>
          </w:p>
        </w:tc>
        <w:tc>
          <w:tcPr>
            <w:tcW w:w="931" w:type="pct"/>
            <w:shd w:val="clear" w:color="auto" w:fill="auto"/>
            <w:noWrap/>
            <w:tcMar>
              <w:left w:w="57" w:type="dxa"/>
              <w:right w:w="57" w:type="dxa"/>
            </w:tcMar>
            <w:vAlign w:val="center"/>
            <w:hideMark/>
          </w:tcPr>
          <w:p w14:paraId="2DF3C9B5"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1 859,6</w:t>
            </w:r>
          </w:p>
        </w:tc>
        <w:tc>
          <w:tcPr>
            <w:tcW w:w="932" w:type="pct"/>
            <w:shd w:val="clear" w:color="auto" w:fill="auto"/>
            <w:noWrap/>
            <w:tcMar>
              <w:left w:w="57" w:type="dxa"/>
              <w:right w:w="57" w:type="dxa"/>
            </w:tcMar>
            <w:vAlign w:val="center"/>
            <w:hideMark/>
          </w:tcPr>
          <w:p w14:paraId="7C8DF3E0"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36,0%</w:t>
            </w:r>
          </w:p>
        </w:tc>
        <w:tc>
          <w:tcPr>
            <w:tcW w:w="931" w:type="pct"/>
            <w:shd w:val="clear" w:color="auto" w:fill="auto"/>
            <w:noWrap/>
            <w:tcMar>
              <w:left w:w="57" w:type="dxa"/>
              <w:right w:w="57" w:type="dxa"/>
            </w:tcMar>
            <w:vAlign w:val="center"/>
            <w:hideMark/>
          </w:tcPr>
          <w:p w14:paraId="6CD1D162"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843,7</w:t>
            </w:r>
          </w:p>
        </w:tc>
        <w:tc>
          <w:tcPr>
            <w:tcW w:w="932" w:type="pct"/>
            <w:shd w:val="clear" w:color="auto" w:fill="auto"/>
            <w:noWrap/>
            <w:tcMar>
              <w:left w:w="57" w:type="dxa"/>
              <w:right w:w="57" w:type="dxa"/>
            </w:tcMar>
            <w:vAlign w:val="center"/>
            <w:hideMark/>
          </w:tcPr>
          <w:p w14:paraId="485A83ED"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16,3%</w:t>
            </w:r>
          </w:p>
        </w:tc>
      </w:tr>
      <w:tr w:rsidR="005A7B54" w:rsidRPr="007E466C" w14:paraId="478319FD" w14:textId="77777777" w:rsidTr="00CD48D2">
        <w:trPr>
          <w:trHeight w:hRule="exact" w:val="227"/>
        </w:trPr>
        <w:tc>
          <w:tcPr>
            <w:tcW w:w="1275" w:type="pct"/>
            <w:shd w:val="clear" w:color="auto" w:fill="auto"/>
            <w:noWrap/>
            <w:tcMar>
              <w:left w:w="57" w:type="dxa"/>
              <w:right w:w="57" w:type="dxa"/>
            </w:tcMar>
            <w:vAlign w:val="center"/>
            <w:hideMark/>
          </w:tcPr>
          <w:p w14:paraId="0B214CCA" w14:textId="77777777" w:rsidR="005A7B54" w:rsidRPr="007E466C" w:rsidRDefault="005A7B54" w:rsidP="002A76D3">
            <w:pPr>
              <w:spacing w:before="0" w:after="0"/>
              <w:ind w:left="0" w:firstLine="0"/>
              <w:jc w:val="left"/>
              <w:rPr>
                <w:rFonts w:ascii="Arial Narrow" w:hAnsi="Arial Narrow" w:cs="Calibri"/>
                <w:sz w:val="18"/>
                <w:szCs w:val="18"/>
              </w:rPr>
            </w:pPr>
            <w:r w:rsidRPr="007E466C">
              <w:rPr>
                <w:rFonts w:ascii="Arial Narrow" w:hAnsi="Arial Narrow" w:cs="Arial CE"/>
                <w:sz w:val="18"/>
                <w:szCs w:val="18"/>
              </w:rPr>
              <w:t>Cieszyn</w:t>
            </w:r>
          </w:p>
        </w:tc>
        <w:tc>
          <w:tcPr>
            <w:tcW w:w="931" w:type="pct"/>
            <w:shd w:val="clear" w:color="auto" w:fill="auto"/>
            <w:noWrap/>
            <w:tcMar>
              <w:left w:w="57" w:type="dxa"/>
              <w:right w:w="57" w:type="dxa"/>
            </w:tcMar>
            <w:vAlign w:val="center"/>
            <w:hideMark/>
          </w:tcPr>
          <w:p w14:paraId="178BA233"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5 357,6</w:t>
            </w:r>
          </w:p>
        </w:tc>
        <w:tc>
          <w:tcPr>
            <w:tcW w:w="932" w:type="pct"/>
            <w:shd w:val="clear" w:color="auto" w:fill="auto"/>
            <w:noWrap/>
            <w:tcMar>
              <w:left w:w="57" w:type="dxa"/>
              <w:right w:w="57" w:type="dxa"/>
            </w:tcMar>
            <w:vAlign w:val="center"/>
            <w:hideMark/>
          </w:tcPr>
          <w:p w14:paraId="62DA3692"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46,0%</w:t>
            </w:r>
          </w:p>
        </w:tc>
        <w:tc>
          <w:tcPr>
            <w:tcW w:w="931" w:type="pct"/>
            <w:shd w:val="clear" w:color="auto" w:fill="auto"/>
            <w:noWrap/>
            <w:tcMar>
              <w:left w:w="57" w:type="dxa"/>
              <w:right w:w="57" w:type="dxa"/>
            </w:tcMar>
            <w:vAlign w:val="center"/>
            <w:hideMark/>
          </w:tcPr>
          <w:p w14:paraId="686C7A25"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943,5</w:t>
            </w:r>
          </w:p>
        </w:tc>
        <w:tc>
          <w:tcPr>
            <w:tcW w:w="932" w:type="pct"/>
            <w:shd w:val="clear" w:color="auto" w:fill="auto"/>
            <w:noWrap/>
            <w:tcMar>
              <w:left w:w="57" w:type="dxa"/>
              <w:right w:w="57" w:type="dxa"/>
            </w:tcMar>
            <w:vAlign w:val="center"/>
            <w:hideMark/>
          </w:tcPr>
          <w:p w14:paraId="2496C7FE"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8,1%</w:t>
            </w:r>
          </w:p>
        </w:tc>
      </w:tr>
      <w:tr w:rsidR="005A7B54" w:rsidRPr="007E466C" w14:paraId="6B841029" w14:textId="77777777" w:rsidTr="00CD48D2">
        <w:trPr>
          <w:trHeight w:hRule="exact" w:val="227"/>
        </w:trPr>
        <w:tc>
          <w:tcPr>
            <w:tcW w:w="1275" w:type="pct"/>
            <w:shd w:val="clear" w:color="auto" w:fill="auto"/>
            <w:noWrap/>
            <w:tcMar>
              <w:left w:w="57" w:type="dxa"/>
              <w:right w:w="57" w:type="dxa"/>
            </w:tcMar>
            <w:vAlign w:val="center"/>
            <w:hideMark/>
          </w:tcPr>
          <w:p w14:paraId="0B88DA07" w14:textId="77777777" w:rsidR="005A7B54" w:rsidRPr="007E466C" w:rsidRDefault="005A7B54" w:rsidP="002A76D3">
            <w:pPr>
              <w:spacing w:before="0" w:after="0"/>
              <w:ind w:left="0" w:firstLine="0"/>
              <w:jc w:val="left"/>
              <w:rPr>
                <w:rFonts w:ascii="Arial Narrow" w:hAnsi="Arial Narrow" w:cs="Calibri"/>
                <w:sz w:val="18"/>
                <w:szCs w:val="18"/>
              </w:rPr>
            </w:pPr>
            <w:r w:rsidRPr="007E466C">
              <w:rPr>
                <w:rFonts w:ascii="Arial Narrow" w:hAnsi="Arial Narrow" w:cs="Arial CE"/>
                <w:sz w:val="18"/>
                <w:szCs w:val="18"/>
              </w:rPr>
              <w:t>Częstochowa</w:t>
            </w:r>
          </w:p>
        </w:tc>
        <w:tc>
          <w:tcPr>
            <w:tcW w:w="931" w:type="pct"/>
            <w:shd w:val="clear" w:color="auto" w:fill="auto"/>
            <w:noWrap/>
            <w:tcMar>
              <w:left w:w="57" w:type="dxa"/>
              <w:right w:w="57" w:type="dxa"/>
            </w:tcMar>
            <w:vAlign w:val="center"/>
            <w:hideMark/>
          </w:tcPr>
          <w:p w14:paraId="1C20ED3A"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8 176,7</w:t>
            </w:r>
          </w:p>
        </w:tc>
        <w:tc>
          <w:tcPr>
            <w:tcW w:w="932" w:type="pct"/>
            <w:shd w:val="clear" w:color="auto" w:fill="auto"/>
            <w:noWrap/>
            <w:tcMar>
              <w:left w:w="57" w:type="dxa"/>
              <w:right w:w="57" w:type="dxa"/>
            </w:tcMar>
            <w:vAlign w:val="center"/>
            <w:hideMark/>
          </w:tcPr>
          <w:p w14:paraId="363983C4"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33,2%</w:t>
            </w:r>
          </w:p>
        </w:tc>
        <w:tc>
          <w:tcPr>
            <w:tcW w:w="931" w:type="pct"/>
            <w:shd w:val="clear" w:color="auto" w:fill="auto"/>
            <w:noWrap/>
            <w:tcMar>
              <w:left w:w="57" w:type="dxa"/>
              <w:right w:w="57" w:type="dxa"/>
            </w:tcMar>
            <w:vAlign w:val="center"/>
            <w:hideMark/>
          </w:tcPr>
          <w:p w14:paraId="5780CACC"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3 537,8</w:t>
            </w:r>
          </w:p>
        </w:tc>
        <w:tc>
          <w:tcPr>
            <w:tcW w:w="932" w:type="pct"/>
            <w:shd w:val="clear" w:color="auto" w:fill="auto"/>
            <w:noWrap/>
            <w:tcMar>
              <w:left w:w="57" w:type="dxa"/>
              <w:right w:w="57" w:type="dxa"/>
            </w:tcMar>
            <w:vAlign w:val="center"/>
            <w:hideMark/>
          </w:tcPr>
          <w:p w14:paraId="02F0D0BA"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14,4%</w:t>
            </w:r>
          </w:p>
        </w:tc>
      </w:tr>
      <w:tr w:rsidR="005A7B54" w:rsidRPr="007E466C" w14:paraId="1E862B26" w14:textId="77777777" w:rsidTr="00CD48D2">
        <w:trPr>
          <w:trHeight w:hRule="exact" w:val="227"/>
        </w:trPr>
        <w:tc>
          <w:tcPr>
            <w:tcW w:w="1275" w:type="pct"/>
            <w:shd w:val="clear" w:color="auto" w:fill="auto"/>
            <w:noWrap/>
            <w:tcMar>
              <w:left w:w="57" w:type="dxa"/>
              <w:right w:w="57" w:type="dxa"/>
            </w:tcMar>
            <w:vAlign w:val="center"/>
            <w:hideMark/>
          </w:tcPr>
          <w:p w14:paraId="446CF5A0" w14:textId="77777777" w:rsidR="005A7B54" w:rsidRPr="007E466C" w:rsidRDefault="005A7B54" w:rsidP="002A76D3">
            <w:pPr>
              <w:spacing w:before="0" w:after="0"/>
              <w:ind w:left="0" w:firstLine="0"/>
              <w:jc w:val="left"/>
              <w:rPr>
                <w:rFonts w:ascii="Arial Narrow" w:hAnsi="Arial Narrow" w:cs="Calibri"/>
                <w:sz w:val="18"/>
                <w:szCs w:val="18"/>
              </w:rPr>
            </w:pPr>
            <w:r w:rsidRPr="007E466C">
              <w:rPr>
                <w:rFonts w:ascii="Arial Narrow" w:hAnsi="Arial Narrow" w:cs="Arial CE"/>
                <w:sz w:val="18"/>
                <w:szCs w:val="18"/>
              </w:rPr>
              <w:t>Dąbrowa Górnicza</w:t>
            </w:r>
          </w:p>
        </w:tc>
        <w:tc>
          <w:tcPr>
            <w:tcW w:w="931" w:type="pct"/>
            <w:shd w:val="clear" w:color="auto" w:fill="auto"/>
            <w:noWrap/>
            <w:tcMar>
              <w:left w:w="57" w:type="dxa"/>
              <w:right w:w="57" w:type="dxa"/>
            </w:tcMar>
            <w:vAlign w:val="center"/>
            <w:hideMark/>
          </w:tcPr>
          <w:p w14:paraId="2317C7EE"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2 894,0</w:t>
            </w:r>
          </w:p>
        </w:tc>
        <w:tc>
          <w:tcPr>
            <w:tcW w:w="932" w:type="pct"/>
            <w:shd w:val="clear" w:color="auto" w:fill="auto"/>
            <w:noWrap/>
            <w:tcMar>
              <w:left w:w="57" w:type="dxa"/>
              <w:right w:w="57" w:type="dxa"/>
            </w:tcMar>
            <w:vAlign w:val="center"/>
            <w:hideMark/>
          </w:tcPr>
          <w:p w14:paraId="625DAFE7"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38,2%</w:t>
            </w:r>
          </w:p>
        </w:tc>
        <w:tc>
          <w:tcPr>
            <w:tcW w:w="931" w:type="pct"/>
            <w:shd w:val="clear" w:color="auto" w:fill="auto"/>
            <w:noWrap/>
            <w:tcMar>
              <w:left w:w="57" w:type="dxa"/>
              <w:right w:w="57" w:type="dxa"/>
            </w:tcMar>
            <w:vAlign w:val="center"/>
            <w:hideMark/>
          </w:tcPr>
          <w:p w14:paraId="3F3224D5"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750,6</w:t>
            </w:r>
          </w:p>
        </w:tc>
        <w:tc>
          <w:tcPr>
            <w:tcW w:w="932" w:type="pct"/>
            <w:shd w:val="clear" w:color="auto" w:fill="auto"/>
            <w:noWrap/>
            <w:tcMar>
              <w:left w:w="57" w:type="dxa"/>
              <w:right w:w="57" w:type="dxa"/>
            </w:tcMar>
            <w:vAlign w:val="center"/>
            <w:hideMark/>
          </w:tcPr>
          <w:p w14:paraId="01BBD926"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9,9%</w:t>
            </w:r>
          </w:p>
        </w:tc>
      </w:tr>
      <w:tr w:rsidR="005A7B54" w:rsidRPr="007E466C" w14:paraId="3233E05C" w14:textId="77777777" w:rsidTr="00CD48D2">
        <w:trPr>
          <w:trHeight w:hRule="exact" w:val="227"/>
        </w:trPr>
        <w:tc>
          <w:tcPr>
            <w:tcW w:w="1275" w:type="pct"/>
            <w:shd w:val="clear" w:color="auto" w:fill="auto"/>
            <w:noWrap/>
            <w:tcMar>
              <w:left w:w="57" w:type="dxa"/>
              <w:right w:w="57" w:type="dxa"/>
            </w:tcMar>
            <w:vAlign w:val="center"/>
            <w:hideMark/>
          </w:tcPr>
          <w:p w14:paraId="1C3207F5" w14:textId="77777777" w:rsidR="005A7B54" w:rsidRPr="007E466C" w:rsidRDefault="005A7B54" w:rsidP="002A76D3">
            <w:pPr>
              <w:spacing w:before="0" w:after="0"/>
              <w:ind w:left="0" w:firstLine="0"/>
              <w:jc w:val="left"/>
              <w:rPr>
                <w:rFonts w:ascii="Arial Narrow" w:hAnsi="Arial Narrow" w:cs="Calibri"/>
                <w:sz w:val="18"/>
                <w:szCs w:val="18"/>
              </w:rPr>
            </w:pPr>
            <w:r w:rsidRPr="007E466C">
              <w:rPr>
                <w:rFonts w:ascii="Arial Narrow" w:hAnsi="Arial Narrow" w:cs="Arial CE"/>
                <w:sz w:val="18"/>
                <w:szCs w:val="18"/>
              </w:rPr>
              <w:t>Gliwice</w:t>
            </w:r>
          </w:p>
        </w:tc>
        <w:tc>
          <w:tcPr>
            <w:tcW w:w="931" w:type="pct"/>
            <w:shd w:val="clear" w:color="auto" w:fill="auto"/>
            <w:noWrap/>
            <w:tcMar>
              <w:left w:w="57" w:type="dxa"/>
              <w:right w:w="57" w:type="dxa"/>
            </w:tcMar>
            <w:vAlign w:val="center"/>
            <w:hideMark/>
          </w:tcPr>
          <w:p w14:paraId="4668007E"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4 489,9</w:t>
            </w:r>
          </w:p>
        </w:tc>
        <w:tc>
          <w:tcPr>
            <w:tcW w:w="932" w:type="pct"/>
            <w:shd w:val="clear" w:color="auto" w:fill="auto"/>
            <w:noWrap/>
            <w:tcMar>
              <w:left w:w="57" w:type="dxa"/>
              <w:right w:w="57" w:type="dxa"/>
            </w:tcMar>
            <w:vAlign w:val="center"/>
            <w:hideMark/>
          </w:tcPr>
          <w:p w14:paraId="1EE7CE59"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34,6%</w:t>
            </w:r>
          </w:p>
        </w:tc>
        <w:tc>
          <w:tcPr>
            <w:tcW w:w="931" w:type="pct"/>
            <w:shd w:val="clear" w:color="auto" w:fill="auto"/>
            <w:noWrap/>
            <w:tcMar>
              <w:left w:w="57" w:type="dxa"/>
              <w:right w:w="57" w:type="dxa"/>
            </w:tcMar>
            <w:vAlign w:val="center"/>
            <w:hideMark/>
          </w:tcPr>
          <w:p w14:paraId="3DE3E760"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1 376,1</w:t>
            </w:r>
          </w:p>
        </w:tc>
        <w:tc>
          <w:tcPr>
            <w:tcW w:w="932" w:type="pct"/>
            <w:shd w:val="clear" w:color="auto" w:fill="auto"/>
            <w:noWrap/>
            <w:tcMar>
              <w:left w:w="57" w:type="dxa"/>
              <w:right w:w="57" w:type="dxa"/>
            </w:tcMar>
            <w:vAlign w:val="center"/>
            <w:hideMark/>
          </w:tcPr>
          <w:p w14:paraId="6B302CCF"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10,6%</w:t>
            </w:r>
          </w:p>
        </w:tc>
      </w:tr>
      <w:tr w:rsidR="005A7B54" w:rsidRPr="007E466C" w14:paraId="2C9B5D01" w14:textId="77777777" w:rsidTr="00CD48D2">
        <w:trPr>
          <w:trHeight w:hRule="exact" w:val="227"/>
        </w:trPr>
        <w:tc>
          <w:tcPr>
            <w:tcW w:w="1275" w:type="pct"/>
            <w:shd w:val="clear" w:color="auto" w:fill="auto"/>
            <w:noWrap/>
            <w:tcMar>
              <w:left w:w="57" w:type="dxa"/>
              <w:right w:w="57" w:type="dxa"/>
            </w:tcMar>
            <w:vAlign w:val="center"/>
            <w:hideMark/>
          </w:tcPr>
          <w:p w14:paraId="0B32F747" w14:textId="77777777" w:rsidR="005A7B54" w:rsidRPr="007E466C" w:rsidRDefault="005A7B54" w:rsidP="002A76D3">
            <w:pPr>
              <w:spacing w:before="0" w:after="0"/>
              <w:ind w:left="0" w:firstLine="0"/>
              <w:jc w:val="left"/>
              <w:rPr>
                <w:rFonts w:ascii="Arial Narrow" w:hAnsi="Arial Narrow" w:cs="Calibri"/>
                <w:sz w:val="18"/>
                <w:szCs w:val="18"/>
              </w:rPr>
            </w:pPr>
            <w:r w:rsidRPr="007E466C">
              <w:rPr>
                <w:rFonts w:ascii="Arial Narrow" w:hAnsi="Arial Narrow" w:cs="Arial CE"/>
                <w:sz w:val="18"/>
                <w:szCs w:val="18"/>
              </w:rPr>
              <w:t>Jastrzębie</w:t>
            </w:r>
          </w:p>
        </w:tc>
        <w:tc>
          <w:tcPr>
            <w:tcW w:w="931" w:type="pct"/>
            <w:shd w:val="clear" w:color="auto" w:fill="auto"/>
            <w:noWrap/>
            <w:tcMar>
              <w:left w:w="57" w:type="dxa"/>
              <w:right w:w="57" w:type="dxa"/>
            </w:tcMar>
            <w:vAlign w:val="center"/>
            <w:hideMark/>
          </w:tcPr>
          <w:p w14:paraId="3D4507B4"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2 004,7</w:t>
            </w:r>
          </w:p>
        </w:tc>
        <w:tc>
          <w:tcPr>
            <w:tcW w:w="932" w:type="pct"/>
            <w:shd w:val="clear" w:color="auto" w:fill="auto"/>
            <w:noWrap/>
            <w:tcMar>
              <w:left w:w="57" w:type="dxa"/>
              <w:right w:w="57" w:type="dxa"/>
            </w:tcMar>
            <w:vAlign w:val="center"/>
            <w:hideMark/>
          </w:tcPr>
          <w:p w14:paraId="1C4564FA"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32,1%</w:t>
            </w:r>
          </w:p>
        </w:tc>
        <w:tc>
          <w:tcPr>
            <w:tcW w:w="931" w:type="pct"/>
            <w:shd w:val="clear" w:color="auto" w:fill="auto"/>
            <w:noWrap/>
            <w:tcMar>
              <w:left w:w="57" w:type="dxa"/>
              <w:right w:w="57" w:type="dxa"/>
            </w:tcMar>
            <w:vAlign w:val="center"/>
            <w:hideMark/>
          </w:tcPr>
          <w:p w14:paraId="2D3F8378"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540,0</w:t>
            </w:r>
          </w:p>
        </w:tc>
        <w:tc>
          <w:tcPr>
            <w:tcW w:w="932" w:type="pct"/>
            <w:shd w:val="clear" w:color="auto" w:fill="auto"/>
            <w:noWrap/>
            <w:tcMar>
              <w:left w:w="57" w:type="dxa"/>
              <w:right w:w="57" w:type="dxa"/>
            </w:tcMar>
            <w:vAlign w:val="center"/>
            <w:hideMark/>
          </w:tcPr>
          <w:p w14:paraId="78A3525B"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8,6%</w:t>
            </w:r>
          </w:p>
        </w:tc>
      </w:tr>
      <w:tr w:rsidR="005A7B54" w:rsidRPr="007E466C" w14:paraId="221231FA" w14:textId="77777777" w:rsidTr="00CD48D2">
        <w:trPr>
          <w:trHeight w:hRule="exact" w:val="227"/>
        </w:trPr>
        <w:tc>
          <w:tcPr>
            <w:tcW w:w="1275" w:type="pct"/>
            <w:shd w:val="clear" w:color="auto" w:fill="auto"/>
            <w:noWrap/>
            <w:tcMar>
              <w:left w:w="57" w:type="dxa"/>
              <w:right w:w="57" w:type="dxa"/>
            </w:tcMar>
            <w:vAlign w:val="center"/>
            <w:hideMark/>
          </w:tcPr>
          <w:p w14:paraId="5F4BB139" w14:textId="77777777" w:rsidR="005A7B54" w:rsidRPr="007E466C" w:rsidRDefault="005A7B54" w:rsidP="002A76D3">
            <w:pPr>
              <w:spacing w:before="0" w:after="0"/>
              <w:ind w:left="0" w:firstLine="0"/>
              <w:jc w:val="left"/>
              <w:rPr>
                <w:rFonts w:ascii="Arial Narrow" w:hAnsi="Arial Narrow" w:cs="Calibri"/>
                <w:sz w:val="18"/>
                <w:szCs w:val="18"/>
              </w:rPr>
            </w:pPr>
            <w:r w:rsidRPr="007E466C">
              <w:rPr>
                <w:rFonts w:ascii="Arial Narrow" w:hAnsi="Arial Narrow" w:cs="Arial CE"/>
                <w:sz w:val="18"/>
                <w:szCs w:val="18"/>
              </w:rPr>
              <w:t>Jaworzno</w:t>
            </w:r>
          </w:p>
        </w:tc>
        <w:tc>
          <w:tcPr>
            <w:tcW w:w="931" w:type="pct"/>
            <w:shd w:val="clear" w:color="auto" w:fill="auto"/>
            <w:noWrap/>
            <w:tcMar>
              <w:left w:w="57" w:type="dxa"/>
              <w:right w:w="57" w:type="dxa"/>
            </w:tcMar>
            <w:vAlign w:val="center"/>
            <w:hideMark/>
          </w:tcPr>
          <w:p w14:paraId="75DACAF2"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2 250,6</w:t>
            </w:r>
          </w:p>
        </w:tc>
        <w:tc>
          <w:tcPr>
            <w:tcW w:w="932" w:type="pct"/>
            <w:shd w:val="clear" w:color="auto" w:fill="auto"/>
            <w:noWrap/>
            <w:tcMar>
              <w:left w:w="57" w:type="dxa"/>
              <w:right w:w="57" w:type="dxa"/>
            </w:tcMar>
            <w:vAlign w:val="center"/>
            <w:hideMark/>
          </w:tcPr>
          <w:p w14:paraId="65A88DB0"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38,9%</w:t>
            </w:r>
          </w:p>
        </w:tc>
        <w:tc>
          <w:tcPr>
            <w:tcW w:w="931" w:type="pct"/>
            <w:shd w:val="clear" w:color="auto" w:fill="auto"/>
            <w:noWrap/>
            <w:tcMar>
              <w:left w:w="57" w:type="dxa"/>
              <w:right w:w="57" w:type="dxa"/>
            </w:tcMar>
            <w:vAlign w:val="center"/>
            <w:hideMark/>
          </w:tcPr>
          <w:p w14:paraId="0E5088CF"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542,2</w:t>
            </w:r>
          </w:p>
        </w:tc>
        <w:tc>
          <w:tcPr>
            <w:tcW w:w="932" w:type="pct"/>
            <w:shd w:val="clear" w:color="auto" w:fill="auto"/>
            <w:noWrap/>
            <w:tcMar>
              <w:left w:w="57" w:type="dxa"/>
              <w:right w:w="57" w:type="dxa"/>
            </w:tcMar>
            <w:vAlign w:val="center"/>
            <w:hideMark/>
          </w:tcPr>
          <w:p w14:paraId="429D27F1"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9,4%</w:t>
            </w:r>
          </w:p>
        </w:tc>
      </w:tr>
      <w:tr w:rsidR="005A7B54" w:rsidRPr="007E466C" w14:paraId="4A59C44A" w14:textId="77777777" w:rsidTr="00CD48D2">
        <w:trPr>
          <w:trHeight w:hRule="exact" w:val="227"/>
        </w:trPr>
        <w:tc>
          <w:tcPr>
            <w:tcW w:w="1275" w:type="pct"/>
            <w:shd w:val="clear" w:color="auto" w:fill="auto"/>
            <w:noWrap/>
            <w:tcMar>
              <w:left w:w="57" w:type="dxa"/>
              <w:right w:w="57" w:type="dxa"/>
            </w:tcMar>
            <w:vAlign w:val="center"/>
            <w:hideMark/>
          </w:tcPr>
          <w:p w14:paraId="2F140D1A" w14:textId="77777777" w:rsidR="005A7B54" w:rsidRPr="007E466C" w:rsidRDefault="005A7B54" w:rsidP="002A76D3">
            <w:pPr>
              <w:spacing w:before="0" w:after="0"/>
              <w:ind w:left="0" w:firstLine="0"/>
              <w:jc w:val="left"/>
              <w:rPr>
                <w:rFonts w:ascii="Arial Narrow" w:hAnsi="Arial Narrow" w:cs="Calibri"/>
                <w:sz w:val="18"/>
                <w:szCs w:val="18"/>
              </w:rPr>
            </w:pPr>
            <w:r w:rsidRPr="007E466C">
              <w:rPr>
                <w:rFonts w:ascii="Arial Narrow" w:hAnsi="Arial Narrow" w:cs="Arial CE"/>
                <w:sz w:val="18"/>
                <w:szCs w:val="18"/>
              </w:rPr>
              <w:t>Katowice</w:t>
            </w:r>
          </w:p>
        </w:tc>
        <w:tc>
          <w:tcPr>
            <w:tcW w:w="931" w:type="pct"/>
            <w:shd w:val="clear" w:color="auto" w:fill="auto"/>
            <w:noWrap/>
            <w:tcMar>
              <w:left w:w="57" w:type="dxa"/>
              <w:right w:w="57" w:type="dxa"/>
            </w:tcMar>
            <w:vAlign w:val="center"/>
            <w:hideMark/>
          </w:tcPr>
          <w:p w14:paraId="2F476AA6"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4 103,2</w:t>
            </w:r>
          </w:p>
        </w:tc>
        <w:tc>
          <w:tcPr>
            <w:tcW w:w="932" w:type="pct"/>
            <w:shd w:val="clear" w:color="auto" w:fill="auto"/>
            <w:noWrap/>
            <w:tcMar>
              <w:left w:w="57" w:type="dxa"/>
              <w:right w:w="57" w:type="dxa"/>
            </w:tcMar>
            <w:vAlign w:val="center"/>
            <w:hideMark/>
          </w:tcPr>
          <w:p w14:paraId="61D331BA"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37,5%</w:t>
            </w:r>
          </w:p>
        </w:tc>
        <w:tc>
          <w:tcPr>
            <w:tcW w:w="931" w:type="pct"/>
            <w:shd w:val="clear" w:color="auto" w:fill="auto"/>
            <w:noWrap/>
            <w:tcMar>
              <w:left w:w="57" w:type="dxa"/>
              <w:right w:w="57" w:type="dxa"/>
            </w:tcMar>
            <w:vAlign w:val="center"/>
            <w:hideMark/>
          </w:tcPr>
          <w:p w14:paraId="7E279B16"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1 267,6</w:t>
            </w:r>
          </w:p>
        </w:tc>
        <w:tc>
          <w:tcPr>
            <w:tcW w:w="932" w:type="pct"/>
            <w:shd w:val="clear" w:color="auto" w:fill="auto"/>
            <w:noWrap/>
            <w:tcMar>
              <w:left w:w="57" w:type="dxa"/>
              <w:right w:w="57" w:type="dxa"/>
            </w:tcMar>
            <w:vAlign w:val="center"/>
            <w:hideMark/>
          </w:tcPr>
          <w:p w14:paraId="5075981F"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11,6%</w:t>
            </w:r>
          </w:p>
        </w:tc>
      </w:tr>
      <w:tr w:rsidR="005A7B54" w:rsidRPr="007E466C" w14:paraId="4D6D752C" w14:textId="77777777" w:rsidTr="00CD48D2">
        <w:trPr>
          <w:trHeight w:hRule="exact" w:val="227"/>
        </w:trPr>
        <w:tc>
          <w:tcPr>
            <w:tcW w:w="1275" w:type="pct"/>
            <w:shd w:val="clear" w:color="auto" w:fill="auto"/>
            <w:noWrap/>
            <w:tcMar>
              <w:left w:w="57" w:type="dxa"/>
              <w:right w:w="57" w:type="dxa"/>
            </w:tcMar>
            <w:vAlign w:val="center"/>
            <w:hideMark/>
          </w:tcPr>
          <w:p w14:paraId="70CC1B5A" w14:textId="77777777" w:rsidR="005A7B54" w:rsidRPr="007E466C" w:rsidRDefault="005A7B54" w:rsidP="002A76D3">
            <w:pPr>
              <w:spacing w:before="0" w:after="0"/>
              <w:ind w:left="0" w:firstLine="0"/>
              <w:jc w:val="left"/>
              <w:rPr>
                <w:rFonts w:ascii="Arial Narrow" w:hAnsi="Arial Narrow" w:cs="Calibri"/>
                <w:sz w:val="18"/>
                <w:szCs w:val="18"/>
              </w:rPr>
            </w:pPr>
            <w:r w:rsidRPr="007E466C">
              <w:rPr>
                <w:rFonts w:ascii="Arial Narrow" w:hAnsi="Arial Narrow" w:cs="Arial CE"/>
                <w:sz w:val="18"/>
                <w:szCs w:val="18"/>
              </w:rPr>
              <w:t>Kłobuck</w:t>
            </w:r>
          </w:p>
        </w:tc>
        <w:tc>
          <w:tcPr>
            <w:tcW w:w="931" w:type="pct"/>
            <w:shd w:val="clear" w:color="auto" w:fill="auto"/>
            <w:noWrap/>
            <w:tcMar>
              <w:left w:w="57" w:type="dxa"/>
              <w:right w:w="57" w:type="dxa"/>
            </w:tcMar>
            <w:vAlign w:val="center"/>
            <w:hideMark/>
          </w:tcPr>
          <w:p w14:paraId="61424F0B"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4 088,6</w:t>
            </w:r>
          </w:p>
        </w:tc>
        <w:tc>
          <w:tcPr>
            <w:tcW w:w="932" w:type="pct"/>
            <w:shd w:val="clear" w:color="auto" w:fill="auto"/>
            <w:noWrap/>
            <w:tcMar>
              <w:left w:w="57" w:type="dxa"/>
              <w:right w:w="57" w:type="dxa"/>
            </w:tcMar>
            <w:vAlign w:val="center"/>
            <w:hideMark/>
          </w:tcPr>
          <w:p w14:paraId="47DF42DF"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42,2%</w:t>
            </w:r>
          </w:p>
        </w:tc>
        <w:tc>
          <w:tcPr>
            <w:tcW w:w="931" w:type="pct"/>
            <w:shd w:val="clear" w:color="auto" w:fill="auto"/>
            <w:noWrap/>
            <w:tcMar>
              <w:left w:w="57" w:type="dxa"/>
              <w:right w:w="57" w:type="dxa"/>
            </w:tcMar>
            <w:vAlign w:val="center"/>
            <w:hideMark/>
          </w:tcPr>
          <w:p w14:paraId="5B1531BD"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1 356,1</w:t>
            </w:r>
          </w:p>
        </w:tc>
        <w:tc>
          <w:tcPr>
            <w:tcW w:w="932" w:type="pct"/>
            <w:shd w:val="clear" w:color="auto" w:fill="auto"/>
            <w:noWrap/>
            <w:tcMar>
              <w:left w:w="57" w:type="dxa"/>
              <w:right w:w="57" w:type="dxa"/>
            </w:tcMar>
            <w:vAlign w:val="center"/>
            <w:hideMark/>
          </w:tcPr>
          <w:p w14:paraId="5721F980"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14,0%</w:t>
            </w:r>
          </w:p>
        </w:tc>
      </w:tr>
      <w:tr w:rsidR="005A7B54" w:rsidRPr="007E466C" w14:paraId="3BB824E8" w14:textId="77777777" w:rsidTr="00CD48D2">
        <w:trPr>
          <w:trHeight w:hRule="exact" w:val="227"/>
        </w:trPr>
        <w:tc>
          <w:tcPr>
            <w:tcW w:w="1275" w:type="pct"/>
            <w:shd w:val="clear" w:color="auto" w:fill="auto"/>
            <w:noWrap/>
            <w:tcMar>
              <w:left w:w="57" w:type="dxa"/>
              <w:right w:w="57" w:type="dxa"/>
            </w:tcMar>
            <w:vAlign w:val="center"/>
            <w:hideMark/>
          </w:tcPr>
          <w:p w14:paraId="7B34F25F" w14:textId="77777777" w:rsidR="005A7B54" w:rsidRPr="007E466C" w:rsidRDefault="005A7B54" w:rsidP="002A76D3">
            <w:pPr>
              <w:spacing w:before="0" w:after="0"/>
              <w:ind w:left="0" w:firstLine="0"/>
              <w:jc w:val="left"/>
              <w:rPr>
                <w:rFonts w:ascii="Arial Narrow" w:hAnsi="Arial Narrow" w:cs="Calibri"/>
                <w:sz w:val="18"/>
                <w:szCs w:val="18"/>
              </w:rPr>
            </w:pPr>
            <w:r w:rsidRPr="007E466C">
              <w:rPr>
                <w:rFonts w:ascii="Arial Narrow" w:hAnsi="Arial Narrow" w:cs="Arial CE"/>
                <w:sz w:val="18"/>
                <w:szCs w:val="18"/>
              </w:rPr>
              <w:t>Lubliniec</w:t>
            </w:r>
          </w:p>
        </w:tc>
        <w:tc>
          <w:tcPr>
            <w:tcW w:w="931" w:type="pct"/>
            <w:shd w:val="clear" w:color="auto" w:fill="auto"/>
            <w:noWrap/>
            <w:tcMar>
              <w:left w:w="57" w:type="dxa"/>
              <w:right w:w="57" w:type="dxa"/>
            </w:tcMar>
            <w:vAlign w:val="center"/>
            <w:hideMark/>
          </w:tcPr>
          <w:p w14:paraId="39431B1A"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2 586,3</w:t>
            </w:r>
          </w:p>
        </w:tc>
        <w:tc>
          <w:tcPr>
            <w:tcW w:w="932" w:type="pct"/>
            <w:shd w:val="clear" w:color="auto" w:fill="auto"/>
            <w:noWrap/>
            <w:tcMar>
              <w:left w:w="57" w:type="dxa"/>
              <w:right w:w="57" w:type="dxa"/>
            </w:tcMar>
            <w:vAlign w:val="center"/>
            <w:hideMark/>
          </w:tcPr>
          <w:p w14:paraId="5E738032"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50,2%</w:t>
            </w:r>
          </w:p>
        </w:tc>
        <w:tc>
          <w:tcPr>
            <w:tcW w:w="931" w:type="pct"/>
            <w:shd w:val="clear" w:color="auto" w:fill="auto"/>
            <w:noWrap/>
            <w:tcMar>
              <w:left w:w="57" w:type="dxa"/>
              <w:right w:w="57" w:type="dxa"/>
            </w:tcMar>
            <w:vAlign w:val="center"/>
            <w:hideMark/>
          </w:tcPr>
          <w:p w14:paraId="1009F082"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503,5</w:t>
            </w:r>
          </w:p>
        </w:tc>
        <w:tc>
          <w:tcPr>
            <w:tcW w:w="932" w:type="pct"/>
            <w:shd w:val="clear" w:color="auto" w:fill="auto"/>
            <w:noWrap/>
            <w:tcMar>
              <w:left w:w="57" w:type="dxa"/>
              <w:right w:w="57" w:type="dxa"/>
            </w:tcMar>
            <w:vAlign w:val="center"/>
            <w:hideMark/>
          </w:tcPr>
          <w:p w14:paraId="685C65BE"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9,8%</w:t>
            </w:r>
          </w:p>
        </w:tc>
      </w:tr>
      <w:tr w:rsidR="005A7B54" w:rsidRPr="007E466C" w14:paraId="287EFD05" w14:textId="77777777" w:rsidTr="00CD48D2">
        <w:trPr>
          <w:trHeight w:hRule="exact" w:val="227"/>
        </w:trPr>
        <w:tc>
          <w:tcPr>
            <w:tcW w:w="1275" w:type="pct"/>
            <w:shd w:val="clear" w:color="auto" w:fill="auto"/>
            <w:noWrap/>
            <w:tcMar>
              <w:left w:w="57" w:type="dxa"/>
              <w:right w:w="57" w:type="dxa"/>
            </w:tcMar>
            <w:vAlign w:val="center"/>
            <w:hideMark/>
          </w:tcPr>
          <w:p w14:paraId="226CADED" w14:textId="77777777" w:rsidR="005A7B54" w:rsidRPr="007E466C" w:rsidRDefault="005A7B54" w:rsidP="002A76D3">
            <w:pPr>
              <w:spacing w:before="0" w:after="0"/>
              <w:ind w:left="0" w:firstLine="0"/>
              <w:jc w:val="left"/>
              <w:rPr>
                <w:rFonts w:ascii="Arial Narrow" w:hAnsi="Arial Narrow" w:cs="Calibri"/>
                <w:sz w:val="18"/>
                <w:szCs w:val="18"/>
              </w:rPr>
            </w:pPr>
            <w:r w:rsidRPr="007E466C">
              <w:rPr>
                <w:rFonts w:ascii="Arial Narrow" w:hAnsi="Arial Narrow" w:cs="Arial CE"/>
                <w:sz w:val="18"/>
                <w:szCs w:val="18"/>
              </w:rPr>
              <w:t>Mikołów</w:t>
            </w:r>
          </w:p>
        </w:tc>
        <w:tc>
          <w:tcPr>
            <w:tcW w:w="931" w:type="pct"/>
            <w:shd w:val="clear" w:color="auto" w:fill="auto"/>
            <w:noWrap/>
            <w:tcMar>
              <w:left w:w="57" w:type="dxa"/>
              <w:right w:w="57" w:type="dxa"/>
            </w:tcMar>
            <w:vAlign w:val="center"/>
            <w:hideMark/>
          </w:tcPr>
          <w:p w14:paraId="3E59282D"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2 222,8</w:t>
            </w:r>
          </w:p>
        </w:tc>
        <w:tc>
          <w:tcPr>
            <w:tcW w:w="932" w:type="pct"/>
            <w:shd w:val="clear" w:color="auto" w:fill="auto"/>
            <w:noWrap/>
            <w:tcMar>
              <w:left w:w="57" w:type="dxa"/>
              <w:right w:w="57" w:type="dxa"/>
            </w:tcMar>
            <w:vAlign w:val="center"/>
            <w:hideMark/>
          </w:tcPr>
          <w:p w14:paraId="7D672055"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43,4%</w:t>
            </w:r>
          </w:p>
        </w:tc>
        <w:tc>
          <w:tcPr>
            <w:tcW w:w="931" w:type="pct"/>
            <w:shd w:val="clear" w:color="auto" w:fill="auto"/>
            <w:noWrap/>
            <w:tcMar>
              <w:left w:w="57" w:type="dxa"/>
              <w:right w:w="57" w:type="dxa"/>
            </w:tcMar>
            <w:vAlign w:val="center"/>
            <w:hideMark/>
          </w:tcPr>
          <w:p w14:paraId="785062D9"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393,2</w:t>
            </w:r>
          </w:p>
        </w:tc>
        <w:tc>
          <w:tcPr>
            <w:tcW w:w="932" w:type="pct"/>
            <w:shd w:val="clear" w:color="auto" w:fill="auto"/>
            <w:noWrap/>
            <w:tcMar>
              <w:left w:w="57" w:type="dxa"/>
              <w:right w:w="57" w:type="dxa"/>
            </w:tcMar>
            <w:vAlign w:val="center"/>
            <w:hideMark/>
          </w:tcPr>
          <w:p w14:paraId="3EED1658"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7,7%</w:t>
            </w:r>
          </w:p>
        </w:tc>
      </w:tr>
      <w:tr w:rsidR="005A7B54" w:rsidRPr="007E466C" w14:paraId="1D71E539" w14:textId="77777777" w:rsidTr="00CD48D2">
        <w:trPr>
          <w:trHeight w:hRule="exact" w:val="227"/>
        </w:trPr>
        <w:tc>
          <w:tcPr>
            <w:tcW w:w="1275" w:type="pct"/>
            <w:shd w:val="clear" w:color="auto" w:fill="auto"/>
            <w:noWrap/>
            <w:tcMar>
              <w:left w:w="57" w:type="dxa"/>
              <w:right w:w="57" w:type="dxa"/>
            </w:tcMar>
            <w:vAlign w:val="center"/>
            <w:hideMark/>
          </w:tcPr>
          <w:p w14:paraId="2ABD747F" w14:textId="77777777" w:rsidR="005A7B54" w:rsidRPr="007E466C" w:rsidRDefault="005A7B54" w:rsidP="002A76D3">
            <w:pPr>
              <w:spacing w:before="0" w:after="0"/>
              <w:ind w:left="0" w:firstLine="0"/>
              <w:jc w:val="left"/>
              <w:rPr>
                <w:rFonts w:ascii="Arial Narrow" w:hAnsi="Arial Narrow" w:cs="Calibri"/>
                <w:sz w:val="18"/>
                <w:szCs w:val="18"/>
              </w:rPr>
            </w:pPr>
            <w:r w:rsidRPr="007E466C">
              <w:rPr>
                <w:rFonts w:ascii="Arial Narrow" w:hAnsi="Arial Narrow" w:cs="Arial CE"/>
                <w:sz w:val="18"/>
                <w:szCs w:val="18"/>
              </w:rPr>
              <w:t>Mysłowice</w:t>
            </w:r>
          </w:p>
        </w:tc>
        <w:tc>
          <w:tcPr>
            <w:tcW w:w="931" w:type="pct"/>
            <w:shd w:val="clear" w:color="auto" w:fill="auto"/>
            <w:noWrap/>
            <w:tcMar>
              <w:left w:w="57" w:type="dxa"/>
              <w:right w:w="57" w:type="dxa"/>
            </w:tcMar>
            <w:vAlign w:val="center"/>
            <w:hideMark/>
          </w:tcPr>
          <w:p w14:paraId="412AF125"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1 514,7</w:t>
            </w:r>
          </w:p>
        </w:tc>
        <w:tc>
          <w:tcPr>
            <w:tcW w:w="932" w:type="pct"/>
            <w:shd w:val="clear" w:color="auto" w:fill="auto"/>
            <w:noWrap/>
            <w:tcMar>
              <w:left w:w="57" w:type="dxa"/>
              <w:right w:w="57" w:type="dxa"/>
            </w:tcMar>
            <w:vAlign w:val="center"/>
            <w:hideMark/>
          </w:tcPr>
          <w:p w14:paraId="2771FD72"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45,1%</w:t>
            </w:r>
          </w:p>
        </w:tc>
        <w:tc>
          <w:tcPr>
            <w:tcW w:w="931" w:type="pct"/>
            <w:shd w:val="clear" w:color="auto" w:fill="auto"/>
            <w:noWrap/>
            <w:tcMar>
              <w:left w:w="57" w:type="dxa"/>
              <w:right w:w="57" w:type="dxa"/>
            </w:tcMar>
            <w:vAlign w:val="center"/>
            <w:hideMark/>
          </w:tcPr>
          <w:p w14:paraId="5B14D28F"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187,6</w:t>
            </w:r>
          </w:p>
        </w:tc>
        <w:tc>
          <w:tcPr>
            <w:tcW w:w="932" w:type="pct"/>
            <w:shd w:val="clear" w:color="auto" w:fill="auto"/>
            <w:noWrap/>
            <w:tcMar>
              <w:left w:w="57" w:type="dxa"/>
              <w:right w:w="57" w:type="dxa"/>
            </w:tcMar>
            <w:vAlign w:val="center"/>
            <w:hideMark/>
          </w:tcPr>
          <w:p w14:paraId="48DE911D"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5,6%</w:t>
            </w:r>
          </w:p>
        </w:tc>
      </w:tr>
      <w:tr w:rsidR="005A7B54" w:rsidRPr="007E466C" w14:paraId="1EA5448B" w14:textId="77777777" w:rsidTr="00CD48D2">
        <w:trPr>
          <w:trHeight w:hRule="exact" w:val="227"/>
        </w:trPr>
        <w:tc>
          <w:tcPr>
            <w:tcW w:w="1275" w:type="pct"/>
            <w:shd w:val="clear" w:color="auto" w:fill="auto"/>
            <w:noWrap/>
            <w:tcMar>
              <w:left w:w="57" w:type="dxa"/>
              <w:right w:w="57" w:type="dxa"/>
            </w:tcMar>
            <w:vAlign w:val="center"/>
            <w:hideMark/>
          </w:tcPr>
          <w:p w14:paraId="35736D76" w14:textId="77777777" w:rsidR="005A7B54" w:rsidRPr="007E466C" w:rsidRDefault="005A7B54" w:rsidP="002A76D3">
            <w:pPr>
              <w:spacing w:before="0" w:after="0"/>
              <w:ind w:left="0" w:firstLine="0"/>
              <w:jc w:val="left"/>
              <w:rPr>
                <w:rFonts w:ascii="Arial Narrow" w:hAnsi="Arial Narrow" w:cs="Calibri"/>
                <w:sz w:val="18"/>
                <w:szCs w:val="18"/>
              </w:rPr>
            </w:pPr>
            <w:r w:rsidRPr="007E466C">
              <w:rPr>
                <w:rFonts w:ascii="Arial Narrow" w:hAnsi="Arial Narrow" w:cs="Arial CE"/>
                <w:sz w:val="18"/>
                <w:szCs w:val="18"/>
              </w:rPr>
              <w:t>Myszków</w:t>
            </w:r>
          </w:p>
        </w:tc>
        <w:tc>
          <w:tcPr>
            <w:tcW w:w="931" w:type="pct"/>
            <w:shd w:val="clear" w:color="auto" w:fill="auto"/>
            <w:noWrap/>
            <w:tcMar>
              <w:left w:w="57" w:type="dxa"/>
              <w:right w:w="57" w:type="dxa"/>
            </w:tcMar>
            <w:vAlign w:val="center"/>
            <w:hideMark/>
          </w:tcPr>
          <w:p w14:paraId="283B12B9"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2 410,5</w:t>
            </w:r>
          </w:p>
        </w:tc>
        <w:tc>
          <w:tcPr>
            <w:tcW w:w="932" w:type="pct"/>
            <w:shd w:val="clear" w:color="auto" w:fill="auto"/>
            <w:noWrap/>
            <w:tcMar>
              <w:left w:w="57" w:type="dxa"/>
              <w:right w:w="57" w:type="dxa"/>
            </w:tcMar>
            <w:vAlign w:val="center"/>
            <w:hideMark/>
          </w:tcPr>
          <w:p w14:paraId="7D4A084A"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41,0%</w:t>
            </w:r>
          </w:p>
        </w:tc>
        <w:tc>
          <w:tcPr>
            <w:tcW w:w="931" w:type="pct"/>
            <w:shd w:val="clear" w:color="auto" w:fill="auto"/>
            <w:noWrap/>
            <w:tcMar>
              <w:left w:w="57" w:type="dxa"/>
              <w:right w:w="57" w:type="dxa"/>
            </w:tcMar>
            <w:vAlign w:val="center"/>
            <w:hideMark/>
          </w:tcPr>
          <w:p w14:paraId="1C2CEADB"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691,8</w:t>
            </w:r>
          </w:p>
        </w:tc>
        <w:tc>
          <w:tcPr>
            <w:tcW w:w="932" w:type="pct"/>
            <w:shd w:val="clear" w:color="auto" w:fill="auto"/>
            <w:noWrap/>
            <w:tcMar>
              <w:left w:w="57" w:type="dxa"/>
              <w:right w:w="57" w:type="dxa"/>
            </w:tcMar>
            <w:vAlign w:val="center"/>
            <w:hideMark/>
          </w:tcPr>
          <w:p w14:paraId="023AA3A9"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11,8%</w:t>
            </w:r>
          </w:p>
        </w:tc>
      </w:tr>
      <w:tr w:rsidR="005A7B54" w:rsidRPr="007E466C" w14:paraId="022F570E" w14:textId="77777777" w:rsidTr="00CD48D2">
        <w:trPr>
          <w:trHeight w:hRule="exact" w:val="227"/>
        </w:trPr>
        <w:tc>
          <w:tcPr>
            <w:tcW w:w="1275" w:type="pct"/>
            <w:shd w:val="clear" w:color="auto" w:fill="auto"/>
            <w:noWrap/>
            <w:tcMar>
              <w:left w:w="57" w:type="dxa"/>
              <w:right w:w="57" w:type="dxa"/>
            </w:tcMar>
            <w:vAlign w:val="center"/>
            <w:hideMark/>
          </w:tcPr>
          <w:p w14:paraId="45433A2D" w14:textId="77777777" w:rsidR="005A7B54" w:rsidRPr="007E466C" w:rsidRDefault="005A7B54" w:rsidP="002A76D3">
            <w:pPr>
              <w:spacing w:before="0" w:after="0"/>
              <w:ind w:left="0" w:firstLine="0"/>
              <w:jc w:val="left"/>
              <w:rPr>
                <w:rFonts w:ascii="Arial Narrow" w:hAnsi="Arial Narrow" w:cs="Calibri"/>
                <w:sz w:val="18"/>
                <w:szCs w:val="18"/>
              </w:rPr>
            </w:pPr>
            <w:r w:rsidRPr="007E466C">
              <w:rPr>
                <w:rFonts w:ascii="Arial Narrow" w:hAnsi="Arial Narrow" w:cs="Arial CE"/>
                <w:sz w:val="18"/>
                <w:szCs w:val="18"/>
              </w:rPr>
              <w:t>Piekary Śląskie</w:t>
            </w:r>
          </w:p>
        </w:tc>
        <w:tc>
          <w:tcPr>
            <w:tcW w:w="931" w:type="pct"/>
            <w:shd w:val="clear" w:color="auto" w:fill="auto"/>
            <w:noWrap/>
            <w:tcMar>
              <w:left w:w="57" w:type="dxa"/>
              <w:right w:w="57" w:type="dxa"/>
            </w:tcMar>
            <w:vAlign w:val="center"/>
            <w:hideMark/>
          </w:tcPr>
          <w:p w14:paraId="3F1BAB3C"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1 974,5</w:t>
            </w:r>
          </w:p>
        </w:tc>
        <w:tc>
          <w:tcPr>
            <w:tcW w:w="932" w:type="pct"/>
            <w:shd w:val="clear" w:color="auto" w:fill="auto"/>
            <w:noWrap/>
            <w:tcMar>
              <w:left w:w="57" w:type="dxa"/>
              <w:right w:w="57" w:type="dxa"/>
            </w:tcMar>
            <w:vAlign w:val="center"/>
            <w:hideMark/>
          </w:tcPr>
          <w:p w14:paraId="2385034D"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48,4%</w:t>
            </w:r>
          </w:p>
        </w:tc>
        <w:tc>
          <w:tcPr>
            <w:tcW w:w="931" w:type="pct"/>
            <w:shd w:val="clear" w:color="auto" w:fill="auto"/>
            <w:noWrap/>
            <w:tcMar>
              <w:left w:w="57" w:type="dxa"/>
              <w:right w:w="57" w:type="dxa"/>
            </w:tcMar>
            <w:vAlign w:val="center"/>
            <w:hideMark/>
          </w:tcPr>
          <w:p w14:paraId="40DC6708"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269,3</w:t>
            </w:r>
          </w:p>
        </w:tc>
        <w:tc>
          <w:tcPr>
            <w:tcW w:w="932" w:type="pct"/>
            <w:shd w:val="clear" w:color="auto" w:fill="auto"/>
            <w:noWrap/>
            <w:tcMar>
              <w:left w:w="57" w:type="dxa"/>
              <w:right w:w="57" w:type="dxa"/>
            </w:tcMar>
            <w:vAlign w:val="center"/>
            <w:hideMark/>
          </w:tcPr>
          <w:p w14:paraId="62697160"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6,6%</w:t>
            </w:r>
          </w:p>
        </w:tc>
      </w:tr>
      <w:tr w:rsidR="005A7B54" w:rsidRPr="007E466C" w14:paraId="775AB4DB" w14:textId="77777777" w:rsidTr="00CD48D2">
        <w:trPr>
          <w:trHeight w:hRule="exact" w:val="227"/>
        </w:trPr>
        <w:tc>
          <w:tcPr>
            <w:tcW w:w="1275" w:type="pct"/>
            <w:shd w:val="clear" w:color="auto" w:fill="auto"/>
            <w:noWrap/>
            <w:tcMar>
              <w:left w:w="57" w:type="dxa"/>
              <w:right w:w="57" w:type="dxa"/>
            </w:tcMar>
            <w:vAlign w:val="center"/>
            <w:hideMark/>
          </w:tcPr>
          <w:p w14:paraId="6D2B6C21" w14:textId="77777777" w:rsidR="005A7B54" w:rsidRPr="007E466C" w:rsidRDefault="005A7B54" w:rsidP="002A76D3">
            <w:pPr>
              <w:spacing w:before="0" w:after="0"/>
              <w:ind w:left="0" w:firstLine="0"/>
              <w:jc w:val="left"/>
              <w:rPr>
                <w:rFonts w:ascii="Arial Narrow" w:hAnsi="Arial Narrow" w:cs="Calibri"/>
                <w:sz w:val="18"/>
                <w:szCs w:val="18"/>
              </w:rPr>
            </w:pPr>
            <w:r w:rsidRPr="007E466C">
              <w:rPr>
                <w:rFonts w:ascii="Arial Narrow" w:hAnsi="Arial Narrow" w:cs="Arial CE"/>
                <w:sz w:val="18"/>
                <w:szCs w:val="18"/>
              </w:rPr>
              <w:t>Pszczyna</w:t>
            </w:r>
          </w:p>
        </w:tc>
        <w:tc>
          <w:tcPr>
            <w:tcW w:w="931" w:type="pct"/>
            <w:shd w:val="clear" w:color="auto" w:fill="auto"/>
            <w:noWrap/>
            <w:tcMar>
              <w:left w:w="57" w:type="dxa"/>
              <w:right w:w="57" w:type="dxa"/>
            </w:tcMar>
            <w:vAlign w:val="center"/>
            <w:hideMark/>
          </w:tcPr>
          <w:p w14:paraId="35E02919"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2 129,0</w:t>
            </w:r>
          </w:p>
        </w:tc>
        <w:tc>
          <w:tcPr>
            <w:tcW w:w="932" w:type="pct"/>
            <w:shd w:val="clear" w:color="auto" w:fill="auto"/>
            <w:noWrap/>
            <w:tcMar>
              <w:left w:w="57" w:type="dxa"/>
              <w:right w:w="57" w:type="dxa"/>
            </w:tcMar>
            <w:vAlign w:val="center"/>
            <w:hideMark/>
          </w:tcPr>
          <w:p w14:paraId="73957F44"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39,7%</w:t>
            </w:r>
          </w:p>
        </w:tc>
        <w:tc>
          <w:tcPr>
            <w:tcW w:w="931" w:type="pct"/>
            <w:shd w:val="clear" w:color="auto" w:fill="auto"/>
            <w:noWrap/>
            <w:tcMar>
              <w:left w:w="57" w:type="dxa"/>
              <w:right w:w="57" w:type="dxa"/>
            </w:tcMar>
            <w:vAlign w:val="center"/>
            <w:hideMark/>
          </w:tcPr>
          <w:p w14:paraId="49405614"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566,4</w:t>
            </w:r>
          </w:p>
        </w:tc>
        <w:tc>
          <w:tcPr>
            <w:tcW w:w="932" w:type="pct"/>
            <w:shd w:val="clear" w:color="auto" w:fill="auto"/>
            <w:noWrap/>
            <w:tcMar>
              <w:left w:w="57" w:type="dxa"/>
              <w:right w:w="57" w:type="dxa"/>
            </w:tcMar>
            <w:vAlign w:val="center"/>
            <w:hideMark/>
          </w:tcPr>
          <w:p w14:paraId="44331934"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10,6%</w:t>
            </w:r>
          </w:p>
        </w:tc>
      </w:tr>
      <w:tr w:rsidR="005A7B54" w:rsidRPr="007E466C" w14:paraId="5666791D" w14:textId="77777777" w:rsidTr="00CD48D2">
        <w:trPr>
          <w:trHeight w:hRule="exact" w:val="227"/>
        </w:trPr>
        <w:tc>
          <w:tcPr>
            <w:tcW w:w="1275" w:type="pct"/>
            <w:shd w:val="clear" w:color="auto" w:fill="auto"/>
            <w:noWrap/>
            <w:tcMar>
              <w:left w:w="57" w:type="dxa"/>
              <w:right w:w="57" w:type="dxa"/>
            </w:tcMar>
            <w:vAlign w:val="center"/>
            <w:hideMark/>
          </w:tcPr>
          <w:p w14:paraId="6DD93502" w14:textId="77777777" w:rsidR="005A7B54" w:rsidRPr="007E466C" w:rsidRDefault="005A7B54" w:rsidP="002A76D3">
            <w:pPr>
              <w:spacing w:before="0" w:after="0"/>
              <w:ind w:left="0" w:firstLine="0"/>
              <w:jc w:val="left"/>
              <w:rPr>
                <w:rFonts w:ascii="Arial Narrow" w:hAnsi="Arial Narrow" w:cs="Calibri"/>
                <w:sz w:val="18"/>
                <w:szCs w:val="18"/>
              </w:rPr>
            </w:pPr>
            <w:r w:rsidRPr="007E466C">
              <w:rPr>
                <w:rFonts w:ascii="Arial Narrow" w:hAnsi="Arial Narrow" w:cs="Arial CE"/>
                <w:sz w:val="18"/>
                <w:szCs w:val="18"/>
              </w:rPr>
              <w:t>Racibórz</w:t>
            </w:r>
          </w:p>
        </w:tc>
        <w:tc>
          <w:tcPr>
            <w:tcW w:w="931" w:type="pct"/>
            <w:shd w:val="clear" w:color="auto" w:fill="auto"/>
            <w:noWrap/>
            <w:tcMar>
              <w:left w:w="57" w:type="dxa"/>
              <w:right w:w="57" w:type="dxa"/>
            </w:tcMar>
            <w:vAlign w:val="center"/>
            <w:hideMark/>
          </w:tcPr>
          <w:p w14:paraId="40D38CE1"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1 998,1</w:t>
            </w:r>
          </w:p>
        </w:tc>
        <w:tc>
          <w:tcPr>
            <w:tcW w:w="932" w:type="pct"/>
            <w:shd w:val="clear" w:color="auto" w:fill="auto"/>
            <w:noWrap/>
            <w:tcMar>
              <w:left w:w="57" w:type="dxa"/>
              <w:right w:w="57" w:type="dxa"/>
            </w:tcMar>
            <w:vAlign w:val="center"/>
            <w:hideMark/>
          </w:tcPr>
          <w:p w14:paraId="0ED07706"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30,6%</w:t>
            </w:r>
          </w:p>
        </w:tc>
        <w:tc>
          <w:tcPr>
            <w:tcW w:w="931" w:type="pct"/>
            <w:shd w:val="clear" w:color="auto" w:fill="auto"/>
            <w:noWrap/>
            <w:tcMar>
              <w:left w:w="57" w:type="dxa"/>
              <w:right w:w="57" w:type="dxa"/>
            </w:tcMar>
            <w:vAlign w:val="center"/>
            <w:hideMark/>
          </w:tcPr>
          <w:p w14:paraId="6E72C824"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377,1</w:t>
            </w:r>
          </w:p>
        </w:tc>
        <w:tc>
          <w:tcPr>
            <w:tcW w:w="932" w:type="pct"/>
            <w:shd w:val="clear" w:color="auto" w:fill="auto"/>
            <w:noWrap/>
            <w:tcMar>
              <w:left w:w="57" w:type="dxa"/>
              <w:right w:w="57" w:type="dxa"/>
            </w:tcMar>
            <w:vAlign w:val="center"/>
            <w:hideMark/>
          </w:tcPr>
          <w:p w14:paraId="4474F84D"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5,8%</w:t>
            </w:r>
          </w:p>
        </w:tc>
      </w:tr>
      <w:tr w:rsidR="005A7B54" w:rsidRPr="007E466C" w14:paraId="2495F9DF" w14:textId="77777777" w:rsidTr="00CD48D2">
        <w:trPr>
          <w:trHeight w:hRule="exact" w:val="227"/>
        </w:trPr>
        <w:tc>
          <w:tcPr>
            <w:tcW w:w="1275" w:type="pct"/>
            <w:shd w:val="clear" w:color="auto" w:fill="auto"/>
            <w:noWrap/>
            <w:tcMar>
              <w:left w:w="57" w:type="dxa"/>
              <w:right w:w="57" w:type="dxa"/>
            </w:tcMar>
            <w:vAlign w:val="center"/>
            <w:hideMark/>
          </w:tcPr>
          <w:p w14:paraId="344130E4" w14:textId="77777777" w:rsidR="005A7B54" w:rsidRPr="007E466C" w:rsidRDefault="005A7B54" w:rsidP="002A76D3">
            <w:pPr>
              <w:spacing w:before="0" w:after="0"/>
              <w:ind w:left="0" w:firstLine="0"/>
              <w:jc w:val="left"/>
              <w:rPr>
                <w:rFonts w:ascii="Arial Narrow" w:hAnsi="Arial Narrow" w:cs="Calibri"/>
                <w:sz w:val="18"/>
                <w:szCs w:val="18"/>
              </w:rPr>
            </w:pPr>
            <w:r w:rsidRPr="007E466C">
              <w:rPr>
                <w:rFonts w:ascii="Arial Narrow" w:hAnsi="Arial Narrow" w:cs="Arial CE"/>
                <w:sz w:val="18"/>
                <w:szCs w:val="18"/>
              </w:rPr>
              <w:t>Ruda Śląska</w:t>
            </w:r>
          </w:p>
        </w:tc>
        <w:tc>
          <w:tcPr>
            <w:tcW w:w="931" w:type="pct"/>
            <w:shd w:val="clear" w:color="auto" w:fill="auto"/>
            <w:noWrap/>
            <w:tcMar>
              <w:left w:w="57" w:type="dxa"/>
              <w:right w:w="57" w:type="dxa"/>
            </w:tcMar>
            <w:vAlign w:val="center"/>
            <w:hideMark/>
          </w:tcPr>
          <w:p w14:paraId="43FD6F1F"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1 942,1</w:t>
            </w:r>
          </w:p>
        </w:tc>
        <w:tc>
          <w:tcPr>
            <w:tcW w:w="932" w:type="pct"/>
            <w:shd w:val="clear" w:color="auto" w:fill="auto"/>
            <w:noWrap/>
            <w:tcMar>
              <w:left w:w="57" w:type="dxa"/>
              <w:right w:w="57" w:type="dxa"/>
            </w:tcMar>
            <w:vAlign w:val="center"/>
            <w:hideMark/>
          </w:tcPr>
          <w:p w14:paraId="6C9CDF5C"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38,1%</w:t>
            </w:r>
          </w:p>
        </w:tc>
        <w:tc>
          <w:tcPr>
            <w:tcW w:w="931" w:type="pct"/>
            <w:shd w:val="clear" w:color="auto" w:fill="auto"/>
            <w:noWrap/>
            <w:tcMar>
              <w:left w:w="57" w:type="dxa"/>
              <w:right w:w="57" w:type="dxa"/>
            </w:tcMar>
            <w:vAlign w:val="center"/>
            <w:hideMark/>
          </w:tcPr>
          <w:p w14:paraId="5931CA3A"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359,4</w:t>
            </w:r>
          </w:p>
        </w:tc>
        <w:tc>
          <w:tcPr>
            <w:tcW w:w="932" w:type="pct"/>
            <w:shd w:val="clear" w:color="auto" w:fill="auto"/>
            <w:noWrap/>
            <w:tcMar>
              <w:left w:w="57" w:type="dxa"/>
              <w:right w:w="57" w:type="dxa"/>
            </w:tcMar>
            <w:vAlign w:val="center"/>
            <w:hideMark/>
          </w:tcPr>
          <w:p w14:paraId="6627EC02"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7,0%</w:t>
            </w:r>
          </w:p>
        </w:tc>
      </w:tr>
      <w:tr w:rsidR="005A7B54" w:rsidRPr="007E466C" w14:paraId="4E166871" w14:textId="77777777" w:rsidTr="00CD48D2">
        <w:trPr>
          <w:trHeight w:hRule="exact" w:val="227"/>
        </w:trPr>
        <w:tc>
          <w:tcPr>
            <w:tcW w:w="1275" w:type="pct"/>
            <w:shd w:val="clear" w:color="auto" w:fill="auto"/>
            <w:noWrap/>
            <w:tcMar>
              <w:left w:w="57" w:type="dxa"/>
              <w:right w:w="57" w:type="dxa"/>
            </w:tcMar>
            <w:vAlign w:val="center"/>
            <w:hideMark/>
          </w:tcPr>
          <w:p w14:paraId="289F9E21" w14:textId="77777777" w:rsidR="005A7B54" w:rsidRPr="007E466C" w:rsidRDefault="005A7B54" w:rsidP="002A76D3">
            <w:pPr>
              <w:spacing w:before="0" w:after="0"/>
              <w:ind w:left="0" w:firstLine="0"/>
              <w:jc w:val="left"/>
              <w:rPr>
                <w:rFonts w:ascii="Arial Narrow" w:hAnsi="Arial Narrow" w:cs="Calibri"/>
                <w:sz w:val="18"/>
                <w:szCs w:val="18"/>
              </w:rPr>
            </w:pPr>
            <w:r w:rsidRPr="007E466C">
              <w:rPr>
                <w:rFonts w:ascii="Arial Narrow" w:hAnsi="Arial Narrow" w:cs="Arial CE"/>
                <w:sz w:val="18"/>
                <w:szCs w:val="18"/>
              </w:rPr>
              <w:t>Rybnik</w:t>
            </w:r>
          </w:p>
        </w:tc>
        <w:tc>
          <w:tcPr>
            <w:tcW w:w="931" w:type="pct"/>
            <w:shd w:val="clear" w:color="auto" w:fill="auto"/>
            <w:noWrap/>
            <w:tcMar>
              <w:left w:w="57" w:type="dxa"/>
              <w:right w:w="57" w:type="dxa"/>
            </w:tcMar>
            <w:vAlign w:val="center"/>
            <w:hideMark/>
          </w:tcPr>
          <w:p w14:paraId="0E8221B9"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3 161,8</w:t>
            </w:r>
          </w:p>
        </w:tc>
        <w:tc>
          <w:tcPr>
            <w:tcW w:w="932" w:type="pct"/>
            <w:shd w:val="clear" w:color="auto" w:fill="auto"/>
            <w:noWrap/>
            <w:tcMar>
              <w:left w:w="57" w:type="dxa"/>
              <w:right w:w="57" w:type="dxa"/>
            </w:tcMar>
            <w:vAlign w:val="center"/>
            <w:hideMark/>
          </w:tcPr>
          <w:p w14:paraId="31545F7E"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33,6%</w:t>
            </w:r>
          </w:p>
        </w:tc>
        <w:tc>
          <w:tcPr>
            <w:tcW w:w="931" w:type="pct"/>
            <w:shd w:val="clear" w:color="auto" w:fill="auto"/>
            <w:noWrap/>
            <w:tcMar>
              <w:left w:w="57" w:type="dxa"/>
              <w:right w:w="57" w:type="dxa"/>
            </w:tcMar>
            <w:vAlign w:val="center"/>
            <w:hideMark/>
          </w:tcPr>
          <w:p w14:paraId="0CE041D6"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600,2</w:t>
            </w:r>
          </w:p>
        </w:tc>
        <w:tc>
          <w:tcPr>
            <w:tcW w:w="932" w:type="pct"/>
            <w:shd w:val="clear" w:color="auto" w:fill="auto"/>
            <w:noWrap/>
            <w:tcMar>
              <w:left w:w="57" w:type="dxa"/>
              <w:right w:w="57" w:type="dxa"/>
            </w:tcMar>
            <w:vAlign w:val="center"/>
            <w:hideMark/>
          </w:tcPr>
          <w:p w14:paraId="124A7926"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6,4%</w:t>
            </w:r>
          </w:p>
        </w:tc>
      </w:tr>
      <w:tr w:rsidR="005A7B54" w:rsidRPr="007E466C" w14:paraId="1B16368C" w14:textId="77777777" w:rsidTr="00CD48D2">
        <w:trPr>
          <w:trHeight w:hRule="exact" w:val="227"/>
        </w:trPr>
        <w:tc>
          <w:tcPr>
            <w:tcW w:w="1275" w:type="pct"/>
            <w:shd w:val="clear" w:color="auto" w:fill="auto"/>
            <w:noWrap/>
            <w:tcMar>
              <w:left w:w="57" w:type="dxa"/>
              <w:right w:w="57" w:type="dxa"/>
            </w:tcMar>
            <w:vAlign w:val="center"/>
            <w:hideMark/>
          </w:tcPr>
          <w:p w14:paraId="4CB19563" w14:textId="77777777" w:rsidR="005A7B54" w:rsidRPr="007E466C" w:rsidRDefault="005A7B54" w:rsidP="002A76D3">
            <w:pPr>
              <w:spacing w:before="0" w:after="0"/>
              <w:ind w:left="0" w:firstLine="0"/>
              <w:jc w:val="left"/>
              <w:rPr>
                <w:rFonts w:ascii="Arial Narrow" w:hAnsi="Arial Narrow" w:cs="Calibri"/>
                <w:sz w:val="18"/>
                <w:szCs w:val="18"/>
              </w:rPr>
            </w:pPr>
            <w:r w:rsidRPr="007E466C">
              <w:rPr>
                <w:rFonts w:ascii="Arial Narrow" w:hAnsi="Arial Narrow" w:cs="Arial CE"/>
                <w:sz w:val="18"/>
                <w:szCs w:val="18"/>
              </w:rPr>
              <w:t>Siemianowice Śląskie</w:t>
            </w:r>
          </w:p>
        </w:tc>
        <w:tc>
          <w:tcPr>
            <w:tcW w:w="931" w:type="pct"/>
            <w:shd w:val="clear" w:color="auto" w:fill="auto"/>
            <w:noWrap/>
            <w:tcMar>
              <w:left w:w="57" w:type="dxa"/>
              <w:right w:w="57" w:type="dxa"/>
            </w:tcMar>
            <w:vAlign w:val="center"/>
            <w:hideMark/>
          </w:tcPr>
          <w:p w14:paraId="53BCC4BD"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2 080,4</w:t>
            </w:r>
          </w:p>
        </w:tc>
        <w:tc>
          <w:tcPr>
            <w:tcW w:w="932" w:type="pct"/>
            <w:shd w:val="clear" w:color="auto" w:fill="auto"/>
            <w:noWrap/>
            <w:tcMar>
              <w:left w:w="57" w:type="dxa"/>
              <w:right w:w="57" w:type="dxa"/>
            </w:tcMar>
            <w:vAlign w:val="center"/>
            <w:hideMark/>
          </w:tcPr>
          <w:p w14:paraId="0BD47555"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38,6%</w:t>
            </w:r>
          </w:p>
        </w:tc>
        <w:tc>
          <w:tcPr>
            <w:tcW w:w="931" w:type="pct"/>
            <w:shd w:val="clear" w:color="auto" w:fill="auto"/>
            <w:noWrap/>
            <w:tcMar>
              <w:left w:w="57" w:type="dxa"/>
              <w:right w:w="57" w:type="dxa"/>
            </w:tcMar>
            <w:vAlign w:val="center"/>
            <w:hideMark/>
          </w:tcPr>
          <w:p w14:paraId="70A5FC37"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654,6</w:t>
            </w:r>
          </w:p>
        </w:tc>
        <w:tc>
          <w:tcPr>
            <w:tcW w:w="932" w:type="pct"/>
            <w:shd w:val="clear" w:color="auto" w:fill="auto"/>
            <w:noWrap/>
            <w:tcMar>
              <w:left w:w="57" w:type="dxa"/>
              <w:right w:w="57" w:type="dxa"/>
            </w:tcMar>
            <w:vAlign w:val="center"/>
            <w:hideMark/>
          </w:tcPr>
          <w:p w14:paraId="2AC9CEFB"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12,2%</w:t>
            </w:r>
          </w:p>
        </w:tc>
      </w:tr>
      <w:tr w:rsidR="005A7B54" w:rsidRPr="007E466C" w14:paraId="7F623F7E" w14:textId="77777777" w:rsidTr="00CD48D2">
        <w:trPr>
          <w:trHeight w:hRule="exact" w:val="227"/>
        </w:trPr>
        <w:tc>
          <w:tcPr>
            <w:tcW w:w="1275" w:type="pct"/>
            <w:shd w:val="clear" w:color="auto" w:fill="auto"/>
            <w:noWrap/>
            <w:tcMar>
              <w:left w:w="57" w:type="dxa"/>
              <w:right w:w="57" w:type="dxa"/>
            </w:tcMar>
            <w:vAlign w:val="center"/>
            <w:hideMark/>
          </w:tcPr>
          <w:p w14:paraId="3E3757A6" w14:textId="77777777" w:rsidR="005A7B54" w:rsidRPr="007E466C" w:rsidRDefault="005A7B54" w:rsidP="002A76D3">
            <w:pPr>
              <w:spacing w:before="0" w:after="0"/>
              <w:ind w:left="0" w:firstLine="0"/>
              <w:jc w:val="left"/>
              <w:rPr>
                <w:rFonts w:ascii="Arial Narrow" w:hAnsi="Arial Narrow" w:cs="Calibri"/>
                <w:sz w:val="18"/>
                <w:szCs w:val="18"/>
              </w:rPr>
            </w:pPr>
            <w:r w:rsidRPr="007E466C">
              <w:rPr>
                <w:rFonts w:ascii="Arial Narrow" w:hAnsi="Arial Narrow" w:cs="Arial CE"/>
                <w:sz w:val="18"/>
                <w:szCs w:val="18"/>
              </w:rPr>
              <w:lastRenderedPageBreak/>
              <w:t>Sosnowiec</w:t>
            </w:r>
          </w:p>
        </w:tc>
        <w:tc>
          <w:tcPr>
            <w:tcW w:w="931" w:type="pct"/>
            <w:shd w:val="clear" w:color="auto" w:fill="auto"/>
            <w:noWrap/>
            <w:tcMar>
              <w:left w:w="57" w:type="dxa"/>
              <w:right w:w="57" w:type="dxa"/>
            </w:tcMar>
            <w:vAlign w:val="center"/>
            <w:hideMark/>
          </w:tcPr>
          <w:p w14:paraId="6C2A5D62"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3 408,3</w:t>
            </w:r>
          </w:p>
        </w:tc>
        <w:tc>
          <w:tcPr>
            <w:tcW w:w="932" w:type="pct"/>
            <w:shd w:val="clear" w:color="auto" w:fill="auto"/>
            <w:noWrap/>
            <w:tcMar>
              <w:left w:w="57" w:type="dxa"/>
              <w:right w:w="57" w:type="dxa"/>
            </w:tcMar>
            <w:vAlign w:val="center"/>
            <w:hideMark/>
          </w:tcPr>
          <w:p w14:paraId="304D6FE4"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23,3%</w:t>
            </w:r>
          </w:p>
        </w:tc>
        <w:tc>
          <w:tcPr>
            <w:tcW w:w="931" w:type="pct"/>
            <w:shd w:val="clear" w:color="auto" w:fill="auto"/>
            <w:noWrap/>
            <w:tcMar>
              <w:left w:w="57" w:type="dxa"/>
              <w:right w:w="57" w:type="dxa"/>
            </w:tcMar>
            <w:vAlign w:val="center"/>
            <w:hideMark/>
          </w:tcPr>
          <w:p w14:paraId="25CA37E6"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759,5</w:t>
            </w:r>
          </w:p>
        </w:tc>
        <w:tc>
          <w:tcPr>
            <w:tcW w:w="932" w:type="pct"/>
            <w:shd w:val="clear" w:color="auto" w:fill="auto"/>
            <w:noWrap/>
            <w:tcMar>
              <w:left w:w="57" w:type="dxa"/>
              <w:right w:w="57" w:type="dxa"/>
            </w:tcMar>
            <w:vAlign w:val="center"/>
            <w:hideMark/>
          </w:tcPr>
          <w:p w14:paraId="59CF43A0"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5,2%</w:t>
            </w:r>
          </w:p>
        </w:tc>
      </w:tr>
      <w:tr w:rsidR="005A7B54" w:rsidRPr="007E466C" w14:paraId="4526E4E4" w14:textId="77777777" w:rsidTr="00CD48D2">
        <w:trPr>
          <w:trHeight w:hRule="exact" w:val="227"/>
        </w:trPr>
        <w:tc>
          <w:tcPr>
            <w:tcW w:w="1275" w:type="pct"/>
            <w:shd w:val="clear" w:color="auto" w:fill="auto"/>
            <w:noWrap/>
            <w:tcMar>
              <w:left w:w="57" w:type="dxa"/>
              <w:right w:w="57" w:type="dxa"/>
            </w:tcMar>
            <w:vAlign w:val="center"/>
            <w:hideMark/>
          </w:tcPr>
          <w:p w14:paraId="772AB3F7" w14:textId="77777777" w:rsidR="005A7B54" w:rsidRPr="007E466C" w:rsidRDefault="005A7B54" w:rsidP="002A76D3">
            <w:pPr>
              <w:spacing w:before="0" w:after="0"/>
              <w:ind w:left="0" w:firstLine="0"/>
              <w:jc w:val="left"/>
              <w:rPr>
                <w:rFonts w:ascii="Arial Narrow" w:hAnsi="Arial Narrow" w:cs="Calibri"/>
                <w:sz w:val="18"/>
                <w:szCs w:val="18"/>
              </w:rPr>
            </w:pPr>
            <w:r w:rsidRPr="007E466C">
              <w:rPr>
                <w:rFonts w:ascii="Arial Narrow" w:hAnsi="Arial Narrow" w:cs="Arial CE"/>
                <w:sz w:val="18"/>
                <w:szCs w:val="18"/>
              </w:rPr>
              <w:t>Świętochłowice</w:t>
            </w:r>
          </w:p>
        </w:tc>
        <w:tc>
          <w:tcPr>
            <w:tcW w:w="931" w:type="pct"/>
            <w:shd w:val="clear" w:color="auto" w:fill="auto"/>
            <w:noWrap/>
            <w:tcMar>
              <w:left w:w="57" w:type="dxa"/>
              <w:right w:w="57" w:type="dxa"/>
            </w:tcMar>
            <w:vAlign w:val="center"/>
            <w:hideMark/>
          </w:tcPr>
          <w:p w14:paraId="3C46F9DA"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696,6</w:t>
            </w:r>
          </w:p>
        </w:tc>
        <w:tc>
          <w:tcPr>
            <w:tcW w:w="932" w:type="pct"/>
            <w:shd w:val="clear" w:color="auto" w:fill="auto"/>
            <w:noWrap/>
            <w:tcMar>
              <w:left w:w="57" w:type="dxa"/>
              <w:right w:w="57" w:type="dxa"/>
            </w:tcMar>
            <w:vAlign w:val="center"/>
            <w:hideMark/>
          </w:tcPr>
          <w:p w14:paraId="09EBE210"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28,7%</w:t>
            </w:r>
          </w:p>
        </w:tc>
        <w:tc>
          <w:tcPr>
            <w:tcW w:w="931" w:type="pct"/>
            <w:shd w:val="clear" w:color="auto" w:fill="auto"/>
            <w:noWrap/>
            <w:tcMar>
              <w:left w:w="57" w:type="dxa"/>
              <w:right w:w="57" w:type="dxa"/>
            </w:tcMar>
            <w:vAlign w:val="center"/>
            <w:hideMark/>
          </w:tcPr>
          <w:p w14:paraId="394C2654"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404,3</w:t>
            </w:r>
          </w:p>
        </w:tc>
        <w:tc>
          <w:tcPr>
            <w:tcW w:w="932" w:type="pct"/>
            <w:shd w:val="clear" w:color="auto" w:fill="auto"/>
            <w:noWrap/>
            <w:tcMar>
              <w:left w:w="57" w:type="dxa"/>
              <w:right w:w="57" w:type="dxa"/>
            </w:tcMar>
            <w:vAlign w:val="center"/>
            <w:hideMark/>
          </w:tcPr>
          <w:p w14:paraId="396725EE"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16,7%</w:t>
            </w:r>
          </w:p>
        </w:tc>
      </w:tr>
      <w:tr w:rsidR="005A7B54" w:rsidRPr="007E466C" w14:paraId="2F6DFB7E" w14:textId="77777777" w:rsidTr="00CD48D2">
        <w:trPr>
          <w:trHeight w:hRule="exact" w:val="227"/>
        </w:trPr>
        <w:tc>
          <w:tcPr>
            <w:tcW w:w="1275" w:type="pct"/>
            <w:shd w:val="clear" w:color="auto" w:fill="auto"/>
            <w:noWrap/>
            <w:tcMar>
              <w:left w:w="57" w:type="dxa"/>
              <w:right w:w="57" w:type="dxa"/>
            </w:tcMar>
            <w:vAlign w:val="center"/>
            <w:hideMark/>
          </w:tcPr>
          <w:p w14:paraId="0027D8F9" w14:textId="77777777" w:rsidR="005A7B54" w:rsidRPr="007E466C" w:rsidRDefault="005A7B54" w:rsidP="002A76D3">
            <w:pPr>
              <w:spacing w:before="0" w:after="0"/>
              <w:ind w:left="0" w:firstLine="0"/>
              <w:jc w:val="left"/>
              <w:rPr>
                <w:rFonts w:ascii="Arial Narrow" w:hAnsi="Arial Narrow" w:cs="Calibri"/>
                <w:sz w:val="18"/>
                <w:szCs w:val="18"/>
              </w:rPr>
            </w:pPr>
            <w:r w:rsidRPr="007E466C">
              <w:rPr>
                <w:rFonts w:ascii="Arial Narrow" w:hAnsi="Arial Narrow" w:cs="Arial CE"/>
                <w:sz w:val="18"/>
                <w:szCs w:val="18"/>
              </w:rPr>
              <w:t>Tarnowskie Góry</w:t>
            </w:r>
          </w:p>
        </w:tc>
        <w:tc>
          <w:tcPr>
            <w:tcW w:w="931" w:type="pct"/>
            <w:shd w:val="clear" w:color="auto" w:fill="auto"/>
            <w:noWrap/>
            <w:tcMar>
              <w:left w:w="57" w:type="dxa"/>
              <w:right w:w="57" w:type="dxa"/>
            </w:tcMar>
            <w:vAlign w:val="center"/>
            <w:hideMark/>
          </w:tcPr>
          <w:p w14:paraId="13BB6947"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3 759,7</w:t>
            </w:r>
          </w:p>
        </w:tc>
        <w:tc>
          <w:tcPr>
            <w:tcW w:w="932" w:type="pct"/>
            <w:shd w:val="clear" w:color="auto" w:fill="auto"/>
            <w:noWrap/>
            <w:tcMar>
              <w:left w:w="57" w:type="dxa"/>
              <w:right w:w="57" w:type="dxa"/>
            </w:tcMar>
            <w:vAlign w:val="center"/>
            <w:hideMark/>
          </w:tcPr>
          <w:p w14:paraId="17C291B4"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35,5%</w:t>
            </w:r>
          </w:p>
        </w:tc>
        <w:tc>
          <w:tcPr>
            <w:tcW w:w="931" w:type="pct"/>
            <w:shd w:val="clear" w:color="auto" w:fill="auto"/>
            <w:noWrap/>
            <w:tcMar>
              <w:left w:w="57" w:type="dxa"/>
              <w:right w:w="57" w:type="dxa"/>
            </w:tcMar>
            <w:vAlign w:val="center"/>
            <w:hideMark/>
          </w:tcPr>
          <w:p w14:paraId="1E5C5E1F"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1 216,1</w:t>
            </w:r>
          </w:p>
        </w:tc>
        <w:tc>
          <w:tcPr>
            <w:tcW w:w="932" w:type="pct"/>
            <w:shd w:val="clear" w:color="auto" w:fill="auto"/>
            <w:noWrap/>
            <w:tcMar>
              <w:left w:w="57" w:type="dxa"/>
              <w:right w:w="57" w:type="dxa"/>
            </w:tcMar>
            <w:vAlign w:val="center"/>
            <w:hideMark/>
          </w:tcPr>
          <w:p w14:paraId="58938BFB"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11,5%</w:t>
            </w:r>
          </w:p>
        </w:tc>
      </w:tr>
      <w:tr w:rsidR="005A7B54" w:rsidRPr="007E466C" w14:paraId="577DBA1B" w14:textId="77777777" w:rsidTr="00CD48D2">
        <w:trPr>
          <w:trHeight w:hRule="exact" w:val="227"/>
        </w:trPr>
        <w:tc>
          <w:tcPr>
            <w:tcW w:w="1275" w:type="pct"/>
            <w:shd w:val="clear" w:color="auto" w:fill="auto"/>
            <w:noWrap/>
            <w:tcMar>
              <w:left w:w="57" w:type="dxa"/>
              <w:right w:w="57" w:type="dxa"/>
            </w:tcMar>
            <w:vAlign w:val="center"/>
            <w:hideMark/>
          </w:tcPr>
          <w:p w14:paraId="2955EC6A" w14:textId="77777777" w:rsidR="005A7B54" w:rsidRPr="007E466C" w:rsidRDefault="005A7B54" w:rsidP="002A76D3">
            <w:pPr>
              <w:spacing w:before="0" w:after="0"/>
              <w:ind w:left="0" w:firstLine="0"/>
              <w:jc w:val="left"/>
              <w:rPr>
                <w:rFonts w:ascii="Arial Narrow" w:hAnsi="Arial Narrow" w:cs="Calibri"/>
                <w:sz w:val="18"/>
                <w:szCs w:val="18"/>
              </w:rPr>
            </w:pPr>
            <w:r w:rsidRPr="007E466C">
              <w:rPr>
                <w:rFonts w:ascii="Arial Narrow" w:hAnsi="Arial Narrow" w:cs="Arial CE"/>
                <w:sz w:val="18"/>
                <w:szCs w:val="18"/>
              </w:rPr>
              <w:t>Tychy</w:t>
            </w:r>
          </w:p>
        </w:tc>
        <w:tc>
          <w:tcPr>
            <w:tcW w:w="931" w:type="pct"/>
            <w:shd w:val="clear" w:color="auto" w:fill="auto"/>
            <w:noWrap/>
            <w:tcMar>
              <w:left w:w="57" w:type="dxa"/>
              <w:right w:w="57" w:type="dxa"/>
            </w:tcMar>
            <w:vAlign w:val="center"/>
            <w:hideMark/>
          </w:tcPr>
          <w:p w14:paraId="605B579A"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3 198,8</w:t>
            </w:r>
          </w:p>
        </w:tc>
        <w:tc>
          <w:tcPr>
            <w:tcW w:w="932" w:type="pct"/>
            <w:shd w:val="clear" w:color="auto" w:fill="auto"/>
            <w:noWrap/>
            <w:tcMar>
              <w:left w:w="57" w:type="dxa"/>
              <w:right w:w="57" w:type="dxa"/>
            </w:tcMar>
            <w:vAlign w:val="center"/>
            <w:hideMark/>
          </w:tcPr>
          <w:p w14:paraId="2B3C9885"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45,9%</w:t>
            </w:r>
          </w:p>
        </w:tc>
        <w:tc>
          <w:tcPr>
            <w:tcW w:w="931" w:type="pct"/>
            <w:shd w:val="clear" w:color="auto" w:fill="auto"/>
            <w:noWrap/>
            <w:tcMar>
              <w:left w:w="57" w:type="dxa"/>
              <w:right w:w="57" w:type="dxa"/>
            </w:tcMar>
            <w:vAlign w:val="center"/>
            <w:hideMark/>
          </w:tcPr>
          <w:p w14:paraId="4EB3FD88"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626,1</w:t>
            </w:r>
          </w:p>
        </w:tc>
        <w:tc>
          <w:tcPr>
            <w:tcW w:w="932" w:type="pct"/>
            <w:shd w:val="clear" w:color="auto" w:fill="auto"/>
            <w:noWrap/>
            <w:tcMar>
              <w:left w:w="57" w:type="dxa"/>
              <w:right w:w="57" w:type="dxa"/>
            </w:tcMar>
            <w:vAlign w:val="center"/>
            <w:hideMark/>
          </w:tcPr>
          <w:p w14:paraId="6A1234BA"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9,0%</w:t>
            </w:r>
          </w:p>
        </w:tc>
      </w:tr>
      <w:tr w:rsidR="005A7B54" w:rsidRPr="007E466C" w14:paraId="5E9532A8" w14:textId="77777777" w:rsidTr="00CD48D2">
        <w:trPr>
          <w:trHeight w:hRule="exact" w:val="227"/>
        </w:trPr>
        <w:tc>
          <w:tcPr>
            <w:tcW w:w="1275" w:type="pct"/>
            <w:shd w:val="clear" w:color="auto" w:fill="auto"/>
            <w:noWrap/>
            <w:tcMar>
              <w:left w:w="57" w:type="dxa"/>
              <w:right w:w="57" w:type="dxa"/>
            </w:tcMar>
            <w:vAlign w:val="center"/>
            <w:hideMark/>
          </w:tcPr>
          <w:p w14:paraId="0D59854A" w14:textId="77777777" w:rsidR="005A7B54" w:rsidRPr="007E466C" w:rsidRDefault="005A7B54" w:rsidP="002A76D3">
            <w:pPr>
              <w:spacing w:before="0" w:after="0"/>
              <w:ind w:left="0" w:firstLine="0"/>
              <w:jc w:val="left"/>
              <w:rPr>
                <w:rFonts w:ascii="Arial Narrow" w:hAnsi="Arial Narrow" w:cs="Calibri"/>
                <w:sz w:val="18"/>
                <w:szCs w:val="18"/>
              </w:rPr>
            </w:pPr>
            <w:r w:rsidRPr="007E466C">
              <w:rPr>
                <w:rFonts w:ascii="Arial Narrow" w:hAnsi="Arial Narrow" w:cs="Arial CE"/>
                <w:sz w:val="18"/>
                <w:szCs w:val="18"/>
              </w:rPr>
              <w:t>Wodzisław Śląski</w:t>
            </w:r>
          </w:p>
        </w:tc>
        <w:tc>
          <w:tcPr>
            <w:tcW w:w="931" w:type="pct"/>
            <w:shd w:val="clear" w:color="auto" w:fill="auto"/>
            <w:noWrap/>
            <w:tcMar>
              <w:left w:w="57" w:type="dxa"/>
              <w:right w:w="57" w:type="dxa"/>
            </w:tcMar>
            <w:vAlign w:val="center"/>
            <w:hideMark/>
          </w:tcPr>
          <w:p w14:paraId="3E5B1571"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4 115,4</w:t>
            </w:r>
          </w:p>
        </w:tc>
        <w:tc>
          <w:tcPr>
            <w:tcW w:w="932" w:type="pct"/>
            <w:shd w:val="clear" w:color="auto" w:fill="auto"/>
            <w:noWrap/>
            <w:tcMar>
              <w:left w:w="57" w:type="dxa"/>
              <w:right w:w="57" w:type="dxa"/>
            </w:tcMar>
            <w:vAlign w:val="center"/>
            <w:hideMark/>
          </w:tcPr>
          <w:p w14:paraId="4752544F"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43,8%</w:t>
            </w:r>
          </w:p>
        </w:tc>
        <w:tc>
          <w:tcPr>
            <w:tcW w:w="931" w:type="pct"/>
            <w:shd w:val="clear" w:color="auto" w:fill="auto"/>
            <w:noWrap/>
            <w:tcMar>
              <w:left w:w="57" w:type="dxa"/>
              <w:right w:w="57" w:type="dxa"/>
            </w:tcMar>
            <w:vAlign w:val="center"/>
            <w:hideMark/>
          </w:tcPr>
          <w:p w14:paraId="3C7946BF"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811,0</w:t>
            </w:r>
          </w:p>
        </w:tc>
        <w:tc>
          <w:tcPr>
            <w:tcW w:w="932" w:type="pct"/>
            <w:shd w:val="clear" w:color="auto" w:fill="auto"/>
            <w:noWrap/>
            <w:tcMar>
              <w:left w:w="57" w:type="dxa"/>
              <w:right w:w="57" w:type="dxa"/>
            </w:tcMar>
            <w:vAlign w:val="center"/>
            <w:hideMark/>
          </w:tcPr>
          <w:p w14:paraId="139BE462"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8,6%</w:t>
            </w:r>
          </w:p>
        </w:tc>
      </w:tr>
      <w:tr w:rsidR="005A7B54" w:rsidRPr="007E466C" w14:paraId="54C16016" w14:textId="77777777" w:rsidTr="00CD48D2">
        <w:trPr>
          <w:trHeight w:hRule="exact" w:val="227"/>
        </w:trPr>
        <w:tc>
          <w:tcPr>
            <w:tcW w:w="1275" w:type="pct"/>
            <w:shd w:val="clear" w:color="auto" w:fill="auto"/>
            <w:noWrap/>
            <w:tcMar>
              <w:left w:w="57" w:type="dxa"/>
              <w:right w:w="57" w:type="dxa"/>
            </w:tcMar>
            <w:vAlign w:val="center"/>
            <w:hideMark/>
          </w:tcPr>
          <w:p w14:paraId="1CC53392" w14:textId="77777777" w:rsidR="005A7B54" w:rsidRPr="007E466C" w:rsidRDefault="005A7B54" w:rsidP="002A76D3">
            <w:pPr>
              <w:spacing w:before="0" w:after="0"/>
              <w:ind w:left="0" w:firstLine="0"/>
              <w:jc w:val="left"/>
              <w:rPr>
                <w:rFonts w:ascii="Arial Narrow" w:hAnsi="Arial Narrow" w:cs="Calibri"/>
                <w:sz w:val="18"/>
                <w:szCs w:val="18"/>
              </w:rPr>
            </w:pPr>
            <w:r w:rsidRPr="007E466C">
              <w:rPr>
                <w:rFonts w:ascii="Arial Narrow" w:hAnsi="Arial Narrow" w:cs="Arial CE"/>
                <w:sz w:val="18"/>
                <w:szCs w:val="18"/>
              </w:rPr>
              <w:t>Zabrze</w:t>
            </w:r>
          </w:p>
        </w:tc>
        <w:tc>
          <w:tcPr>
            <w:tcW w:w="931" w:type="pct"/>
            <w:shd w:val="clear" w:color="auto" w:fill="auto"/>
            <w:noWrap/>
            <w:tcMar>
              <w:left w:w="57" w:type="dxa"/>
              <w:right w:w="57" w:type="dxa"/>
            </w:tcMar>
            <w:vAlign w:val="center"/>
            <w:hideMark/>
          </w:tcPr>
          <w:p w14:paraId="54582807"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3 380,3</w:t>
            </w:r>
          </w:p>
        </w:tc>
        <w:tc>
          <w:tcPr>
            <w:tcW w:w="932" w:type="pct"/>
            <w:shd w:val="clear" w:color="auto" w:fill="auto"/>
            <w:noWrap/>
            <w:tcMar>
              <w:left w:w="57" w:type="dxa"/>
              <w:right w:w="57" w:type="dxa"/>
            </w:tcMar>
            <w:vAlign w:val="center"/>
            <w:hideMark/>
          </w:tcPr>
          <w:p w14:paraId="55047307"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37,5%</w:t>
            </w:r>
          </w:p>
        </w:tc>
        <w:tc>
          <w:tcPr>
            <w:tcW w:w="931" w:type="pct"/>
            <w:shd w:val="clear" w:color="auto" w:fill="auto"/>
            <w:noWrap/>
            <w:tcMar>
              <w:left w:w="57" w:type="dxa"/>
              <w:right w:w="57" w:type="dxa"/>
            </w:tcMar>
            <w:vAlign w:val="center"/>
            <w:hideMark/>
          </w:tcPr>
          <w:p w14:paraId="26BDAF42"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836,1</w:t>
            </w:r>
          </w:p>
        </w:tc>
        <w:tc>
          <w:tcPr>
            <w:tcW w:w="932" w:type="pct"/>
            <w:shd w:val="clear" w:color="auto" w:fill="auto"/>
            <w:noWrap/>
            <w:tcMar>
              <w:left w:w="57" w:type="dxa"/>
              <w:right w:w="57" w:type="dxa"/>
            </w:tcMar>
            <w:vAlign w:val="center"/>
            <w:hideMark/>
          </w:tcPr>
          <w:p w14:paraId="55F9370A"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9,3%</w:t>
            </w:r>
          </w:p>
        </w:tc>
      </w:tr>
      <w:tr w:rsidR="005A7B54" w:rsidRPr="007E466C" w14:paraId="5BC3F000" w14:textId="77777777" w:rsidTr="00CD48D2">
        <w:trPr>
          <w:trHeight w:hRule="exact" w:val="227"/>
        </w:trPr>
        <w:tc>
          <w:tcPr>
            <w:tcW w:w="1275" w:type="pct"/>
            <w:shd w:val="clear" w:color="auto" w:fill="auto"/>
            <w:noWrap/>
            <w:tcMar>
              <w:left w:w="57" w:type="dxa"/>
              <w:right w:w="57" w:type="dxa"/>
            </w:tcMar>
            <w:vAlign w:val="center"/>
            <w:hideMark/>
          </w:tcPr>
          <w:p w14:paraId="19900396" w14:textId="77777777" w:rsidR="005A7B54" w:rsidRPr="007E466C" w:rsidRDefault="005A7B54" w:rsidP="002A76D3">
            <w:pPr>
              <w:spacing w:before="0" w:after="0"/>
              <w:ind w:left="0" w:firstLine="0"/>
              <w:jc w:val="left"/>
              <w:rPr>
                <w:rFonts w:ascii="Arial Narrow" w:hAnsi="Arial Narrow" w:cs="Calibri"/>
                <w:sz w:val="18"/>
                <w:szCs w:val="18"/>
              </w:rPr>
            </w:pPr>
            <w:r w:rsidRPr="007E466C">
              <w:rPr>
                <w:rFonts w:ascii="Arial Narrow" w:hAnsi="Arial Narrow" w:cs="Arial CE"/>
                <w:sz w:val="18"/>
                <w:szCs w:val="18"/>
              </w:rPr>
              <w:t>Zawiercie</w:t>
            </w:r>
          </w:p>
        </w:tc>
        <w:tc>
          <w:tcPr>
            <w:tcW w:w="931" w:type="pct"/>
            <w:shd w:val="clear" w:color="auto" w:fill="auto"/>
            <w:noWrap/>
            <w:tcMar>
              <w:left w:w="57" w:type="dxa"/>
              <w:right w:w="57" w:type="dxa"/>
            </w:tcMar>
            <w:vAlign w:val="center"/>
            <w:hideMark/>
          </w:tcPr>
          <w:p w14:paraId="44E651EE"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4 034,0</w:t>
            </w:r>
          </w:p>
        </w:tc>
        <w:tc>
          <w:tcPr>
            <w:tcW w:w="932" w:type="pct"/>
            <w:shd w:val="clear" w:color="auto" w:fill="auto"/>
            <w:noWrap/>
            <w:tcMar>
              <w:left w:w="57" w:type="dxa"/>
              <w:right w:w="57" w:type="dxa"/>
            </w:tcMar>
            <w:vAlign w:val="center"/>
            <w:hideMark/>
          </w:tcPr>
          <w:p w14:paraId="52E1F964"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48,6%</w:t>
            </w:r>
          </w:p>
        </w:tc>
        <w:tc>
          <w:tcPr>
            <w:tcW w:w="931" w:type="pct"/>
            <w:shd w:val="clear" w:color="auto" w:fill="auto"/>
            <w:noWrap/>
            <w:tcMar>
              <w:left w:w="57" w:type="dxa"/>
              <w:right w:w="57" w:type="dxa"/>
            </w:tcMar>
            <w:vAlign w:val="center"/>
            <w:hideMark/>
          </w:tcPr>
          <w:p w14:paraId="42295AAD"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863,3</w:t>
            </w:r>
          </w:p>
        </w:tc>
        <w:tc>
          <w:tcPr>
            <w:tcW w:w="932" w:type="pct"/>
            <w:shd w:val="clear" w:color="auto" w:fill="auto"/>
            <w:noWrap/>
            <w:tcMar>
              <w:left w:w="57" w:type="dxa"/>
              <w:right w:w="57" w:type="dxa"/>
            </w:tcMar>
            <w:vAlign w:val="center"/>
            <w:hideMark/>
          </w:tcPr>
          <w:p w14:paraId="47888786"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10,4%</w:t>
            </w:r>
          </w:p>
        </w:tc>
      </w:tr>
      <w:tr w:rsidR="005A7B54" w:rsidRPr="007E466C" w14:paraId="6B80229E" w14:textId="77777777" w:rsidTr="00CD48D2">
        <w:trPr>
          <w:trHeight w:hRule="exact" w:val="227"/>
        </w:trPr>
        <w:tc>
          <w:tcPr>
            <w:tcW w:w="1275" w:type="pct"/>
            <w:shd w:val="clear" w:color="auto" w:fill="auto"/>
            <w:noWrap/>
            <w:tcMar>
              <w:left w:w="57" w:type="dxa"/>
              <w:right w:w="57" w:type="dxa"/>
            </w:tcMar>
            <w:vAlign w:val="center"/>
            <w:hideMark/>
          </w:tcPr>
          <w:p w14:paraId="06DB256B" w14:textId="77777777" w:rsidR="005A7B54" w:rsidRPr="007E466C" w:rsidRDefault="005A7B54" w:rsidP="002A76D3">
            <w:pPr>
              <w:spacing w:before="0" w:after="0"/>
              <w:ind w:left="0" w:firstLine="0"/>
              <w:jc w:val="left"/>
              <w:rPr>
                <w:rFonts w:ascii="Arial Narrow" w:hAnsi="Arial Narrow" w:cs="Calibri"/>
                <w:sz w:val="18"/>
                <w:szCs w:val="18"/>
              </w:rPr>
            </w:pPr>
            <w:r w:rsidRPr="007E466C">
              <w:rPr>
                <w:rFonts w:ascii="Arial Narrow" w:hAnsi="Arial Narrow" w:cs="Arial CE"/>
                <w:sz w:val="18"/>
                <w:szCs w:val="18"/>
              </w:rPr>
              <w:t>Żory</w:t>
            </w:r>
          </w:p>
        </w:tc>
        <w:tc>
          <w:tcPr>
            <w:tcW w:w="931" w:type="pct"/>
            <w:shd w:val="clear" w:color="auto" w:fill="auto"/>
            <w:noWrap/>
            <w:tcMar>
              <w:left w:w="57" w:type="dxa"/>
              <w:right w:w="57" w:type="dxa"/>
            </w:tcMar>
            <w:vAlign w:val="center"/>
            <w:hideMark/>
          </w:tcPr>
          <w:p w14:paraId="20371F30"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1 152,5</w:t>
            </w:r>
          </w:p>
        </w:tc>
        <w:tc>
          <w:tcPr>
            <w:tcW w:w="932" w:type="pct"/>
            <w:shd w:val="clear" w:color="auto" w:fill="auto"/>
            <w:noWrap/>
            <w:tcMar>
              <w:left w:w="57" w:type="dxa"/>
              <w:right w:w="57" w:type="dxa"/>
            </w:tcMar>
            <w:vAlign w:val="center"/>
            <w:hideMark/>
          </w:tcPr>
          <w:p w14:paraId="7DB43971"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35,3%</w:t>
            </w:r>
          </w:p>
        </w:tc>
        <w:tc>
          <w:tcPr>
            <w:tcW w:w="931" w:type="pct"/>
            <w:shd w:val="clear" w:color="auto" w:fill="auto"/>
            <w:noWrap/>
            <w:tcMar>
              <w:left w:w="57" w:type="dxa"/>
              <w:right w:w="57" w:type="dxa"/>
            </w:tcMar>
            <w:vAlign w:val="center"/>
            <w:hideMark/>
          </w:tcPr>
          <w:p w14:paraId="060CAF6C"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162,5</w:t>
            </w:r>
          </w:p>
        </w:tc>
        <w:tc>
          <w:tcPr>
            <w:tcW w:w="932" w:type="pct"/>
            <w:shd w:val="clear" w:color="auto" w:fill="auto"/>
            <w:noWrap/>
            <w:tcMar>
              <w:left w:w="57" w:type="dxa"/>
              <w:right w:w="57" w:type="dxa"/>
            </w:tcMar>
            <w:vAlign w:val="center"/>
            <w:hideMark/>
          </w:tcPr>
          <w:p w14:paraId="2FB27004"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5,0%</w:t>
            </w:r>
          </w:p>
        </w:tc>
      </w:tr>
      <w:tr w:rsidR="005A7B54" w:rsidRPr="007E466C" w14:paraId="14E0808D" w14:textId="77777777" w:rsidTr="00CD48D2">
        <w:trPr>
          <w:trHeight w:hRule="exact" w:val="227"/>
        </w:trPr>
        <w:tc>
          <w:tcPr>
            <w:tcW w:w="1275" w:type="pct"/>
            <w:shd w:val="clear" w:color="auto" w:fill="auto"/>
            <w:noWrap/>
            <w:tcMar>
              <w:left w:w="57" w:type="dxa"/>
              <w:right w:w="57" w:type="dxa"/>
            </w:tcMar>
            <w:vAlign w:val="center"/>
            <w:hideMark/>
          </w:tcPr>
          <w:p w14:paraId="2DBCE715" w14:textId="77777777" w:rsidR="005A7B54" w:rsidRPr="007E466C" w:rsidRDefault="005A7B54" w:rsidP="002A76D3">
            <w:pPr>
              <w:spacing w:before="0" w:after="0"/>
              <w:ind w:left="0" w:firstLine="0"/>
              <w:jc w:val="left"/>
              <w:rPr>
                <w:rFonts w:ascii="Arial Narrow" w:hAnsi="Arial Narrow" w:cs="Calibri"/>
                <w:sz w:val="18"/>
                <w:szCs w:val="18"/>
              </w:rPr>
            </w:pPr>
            <w:r w:rsidRPr="007E466C">
              <w:rPr>
                <w:rFonts w:ascii="Arial Narrow" w:hAnsi="Arial Narrow" w:cs="Arial CE"/>
                <w:sz w:val="18"/>
                <w:szCs w:val="18"/>
              </w:rPr>
              <w:t>Żywiec</w:t>
            </w:r>
          </w:p>
        </w:tc>
        <w:tc>
          <w:tcPr>
            <w:tcW w:w="931" w:type="pct"/>
            <w:shd w:val="clear" w:color="auto" w:fill="auto"/>
            <w:noWrap/>
            <w:tcMar>
              <w:left w:w="57" w:type="dxa"/>
              <w:right w:w="57" w:type="dxa"/>
            </w:tcMar>
            <w:vAlign w:val="center"/>
            <w:hideMark/>
          </w:tcPr>
          <w:p w14:paraId="42F9E8D2"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4 949,5</w:t>
            </w:r>
          </w:p>
        </w:tc>
        <w:tc>
          <w:tcPr>
            <w:tcW w:w="932" w:type="pct"/>
            <w:shd w:val="clear" w:color="auto" w:fill="auto"/>
            <w:noWrap/>
            <w:tcMar>
              <w:left w:w="57" w:type="dxa"/>
              <w:right w:w="57" w:type="dxa"/>
            </w:tcMar>
            <w:vAlign w:val="center"/>
            <w:hideMark/>
          </w:tcPr>
          <w:p w14:paraId="0865921D"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45,2%</w:t>
            </w:r>
          </w:p>
        </w:tc>
        <w:tc>
          <w:tcPr>
            <w:tcW w:w="931" w:type="pct"/>
            <w:shd w:val="clear" w:color="auto" w:fill="auto"/>
            <w:noWrap/>
            <w:tcMar>
              <w:left w:w="57" w:type="dxa"/>
              <w:right w:w="57" w:type="dxa"/>
            </w:tcMar>
            <w:vAlign w:val="center"/>
            <w:hideMark/>
          </w:tcPr>
          <w:p w14:paraId="3BA32380" w14:textId="77777777" w:rsidR="005A7B54" w:rsidRPr="007E466C" w:rsidRDefault="005A7B54" w:rsidP="002A76D3">
            <w:pPr>
              <w:spacing w:before="0" w:after="0"/>
              <w:ind w:left="0" w:firstLineChars="100" w:firstLine="180"/>
              <w:jc w:val="right"/>
              <w:rPr>
                <w:rFonts w:ascii="Arial Narrow" w:hAnsi="Arial Narrow" w:cs="Calibri"/>
                <w:sz w:val="18"/>
                <w:szCs w:val="18"/>
              </w:rPr>
            </w:pPr>
            <w:r w:rsidRPr="007E466C">
              <w:rPr>
                <w:rFonts w:ascii="Arial Narrow" w:hAnsi="Arial Narrow" w:cs="Arial"/>
                <w:sz w:val="18"/>
                <w:szCs w:val="18"/>
              </w:rPr>
              <w:t>992,2</w:t>
            </w:r>
          </w:p>
        </w:tc>
        <w:tc>
          <w:tcPr>
            <w:tcW w:w="932" w:type="pct"/>
            <w:shd w:val="clear" w:color="auto" w:fill="auto"/>
            <w:noWrap/>
            <w:tcMar>
              <w:left w:w="57" w:type="dxa"/>
              <w:right w:w="57" w:type="dxa"/>
            </w:tcMar>
            <w:vAlign w:val="center"/>
            <w:hideMark/>
          </w:tcPr>
          <w:p w14:paraId="7C95AB7B" w14:textId="77777777" w:rsidR="005A7B54" w:rsidRPr="007E466C" w:rsidRDefault="005A7B54" w:rsidP="002A76D3">
            <w:pPr>
              <w:spacing w:before="0" w:after="0"/>
              <w:ind w:left="0" w:firstLine="0"/>
              <w:jc w:val="right"/>
              <w:rPr>
                <w:rFonts w:ascii="Arial Narrow" w:hAnsi="Arial Narrow" w:cs="Calibri"/>
                <w:sz w:val="18"/>
                <w:szCs w:val="18"/>
              </w:rPr>
            </w:pPr>
            <w:r w:rsidRPr="007E466C">
              <w:rPr>
                <w:rFonts w:ascii="Arial Narrow" w:hAnsi="Arial Narrow" w:cs="Arial"/>
                <w:sz w:val="18"/>
                <w:szCs w:val="18"/>
              </w:rPr>
              <w:t>9,1%</w:t>
            </w:r>
          </w:p>
        </w:tc>
      </w:tr>
      <w:tr w:rsidR="005A7B54" w:rsidRPr="007E466C" w14:paraId="77F0FAD3" w14:textId="77777777" w:rsidTr="00CD48D2">
        <w:trPr>
          <w:trHeight w:val="255"/>
        </w:trPr>
        <w:tc>
          <w:tcPr>
            <w:tcW w:w="1275" w:type="pct"/>
            <w:shd w:val="clear" w:color="auto" w:fill="B8CCE4" w:themeFill="accent1" w:themeFillTint="66"/>
            <w:noWrap/>
            <w:tcMar>
              <w:left w:w="57" w:type="dxa"/>
              <w:right w:w="57" w:type="dxa"/>
            </w:tcMar>
            <w:vAlign w:val="center"/>
            <w:hideMark/>
          </w:tcPr>
          <w:p w14:paraId="03B0663C" w14:textId="5468F507" w:rsidR="005A7B54" w:rsidRPr="007E466C" w:rsidRDefault="00C955D8" w:rsidP="002A76D3">
            <w:pPr>
              <w:spacing w:before="0" w:after="0"/>
              <w:ind w:left="0" w:firstLine="0"/>
              <w:jc w:val="left"/>
              <w:rPr>
                <w:rFonts w:ascii="Arial Narrow" w:hAnsi="Arial Narrow" w:cs="Calibri"/>
                <w:b/>
                <w:bCs/>
                <w:sz w:val="18"/>
                <w:szCs w:val="18"/>
              </w:rPr>
            </w:pPr>
            <w:r>
              <w:rPr>
                <w:rFonts w:ascii="Arial Narrow" w:hAnsi="Arial Narrow" w:cs="Arial CE"/>
                <w:b/>
                <w:bCs/>
                <w:sz w:val="18"/>
                <w:szCs w:val="18"/>
              </w:rPr>
              <w:t>o</w:t>
            </w:r>
            <w:r w:rsidR="005A7B54" w:rsidRPr="007E466C">
              <w:rPr>
                <w:rFonts w:ascii="Arial Narrow" w:hAnsi="Arial Narrow" w:cs="Arial CE"/>
                <w:b/>
                <w:bCs/>
                <w:sz w:val="18"/>
                <w:szCs w:val="18"/>
              </w:rPr>
              <w:t>gółem PUP</w:t>
            </w:r>
          </w:p>
        </w:tc>
        <w:tc>
          <w:tcPr>
            <w:tcW w:w="931" w:type="pct"/>
            <w:shd w:val="clear" w:color="auto" w:fill="B8CCE4" w:themeFill="accent1" w:themeFillTint="66"/>
            <w:noWrap/>
            <w:tcMar>
              <w:left w:w="57" w:type="dxa"/>
              <w:right w:w="57" w:type="dxa"/>
            </w:tcMar>
            <w:vAlign w:val="center"/>
            <w:hideMark/>
          </w:tcPr>
          <w:p w14:paraId="214ECA70" w14:textId="77777777" w:rsidR="005A7B54" w:rsidRPr="007E466C" w:rsidRDefault="005A7B54" w:rsidP="002A76D3">
            <w:pPr>
              <w:spacing w:before="0" w:after="0"/>
              <w:ind w:left="0" w:firstLineChars="100" w:firstLine="181"/>
              <w:jc w:val="right"/>
              <w:rPr>
                <w:rFonts w:ascii="Arial Narrow" w:hAnsi="Arial Narrow" w:cs="Calibri"/>
                <w:b/>
                <w:bCs/>
                <w:sz w:val="18"/>
                <w:szCs w:val="18"/>
              </w:rPr>
            </w:pPr>
            <w:r w:rsidRPr="007E466C">
              <w:rPr>
                <w:rFonts w:ascii="Arial Narrow" w:hAnsi="Arial Narrow" w:cs="Arial"/>
                <w:b/>
                <w:sz w:val="18"/>
                <w:szCs w:val="18"/>
              </w:rPr>
              <w:t>101 357,5</w:t>
            </w:r>
          </w:p>
        </w:tc>
        <w:tc>
          <w:tcPr>
            <w:tcW w:w="932" w:type="pct"/>
            <w:shd w:val="clear" w:color="auto" w:fill="B8CCE4" w:themeFill="accent1" w:themeFillTint="66"/>
            <w:noWrap/>
            <w:tcMar>
              <w:left w:w="57" w:type="dxa"/>
              <w:right w:w="57" w:type="dxa"/>
            </w:tcMar>
            <w:vAlign w:val="center"/>
            <w:hideMark/>
          </w:tcPr>
          <w:p w14:paraId="66B8FED4" w14:textId="77777777" w:rsidR="005A7B54" w:rsidRPr="007E466C" w:rsidRDefault="005A7B54" w:rsidP="002A76D3">
            <w:pPr>
              <w:spacing w:before="0" w:after="0"/>
              <w:ind w:left="0" w:firstLine="0"/>
              <w:jc w:val="right"/>
              <w:rPr>
                <w:rFonts w:ascii="Arial Narrow" w:hAnsi="Arial Narrow" w:cs="Calibri"/>
                <w:b/>
                <w:bCs/>
                <w:sz w:val="18"/>
                <w:szCs w:val="18"/>
              </w:rPr>
            </w:pPr>
            <w:r w:rsidRPr="007E466C">
              <w:rPr>
                <w:rFonts w:ascii="Arial Narrow" w:hAnsi="Arial Narrow" w:cs="Arial"/>
                <w:b/>
                <w:sz w:val="18"/>
                <w:szCs w:val="18"/>
              </w:rPr>
              <w:t>38,3%</w:t>
            </w:r>
          </w:p>
        </w:tc>
        <w:tc>
          <w:tcPr>
            <w:tcW w:w="931" w:type="pct"/>
            <w:shd w:val="clear" w:color="auto" w:fill="B8CCE4" w:themeFill="accent1" w:themeFillTint="66"/>
            <w:noWrap/>
            <w:tcMar>
              <w:left w:w="57" w:type="dxa"/>
              <w:right w:w="57" w:type="dxa"/>
            </w:tcMar>
            <w:vAlign w:val="center"/>
            <w:hideMark/>
          </w:tcPr>
          <w:p w14:paraId="62150A8B" w14:textId="77777777" w:rsidR="005A7B54" w:rsidRPr="007E466C" w:rsidRDefault="005A7B54" w:rsidP="002A76D3">
            <w:pPr>
              <w:spacing w:before="0" w:after="0"/>
              <w:ind w:left="0" w:firstLineChars="100" w:firstLine="181"/>
              <w:jc w:val="right"/>
              <w:rPr>
                <w:rFonts w:ascii="Arial Narrow" w:hAnsi="Arial Narrow" w:cs="Calibri"/>
                <w:b/>
                <w:bCs/>
                <w:sz w:val="18"/>
                <w:szCs w:val="18"/>
              </w:rPr>
            </w:pPr>
            <w:r w:rsidRPr="007E466C">
              <w:rPr>
                <w:rFonts w:ascii="Arial Narrow" w:hAnsi="Arial Narrow" w:cs="Arial"/>
                <w:b/>
                <w:sz w:val="18"/>
                <w:szCs w:val="18"/>
              </w:rPr>
              <w:t>27 756,8</w:t>
            </w:r>
          </w:p>
        </w:tc>
        <w:tc>
          <w:tcPr>
            <w:tcW w:w="932" w:type="pct"/>
            <w:shd w:val="clear" w:color="auto" w:fill="B8CCE4" w:themeFill="accent1" w:themeFillTint="66"/>
            <w:noWrap/>
            <w:tcMar>
              <w:left w:w="57" w:type="dxa"/>
              <w:right w:w="57" w:type="dxa"/>
            </w:tcMar>
            <w:vAlign w:val="center"/>
            <w:hideMark/>
          </w:tcPr>
          <w:p w14:paraId="5C42562E" w14:textId="77777777" w:rsidR="005A7B54" w:rsidRPr="007E466C" w:rsidRDefault="005A7B54" w:rsidP="002A76D3">
            <w:pPr>
              <w:spacing w:before="0" w:after="0"/>
              <w:ind w:left="0" w:firstLine="0"/>
              <w:jc w:val="right"/>
              <w:rPr>
                <w:rFonts w:ascii="Arial Narrow" w:hAnsi="Arial Narrow" w:cs="Calibri"/>
                <w:b/>
                <w:bCs/>
                <w:sz w:val="18"/>
                <w:szCs w:val="18"/>
              </w:rPr>
            </w:pPr>
            <w:r w:rsidRPr="007E466C">
              <w:rPr>
                <w:rFonts w:ascii="Arial Narrow" w:hAnsi="Arial Narrow" w:cs="Arial"/>
                <w:b/>
                <w:sz w:val="18"/>
                <w:szCs w:val="18"/>
              </w:rPr>
              <w:t>10,5%</w:t>
            </w:r>
          </w:p>
        </w:tc>
      </w:tr>
    </w:tbl>
    <w:p w14:paraId="72D361DE" w14:textId="6B8218AC" w:rsidR="005A7B54" w:rsidRPr="005A7B54" w:rsidRDefault="005A7B54" w:rsidP="005A7B54">
      <w:pPr>
        <w:spacing w:before="120" w:after="0"/>
        <w:ind w:left="0" w:firstLine="0"/>
        <w:jc w:val="left"/>
        <w:rPr>
          <w:rFonts w:ascii="Arial" w:hAnsi="Arial" w:cs="Arial"/>
          <w:sz w:val="21"/>
          <w:szCs w:val="21"/>
        </w:rPr>
      </w:pPr>
      <w:r w:rsidRPr="005A7B54">
        <w:rPr>
          <w:rFonts w:ascii="Arial" w:hAnsi="Arial" w:cs="Arial"/>
          <w:sz w:val="21"/>
          <w:szCs w:val="21"/>
        </w:rPr>
        <w:t xml:space="preserve">W ramach wydatków z Funduszu Pracy na aktywne formy przeciwdziałania bezrobociu, istotną pozycją są środki wydatkowane w ramach Krajowego Funduszu Szkoleniowego (KFS). W 2023 r. wydatki na szkolenia w ramach KFS wynosiły w województwie śląskim </w:t>
      </w:r>
      <w:r w:rsidRPr="005A7B54">
        <w:rPr>
          <w:rFonts w:ascii="Arial" w:hAnsi="Arial" w:cs="Arial"/>
          <w:bCs/>
          <w:sz w:val="21"/>
          <w:szCs w:val="21"/>
        </w:rPr>
        <w:t>31 750,1</w:t>
      </w:r>
      <w:r w:rsidRPr="005A7B54">
        <w:rPr>
          <w:rFonts w:ascii="Arial" w:hAnsi="Arial" w:cs="Arial"/>
          <w:sz w:val="21"/>
          <w:szCs w:val="21"/>
        </w:rPr>
        <w:t> tys. zł. Z danych zamieszczonych w tabeli 43 wynika, iż nakłady w stosunku do 2022 r. w województwie śląskim wzrosły o prawie 6,1 mln zł. Największy wzrost wydatków z KFS w stosunku do roku poprzedniego wystąpił w Powiatowym Urzędzie Pracy w Katowicach o 874,9 tys. zł oraz w Częstochowie o 873,2 tys. zł. Tylko w 3 powiatowych urzędach pracy odnotowano spadek wydatków na ten cel tj. w Żorach o 1,5 tys., Rudzie Śląskiej 17,6 tys. oraz Mysłowicach o 44,2 tys.</w:t>
      </w:r>
    </w:p>
    <w:p w14:paraId="325E6D2C" w14:textId="28AB10D0" w:rsidR="005A7B54" w:rsidRPr="005A7B54" w:rsidRDefault="005A7B54" w:rsidP="005A7B54">
      <w:pPr>
        <w:pStyle w:val="Legenda"/>
        <w:spacing w:before="120" w:after="120"/>
        <w:jc w:val="left"/>
      </w:pPr>
      <w:bookmarkStart w:id="191" w:name="_Toc161385252"/>
      <w:bookmarkStart w:id="192" w:name="_Toc34912464"/>
      <w:r w:rsidRPr="005A7B54">
        <w:t xml:space="preserve">Tabela </w:t>
      </w:r>
      <w:r w:rsidR="0004194A">
        <w:fldChar w:fldCharType="begin"/>
      </w:r>
      <w:r w:rsidR="0004194A">
        <w:instrText xml:space="preserve"> SEQ Tabela \* ARABIC </w:instrText>
      </w:r>
      <w:r w:rsidR="0004194A">
        <w:fldChar w:fldCharType="separate"/>
      </w:r>
      <w:r w:rsidR="0004194A">
        <w:rPr>
          <w:noProof/>
        </w:rPr>
        <w:t>43</w:t>
      </w:r>
      <w:r w:rsidR="0004194A">
        <w:rPr>
          <w:noProof/>
        </w:rPr>
        <w:fldChar w:fldCharType="end"/>
      </w:r>
      <w:r w:rsidRPr="005A7B54">
        <w:rPr>
          <w:noProof/>
        </w:rPr>
        <w:t xml:space="preserve"> </w:t>
      </w:r>
      <w:r w:rsidRPr="005A7B54">
        <w:t>Wydatki w ramach Krajowego Funduszu Szkoleniowego</w:t>
      </w:r>
      <w:bookmarkEnd w:id="191"/>
    </w:p>
    <w:tbl>
      <w:tblPr>
        <w:tblW w:w="7863"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2424"/>
        <w:gridCol w:w="1275"/>
        <w:gridCol w:w="1276"/>
        <w:gridCol w:w="1488"/>
        <w:gridCol w:w="1400"/>
      </w:tblGrid>
      <w:tr w:rsidR="005A7B54" w:rsidRPr="00F5753B" w14:paraId="3BE4E5C7" w14:textId="77777777" w:rsidTr="000B13AB">
        <w:trPr>
          <w:trHeight w:val="438"/>
          <w:tblHeader/>
        </w:trPr>
        <w:tc>
          <w:tcPr>
            <w:tcW w:w="2424" w:type="dxa"/>
            <w:vMerge w:val="restart"/>
            <w:shd w:val="clear" w:color="auto" w:fill="B8CCE4" w:themeFill="accent1" w:themeFillTint="66"/>
            <w:tcMar>
              <w:left w:w="57" w:type="dxa"/>
              <w:right w:w="57" w:type="dxa"/>
            </w:tcMar>
            <w:vAlign w:val="center"/>
            <w:hideMark/>
          </w:tcPr>
          <w:bookmarkEnd w:id="192"/>
          <w:p w14:paraId="6B8EFDA2" w14:textId="52256FD1" w:rsidR="005A7B54" w:rsidRPr="00F5753B" w:rsidRDefault="00C955D8" w:rsidP="000D237B">
            <w:pPr>
              <w:spacing w:before="0" w:after="0"/>
              <w:ind w:left="0" w:firstLine="0"/>
              <w:jc w:val="left"/>
              <w:rPr>
                <w:rFonts w:ascii="Arial Narrow" w:hAnsi="Arial Narrow" w:cs="Arial"/>
                <w:b/>
                <w:bCs/>
                <w:sz w:val="18"/>
                <w:szCs w:val="18"/>
              </w:rPr>
            </w:pPr>
            <w:r>
              <w:rPr>
                <w:rFonts w:ascii="Arial Narrow" w:hAnsi="Arial Narrow" w:cs="Arial"/>
                <w:b/>
                <w:bCs/>
                <w:sz w:val="18"/>
                <w:szCs w:val="18"/>
              </w:rPr>
              <w:t>p</w:t>
            </w:r>
            <w:r w:rsidR="005A7B54" w:rsidRPr="00F5753B">
              <w:rPr>
                <w:rFonts w:ascii="Arial Narrow" w:hAnsi="Arial Narrow" w:cs="Arial"/>
                <w:b/>
                <w:bCs/>
                <w:sz w:val="18"/>
                <w:szCs w:val="18"/>
              </w:rPr>
              <w:t xml:space="preserve">owiatowe </w:t>
            </w:r>
            <w:r w:rsidR="00470E42">
              <w:rPr>
                <w:rFonts w:ascii="Arial Narrow" w:hAnsi="Arial Narrow" w:cs="Arial"/>
                <w:b/>
                <w:bCs/>
                <w:sz w:val="18"/>
                <w:szCs w:val="18"/>
              </w:rPr>
              <w:t>u</w:t>
            </w:r>
            <w:r w:rsidR="005A7B54" w:rsidRPr="00F5753B">
              <w:rPr>
                <w:rFonts w:ascii="Arial Narrow" w:hAnsi="Arial Narrow" w:cs="Arial"/>
                <w:b/>
                <w:bCs/>
                <w:sz w:val="18"/>
                <w:szCs w:val="18"/>
              </w:rPr>
              <w:t xml:space="preserve">rzędy </w:t>
            </w:r>
            <w:r w:rsidR="00470E42">
              <w:rPr>
                <w:rFonts w:ascii="Arial Narrow" w:hAnsi="Arial Narrow" w:cs="Arial"/>
                <w:b/>
                <w:bCs/>
                <w:sz w:val="18"/>
                <w:szCs w:val="18"/>
              </w:rPr>
              <w:t>p</w:t>
            </w:r>
            <w:r w:rsidR="005A7B54" w:rsidRPr="00F5753B">
              <w:rPr>
                <w:rFonts w:ascii="Arial Narrow" w:hAnsi="Arial Narrow" w:cs="Arial"/>
                <w:b/>
                <w:bCs/>
                <w:sz w:val="18"/>
                <w:szCs w:val="18"/>
              </w:rPr>
              <w:t>racy</w:t>
            </w:r>
          </w:p>
        </w:tc>
        <w:tc>
          <w:tcPr>
            <w:tcW w:w="2551" w:type="dxa"/>
            <w:gridSpan w:val="2"/>
            <w:shd w:val="clear" w:color="auto" w:fill="B8CCE4" w:themeFill="accent1" w:themeFillTint="66"/>
            <w:tcMar>
              <w:left w:w="57" w:type="dxa"/>
              <w:right w:w="57" w:type="dxa"/>
            </w:tcMar>
            <w:vAlign w:val="center"/>
          </w:tcPr>
          <w:p w14:paraId="67A52915" w14:textId="0C4231BC" w:rsidR="005A7B54" w:rsidRPr="00F5753B" w:rsidRDefault="00C955D8" w:rsidP="000D237B">
            <w:pPr>
              <w:spacing w:before="0" w:after="0"/>
              <w:ind w:left="0" w:firstLine="0"/>
              <w:jc w:val="left"/>
              <w:rPr>
                <w:rFonts w:ascii="Arial Narrow" w:hAnsi="Arial Narrow" w:cs="Arial"/>
                <w:b/>
                <w:bCs/>
                <w:sz w:val="18"/>
                <w:szCs w:val="18"/>
              </w:rPr>
            </w:pPr>
            <w:r>
              <w:rPr>
                <w:rFonts w:ascii="Arial Narrow" w:hAnsi="Arial Narrow" w:cs="Arial"/>
                <w:b/>
                <w:bCs/>
                <w:sz w:val="18"/>
                <w:szCs w:val="18"/>
              </w:rPr>
              <w:t>w</w:t>
            </w:r>
            <w:r w:rsidR="005A7B54" w:rsidRPr="00F5753B">
              <w:rPr>
                <w:rFonts w:ascii="Arial Narrow" w:hAnsi="Arial Narrow" w:cs="Arial"/>
                <w:b/>
                <w:bCs/>
                <w:sz w:val="18"/>
                <w:szCs w:val="18"/>
              </w:rPr>
              <w:t>ydatki z KFS (w tys. zł)</w:t>
            </w:r>
          </w:p>
        </w:tc>
        <w:tc>
          <w:tcPr>
            <w:tcW w:w="2888" w:type="dxa"/>
            <w:gridSpan w:val="2"/>
            <w:shd w:val="clear" w:color="auto" w:fill="B8CCE4" w:themeFill="accent1" w:themeFillTint="66"/>
            <w:noWrap/>
            <w:tcMar>
              <w:left w:w="57" w:type="dxa"/>
              <w:right w:w="57" w:type="dxa"/>
            </w:tcMar>
            <w:vAlign w:val="center"/>
            <w:hideMark/>
          </w:tcPr>
          <w:p w14:paraId="462606EF" w14:textId="352A4A61" w:rsidR="005A7B54" w:rsidRPr="00F5753B" w:rsidRDefault="00C955D8" w:rsidP="000D237B">
            <w:pPr>
              <w:spacing w:before="0" w:after="0"/>
              <w:ind w:left="0" w:firstLine="0"/>
              <w:jc w:val="left"/>
              <w:rPr>
                <w:rFonts w:ascii="Arial Narrow" w:hAnsi="Arial Narrow" w:cs="Arial"/>
                <w:b/>
                <w:bCs/>
                <w:sz w:val="18"/>
                <w:szCs w:val="18"/>
              </w:rPr>
            </w:pPr>
            <w:r>
              <w:rPr>
                <w:rFonts w:ascii="Arial Narrow" w:hAnsi="Arial Narrow" w:cs="Arial"/>
                <w:b/>
                <w:bCs/>
                <w:sz w:val="18"/>
                <w:szCs w:val="18"/>
              </w:rPr>
              <w:t>s</w:t>
            </w:r>
            <w:r w:rsidR="005A7B54" w:rsidRPr="00F5753B">
              <w:rPr>
                <w:rFonts w:ascii="Arial Narrow" w:hAnsi="Arial Narrow" w:cs="Arial"/>
                <w:b/>
                <w:bCs/>
                <w:sz w:val="18"/>
                <w:szCs w:val="18"/>
              </w:rPr>
              <w:t>padek/wzrost w 202</w:t>
            </w:r>
            <w:r>
              <w:rPr>
                <w:rFonts w:ascii="Arial Narrow" w:hAnsi="Arial Narrow" w:cs="Arial"/>
                <w:b/>
                <w:bCs/>
                <w:sz w:val="18"/>
                <w:szCs w:val="18"/>
              </w:rPr>
              <w:t>3</w:t>
            </w:r>
            <w:r w:rsidR="005A7B54" w:rsidRPr="00F5753B">
              <w:rPr>
                <w:rFonts w:ascii="Arial Narrow" w:hAnsi="Arial Narrow" w:cs="Arial"/>
                <w:b/>
                <w:bCs/>
                <w:sz w:val="18"/>
                <w:szCs w:val="18"/>
              </w:rPr>
              <w:t> r.</w:t>
            </w:r>
            <w:r w:rsidR="005A7B54" w:rsidRPr="00F5753B">
              <w:rPr>
                <w:rFonts w:ascii="Arial Narrow" w:hAnsi="Arial Narrow" w:cs="Arial"/>
                <w:b/>
                <w:bCs/>
                <w:sz w:val="18"/>
                <w:szCs w:val="18"/>
              </w:rPr>
              <w:br/>
              <w:t>w stosunku do 2022 r.</w:t>
            </w:r>
          </w:p>
        </w:tc>
      </w:tr>
      <w:tr w:rsidR="005A7B54" w:rsidRPr="00F5753B" w14:paraId="414C7EC4" w14:textId="77777777" w:rsidTr="000B13AB">
        <w:trPr>
          <w:trHeight w:val="245"/>
          <w:tblHeader/>
        </w:trPr>
        <w:tc>
          <w:tcPr>
            <w:tcW w:w="2424" w:type="dxa"/>
            <w:vMerge/>
            <w:shd w:val="clear" w:color="auto" w:fill="B8CCE4" w:themeFill="accent1" w:themeFillTint="66"/>
            <w:tcMar>
              <w:left w:w="57" w:type="dxa"/>
              <w:right w:w="57" w:type="dxa"/>
            </w:tcMar>
            <w:vAlign w:val="center"/>
            <w:hideMark/>
          </w:tcPr>
          <w:p w14:paraId="574FCCCC" w14:textId="77777777" w:rsidR="005A7B54" w:rsidRPr="00F5753B" w:rsidRDefault="005A7B54" w:rsidP="000D237B">
            <w:pPr>
              <w:spacing w:before="0" w:after="0"/>
              <w:ind w:left="0" w:firstLine="0"/>
              <w:jc w:val="left"/>
              <w:rPr>
                <w:rFonts w:ascii="Arial Narrow" w:hAnsi="Arial Narrow" w:cs="Arial"/>
                <w:b/>
                <w:bCs/>
                <w:sz w:val="18"/>
                <w:szCs w:val="18"/>
              </w:rPr>
            </w:pPr>
          </w:p>
        </w:tc>
        <w:tc>
          <w:tcPr>
            <w:tcW w:w="1275" w:type="dxa"/>
            <w:shd w:val="clear" w:color="auto" w:fill="B8CCE4" w:themeFill="accent1" w:themeFillTint="66"/>
            <w:tcMar>
              <w:left w:w="57" w:type="dxa"/>
              <w:right w:w="57" w:type="dxa"/>
            </w:tcMar>
            <w:vAlign w:val="center"/>
            <w:hideMark/>
          </w:tcPr>
          <w:p w14:paraId="2B708F38" w14:textId="77777777" w:rsidR="005A7B54" w:rsidRPr="00F5753B" w:rsidRDefault="005A7B54" w:rsidP="000D237B">
            <w:pPr>
              <w:spacing w:before="0" w:after="0"/>
              <w:ind w:left="0" w:firstLine="0"/>
              <w:jc w:val="left"/>
              <w:rPr>
                <w:rFonts w:ascii="Arial Narrow" w:hAnsi="Arial Narrow" w:cs="Arial"/>
                <w:b/>
                <w:bCs/>
                <w:sz w:val="18"/>
                <w:szCs w:val="18"/>
              </w:rPr>
            </w:pPr>
            <w:r w:rsidRPr="00F5753B">
              <w:rPr>
                <w:rFonts w:ascii="Arial Narrow" w:hAnsi="Arial Narrow" w:cs="Arial"/>
                <w:b/>
                <w:bCs/>
                <w:sz w:val="18"/>
                <w:szCs w:val="18"/>
              </w:rPr>
              <w:t>2022 r.</w:t>
            </w:r>
          </w:p>
        </w:tc>
        <w:tc>
          <w:tcPr>
            <w:tcW w:w="1276" w:type="dxa"/>
            <w:shd w:val="clear" w:color="auto" w:fill="B8CCE4" w:themeFill="accent1" w:themeFillTint="66"/>
            <w:tcMar>
              <w:left w:w="57" w:type="dxa"/>
              <w:right w:w="57" w:type="dxa"/>
            </w:tcMar>
            <w:vAlign w:val="center"/>
            <w:hideMark/>
          </w:tcPr>
          <w:p w14:paraId="18331A68" w14:textId="77777777" w:rsidR="005A7B54" w:rsidRPr="00F5753B" w:rsidRDefault="005A7B54" w:rsidP="000D237B">
            <w:pPr>
              <w:spacing w:before="0" w:after="0"/>
              <w:ind w:left="0" w:firstLine="0"/>
              <w:jc w:val="left"/>
              <w:rPr>
                <w:rFonts w:ascii="Arial Narrow" w:hAnsi="Arial Narrow" w:cs="Arial"/>
                <w:b/>
                <w:bCs/>
                <w:sz w:val="18"/>
                <w:szCs w:val="18"/>
              </w:rPr>
            </w:pPr>
            <w:r w:rsidRPr="00F5753B">
              <w:rPr>
                <w:rFonts w:ascii="Arial Narrow" w:hAnsi="Arial Narrow" w:cs="Arial"/>
                <w:b/>
                <w:bCs/>
                <w:sz w:val="18"/>
                <w:szCs w:val="18"/>
              </w:rPr>
              <w:t>2023 r.</w:t>
            </w:r>
          </w:p>
        </w:tc>
        <w:tc>
          <w:tcPr>
            <w:tcW w:w="1488" w:type="dxa"/>
            <w:shd w:val="clear" w:color="auto" w:fill="B8CCE4" w:themeFill="accent1" w:themeFillTint="66"/>
            <w:noWrap/>
            <w:tcMar>
              <w:left w:w="57" w:type="dxa"/>
              <w:right w:w="57" w:type="dxa"/>
            </w:tcMar>
            <w:vAlign w:val="center"/>
            <w:hideMark/>
          </w:tcPr>
          <w:p w14:paraId="7B88D10F" w14:textId="77777777" w:rsidR="005A7B54" w:rsidRPr="00F5753B" w:rsidRDefault="005A7B54" w:rsidP="000D237B">
            <w:pPr>
              <w:spacing w:before="0" w:after="0"/>
              <w:ind w:left="0" w:firstLine="0"/>
              <w:jc w:val="left"/>
              <w:rPr>
                <w:rFonts w:ascii="Arial Narrow" w:hAnsi="Arial Narrow" w:cs="Arial"/>
                <w:b/>
                <w:bCs/>
                <w:sz w:val="18"/>
                <w:szCs w:val="18"/>
              </w:rPr>
            </w:pPr>
            <w:r w:rsidRPr="00F5753B">
              <w:rPr>
                <w:rFonts w:ascii="Arial Narrow" w:hAnsi="Arial Narrow" w:cs="Arial"/>
                <w:b/>
                <w:bCs/>
                <w:sz w:val="18"/>
                <w:szCs w:val="18"/>
              </w:rPr>
              <w:t>w tys. zł</w:t>
            </w:r>
          </w:p>
        </w:tc>
        <w:tc>
          <w:tcPr>
            <w:tcW w:w="1400" w:type="dxa"/>
            <w:shd w:val="clear" w:color="auto" w:fill="B8CCE4" w:themeFill="accent1" w:themeFillTint="66"/>
            <w:tcMar>
              <w:left w:w="57" w:type="dxa"/>
              <w:right w:w="57" w:type="dxa"/>
            </w:tcMar>
            <w:vAlign w:val="center"/>
            <w:hideMark/>
          </w:tcPr>
          <w:p w14:paraId="20B7ABF4" w14:textId="357D00AF" w:rsidR="005A7B54" w:rsidRPr="00F5753B" w:rsidRDefault="000B13AB" w:rsidP="000D237B">
            <w:pPr>
              <w:spacing w:before="0" w:after="0"/>
              <w:ind w:left="0" w:firstLine="0"/>
              <w:jc w:val="left"/>
              <w:rPr>
                <w:rFonts w:ascii="Arial Narrow" w:hAnsi="Arial Narrow" w:cs="Arial"/>
                <w:b/>
                <w:bCs/>
                <w:sz w:val="18"/>
                <w:szCs w:val="18"/>
              </w:rPr>
            </w:pPr>
            <w:r>
              <w:rPr>
                <w:rFonts w:ascii="Arial Narrow" w:hAnsi="Arial Narrow" w:cs="Arial"/>
                <w:b/>
                <w:bCs/>
                <w:sz w:val="18"/>
                <w:szCs w:val="18"/>
              </w:rPr>
              <w:t>w %</w:t>
            </w:r>
          </w:p>
        </w:tc>
      </w:tr>
      <w:tr w:rsidR="005A7B54" w:rsidRPr="00F5753B" w14:paraId="5A96790F" w14:textId="77777777" w:rsidTr="000B13AB">
        <w:trPr>
          <w:trHeight w:hRule="exact" w:val="227"/>
        </w:trPr>
        <w:tc>
          <w:tcPr>
            <w:tcW w:w="2424" w:type="dxa"/>
            <w:shd w:val="clear" w:color="auto" w:fill="auto"/>
            <w:noWrap/>
            <w:tcMar>
              <w:left w:w="57" w:type="dxa"/>
              <w:right w:w="57" w:type="dxa"/>
            </w:tcMar>
            <w:vAlign w:val="center"/>
            <w:hideMark/>
          </w:tcPr>
          <w:p w14:paraId="2EA7F7DA" w14:textId="77777777" w:rsidR="005A7B54" w:rsidRPr="00F5753B" w:rsidRDefault="005A7B54" w:rsidP="002A76D3">
            <w:pPr>
              <w:spacing w:before="0" w:after="0"/>
              <w:jc w:val="left"/>
              <w:rPr>
                <w:rFonts w:ascii="Arial Narrow" w:hAnsi="Arial Narrow" w:cs="Arial"/>
                <w:sz w:val="18"/>
                <w:szCs w:val="18"/>
              </w:rPr>
            </w:pPr>
            <w:r w:rsidRPr="00F5753B">
              <w:rPr>
                <w:rFonts w:ascii="Arial Narrow" w:hAnsi="Arial Narrow" w:cs="Arial"/>
                <w:sz w:val="18"/>
                <w:szCs w:val="18"/>
              </w:rPr>
              <w:t>Będzin</w:t>
            </w:r>
          </w:p>
        </w:tc>
        <w:tc>
          <w:tcPr>
            <w:tcW w:w="1275" w:type="dxa"/>
            <w:shd w:val="clear" w:color="auto" w:fill="auto"/>
            <w:tcMar>
              <w:left w:w="57" w:type="dxa"/>
              <w:right w:w="57" w:type="dxa"/>
            </w:tcMar>
            <w:vAlign w:val="center"/>
            <w:hideMark/>
          </w:tcPr>
          <w:p w14:paraId="7CDC2714" w14:textId="77777777" w:rsidR="005A7B54" w:rsidRPr="00F5753B" w:rsidRDefault="005A7B54" w:rsidP="002A76D3">
            <w:pPr>
              <w:spacing w:before="0" w:after="0"/>
              <w:ind w:left="0" w:firstLine="0"/>
              <w:jc w:val="right"/>
              <w:rPr>
                <w:rFonts w:ascii="Arial Narrow" w:hAnsi="Arial Narrow" w:cs="Calibri"/>
                <w:sz w:val="18"/>
                <w:szCs w:val="18"/>
              </w:rPr>
            </w:pPr>
            <w:r w:rsidRPr="00F5753B">
              <w:rPr>
                <w:rFonts w:ascii="Arial Narrow" w:hAnsi="Arial Narrow" w:cs="Calibri"/>
                <w:sz w:val="18"/>
                <w:szCs w:val="18"/>
              </w:rPr>
              <w:t>667,2</w:t>
            </w:r>
          </w:p>
        </w:tc>
        <w:tc>
          <w:tcPr>
            <w:tcW w:w="1276" w:type="dxa"/>
            <w:shd w:val="clear" w:color="auto" w:fill="auto"/>
            <w:tcMar>
              <w:left w:w="57" w:type="dxa"/>
              <w:right w:w="57" w:type="dxa"/>
            </w:tcMar>
            <w:vAlign w:val="center"/>
          </w:tcPr>
          <w:p w14:paraId="24D43602"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818,0</w:t>
            </w:r>
          </w:p>
        </w:tc>
        <w:tc>
          <w:tcPr>
            <w:tcW w:w="1488" w:type="dxa"/>
            <w:shd w:val="clear" w:color="auto" w:fill="auto"/>
            <w:noWrap/>
            <w:tcMar>
              <w:left w:w="57" w:type="dxa"/>
              <w:right w:w="57" w:type="dxa"/>
            </w:tcMar>
            <w:vAlign w:val="center"/>
          </w:tcPr>
          <w:p w14:paraId="7C28BB6C" w14:textId="77777777" w:rsidR="005A7B54" w:rsidRPr="00F5753B" w:rsidRDefault="005A7B54" w:rsidP="002A76D3">
            <w:pPr>
              <w:spacing w:before="0" w:after="0"/>
              <w:ind w:left="0" w:firstLine="0"/>
              <w:jc w:val="right"/>
              <w:rPr>
                <w:rFonts w:ascii="Arial Narrow" w:hAnsi="Arial Narrow" w:cs="Calibri"/>
                <w:sz w:val="18"/>
                <w:szCs w:val="22"/>
              </w:rPr>
            </w:pPr>
            <w:r w:rsidRPr="00F5753B">
              <w:rPr>
                <w:rFonts w:ascii="Arial Narrow" w:hAnsi="Arial Narrow" w:cs="Arial"/>
                <w:sz w:val="18"/>
                <w:szCs w:val="18"/>
              </w:rPr>
              <w:t>150,8</w:t>
            </w:r>
          </w:p>
        </w:tc>
        <w:tc>
          <w:tcPr>
            <w:tcW w:w="1400" w:type="dxa"/>
            <w:shd w:val="clear" w:color="auto" w:fill="auto"/>
            <w:noWrap/>
            <w:tcMar>
              <w:left w:w="57" w:type="dxa"/>
              <w:right w:w="57" w:type="dxa"/>
            </w:tcMar>
            <w:vAlign w:val="center"/>
          </w:tcPr>
          <w:p w14:paraId="41AB1020"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22,6%</w:t>
            </w:r>
          </w:p>
        </w:tc>
      </w:tr>
      <w:tr w:rsidR="005A7B54" w:rsidRPr="00F5753B" w14:paraId="32AC386E" w14:textId="77777777" w:rsidTr="000B13AB">
        <w:trPr>
          <w:trHeight w:hRule="exact" w:val="227"/>
        </w:trPr>
        <w:tc>
          <w:tcPr>
            <w:tcW w:w="2424" w:type="dxa"/>
            <w:shd w:val="clear" w:color="auto" w:fill="auto"/>
            <w:noWrap/>
            <w:tcMar>
              <w:left w:w="57" w:type="dxa"/>
              <w:right w:w="57" w:type="dxa"/>
            </w:tcMar>
            <w:vAlign w:val="center"/>
            <w:hideMark/>
          </w:tcPr>
          <w:p w14:paraId="59AF21B2" w14:textId="77777777" w:rsidR="005A7B54" w:rsidRPr="00F5753B" w:rsidRDefault="005A7B54" w:rsidP="002A76D3">
            <w:pPr>
              <w:spacing w:before="0" w:after="0"/>
              <w:jc w:val="left"/>
              <w:rPr>
                <w:rFonts w:ascii="Arial Narrow" w:hAnsi="Arial Narrow" w:cs="Arial"/>
                <w:sz w:val="18"/>
                <w:szCs w:val="18"/>
              </w:rPr>
            </w:pPr>
            <w:r w:rsidRPr="00F5753B">
              <w:rPr>
                <w:rFonts w:ascii="Arial Narrow" w:hAnsi="Arial Narrow" w:cs="Arial"/>
                <w:sz w:val="18"/>
                <w:szCs w:val="18"/>
              </w:rPr>
              <w:t>Bielsko Biała</w:t>
            </w:r>
          </w:p>
        </w:tc>
        <w:tc>
          <w:tcPr>
            <w:tcW w:w="1275" w:type="dxa"/>
            <w:shd w:val="clear" w:color="auto" w:fill="auto"/>
            <w:tcMar>
              <w:left w:w="57" w:type="dxa"/>
              <w:right w:w="57" w:type="dxa"/>
            </w:tcMar>
            <w:vAlign w:val="center"/>
            <w:hideMark/>
          </w:tcPr>
          <w:p w14:paraId="2EAC7D10"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1 566,5</w:t>
            </w:r>
          </w:p>
        </w:tc>
        <w:tc>
          <w:tcPr>
            <w:tcW w:w="1276" w:type="dxa"/>
            <w:shd w:val="clear" w:color="auto" w:fill="auto"/>
            <w:tcMar>
              <w:left w:w="57" w:type="dxa"/>
              <w:right w:w="57" w:type="dxa"/>
            </w:tcMar>
            <w:vAlign w:val="center"/>
          </w:tcPr>
          <w:p w14:paraId="2A4688A9"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1 844,6</w:t>
            </w:r>
          </w:p>
        </w:tc>
        <w:tc>
          <w:tcPr>
            <w:tcW w:w="1488" w:type="dxa"/>
            <w:shd w:val="clear" w:color="auto" w:fill="auto"/>
            <w:noWrap/>
            <w:tcMar>
              <w:left w:w="57" w:type="dxa"/>
              <w:right w:w="57" w:type="dxa"/>
            </w:tcMar>
            <w:vAlign w:val="center"/>
          </w:tcPr>
          <w:p w14:paraId="6EF5778F" w14:textId="77777777" w:rsidR="005A7B54" w:rsidRPr="00F5753B" w:rsidRDefault="005A7B54" w:rsidP="002A76D3">
            <w:pPr>
              <w:spacing w:before="0" w:after="0"/>
              <w:jc w:val="right"/>
              <w:rPr>
                <w:rFonts w:ascii="Arial Narrow" w:hAnsi="Arial Narrow" w:cs="Calibri"/>
                <w:sz w:val="18"/>
                <w:szCs w:val="22"/>
              </w:rPr>
            </w:pPr>
            <w:r w:rsidRPr="00F5753B">
              <w:rPr>
                <w:rFonts w:ascii="Arial Narrow" w:hAnsi="Arial Narrow" w:cs="Arial"/>
                <w:sz w:val="18"/>
                <w:szCs w:val="18"/>
              </w:rPr>
              <w:t>278,1</w:t>
            </w:r>
          </w:p>
        </w:tc>
        <w:tc>
          <w:tcPr>
            <w:tcW w:w="1400" w:type="dxa"/>
            <w:shd w:val="clear" w:color="auto" w:fill="auto"/>
            <w:noWrap/>
            <w:tcMar>
              <w:left w:w="57" w:type="dxa"/>
              <w:right w:w="57" w:type="dxa"/>
            </w:tcMar>
            <w:vAlign w:val="center"/>
          </w:tcPr>
          <w:p w14:paraId="59F8A3AE"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17,8%</w:t>
            </w:r>
          </w:p>
        </w:tc>
      </w:tr>
      <w:tr w:rsidR="005A7B54" w:rsidRPr="00F5753B" w14:paraId="58BA4787" w14:textId="77777777" w:rsidTr="000B13AB">
        <w:trPr>
          <w:trHeight w:hRule="exact" w:val="227"/>
        </w:trPr>
        <w:tc>
          <w:tcPr>
            <w:tcW w:w="2424" w:type="dxa"/>
            <w:shd w:val="clear" w:color="auto" w:fill="auto"/>
            <w:noWrap/>
            <w:tcMar>
              <w:left w:w="57" w:type="dxa"/>
              <w:right w:w="57" w:type="dxa"/>
            </w:tcMar>
            <w:vAlign w:val="center"/>
            <w:hideMark/>
          </w:tcPr>
          <w:p w14:paraId="13FDB539" w14:textId="77777777" w:rsidR="005A7B54" w:rsidRPr="00F5753B" w:rsidRDefault="005A7B54" w:rsidP="002A76D3">
            <w:pPr>
              <w:spacing w:before="0" w:after="0"/>
              <w:jc w:val="left"/>
              <w:rPr>
                <w:rFonts w:ascii="Arial Narrow" w:hAnsi="Arial Narrow" w:cs="Arial"/>
                <w:sz w:val="18"/>
                <w:szCs w:val="18"/>
              </w:rPr>
            </w:pPr>
            <w:r w:rsidRPr="00F5753B">
              <w:rPr>
                <w:rFonts w:ascii="Arial Narrow" w:hAnsi="Arial Narrow" w:cs="Arial"/>
                <w:sz w:val="18"/>
                <w:szCs w:val="18"/>
              </w:rPr>
              <w:t>Bytom</w:t>
            </w:r>
          </w:p>
        </w:tc>
        <w:tc>
          <w:tcPr>
            <w:tcW w:w="1275" w:type="dxa"/>
            <w:shd w:val="clear" w:color="auto" w:fill="auto"/>
            <w:tcMar>
              <w:left w:w="57" w:type="dxa"/>
              <w:right w:w="57" w:type="dxa"/>
            </w:tcMar>
            <w:vAlign w:val="center"/>
            <w:hideMark/>
          </w:tcPr>
          <w:p w14:paraId="071DF658"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734,3</w:t>
            </w:r>
          </w:p>
        </w:tc>
        <w:tc>
          <w:tcPr>
            <w:tcW w:w="1276" w:type="dxa"/>
            <w:shd w:val="clear" w:color="auto" w:fill="auto"/>
            <w:tcMar>
              <w:left w:w="57" w:type="dxa"/>
              <w:right w:w="57" w:type="dxa"/>
            </w:tcMar>
            <w:vAlign w:val="center"/>
          </w:tcPr>
          <w:p w14:paraId="23804F02"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918,2</w:t>
            </w:r>
          </w:p>
        </w:tc>
        <w:tc>
          <w:tcPr>
            <w:tcW w:w="1488" w:type="dxa"/>
            <w:shd w:val="clear" w:color="auto" w:fill="auto"/>
            <w:noWrap/>
            <w:tcMar>
              <w:left w:w="57" w:type="dxa"/>
              <w:right w:w="57" w:type="dxa"/>
            </w:tcMar>
            <w:vAlign w:val="center"/>
          </w:tcPr>
          <w:p w14:paraId="0C63CCAE" w14:textId="77777777" w:rsidR="005A7B54" w:rsidRPr="00F5753B" w:rsidRDefault="005A7B54" w:rsidP="002A76D3">
            <w:pPr>
              <w:spacing w:before="0" w:after="0"/>
              <w:jc w:val="right"/>
              <w:rPr>
                <w:rFonts w:ascii="Arial Narrow" w:hAnsi="Arial Narrow" w:cs="Calibri"/>
                <w:sz w:val="18"/>
                <w:szCs w:val="22"/>
              </w:rPr>
            </w:pPr>
            <w:r w:rsidRPr="00F5753B">
              <w:rPr>
                <w:rFonts w:ascii="Arial Narrow" w:hAnsi="Arial Narrow" w:cs="Arial"/>
                <w:sz w:val="18"/>
                <w:szCs w:val="18"/>
              </w:rPr>
              <w:t>183,9</w:t>
            </w:r>
          </w:p>
        </w:tc>
        <w:tc>
          <w:tcPr>
            <w:tcW w:w="1400" w:type="dxa"/>
            <w:shd w:val="clear" w:color="auto" w:fill="auto"/>
            <w:noWrap/>
            <w:tcMar>
              <w:left w:w="57" w:type="dxa"/>
              <w:right w:w="57" w:type="dxa"/>
            </w:tcMar>
            <w:vAlign w:val="center"/>
          </w:tcPr>
          <w:p w14:paraId="6BAFF797"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25,0%</w:t>
            </w:r>
          </w:p>
        </w:tc>
      </w:tr>
      <w:tr w:rsidR="005A7B54" w:rsidRPr="00F5753B" w14:paraId="14CDCE4C" w14:textId="77777777" w:rsidTr="000B13AB">
        <w:trPr>
          <w:trHeight w:hRule="exact" w:val="227"/>
        </w:trPr>
        <w:tc>
          <w:tcPr>
            <w:tcW w:w="2424" w:type="dxa"/>
            <w:shd w:val="clear" w:color="auto" w:fill="auto"/>
            <w:noWrap/>
            <w:tcMar>
              <w:left w:w="57" w:type="dxa"/>
              <w:right w:w="57" w:type="dxa"/>
            </w:tcMar>
            <w:vAlign w:val="center"/>
            <w:hideMark/>
          </w:tcPr>
          <w:p w14:paraId="7D56E0A1" w14:textId="77777777" w:rsidR="005A7B54" w:rsidRPr="00F5753B" w:rsidRDefault="005A7B54" w:rsidP="002A76D3">
            <w:pPr>
              <w:spacing w:before="0" w:after="0"/>
              <w:jc w:val="left"/>
              <w:rPr>
                <w:rFonts w:ascii="Arial Narrow" w:hAnsi="Arial Narrow" w:cs="Arial"/>
                <w:sz w:val="18"/>
                <w:szCs w:val="18"/>
              </w:rPr>
            </w:pPr>
            <w:r w:rsidRPr="00F5753B">
              <w:rPr>
                <w:rFonts w:ascii="Arial Narrow" w:hAnsi="Arial Narrow" w:cs="Arial"/>
                <w:sz w:val="18"/>
                <w:szCs w:val="18"/>
              </w:rPr>
              <w:t>Chorzów</w:t>
            </w:r>
          </w:p>
        </w:tc>
        <w:tc>
          <w:tcPr>
            <w:tcW w:w="1275" w:type="dxa"/>
            <w:shd w:val="clear" w:color="auto" w:fill="auto"/>
            <w:tcMar>
              <w:left w:w="57" w:type="dxa"/>
              <w:right w:w="57" w:type="dxa"/>
            </w:tcMar>
            <w:vAlign w:val="center"/>
            <w:hideMark/>
          </w:tcPr>
          <w:p w14:paraId="08F4717C"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693,7</w:t>
            </w:r>
          </w:p>
        </w:tc>
        <w:tc>
          <w:tcPr>
            <w:tcW w:w="1276" w:type="dxa"/>
            <w:shd w:val="clear" w:color="auto" w:fill="auto"/>
            <w:tcMar>
              <w:left w:w="57" w:type="dxa"/>
              <w:right w:w="57" w:type="dxa"/>
            </w:tcMar>
            <w:vAlign w:val="center"/>
          </w:tcPr>
          <w:p w14:paraId="24B2523A"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783,0</w:t>
            </w:r>
          </w:p>
        </w:tc>
        <w:tc>
          <w:tcPr>
            <w:tcW w:w="1488" w:type="dxa"/>
            <w:shd w:val="clear" w:color="auto" w:fill="auto"/>
            <w:noWrap/>
            <w:tcMar>
              <w:left w:w="57" w:type="dxa"/>
              <w:right w:w="57" w:type="dxa"/>
            </w:tcMar>
            <w:vAlign w:val="center"/>
          </w:tcPr>
          <w:p w14:paraId="68094D0A" w14:textId="77777777" w:rsidR="005A7B54" w:rsidRPr="00F5753B" w:rsidRDefault="005A7B54" w:rsidP="002A76D3">
            <w:pPr>
              <w:spacing w:before="0" w:after="0"/>
              <w:jc w:val="right"/>
              <w:rPr>
                <w:rFonts w:ascii="Arial Narrow" w:hAnsi="Arial Narrow" w:cs="Calibri"/>
                <w:sz w:val="18"/>
                <w:szCs w:val="22"/>
              </w:rPr>
            </w:pPr>
            <w:r w:rsidRPr="00F5753B">
              <w:rPr>
                <w:rFonts w:ascii="Arial Narrow" w:hAnsi="Arial Narrow" w:cs="Arial"/>
                <w:sz w:val="18"/>
                <w:szCs w:val="18"/>
              </w:rPr>
              <w:t>89,3</w:t>
            </w:r>
          </w:p>
        </w:tc>
        <w:tc>
          <w:tcPr>
            <w:tcW w:w="1400" w:type="dxa"/>
            <w:shd w:val="clear" w:color="auto" w:fill="auto"/>
            <w:noWrap/>
            <w:tcMar>
              <w:left w:w="57" w:type="dxa"/>
              <w:right w:w="57" w:type="dxa"/>
            </w:tcMar>
            <w:vAlign w:val="center"/>
          </w:tcPr>
          <w:p w14:paraId="47DD6DE5"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12,9%</w:t>
            </w:r>
          </w:p>
        </w:tc>
      </w:tr>
      <w:tr w:rsidR="005A7B54" w:rsidRPr="00F5753B" w14:paraId="7CE6FA7B" w14:textId="77777777" w:rsidTr="000B13AB">
        <w:trPr>
          <w:trHeight w:hRule="exact" w:val="227"/>
        </w:trPr>
        <w:tc>
          <w:tcPr>
            <w:tcW w:w="2424" w:type="dxa"/>
            <w:shd w:val="clear" w:color="auto" w:fill="auto"/>
            <w:noWrap/>
            <w:tcMar>
              <w:left w:w="57" w:type="dxa"/>
              <w:right w:w="57" w:type="dxa"/>
            </w:tcMar>
            <w:vAlign w:val="center"/>
            <w:hideMark/>
          </w:tcPr>
          <w:p w14:paraId="367006DD" w14:textId="77777777" w:rsidR="005A7B54" w:rsidRPr="00F5753B" w:rsidRDefault="005A7B54" w:rsidP="002A76D3">
            <w:pPr>
              <w:spacing w:before="0" w:after="0"/>
              <w:jc w:val="left"/>
              <w:rPr>
                <w:rFonts w:ascii="Arial Narrow" w:hAnsi="Arial Narrow" w:cs="Arial"/>
                <w:sz w:val="18"/>
                <w:szCs w:val="18"/>
              </w:rPr>
            </w:pPr>
            <w:r w:rsidRPr="00F5753B">
              <w:rPr>
                <w:rFonts w:ascii="Arial Narrow" w:hAnsi="Arial Narrow" w:cs="Arial"/>
                <w:sz w:val="18"/>
                <w:szCs w:val="18"/>
              </w:rPr>
              <w:t>Cieszyn</w:t>
            </w:r>
          </w:p>
        </w:tc>
        <w:tc>
          <w:tcPr>
            <w:tcW w:w="1275" w:type="dxa"/>
            <w:shd w:val="clear" w:color="auto" w:fill="auto"/>
            <w:tcMar>
              <w:left w:w="57" w:type="dxa"/>
              <w:right w:w="57" w:type="dxa"/>
            </w:tcMar>
            <w:vAlign w:val="center"/>
            <w:hideMark/>
          </w:tcPr>
          <w:p w14:paraId="02C40A2E"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863,6</w:t>
            </w:r>
          </w:p>
        </w:tc>
        <w:tc>
          <w:tcPr>
            <w:tcW w:w="1276" w:type="dxa"/>
            <w:shd w:val="clear" w:color="auto" w:fill="auto"/>
            <w:tcMar>
              <w:left w:w="57" w:type="dxa"/>
              <w:right w:w="57" w:type="dxa"/>
            </w:tcMar>
            <w:vAlign w:val="center"/>
          </w:tcPr>
          <w:p w14:paraId="35C73B89"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1 121,0</w:t>
            </w:r>
          </w:p>
        </w:tc>
        <w:tc>
          <w:tcPr>
            <w:tcW w:w="1488" w:type="dxa"/>
            <w:shd w:val="clear" w:color="auto" w:fill="auto"/>
            <w:noWrap/>
            <w:tcMar>
              <w:left w:w="57" w:type="dxa"/>
              <w:right w:w="57" w:type="dxa"/>
            </w:tcMar>
            <w:vAlign w:val="center"/>
          </w:tcPr>
          <w:p w14:paraId="3743D2C9" w14:textId="77777777" w:rsidR="005A7B54" w:rsidRPr="00F5753B" w:rsidRDefault="005A7B54" w:rsidP="002A76D3">
            <w:pPr>
              <w:spacing w:before="0" w:after="0"/>
              <w:jc w:val="right"/>
              <w:rPr>
                <w:rFonts w:ascii="Arial Narrow" w:hAnsi="Arial Narrow" w:cs="Calibri"/>
                <w:sz w:val="18"/>
                <w:szCs w:val="22"/>
              </w:rPr>
            </w:pPr>
            <w:r w:rsidRPr="00F5753B">
              <w:rPr>
                <w:rFonts w:ascii="Arial Narrow" w:hAnsi="Arial Narrow" w:cs="Arial"/>
                <w:sz w:val="18"/>
                <w:szCs w:val="18"/>
              </w:rPr>
              <w:t>257,4</w:t>
            </w:r>
          </w:p>
        </w:tc>
        <w:tc>
          <w:tcPr>
            <w:tcW w:w="1400" w:type="dxa"/>
            <w:shd w:val="clear" w:color="auto" w:fill="auto"/>
            <w:noWrap/>
            <w:tcMar>
              <w:left w:w="57" w:type="dxa"/>
              <w:right w:w="57" w:type="dxa"/>
            </w:tcMar>
            <w:vAlign w:val="center"/>
          </w:tcPr>
          <w:p w14:paraId="3FFA3599"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29,8%</w:t>
            </w:r>
          </w:p>
        </w:tc>
      </w:tr>
      <w:tr w:rsidR="005A7B54" w:rsidRPr="00F5753B" w14:paraId="1842FE11" w14:textId="77777777" w:rsidTr="000B13AB">
        <w:trPr>
          <w:trHeight w:hRule="exact" w:val="227"/>
        </w:trPr>
        <w:tc>
          <w:tcPr>
            <w:tcW w:w="2424" w:type="dxa"/>
            <w:shd w:val="clear" w:color="auto" w:fill="auto"/>
            <w:noWrap/>
            <w:tcMar>
              <w:left w:w="57" w:type="dxa"/>
              <w:right w:w="57" w:type="dxa"/>
            </w:tcMar>
            <w:vAlign w:val="center"/>
            <w:hideMark/>
          </w:tcPr>
          <w:p w14:paraId="442440F6" w14:textId="77777777" w:rsidR="005A7B54" w:rsidRPr="00F5753B" w:rsidRDefault="005A7B54" w:rsidP="002A76D3">
            <w:pPr>
              <w:spacing w:before="0" w:after="0"/>
              <w:jc w:val="left"/>
              <w:rPr>
                <w:rFonts w:ascii="Arial Narrow" w:hAnsi="Arial Narrow" w:cs="Arial"/>
                <w:sz w:val="18"/>
                <w:szCs w:val="18"/>
              </w:rPr>
            </w:pPr>
            <w:r w:rsidRPr="00F5753B">
              <w:rPr>
                <w:rFonts w:ascii="Arial Narrow" w:hAnsi="Arial Narrow" w:cs="Arial"/>
                <w:sz w:val="18"/>
                <w:szCs w:val="18"/>
              </w:rPr>
              <w:t>Częstochowa</w:t>
            </w:r>
          </w:p>
        </w:tc>
        <w:tc>
          <w:tcPr>
            <w:tcW w:w="1275" w:type="dxa"/>
            <w:shd w:val="clear" w:color="auto" w:fill="auto"/>
            <w:tcMar>
              <w:left w:w="57" w:type="dxa"/>
              <w:right w:w="57" w:type="dxa"/>
            </w:tcMar>
            <w:vAlign w:val="center"/>
            <w:hideMark/>
          </w:tcPr>
          <w:p w14:paraId="3DDCF602"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1 687,6</w:t>
            </w:r>
          </w:p>
        </w:tc>
        <w:tc>
          <w:tcPr>
            <w:tcW w:w="1276" w:type="dxa"/>
            <w:shd w:val="clear" w:color="auto" w:fill="auto"/>
            <w:tcMar>
              <w:left w:w="57" w:type="dxa"/>
              <w:right w:w="57" w:type="dxa"/>
            </w:tcMar>
            <w:vAlign w:val="center"/>
          </w:tcPr>
          <w:p w14:paraId="60D67FFE"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2 560,8</w:t>
            </w:r>
          </w:p>
        </w:tc>
        <w:tc>
          <w:tcPr>
            <w:tcW w:w="1488" w:type="dxa"/>
            <w:shd w:val="clear" w:color="auto" w:fill="auto"/>
            <w:noWrap/>
            <w:tcMar>
              <w:left w:w="57" w:type="dxa"/>
              <w:right w:w="57" w:type="dxa"/>
            </w:tcMar>
            <w:vAlign w:val="center"/>
          </w:tcPr>
          <w:p w14:paraId="1FF9283D" w14:textId="77777777" w:rsidR="005A7B54" w:rsidRPr="00F5753B" w:rsidRDefault="005A7B54" w:rsidP="002A76D3">
            <w:pPr>
              <w:spacing w:before="0" w:after="0"/>
              <w:jc w:val="right"/>
              <w:rPr>
                <w:rFonts w:ascii="Arial Narrow" w:hAnsi="Arial Narrow" w:cs="Calibri"/>
                <w:sz w:val="18"/>
                <w:szCs w:val="22"/>
              </w:rPr>
            </w:pPr>
            <w:r w:rsidRPr="00F5753B">
              <w:rPr>
                <w:rFonts w:ascii="Arial Narrow" w:hAnsi="Arial Narrow" w:cs="Arial"/>
                <w:sz w:val="18"/>
                <w:szCs w:val="18"/>
              </w:rPr>
              <w:t>873,2</w:t>
            </w:r>
          </w:p>
        </w:tc>
        <w:tc>
          <w:tcPr>
            <w:tcW w:w="1400" w:type="dxa"/>
            <w:shd w:val="clear" w:color="auto" w:fill="auto"/>
            <w:noWrap/>
            <w:tcMar>
              <w:left w:w="57" w:type="dxa"/>
              <w:right w:w="57" w:type="dxa"/>
            </w:tcMar>
            <w:vAlign w:val="center"/>
          </w:tcPr>
          <w:p w14:paraId="34897464"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51,7%</w:t>
            </w:r>
          </w:p>
        </w:tc>
      </w:tr>
      <w:tr w:rsidR="005A7B54" w:rsidRPr="00F5753B" w14:paraId="322E6E7A" w14:textId="77777777" w:rsidTr="000B13AB">
        <w:trPr>
          <w:trHeight w:hRule="exact" w:val="227"/>
        </w:trPr>
        <w:tc>
          <w:tcPr>
            <w:tcW w:w="2424" w:type="dxa"/>
            <w:shd w:val="clear" w:color="auto" w:fill="auto"/>
            <w:noWrap/>
            <w:tcMar>
              <w:left w:w="57" w:type="dxa"/>
              <w:right w:w="57" w:type="dxa"/>
            </w:tcMar>
            <w:vAlign w:val="center"/>
            <w:hideMark/>
          </w:tcPr>
          <w:p w14:paraId="5D198E91" w14:textId="77777777" w:rsidR="005A7B54" w:rsidRPr="00F5753B" w:rsidRDefault="005A7B54" w:rsidP="002A76D3">
            <w:pPr>
              <w:spacing w:before="0" w:after="0"/>
              <w:jc w:val="left"/>
              <w:rPr>
                <w:rFonts w:ascii="Arial Narrow" w:hAnsi="Arial Narrow" w:cs="Arial"/>
                <w:sz w:val="18"/>
                <w:szCs w:val="18"/>
              </w:rPr>
            </w:pPr>
            <w:r w:rsidRPr="00F5753B">
              <w:rPr>
                <w:rFonts w:ascii="Arial Narrow" w:hAnsi="Arial Narrow" w:cs="Arial"/>
                <w:sz w:val="18"/>
                <w:szCs w:val="18"/>
              </w:rPr>
              <w:t>Dąbrowa Górnicza</w:t>
            </w:r>
          </w:p>
        </w:tc>
        <w:tc>
          <w:tcPr>
            <w:tcW w:w="1275" w:type="dxa"/>
            <w:shd w:val="clear" w:color="auto" w:fill="auto"/>
            <w:tcMar>
              <w:left w:w="57" w:type="dxa"/>
              <w:right w:w="57" w:type="dxa"/>
            </w:tcMar>
            <w:vAlign w:val="center"/>
            <w:hideMark/>
          </w:tcPr>
          <w:p w14:paraId="387F39F3"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826,6</w:t>
            </w:r>
          </w:p>
        </w:tc>
        <w:tc>
          <w:tcPr>
            <w:tcW w:w="1276" w:type="dxa"/>
            <w:shd w:val="clear" w:color="auto" w:fill="auto"/>
            <w:tcMar>
              <w:left w:w="57" w:type="dxa"/>
              <w:right w:w="57" w:type="dxa"/>
            </w:tcMar>
            <w:vAlign w:val="center"/>
          </w:tcPr>
          <w:p w14:paraId="03DF00FD"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1 119,7</w:t>
            </w:r>
          </w:p>
        </w:tc>
        <w:tc>
          <w:tcPr>
            <w:tcW w:w="1488" w:type="dxa"/>
            <w:shd w:val="clear" w:color="auto" w:fill="auto"/>
            <w:noWrap/>
            <w:tcMar>
              <w:left w:w="57" w:type="dxa"/>
              <w:right w:w="57" w:type="dxa"/>
            </w:tcMar>
            <w:vAlign w:val="center"/>
          </w:tcPr>
          <w:p w14:paraId="1D3597FE" w14:textId="77777777" w:rsidR="005A7B54" w:rsidRPr="00F5753B" w:rsidRDefault="005A7B54" w:rsidP="002A76D3">
            <w:pPr>
              <w:spacing w:before="0" w:after="0"/>
              <w:jc w:val="right"/>
              <w:rPr>
                <w:rFonts w:ascii="Arial Narrow" w:hAnsi="Arial Narrow" w:cs="Calibri"/>
                <w:sz w:val="18"/>
                <w:szCs w:val="22"/>
              </w:rPr>
            </w:pPr>
            <w:r w:rsidRPr="00F5753B">
              <w:rPr>
                <w:rFonts w:ascii="Arial Narrow" w:hAnsi="Arial Narrow" w:cs="Arial"/>
                <w:sz w:val="18"/>
                <w:szCs w:val="18"/>
              </w:rPr>
              <w:t>293,1</w:t>
            </w:r>
          </w:p>
        </w:tc>
        <w:tc>
          <w:tcPr>
            <w:tcW w:w="1400" w:type="dxa"/>
            <w:shd w:val="clear" w:color="auto" w:fill="auto"/>
            <w:noWrap/>
            <w:tcMar>
              <w:left w:w="57" w:type="dxa"/>
              <w:right w:w="57" w:type="dxa"/>
            </w:tcMar>
            <w:vAlign w:val="center"/>
          </w:tcPr>
          <w:p w14:paraId="2C14B9F3"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35,5%</w:t>
            </w:r>
          </w:p>
        </w:tc>
      </w:tr>
      <w:tr w:rsidR="005A7B54" w:rsidRPr="00F5753B" w14:paraId="63D8A63E" w14:textId="77777777" w:rsidTr="000B13AB">
        <w:trPr>
          <w:trHeight w:hRule="exact" w:val="227"/>
        </w:trPr>
        <w:tc>
          <w:tcPr>
            <w:tcW w:w="2424" w:type="dxa"/>
            <w:shd w:val="clear" w:color="auto" w:fill="auto"/>
            <w:noWrap/>
            <w:tcMar>
              <w:left w:w="57" w:type="dxa"/>
              <w:right w:w="57" w:type="dxa"/>
            </w:tcMar>
            <w:vAlign w:val="center"/>
            <w:hideMark/>
          </w:tcPr>
          <w:p w14:paraId="3A5117EF" w14:textId="77777777" w:rsidR="005A7B54" w:rsidRPr="00F5753B" w:rsidRDefault="005A7B54" w:rsidP="002A76D3">
            <w:pPr>
              <w:spacing w:before="0" w:after="0"/>
              <w:jc w:val="left"/>
              <w:rPr>
                <w:rFonts w:ascii="Arial Narrow" w:hAnsi="Arial Narrow" w:cs="Arial"/>
                <w:sz w:val="18"/>
                <w:szCs w:val="18"/>
              </w:rPr>
            </w:pPr>
            <w:r w:rsidRPr="00F5753B">
              <w:rPr>
                <w:rFonts w:ascii="Arial Narrow" w:hAnsi="Arial Narrow" w:cs="Arial"/>
                <w:sz w:val="18"/>
                <w:szCs w:val="18"/>
              </w:rPr>
              <w:t>Gliwice</w:t>
            </w:r>
          </w:p>
        </w:tc>
        <w:tc>
          <w:tcPr>
            <w:tcW w:w="1275" w:type="dxa"/>
            <w:shd w:val="clear" w:color="auto" w:fill="auto"/>
            <w:tcMar>
              <w:left w:w="57" w:type="dxa"/>
              <w:right w:w="57" w:type="dxa"/>
            </w:tcMar>
            <w:vAlign w:val="center"/>
            <w:hideMark/>
          </w:tcPr>
          <w:p w14:paraId="54100EF4"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3 085,8</w:t>
            </w:r>
          </w:p>
        </w:tc>
        <w:tc>
          <w:tcPr>
            <w:tcW w:w="1276" w:type="dxa"/>
            <w:shd w:val="clear" w:color="auto" w:fill="auto"/>
            <w:tcMar>
              <w:left w:w="57" w:type="dxa"/>
              <w:right w:w="57" w:type="dxa"/>
            </w:tcMar>
            <w:vAlign w:val="center"/>
          </w:tcPr>
          <w:p w14:paraId="071A8C66"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3 086,7</w:t>
            </w:r>
          </w:p>
        </w:tc>
        <w:tc>
          <w:tcPr>
            <w:tcW w:w="1488" w:type="dxa"/>
            <w:shd w:val="clear" w:color="auto" w:fill="auto"/>
            <w:noWrap/>
            <w:tcMar>
              <w:left w:w="57" w:type="dxa"/>
              <w:right w:w="57" w:type="dxa"/>
            </w:tcMar>
            <w:vAlign w:val="center"/>
          </w:tcPr>
          <w:p w14:paraId="2088CBCB" w14:textId="77777777" w:rsidR="005A7B54" w:rsidRPr="00F5753B" w:rsidRDefault="005A7B54" w:rsidP="002A76D3">
            <w:pPr>
              <w:spacing w:before="0" w:after="0"/>
              <w:jc w:val="right"/>
              <w:rPr>
                <w:rFonts w:ascii="Arial Narrow" w:hAnsi="Arial Narrow" w:cs="Calibri"/>
                <w:sz w:val="18"/>
                <w:szCs w:val="22"/>
              </w:rPr>
            </w:pPr>
            <w:r w:rsidRPr="00F5753B">
              <w:rPr>
                <w:rFonts w:ascii="Arial Narrow" w:hAnsi="Arial Narrow" w:cs="Arial"/>
                <w:sz w:val="18"/>
                <w:szCs w:val="18"/>
              </w:rPr>
              <w:t>0,9</w:t>
            </w:r>
          </w:p>
        </w:tc>
        <w:tc>
          <w:tcPr>
            <w:tcW w:w="1400" w:type="dxa"/>
            <w:shd w:val="clear" w:color="auto" w:fill="auto"/>
            <w:noWrap/>
            <w:tcMar>
              <w:left w:w="57" w:type="dxa"/>
              <w:right w:w="57" w:type="dxa"/>
            </w:tcMar>
            <w:vAlign w:val="center"/>
          </w:tcPr>
          <w:p w14:paraId="3AFF0110"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0,0%</w:t>
            </w:r>
          </w:p>
        </w:tc>
      </w:tr>
      <w:tr w:rsidR="005A7B54" w:rsidRPr="00F5753B" w14:paraId="6C651853" w14:textId="77777777" w:rsidTr="000B13AB">
        <w:trPr>
          <w:trHeight w:hRule="exact" w:val="227"/>
        </w:trPr>
        <w:tc>
          <w:tcPr>
            <w:tcW w:w="2424" w:type="dxa"/>
            <w:shd w:val="clear" w:color="auto" w:fill="auto"/>
            <w:noWrap/>
            <w:tcMar>
              <w:left w:w="57" w:type="dxa"/>
              <w:right w:w="57" w:type="dxa"/>
            </w:tcMar>
            <w:vAlign w:val="center"/>
            <w:hideMark/>
          </w:tcPr>
          <w:p w14:paraId="096E73CA" w14:textId="77777777" w:rsidR="005A7B54" w:rsidRPr="00F5753B" w:rsidRDefault="005A7B54" w:rsidP="002A76D3">
            <w:pPr>
              <w:spacing w:before="0" w:after="0"/>
              <w:jc w:val="left"/>
              <w:rPr>
                <w:rFonts w:ascii="Arial Narrow" w:hAnsi="Arial Narrow" w:cs="Arial"/>
                <w:sz w:val="18"/>
                <w:szCs w:val="18"/>
              </w:rPr>
            </w:pPr>
            <w:r w:rsidRPr="00F5753B">
              <w:rPr>
                <w:rFonts w:ascii="Arial Narrow" w:hAnsi="Arial Narrow" w:cs="Arial"/>
                <w:sz w:val="18"/>
                <w:szCs w:val="18"/>
              </w:rPr>
              <w:t>Jastrzębie Zdrój</w:t>
            </w:r>
          </w:p>
        </w:tc>
        <w:tc>
          <w:tcPr>
            <w:tcW w:w="1275" w:type="dxa"/>
            <w:shd w:val="clear" w:color="auto" w:fill="auto"/>
            <w:tcMar>
              <w:left w:w="57" w:type="dxa"/>
              <w:right w:w="57" w:type="dxa"/>
            </w:tcMar>
            <w:vAlign w:val="center"/>
            <w:hideMark/>
          </w:tcPr>
          <w:p w14:paraId="6D5CC8FF"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599,4</w:t>
            </w:r>
          </w:p>
        </w:tc>
        <w:tc>
          <w:tcPr>
            <w:tcW w:w="1276" w:type="dxa"/>
            <w:shd w:val="clear" w:color="auto" w:fill="auto"/>
            <w:tcMar>
              <w:left w:w="57" w:type="dxa"/>
              <w:right w:w="57" w:type="dxa"/>
            </w:tcMar>
            <w:vAlign w:val="center"/>
          </w:tcPr>
          <w:p w14:paraId="1B97DCD2"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736,3</w:t>
            </w:r>
          </w:p>
        </w:tc>
        <w:tc>
          <w:tcPr>
            <w:tcW w:w="1488" w:type="dxa"/>
            <w:shd w:val="clear" w:color="auto" w:fill="auto"/>
            <w:noWrap/>
            <w:tcMar>
              <w:left w:w="57" w:type="dxa"/>
              <w:right w:w="57" w:type="dxa"/>
            </w:tcMar>
            <w:vAlign w:val="center"/>
          </w:tcPr>
          <w:p w14:paraId="2BFF1345" w14:textId="77777777" w:rsidR="005A7B54" w:rsidRPr="00F5753B" w:rsidRDefault="005A7B54" w:rsidP="002A76D3">
            <w:pPr>
              <w:spacing w:before="0" w:after="0"/>
              <w:jc w:val="right"/>
              <w:rPr>
                <w:rFonts w:ascii="Arial Narrow" w:hAnsi="Arial Narrow" w:cs="Calibri"/>
                <w:sz w:val="18"/>
                <w:szCs w:val="22"/>
              </w:rPr>
            </w:pPr>
            <w:r w:rsidRPr="00F5753B">
              <w:rPr>
                <w:rFonts w:ascii="Arial Narrow" w:hAnsi="Arial Narrow" w:cs="Arial"/>
                <w:sz w:val="18"/>
                <w:szCs w:val="18"/>
              </w:rPr>
              <w:t>136,9</w:t>
            </w:r>
          </w:p>
        </w:tc>
        <w:tc>
          <w:tcPr>
            <w:tcW w:w="1400" w:type="dxa"/>
            <w:shd w:val="clear" w:color="auto" w:fill="auto"/>
            <w:noWrap/>
            <w:tcMar>
              <w:left w:w="57" w:type="dxa"/>
              <w:right w:w="57" w:type="dxa"/>
            </w:tcMar>
            <w:vAlign w:val="center"/>
          </w:tcPr>
          <w:p w14:paraId="739313A2"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22,8%</w:t>
            </w:r>
          </w:p>
        </w:tc>
      </w:tr>
      <w:tr w:rsidR="005A7B54" w:rsidRPr="00F5753B" w14:paraId="7137A54C" w14:textId="77777777" w:rsidTr="000B13AB">
        <w:trPr>
          <w:trHeight w:hRule="exact" w:val="227"/>
        </w:trPr>
        <w:tc>
          <w:tcPr>
            <w:tcW w:w="2424" w:type="dxa"/>
            <w:shd w:val="clear" w:color="auto" w:fill="auto"/>
            <w:noWrap/>
            <w:tcMar>
              <w:left w:w="57" w:type="dxa"/>
              <w:right w:w="57" w:type="dxa"/>
            </w:tcMar>
            <w:vAlign w:val="center"/>
            <w:hideMark/>
          </w:tcPr>
          <w:p w14:paraId="7D630655" w14:textId="77777777" w:rsidR="005A7B54" w:rsidRPr="00F5753B" w:rsidRDefault="005A7B54" w:rsidP="002A76D3">
            <w:pPr>
              <w:spacing w:before="0" w:after="0"/>
              <w:jc w:val="left"/>
              <w:rPr>
                <w:rFonts w:ascii="Arial Narrow" w:hAnsi="Arial Narrow" w:cs="Arial"/>
                <w:sz w:val="18"/>
                <w:szCs w:val="18"/>
              </w:rPr>
            </w:pPr>
            <w:r w:rsidRPr="00F5753B">
              <w:rPr>
                <w:rFonts w:ascii="Arial Narrow" w:hAnsi="Arial Narrow" w:cs="Arial"/>
                <w:sz w:val="18"/>
                <w:szCs w:val="18"/>
              </w:rPr>
              <w:t>Jaworzno</w:t>
            </w:r>
          </w:p>
        </w:tc>
        <w:tc>
          <w:tcPr>
            <w:tcW w:w="1275" w:type="dxa"/>
            <w:shd w:val="clear" w:color="auto" w:fill="auto"/>
            <w:tcMar>
              <w:left w:w="57" w:type="dxa"/>
              <w:right w:w="57" w:type="dxa"/>
            </w:tcMar>
            <w:vAlign w:val="center"/>
            <w:hideMark/>
          </w:tcPr>
          <w:p w14:paraId="5AF6F785"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589,7</w:t>
            </w:r>
          </w:p>
        </w:tc>
        <w:tc>
          <w:tcPr>
            <w:tcW w:w="1276" w:type="dxa"/>
            <w:shd w:val="clear" w:color="auto" w:fill="auto"/>
            <w:tcMar>
              <w:left w:w="57" w:type="dxa"/>
              <w:right w:w="57" w:type="dxa"/>
            </w:tcMar>
            <w:vAlign w:val="center"/>
          </w:tcPr>
          <w:p w14:paraId="4F8280E8"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725,3</w:t>
            </w:r>
          </w:p>
        </w:tc>
        <w:tc>
          <w:tcPr>
            <w:tcW w:w="1488" w:type="dxa"/>
            <w:shd w:val="clear" w:color="auto" w:fill="auto"/>
            <w:noWrap/>
            <w:tcMar>
              <w:left w:w="57" w:type="dxa"/>
              <w:right w:w="57" w:type="dxa"/>
            </w:tcMar>
            <w:vAlign w:val="center"/>
          </w:tcPr>
          <w:p w14:paraId="5C982B15" w14:textId="77777777" w:rsidR="005A7B54" w:rsidRPr="00F5753B" w:rsidRDefault="005A7B54" w:rsidP="002A76D3">
            <w:pPr>
              <w:spacing w:before="0" w:after="0"/>
              <w:jc w:val="right"/>
              <w:rPr>
                <w:rFonts w:ascii="Arial Narrow" w:hAnsi="Arial Narrow" w:cs="Calibri"/>
                <w:sz w:val="18"/>
                <w:szCs w:val="22"/>
              </w:rPr>
            </w:pPr>
            <w:r w:rsidRPr="00F5753B">
              <w:rPr>
                <w:rFonts w:ascii="Arial Narrow" w:hAnsi="Arial Narrow" w:cs="Arial"/>
                <w:sz w:val="18"/>
                <w:szCs w:val="18"/>
              </w:rPr>
              <w:t>135,6</w:t>
            </w:r>
          </w:p>
        </w:tc>
        <w:tc>
          <w:tcPr>
            <w:tcW w:w="1400" w:type="dxa"/>
            <w:shd w:val="clear" w:color="auto" w:fill="auto"/>
            <w:noWrap/>
            <w:tcMar>
              <w:left w:w="57" w:type="dxa"/>
              <w:right w:w="57" w:type="dxa"/>
            </w:tcMar>
            <w:vAlign w:val="center"/>
          </w:tcPr>
          <w:p w14:paraId="54B9A68F"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23,0%</w:t>
            </w:r>
          </w:p>
        </w:tc>
      </w:tr>
      <w:tr w:rsidR="005A7B54" w:rsidRPr="00F5753B" w14:paraId="3D9B5084" w14:textId="77777777" w:rsidTr="000B13AB">
        <w:trPr>
          <w:trHeight w:hRule="exact" w:val="227"/>
        </w:trPr>
        <w:tc>
          <w:tcPr>
            <w:tcW w:w="2424" w:type="dxa"/>
            <w:shd w:val="clear" w:color="auto" w:fill="auto"/>
            <w:noWrap/>
            <w:tcMar>
              <w:left w:w="57" w:type="dxa"/>
              <w:right w:w="57" w:type="dxa"/>
            </w:tcMar>
            <w:vAlign w:val="center"/>
            <w:hideMark/>
          </w:tcPr>
          <w:p w14:paraId="7ECD3D48" w14:textId="77777777" w:rsidR="005A7B54" w:rsidRPr="00F5753B" w:rsidRDefault="005A7B54" w:rsidP="002A76D3">
            <w:pPr>
              <w:spacing w:before="0" w:after="0"/>
              <w:jc w:val="left"/>
              <w:rPr>
                <w:rFonts w:ascii="Arial Narrow" w:hAnsi="Arial Narrow" w:cs="Arial"/>
                <w:sz w:val="18"/>
                <w:szCs w:val="18"/>
              </w:rPr>
            </w:pPr>
            <w:r w:rsidRPr="00F5753B">
              <w:rPr>
                <w:rFonts w:ascii="Arial Narrow" w:hAnsi="Arial Narrow" w:cs="Arial"/>
                <w:sz w:val="18"/>
                <w:szCs w:val="18"/>
              </w:rPr>
              <w:t>Katowice</w:t>
            </w:r>
          </w:p>
        </w:tc>
        <w:tc>
          <w:tcPr>
            <w:tcW w:w="1275" w:type="dxa"/>
            <w:shd w:val="clear" w:color="auto" w:fill="auto"/>
            <w:tcMar>
              <w:left w:w="57" w:type="dxa"/>
              <w:right w:w="57" w:type="dxa"/>
            </w:tcMar>
            <w:vAlign w:val="center"/>
            <w:hideMark/>
          </w:tcPr>
          <w:p w14:paraId="22B4E9EB"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1 625,5</w:t>
            </w:r>
          </w:p>
        </w:tc>
        <w:tc>
          <w:tcPr>
            <w:tcW w:w="1276" w:type="dxa"/>
            <w:shd w:val="clear" w:color="auto" w:fill="auto"/>
            <w:tcMar>
              <w:left w:w="57" w:type="dxa"/>
              <w:right w:w="57" w:type="dxa"/>
            </w:tcMar>
            <w:vAlign w:val="center"/>
          </w:tcPr>
          <w:p w14:paraId="117EB278"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2 500,4</w:t>
            </w:r>
          </w:p>
        </w:tc>
        <w:tc>
          <w:tcPr>
            <w:tcW w:w="1488" w:type="dxa"/>
            <w:shd w:val="clear" w:color="auto" w:fill="auto"/>
            <w:noWrap/>
            <w:tcMar>
              <w:left w:w="57" w:type="dxa"/>
              <w:right w:w="57" w:type="dxa"/>
            </w:tcMar>
            <w:vAlign w:val="center"/>
          </w:tcPr>
          <w:p w14:paraId="44914DC1" w14:textId="77777777" w:rsidR="005A7B54" w:rsidRPr="00F5753B" w:rsidRDefault="005A7B54" w:rsidP="002A76D3">
            <w:pPr>
              <w:spacing w:before="0" w:after="0"/>
              <w:jc w:val="right"/>
              <w:rPr>
                <w:rFonts w:ascii="Arial Narrow" w:hAnsi="Arial Narrow" w:cs="Calibri"/>
                <w:sz w:val="18"/>
                <w:szCs w:val="22"/>
              </w:rPr>
            </w:pPr>
            <w:r w:rsidRPr="00F5753B">
              <w:rPr>
                <w:rFonts w:ascii="Arial Narrow" w:hAnsi="Arial Narrow" w:cs="Arial"/>
                <w:sz w:val="18"/>
                <w:szCs w:val="18"/>
              </w:rPr>
              <w:t>874,9</w:t>
            </w:r>
          </w:p>
        </w:tc>
        <w:tc>
          <w:tcPr>
            <w:tcW w:w="1400" w:type="dxa"/>
            <w:shd w:val="clear" w:color="auto" w:fill="auto"/>
            <w:noWrap/>
            <w:tcMar>
              <w:left w:w="57" w:type="dxa"/>
              <w:right w:w="57" w:type="dxa"/>
            </w:tcMar>
            <w:vAlign w:val="center"/>
          </w:tcPr>
          <w:p w14:paraId="1560CCBE"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53,8%</w:t>
            </w:r>
          </w:p>
        </w:tc>
      </w:tr>
      <w:tr w:rsidR="005A7B54" w:rsidRPr="00F5753B" w14:paraId="77172D16" w14:textId="77777777" w:rsidTr="000B13AB">
        <w:trPr>
          <w:trHeight w:hRule="exact" w:val="227"/>
        </w:trPr>
        <w:tc>
          <w:tcPr>
            <w:tcW w:w="2424" w:type="dxa"/>
            <w:shd w:val="clear" w:color="auto" w:fill="auto"/>
            <w:noWrap/>
            <w:tcMar>
              <w:left w:w="57" w:type="dxa"/>
              <w:right w:w="57" w:type="dxa"/>
            </w:tcMar>
            <w:vAlign w:val="center"/>
            <w:hideMark/>
          </w:tcPr>
          <w:p w14:paraId="0A6CBA56" w14:textId="77777777" w:rsidR="005A7B54" w:rsidRPr="00F5753B" w:rsidRDefault="005A7B54" w:rsidP="002A76D3">
            <w:pPr>
              <w:spacing w:before="0" w:after="0"/>
              <w:jc w:val="left"/>
              <w:rPr>
                <w:rFonts w:ascii="Arial Narrow" w:hAnsi="Arial Narrow" w:cs="Arial"/>
                <w:sz w:val="18"/>
                <w:szCs w:val="18"/>
              </w:rPr>
            </w:pPr>
            <w:r w:rsidRPr="00F5753B">
              <w:rPr>
                <w:rFonts w:ascii="Arial Narrow" w:hAnsi="Arial Narrow" w:cs="Arial"/>
                <w:sz w:val="18"/>
                <w:szCs w:val="18"/>
              </w:rPr>
              <w:t>Kłobuck</w:t>
            </w:r>
          </w:p>
        </w:tc>
        <w:tc>
          <w:tcPr>
            <w:tcW w:w="1275" w:type="dxa"/>
            <w:shd w:val="clear" w:color="auto" w:fill="auto"/>
            <w:tcMar>
              <w:left w:w="57" w:type="dxa"/>
              <w:right w:w="57" w:type="dxa"/>
            </w:tcMar>
            <w:vAlign w:val="center"/>
            <w:hideMark/>
          </w:tcPr>
          <w:p w14:paraId="08353BAE"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370,6</w:t>
            </w:r>
          </w:p>
        </w:tc>
        <w:tc>
          <w:tcPr>
            <w:tcW w:w="1276" w:type="dxa"/>
            <w:shd w:val="clear" w:color="auto" w:fill="auto"/>
            <w:tcMar>
              <w:left w:w="57" w:type="dxa"/>
              <w:right w:w="57" w:type="dxa"/>
            </w:tcMar>
            <w:vAlign w:val="center"/>
          </w:tcPr>
          <w:p w14:paraId="7D3F2BCB"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465,4</w:t>
            </w:r>
          </w:p>
        </w:tc>
        <w:tc>
          <w:tcPr>
            <w:tcW w:w="1488" w:type="dxa"/>
            <w:shd w:val="clear" w:color="auto" w:fill="auto"/>
            <w:noWrap/>
            <w:tcMar>
              <w:left w:w="57" w:type="dxa"/>
              <w:right w:w="57" w:type="dxa"/>
            </w:tcMar>
            <w:vAlign w:val="center"/>
          </w:tcPr>
          <w:p w14:paraId="7B8003AD" w14:textId="77777777" w:rsidR="005A7B54" w:rsidRPr="00F5753B" w:rsidRDefault="005A7B54" w:rsidP="002A76D3">
            <w:pPr>
              <w:spacing w:before="0" w:after="0"/>
              <w:jc w:val="right"/>
              <w:rPr>
                <w:rFonts w:ascii="Arial Narrow" w:hAnsi="Arial Narrow" w:cs="Calibri"/>
                <w:sz w:val="18"/>
                <w:szCs w:val="22"/>
              </w:rPr>
            </w:pPr>
            <w:r w:rsidRPr="00F5753B">
              <w:rPr>
                <w:rFonts w:ascii="Arial Narrow" w:hAnsi="Arial Narrow" w:cs="Arial"/>
                <w:sz w:val="18"/>
                <w:szCs w:val="18"/>
              </w:rPr>
              <w:t>94,8</w:t>
            </w:r>
          </w:p>
        </w:tc>
        <w:tc>
          <w:tcPr>
            <w:tcW w:w="1400" w:type="dxa"/>
            <w:shd w:val="clear" w:color="auto" w:fill="auto"/>
            <w:noWrap/>
            <w:tcMar>
              <w:left w:w="57" w:type="dxa"/>
              <w:right w:w="57" w:type="dxa"/>
            </w:tcMar>
            <w:vAlign w:val="center"/>
          </w:tcPr>
          <w:p w14:paraId="791A0AA4"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25,6%</w:t>
            </w:r>
          </w:p>
        </w:tc>
      </w:tr>
      <w:tr w:rsidR="005A7B54" w:rsidRPr="00F5753B" w14:paraId="0354B116" w14:textId="77777777" w:rsidTr="000B13AB">
        <w:trPr>
          <w:trHeight w:hRule="exact" w:val="227"/>
        </w:trPr>
        <w:tc>
          <w:tcPr>
            <w:tcW w:w="2424" w:type="dxa"/>
            <w:shd w:val="clear" w:color="auto" w:fill="auto"/>
            <w:noWrap/>
            <w:tcMar>
              <w:left w:w="57" w:type="dxa"/>
              <w:right w:w="57" w:type="dxa"/>
            </w:tcMar>
            <w:vAlign w:val="center"/>
            <w:hideMark/>
          </w:tcPr>
          <w:p w14:paraId="4F299A67" w14:textId="77777777" w:rsidR="005A7B54" w:rsidRPr="00F5753B" w:rsidRDefault="005A7B54" w:rsidP="002A76D3">
            <w:pPr>
              <w:spacing w:before="0" w:after="0"/>
              <w:jc w:val="left"/>
              <w:rPr>
                <w:rFonts w:ascii="Arial Narrow" w:hAnsi="Arial Narrow" w:cs="Arial"/>
                <w:sz w:val="18"/>
                <w:szCs w:val="18"/>
              </w:rPr>
            </w:pPr>
            <w:r w:rsidRPr="00F5753B">
              <w:rPr>
                <w:rFonts w:ascii="Arial Narrow" w:hAnsi="Arial Narrow" w:cs="Arial"/>
                <w:sz w:val="18"/>
                <w:szCs w:val="18"/>
              </w:rPr>
              <w:t>Lubliniec</w:t>
            </w:r>
          </w:p>
        </w:tc>
        <w:tc>
          <w:tcPr>
            <w:tcW w:w="1275" w:type="dxa"/>
            <w:shd w:val="clear" w:color="auto" w:fill="auto"/>
            <w:tcMar>
              <w:left w:w="57" w:type="dxa"/>
              <w:right w:w="57" w:type="dxa"/>
            </w:tcMar>
            <w:vAlign w:val="center"/>
            <w:hideMark/>
          </w:tcPr>
          <w:p w14:paraId="0A15538A"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406,7</w:t>
            </w:r>
          </w:p>
        </w:tc>
        <w:tc>
          <w:tcPr>
            <w:tcW w:w="1276" w:type="dxa"/>
            <w:shd w:val="clear" w:color="auto" w:fill="auto"/>
            <w:tcMar>
              <w:left w:w="57" w:type="dxa"/>
              <w:right w:w="57" w:type="dxa"/>
            </w:tcMar>
            <w:vAlign w:val="center"/>
          </w:tcPr>
          <w:p w14:paraId="6F327ABF"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472,4</w:t>
            </w:r>
          </w:p>
        </w:tc>
        <w:tc>
          <w:tcPr>
            <w:tcW w:w="1488" w:type="dxa"/>
            <w:shd w:val="clear" w:color="auto" w:fill="auto"/>
            <w:noWrap/>
            <w:tcMar>
              <w:left w:w="57" w:type="dxa"/>
              <w:right w:w="57" w:type="dxa"/>
            </w:tcMar>
            <w:vAlign w:val="center"/>
          </w:tcPr>
          <w:p w14:paraId="7E9BD244" w14:textId="77777777" w:rsidR="005A7B54" w:rsidRPr="00F5753B" w:rsidRDefault="005A7B54" w:rsidP="002A76D3">
            <w:pPr>
              <w:spacing w:before="0" w:after="0"/>
              <w:jc w:val="right"/>
              <w:rPr>
                <w:rFonts w:ascii="Arial Narrow" w:hAnsi="Arial Narrow" w:cs="Calibri"/>
                <w:sz w:val="18"/>
                <w:szCs w:val="22"/>
              </w:rPr>
            </w:pPr>
            <w:r w:rsidRPr="00F5753B">
              <w:rPr>
                <w:rFonts w:ascii="Arial Narrow" w:hAnsi="Arial Narrow" w:cs="Arial"/>
                <w:sz w:val="18"/>
                <w:szCs w:val="18"/>
              </w:rPr>
              <w:t>65,7</w:t>
            </w:r>
          </w:p>
        </w:tc>
        <w:tc>
          <w:tcPr>
            <w:tcW w:w="1400" w:type="dxa"/>
            <w:shd w:val="clear" w:color="auto" w:fill="auto"/>
            <w:noWrap/>
            <w:tcMar>
              <w:left w:w="57" w:type="dxa"/>
              <w:right w:w="57" w:type="dxa"/>
            </w:tcMar>
            <w:vAlign w:val="center"/>
          </w:tcPr>
          <w:p w14:paraId="3ADE75A9"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16,1%</w:t>
            </w:r>
          </w:p>
        </w:tc>
      </w:tr>
      <w:tr w:rsidR="005A7B54" w:rsidRPr="00F5753B" w14:paraId="5D282C62" w14:textId="77777777" w:rsidTr="000B13AB">
        <w:trPr>
          <w:trHeight w:hRule="exact" w:val="227"/>
        </w:trPr>
        <w:tc>
          <w:tcPr>
            <w:tcW w:w="2424" w:type="dxa"/>
            <w:shd w:val="clear" w:color="auto" w:fill="auto"/>
            <w:noWrap/>
            <w:tcMar>
              <w:left w:w="57" w:type="dxa"/>
              <w:right w:w="57" w:type="dxa"/>
            </w:tcMar>
            <w:vAlign w:val="center"/>
            <w:hideMark/>
          </w:tcPr>
          <w:p w14:paraId="631A408D" w14:textId="77777777" w:rsidR="005A7B54" w:rsidRPr="00F5753B" w:rsidRDefault="005A7B54" w:rsidP="002A76D3">
            <w:pPr>
              <w:spacing w:before="0" w:after="0"/>
              <w:jc w:val="left"/>
              <w:rPr>
                <w:rFonts w:ascii="Arial Narrow" w:hAnsi="Arial Narrow" w:cs="Arial"/>
                <w:sz w:val="18"/>
                <w:szCs w:val="18"/>
              </w:rPr>
            </w:pPr>
            <w:r w:rsidRPr="00F5753B">
              <w:rPr>
                <w:rFonts w:ascii="Arial Narrow" w:hAnsi="Arial Narrow" w:cs="Arial"/>
                <w:sz w:val="18"/>
                <w:szCs w:val="18"/>
              </w:rPr>
              <w:t>Mikołów</w:t>
            </w:r>
          </w:p>
        </w:tc>
        <w:tc>
          <w:tcPr>
            <w:tcW w:w="1275" w:type="dxa"/>
            <w:shd w:val="clear" w:color="auto" w:fill="auto"/>
            <w:tcMar>
              <w:left w:w="57" w:type="dxa"/>
              <w:right w:w="57" w:type="dxa"/>
            </w:tcMar>
            <w:vAlign w:val="center"/>
            <w:hideMark/>
          </w:tcPr>
          <w:p w14:paraId="012B5DD6"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704,3</w:t>
            </w:r>
          </w:p>
        </w:tc>
        <w:tc>
          <w:tcPr>
            <w:tcW w:w="1276" w:type="dxa"/>
            <w:shd w:val="clear" w:color="auto" w:fill="auto"/>
            <w:tcMar>
              <w:left w:w="57" w:type="dxa"/>
              <w:right w:w="57" w:type="dxa"/>
            </w:tcMar>
            <w:vAlign w:val="center"/>
          </w:tcPr>
          <w:p w14:paraId="77BB817A"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939,4</w:t>
            </w:r>
          </w:p>
        </w:tc>
        <w:tc>
          <w:tcPr>
            <w:tcW w:w="1488" w:type="dxa"/>
            <w:shd w:val="clear" w:color="auto" w:fill="auto"/>
            <w:noWrap/>
            <w:tcMar>
              <w:left w:w="57" w:type="dxa"/>
              <w:right w:w="57" w:type="dxa"/>
            </w:tcMar>
            <w:vAlign w:val="center"/>
          </w:tcPr>
          <w:p w14:paraId="6F632200" w14:textId="77777777" w:rsidR="005A7B54" w:rsidRPr="00F5753B" w:rsidRDefault="005A7B54" w:rsidP="002A76D3">
            <w:pPr>
              <w:spacing w:before="0" w:after="0"/>
              <w:jc w:val="right"/>
              <w:rPr>
                <w:rFonts w:ascii="Arial Narrow" w:hAnsi="Arial Narrow" w:cs="Calibri"/>
                <w:sz w:val="18"/>
                <w:szCs w:val="22"/>
              </w:rPr>
            </w:pPr>
            <w:r w:rsidRPr="00F5753B">
              <w:rPr>
                <w:rFonts w:ascii="Arial Narrow" w:hAnsi="Arial Narrow" w:cs="Arial"/>
                <w:sz w:val="18"/>
                <w:szCs w:val="18"/>
              </w:rPr>
              <w:t>235,1</w:t>
            </w:r>
          </w:p>
        </w:tc>
        <w:tc>
          <w:tcPr>
            <w:tcW w:w="1400" w:type="dxa"/>
            <w:shd w:val="clear" w:color="auto" w:fill="auto"/>
            <w:noWrap/>
            <w:tcMar>
              <w:left w:w="57" w:type="dxa"/>
              <w:right w:w="57" w:type="dxa"/>
            </w:tcMar>
            <w:vAlign w:val="center"/>
          </w:tcPr>
          <w:p w14:paraId="491C48F8"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33,4%</w:t>
            </w:r>
          </w:p>
        </w:tc>
      </w:tr>
      <w:tr w:rsidR="005A7B54" w:rsidRPr="00F5753B" w14:paraId="12190384" w14:textId="77777777" w:rsidTr="000B13AB">
        <w:trPr>
          <w:trHeight w:hRule="exact" w:val="227"/>
        </w:trPr>
        <w:tc>
          <w:tcPr>
            <w:tcW w:w="2424" w:type="dxa"/>
            <w:shd w:val="clear" w:color="auto" w:fill="auto"/>
            <w:noWrap/>
            <w:tcMar>
              <w:left w:w="57" w:type="dxa"/>
              <w:right w:w="57" w:type="dxa"/>
            </w:tcMar>
            <w:vAlign w:val="center"/>
            <w:hideMark/>
          </w:tcPr>
          <w:p w14:paraId="693B80B8" w14:textId="77777777" w:rsidR="005A7B54" w:rsidRPr="00F5753B" w:rsidRDefault="005A7B54" w:rsidP="002A76D3">
            <w:pPr>
              <w:spacing w:before="0" w:after="0"/>
              <w:jc w:val="left"/>
              <w:rPr>
                <w:rFonts w:ascii="Arial Narrow" w:hAnsi="Arial Narrow" w:cs="Arial"/>
                <w:sz w:val="18"/>
                <w:szCs w:val="18"/>
              </w:rPr>
            </w:pPr>
            <w:r w:rsidRPr="00F5753B">
              <w:rPr>
                <w:rFonts w:ascii="Arial Narrow" w:hAnsi="Arial Narrow" w:cs="Arial"/>
                <w:sz w:val="18"/>
                <w:szCs w:val="18"/>
              </w:rPr>
              <w:t>Mysłowice</w:t>
            </w:r>
          </w:p>
        </w:tc>
        <w:tc>
          <w:tcPr>
            <w:tcW w:w="1275" w:type="dxa"/>
            <w:shd w:val="clear" w:color="auto" w:fill="auto"/>
            <w:tcMar>
              <w:left w:w="57" w:type="dxa"/>
              <w:right w:w="57" w:type="dxa"/>
            </w:tcMar>
            <w:vAlign w:val="center"/>
            <w:hideMark/>
          </w:tcPr>
          <w:p w14:paraId="2AC5F9DF"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353,1</w:t>
            </w:r>
          </w:p>
        </w:tc>
        <w:tc>
          <w:tcPr>
            <w:tcW w:w="1276" w:type="dxa"/>
            <w:shd w:val="clear" w:color="auto" w:fill="auto"/>
            <w:tcMar>
              <w:left w:w="57" w:type="dxa"/>
              <w:right w:w="57" w:type="dxa"/>
            </w:tcMar>
            <w:vAlign w:val="center"/>
          </w:tcPr>
          <w:p w14:paraId="080FB07D"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308,9</w:t>
            </w:r>
          </w:p>
        </w:tc>
        <w:tc>
          <w:tcPr>
            <w:tcW w:w="1488" w:type="dxa"/>
            <w:shd w:val="clear" w:color="auto" w:fill="auto"/>
            <w:noWrap/>
            <w:tcMar>
              <w:left w:w="57" w:type="dxa"/>
              <w:right w:w="57" w:type="dxa"/>
            </w:tcMar>
            <w:vAlign w:val="center"/>
          </w:tcPr>
          <w:p w14:paraId="5CF26208" w14:textId="77777777" w:rsidR="005A7B54" w:rsidRPr="00F5753B" w:rsidRDefault="005A7B54" w:rsidP="002A76D3">
            <w:pPr>
              <w:spacing w:before="0" w:after="0"/>
              <w:jc w:val="right"/>
              <w:rPr>
                <w:rFonts w:ascii="Arial Narrow" w:hAnsi="Arial Narrow" w:cs="Calibri"/>
                <w:sz w:val="18"/>
                <w:szCs w:val="22"/>
              </w:rPr>
            </w:pPr>
            <w:r w:rsidRPr="00F5753B">
              <w:rPr>
                <w:rFonts w:ascii="Arial Narrow" w:hAnsi="Arial Narrow" w:cs="Arial"/>
                <w:sz w:val="18"/>
                <w:szCs w:val="18"/>
              </w:rPr>
              <w:t>-44,2</w:t>
            </w:r>
          </w:p>
        </w:tc>
        <w:tc>
          <w:tcPr>
            <w:tcW w:w="1400" w:type="dxa"/>
            <w:shd w:val="clear" w:color="auto" w:fill="auto"/>
            <w:noWrap/>
            <w:tcMar>
              <w:left w:w="57" w:type="dxa"/>
              <w:right w:w="57" w:type="dxa"/>
            </w:tcMar>
            <w:vAlign w:val="center"/>
          </w:tcPr>
          <w:p w14:paraId="59A7B6B4"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-12,5%</w:t>
            </w:r>
          </w:p>
        </w:tc>
      </w:tr>
      <w:tr w:rsidR="005A7B54" w:rsidRPr="00F5753B" w14:paraId="5BB0ACB2" w14:textId="77777777" w:rsidTr="000B13AB">
        <w:trPr>
          <w:trHeight w:hRule="exact" w:val="227"/>
        </w:trPr>
        <w:tc>
          <w:tcPr>
            <w:tcW w:w="2424" w:type="dxa"/>
            <w:shd w:val="clear" w:color="auto" w:fill="auto"/>
            <w:noWrap/>
            <w:tcMar>
              <w:left w:w="57" w:type="dxa"/>
              <w:right w:w="57" w:type="dxa"/>
            </w:tcMar>
            <w:vAlign w:val="center"/>
            <w:hideMark/>
          </w:tcPr>
          <w:p w14:paraId="64A8968C" w14:textId="77777777" w:rsidR="005A7B54" w:rsidRPr="00F5753B" w:rsidRDefault="005A7B54" w:rsidP="002A76D3">
            <w:pPr>
              <w:spacing w:before="0" w:after="0"/>
              <w:jc w:val="left"/>
              <w:rPr>
                <w:rFonts w:ascii="Arial Narrow" w:hAnsi="Arial Narrow" w:cs="Arial"/>
                <w:sz w:val="18"/>
                <w:szCs w:val="18"/>
              </w:rPr>
            </w:pPr>
            <w:r w:rsidRPr="00F5753B">
              <w:rPr>
                <w:rFonts w:ascii="Arial Narrow" w:hAnsi="Arial Narrow" w:cs="Arial"/>
                <w:sz w:val="18"/>
                <w:szCs w:val="18"/>
              </w:rPr>
              <w:t>Myszków</w:t>
            </w:r>
          </w:p>
        </w:tc>
        <w:tc>
          <w:tcPr>
            <w:tcW w:w="1275" w:type="dxa"/>
            <w:shd w:val="clear" w:color="auto" w:fill="auto"/>
            <w:tcMar>
              <w:left w:w="57" w:type="dxa"/>
              <w:right w:w="57" w:type="dxa"/>
            </w:tcMar>
            <w:vAlign w:val="center"/>
            <w:hideMark/>
          </w:tcPr>
          <w:p w14:paraId="32A47085"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353,5</w:t>
            </w:r>
          </w:p>
        </w:tc>
        <w:tc>
          <w:tcPr>
            <w:tcW w:w="1276" w:type="dxa"/>
            <w:shd w:val="clear" w:color="auto" w:fill="auto"/>
            <w:tcMar>
              <w:left w:w="57" w:type="dxa"/>
              <w:right w:w="57" w:type="dxa"/>
            </w:tcMar>
            <w:vAlign w:val="center"/>
          </w:tcPr>
          <w:p w14:paraId="697D7B3A"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447,4</w:t>
            </w:r>
          </w:p>
        </w:tc>
        <w:tc>
          <w:tcPr>
            <w:tcW w:w="1488" w:type="dxa"/>
            <w:shd w:val="clear" w:color="auto" w:fill="auto"/>
            <w:noWrap/>
            <w:tcMar>
              <w:left w:w="57" w:type="dxa"/>
              <w:right w:w="57" w:type="dxa"/>
            </w:tcMar>
            <w:vAlign w:val="center"/>
          </w:tcPr>
          <w:p w14:paraId="0DED42E7" w14:textId="77777777" w:rsidR="005A7B54" w:rsidRPr="00F5753B" w:rsidRDefault="005A7B54" w:rsidP="002A76D3">
            <w:pPr>
              <w:spacing w:before="0" w:after="0"/>
              <w:jc w:val="right"/>
              <w:rPr>
                <w:rFonts w:ascii="Arial Narrow" w:hAnsi="Arial Narrow" w:cs="Calibri"/>
                <w:sz w:val="18"/>
                <w:szCs w:val="22"/>
              </w:rPr>
            </w:pPr>
            <w:r w:rsidRPr="00F5753B">
              <w:rPr>
                <w:rFonts w:ascii="Arial Narrow" w:hAnsi="Arial Narrow" w:cs="Arial"/>
                <w:sz w:val="18"/>
                <w:szCs w:val="18"/>
              </w:rPr>
              <w:t>93,9</w:t>
            </w:r>
          </w:p>
        </w:tc>
        <w:tc>
          <w:tcPr>
            <w:tcW w:w="1400" w:type="dxa"/>
            <w:shd w:val="clear" w:color="auto" w:fill="auto"/>
            <w:noWrap/>
            <w:tcMar>
              <w:left w:w="57" w:type="dxa"/>
              <w:right w:w="57" w:type="dxa"/>
            </w:tcMar>
            <w:vAlign w:val="center"/>
          </w:tcPr>
          <w:p w14:paraId="622C61CC"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26,6%</w:t>
            </w:r>
          </w:p>
        </w:tc>
      </w:tr>
      <w:tr w:rsidR="005A7B54" w:rsidRPr="00F5753B" w14:paraId="1DA85F92" w14:textId="77777777" w:rsidTr="000B13AB">
        <w:trPr>
          <w:trHeight w:hRule="exact" w:val="227"/>
        </w:trPr>
        <w:tc>
          <w:tcPr>
            <w:tcW w:w="2424" w:type="dxa"/>
            <w:shd w:val="clear" w:color="auto" w:fill="auto"/>
            <w:noWrap/>
            <w:tcMar>
              <w:left w:w="57" w:type="dxa"/>
              <w:right w:w="57" w:type="dxa"/>
            </w:tcMar>
            <w:vAlign w:val="center"/>
            <w:hideMark/>
          </w:tcPr>
          <w:p w14:paraId="23DDFD7C" w14:textId="77777777" w:rsidR="005A7B54" w:rsidRPr="00F5753B" w:rsidRDefault="005A7B54" w:rsidP="002A76D3">
            <w:pPr>
              <w:spacing w:before="0" w:after="0"/>
              <w:jc w:val="left"/>
              <w:rPr>
                <w:rFonts w:ascii="Arial Narrow" w:hAnsi="Arial Narrow" w:cs="Arial"/>
                <w:sz w:val="18"/>
                <w:szCs w:val="18"/>
              </w:rPr>
            </w:pPr>
            <w:r w:rsidRPr="00F5753B">
              <w:rPr>
                <w:rFonts w:ascii="Arial Narrow" w:hAnsi="Arial Narrow" w:cs="Arial"/>
                <w:sz w:val="18"/>
                <w:szCs w:val="18"/>
              </w:rPr>
              <w:t>Piekary Śląskie</w:t>
            </w:r>
          </w:p>
        </w:tc>
        <w:tc>
          <w:tcPr>
            <w:tcW w:w="1275" w:type="dxa"/>
            <w:shd w:val="clear" w:color="auto" w:fill="auto"/>
            <w:tcMar>
              <w:left w:w="57" w:type="dxa"/>
              <w:right w:w="57" w:type="dxa"/>
            </w:tcMar>
            <w:vAlign w:val="center"/>
            <w:hideMark/>
          </w:tcPr>
          <w:p w14:paraId="16524934"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233,7</w:t>
            </w:r>
          </w:p>
        </w:tc>
        <w:tc>
          <w:tcPr>
            <w:tcW w:w="1276" w:type="dxa"/>
            <w:shd w:val="clear" w:color="auto" w:fill="auto"/>
            <w:tcMar>
              <w:left w:w="57" w:type="dxa"/>
              <w:right w:w="57" w:type="dxa"/>
            </w:tcMar>
            <w:vAlign w:val="center"/>
          </w:tcPr>
          <w:p w14:paraId="6DCF0A7B"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314,0</w:t>
            </w:r>
          </w:p>
        </w:tc>
        <w:tc>
          <w:tcPr>
            <w:tcW w:w="1488" w:type="dxa"/>
            <w:shd w:val="clear" w:color="auto" w:fill="auto"/>
            <w:noWrap/>
            <w:tcMar>
              <w:left w:w="57" w:type="dxa"/>
              <w:right w:w="57" w:type="dxa"/>
            </w:tcMar>
            <w:vAlign w:val="center"/>
          </w:tcPr>
          <w:p w14:paraId="3AD21289" w14:textId="77777777" w:rsidR="005A7B54" w:rsidRPr="00F5753B" w:rsidRDefault="005A7B54" w:rsidP="002A76D3">
            <w:pPr>
              <w:spacing w:before="0" w:after="0"/>
              <w:jc w:val="right"/>
              <w:rPr>
                <w:rFonts w:ascii="Arial Narrow" w:hAnsi="Arial Narrow" w:cs="Calibri"/>
                <w:sz w:val="18"/>
                <w:szCs w:val="22"/>
              </w:rPr>
            </w:pPr>
            <w:r w:rsidRPr="00F5753B">
              <w:rPr>
                <w:rFonts w:ascii="Arial Narrow" w:hAnsi="Arial Narrow" w:cs="Arial"/>
                <w:sz w:val="18"/>
                <w:szCs w:val="18"/>
              </w:rPr>
              <w:t>80,3</w:t>
            </w:r>
          </w:p>
        </w:tc>
        <w:tc>
          <w:tcPr>
            <w:tcW w:w="1400" w:type="dxa"/>
            <w:shd w:val="clear" w:color="auto" w:fill="auto"/>
            <w:noWrap/>
            <w:tcMar>
              <w:left w:w="57" w:type="dxa"/>
              <w:right w:w="57" w:type="dxa"/>
            </w:tcMar>
            <w:vAlign w:val="center"/>
          </w:tcPr>
          <w:p w14:paraId="281DE35E"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34,4%</w:t>
            </w:r>
          </w:p>
        </w:tc>
      </w:tr>
      <w:tr w:rsidR="005A7B54" w:rsidRPr="00F5753B" w14:paraId="695D57A9" w14:textId="77777777" w:rsidTr="000B13AB">
        <w:trPr>
          <w:trHeight w:hRule="exact" w:val="227"/>
        </w:trPr>
        <w:tc>
          <w:tcPr>
            <w:tcW w:w="2424" w:type="dxa"/>
            <w:shd w:val="clear" w:color="auto" w:fill="auto"/>
            <w:noWrap/>
            <w:tcMar>
              <w:left w:w="57" w:type="dxa"/>
              <w:right w:w="57" w:type="dxa"/>
            </w:tcMar>
            <w:vAlign w:val="center"/>
            <w:hideMark/>
          </w:tcPr>
          <w:p w14:paraId="5F673662" w14:textId="77777777" w:rsidR="005A7B54" w:rsidRPr="00F5753B" w:rsidRDefault="005A7B54" w:rsidP="002A76D3">
            <w:pPr>
              <w:spacing w:before="0" w:after="0"/>
              <w:jc w:val="left"/>
              <w:rPr>
                <w:rFonts w:ascii="Arial Narrow" w:hAnsi="Arial Narrow" w:cs="Arial"/>
                <w:sz w:val="18"/>
                <w:szCs w:val="18"/>
              </w:rPr>
            </w:pPr>
            <w:r w:rsidRPr="00F5753B">
              <w:rPr>
                <w:rFonts w:ascii="Arial Narrow" w:hAnsi="Arial Narrow" w:cs="Arial"/>
                <w:sz w:val="18"/>
                <w:szCs w:val="18"/>
              </w:rPr>
              <w:t>Pszczyna</w:t>
            </w:r>
          </w:p>
        </w:tc>
        <w:tc>
          <w:tcPr>
            <w:tcW w:w="1275" w:type="dxa"/>
            <w:shd w:val="clear" w:color="auto" w:fill="auto"/>
            <w:tcMar>
              <w:left w:w="57" w:type="dxa"/>
              <w:right w:w="57" w:type="dxa"/>
            </w:tcMar>
            <w:vAlign w:val="center"/>
            <w:hideMark/>
          </w:tcPr>
          <w:p w14:paraId="159E3F58"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771,4</w:t>
            </w:r>
          </w:p>
        </w:tc>
        <w:tc>
          <w:tcPr>
            <w:tcW w:w="1276" w:type="dxa"/>
            <w:shd w:val="clear" w:color="auto" w:fill="auto"/>
            <w:tcMar>
              <w:left w:w="57" w:type="dxa"/>
              <w:right w:w="57" w:type="dxa"/>
            </w:tcMar>
            <w:vAlign w:val="center"/>
          </w:tcPr>
          <w:p w14:paraId="72F0E277"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999,9</w:t>
            </w:r>
          </w:p>
        </w:tc>
        <w:tc>
          <w:tcPr>
            <w:tcW w:w="1488" w:type="dxa"/>
            <w:shd w:val="clear" w:color="auto" w:fill="auto"/>
            <w:noWrap/>
            <w:tcMar>
              <w:left w:w="57" w:type="dxa"/>
              <w:right w:w="57" w:type="dxa"/>
            </w:tcMar>
            <w:vAlign w:val="center"/>
          </w:tcPr>
          <w:p w14:paraId="1E2CE4B8" w14:textId="77777777" w:rsidR="005A7B54" w:rsidRPr="00F5753B" w:rsidRDefault="005A7B54" w:rsidP="002A76D3">
            <w:pPr>
              <w:spacing w:before="0" w:after="0"/>
              <w:jc w:val="right"/>
              <w:rPr>
                <w:rFonts w:ascii="Arial Narrow" w:hAnsi="Arial Narrow" w:cs="Calibri"/>
                <w:sz w:val="18"/>
                <w:szCs w:val="22"/>
              </w:rPr>
            </w:pPr>
            <w:r w:rsidRPr="00F5753B">
              <w:rPr>
                <w:rFonts w:ascii="Arial Narrow" w:hAnsi="Arial Narrow" w:cs="Arial"/>
                <w:sz w:val="18"/>
                <w:szCs w:val="18"/>
              </w:rPr>
              <w:t>228,5</w:t>
            </w:r>
          </w:p>
        </w:tc>
        <w:tc>
          <w:tcPr>
            <w:tcW w:w="1400" w:type="dxa"/>
            <w:shd w:val="clear" w:color="auto" w:fill="auto"/>
            <w:noWrap/>
            <w:tcMar>
              <w:left w:w="57" w:type="dxa"/>
              <w:right w:w="57" w:type="dxa"/>
            </w:tcMar>
            <w:vAlign w:val="center"/>
          </w:tcPr>
          <w:p w14:paraId="3B4F397E"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29,6%</w:t>
            </w:r>
          </w:p>
        </w:tc>
      </w:tr>
      <w:tr w:rsidR="005A7B54" w:rsidRPr="00F5753B" w14:paraId="6505A424" w14:textId="77777777" w:rsidTr="000B13AB">
        <w:trPr>
          <w:trHeight w:hRule="exact" w:val="227"/>
        </w:trPr>
        <w:tc>
          <w:tcPr>
            <w:tcW w:w="2424" w:type="dxa"/>
            <w:shd w:val="clear" w:color="auto" w:fill="auto"/>
            <w:noWrap/>
            <w:tcMar>
              <w:left w:w="57" w:type="dxa"/>
              <w:right w:w="57" w:type="dxa"/>
            </w:tcMar>
            <w:vAlign w:val="center"/>
            <w:hideMark/>
          </w:tcPr>
          <w:p w14:paraId="3CF8D3C6" w14:textId="77777777" w:rsidR="005A7B54" w:rsidRPr="00F5753B" w:rsidRDefault="005A7B54" w:rsidP="002A76D3">
            <w:pPr>
              <w:spacing w:before="0" w:after="0"/>
              <w:jc w:val="left"/>
              <w:rPr>
                <w:rFonts w:ascii="Arial Narrow" w:hAnsi="Arial Narrow" w:cs="Arial"/>
                <w:sz w:val="18"/>
                <w:szCs w:val="18"/>
              </w:rPr>
            </w:pPr>
            <w:r w:rsidRPr="00F5753B">
              <w:rPr>
                <w:rFonts w:ascii="Arial Narrow" w:hAnsi="Arial Narrow" w:cs="Arial"/>
                <w:sz w:val="18"/>
                <w:szCs w:val="18"/>
              </w:rPr>
              <w:t>Racibórz</w:t>
            </w:r>
          </w:p>
        </w:tc>
        <w:tc>
          <w:tcPr>
            <w:tcW w:w="1275" w:type="dxa"/>
            <w:shd w:val="clear" w:color="auto" w:fill="auto"/>
            <w:tcMar>
              <w:left w:w="57" w:type="dxa"/>
              <w:right w:w="57" w:type="dxa"/>
            </w:tcMar>
            <w:vAlign w:val="center"/>
            <w:hideMark/>
          </w:tcPr>
          <w:p w14:paraId="30E1238E"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698,9</w:t>
            </w:r>
          </w:p>
        </w:tc>
        <w:tc>
          <w:tcPr>
            <w:tcW w:w="1276" w:type="dxa"/>
            <w:shd w:val="clear" w:color="auto" w:fill="auto"/>
            <w:tcMar>
              <w:left w:w="57" w:type="dxa"/>
              <w:right w:w="57" w:type="dxa"/>
            </w:tcMar>
            <w:vAlign w:val="center"/>
          </w:tcPr>
          <w:p w14:paraId="481DC325"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912,0</w:t>
            </w:r>
          </w:p>
        </w:tc>
        <w:tc>
          <w:tcPr>
            <w:tcW w:w="1488" w:type="dxa"/>
            <w:shd w:val="clear" w:color="auto" w:fill="auto"/>
            <w:noWrap/>
            <w:tcMar>
              <w:left w:w="57" w:type="dxa"/>
              <w:right w:w="57" w:type="dxa"/>
            </w:tcMar>
            <w:vAlign w:val="center"/>
          </w:tcPr>
          <w:p w14:paraId="38D44400" w14:textId="77777777" w:rsidR="005A7B54" w:rsidRPr="00F5753B" w:rsidRDefault="005A7B54" w:rsidP="002A76D3">
            <w:pPr>
              <w:spacing w:before="0" w:after="0"/>
              <w:jc w:val="right"/>
              <w:rPr>
                <w:rFonts w:ascii="Arial Narrow" w:hAnsi="Arial Narrow" w:cs="Calibri"/>
                <w:sz w:val="18"/>
                <w:szCs w:val="22"/>
              </w:rPr>
            </w:pPr>
            <w:r w:rsidRPr="00F5753B">
              <w:rPr>
                <w:rFonts w:ascii="Arial Narrow" w:hAnsi="Arial Narrow" w:cs="Arial"/>
                <w:sz w:val="18"/>
                <w:szCs w:val="18"/>
              </w:rPr>
              <w:t>213,1</w:t>
            </w:r>
          </w:p>
        </w:tc>
        <w:tc>
          <w:tcPr>
            <w:tcW w:w="1400" w:type="dxa"/>
            <w:shd w:val="clear" w:color="auto" w:fill="auto"/>
            <w:noWrap/>
            <w:tcMar>
              <w:left w:w="57" w:type="dxa"/>
              <w:right w:w="57" w:type="dxa"/>
            </w:tcMar>
            <w:vAlign w:val="center"/>
          </w:tcPr>
          <w:p w14:paraId="42417A82"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30,5%</w:t>
            </w:r>
          </w:p>
        </w:tc>
      </w:tr>
      <w:tr w:rsidR="005A7B54" w:rsidRPr="00F5753B" w14:paraId="3A81AF18" w14:textId="77777777" w:rsidTr="000B13AB">
        <w:trPr>
          <w:trHeight w:hRule="exact" w:val="227"/>
        </w:trPr>
        <w:tc>
          <w:tcPr>
            <w:tcW w:w="2424" w:type="dxa"/>
            <w:shd w:val="clear" w:color="auto" w:fill="auto"/>
            <w:noWrap/>
            <w:tcMar>
              <w:left w:w="57" w:type="dxa"/>
              <w:right w:w="57" w:type="dxa"/>
            </w:tcMar>
            <w:vAlign w:val="center"/>
            <w:hideMark/>
          </w:tcPr>
          <w:p w14:paraId="2476EDE5" w14:textId="77777777" w:rsidR="005A7B54" w:rsidRPr="00F5753B" w:rsidRDefault="005A7B54" w:rsidP="002A76D3">
            <w:pPr>
              <w:spacing w:before="0" w:after="0"/>
              <w:jc w:val="left"/>
              <w:rPr>
                <w:rFonts w:ascii="Arial Narrow" w:hAnsi="Arial Narrow" w:cs="Arial"/>
                <w:sz w:val="18"/>
                <w:szCs w:val="18"/>
              </w:rPr>
            </w:pPr>
            <w:r w:rsidRPr="00F5753B">
              <w:rPr>
                <w:rFonts w:ascii="Arial Narrow" w:hAnsi="Arial Narrow" w:cs="Arial"/>
                <w:sz w:val="18"/>
                <w:szCs w:val="18"/>
              </w:rPr>
              <w:t>Ruda Śląska</w:t>
            </w:r>
          </w:p>
        </w:tc>
        <w:tc>
          <w:tcPr>
            <w:tcW w:w="1275" w:type="dxa"/>
            <w:shd w:val="clear" w:color="auto" w:fill="auto"/>
            <w:tcMar>
              <w:left w:w="57" w:type="dxa"/>
              <w:right w:w="57" w:type="dxa"/>
            </w:tcMar>
            <w:vAlign w:val="center"/>
            <w:hideMark/>
          </w:tcPr>
          <w:p w14:paraId="0191247D"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796,6</w:t>
            </w:r>
          </w:p>
        </w:tc>
        <w:tc>
          <w:tcPr>
            <w:tcW w:w="1276" w:type="dxa"/>
            <w:shd w:val="clear" w:color="auto" w:fill="auto"/>
            <w:tcMar>
              <w:left w:w="57" w:type="dxa"/>
              <w:right w:w="57" w:type="dxa"/>
            </w:tcMar>
            <w:vAlign w:val="center"/>
          </w:tcPr>
          <w:p w14:paraId="38318F06"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779,0</w:t>
            </w:r>
          </w:p>
        </w:tc>
        <w:tc>
          <w:tcPr>
            <w:tcW w:w="1488" w:type="dxa"/>
            <w:shd w:val="clear" w:color="auto" w:fill="auto"/>
            <w:noWrap/>
            <w:tcMar>
              <w:left w:w="57" w:type="dxa"/>
              <w:right w:w="57" w:type="dxa"/>
            </w:tcMar>
            <w:vAlign w:val="center"/>
          </w:tcPr>
          <w:p w14:paraId="6048BB2F" w14:textId="77777777" w:rsidR="005A7B54" w:rsidRPr="00F5753B" w:rsidRDefault="005A7B54" w:rsidP="002A76D3">
            <w:pPr>
              <w:spacing w:before="0" w:after="0"/>
              <w:jc w:val="right"/>
              <w:rPr>
                <w:rFonts w:ascii="Arial Narrow" w:hAnsi="Arial Narrow" w:cs="Calibri"/>
                <w:sz w:val="18"/>
                <w:szCs w:val="22"/>
              </w:rPr>
            </w:pPr>
            <w:r w:rsidRPr="00F5753B">
              <w:rPr>
                <w:rFonts w:ascii="Arial Narrow" w:hAnsi="Arial Narrow" w:cs="Arial"/>
                <w:sz w:val="18"/>
                <w:szCs w:val="18"/>
              </w:rPr>
              <w:t>-17,6</w:t>
            </w:r>
          </w:p>
        </w:tc>
        <w:tc>
          <w:tcPr>
            <w:tcW w:w="1400" w:type="dxa"/>
            <w:shd w:val="clear" w:color="auto" w:fill="auto"/>
            <w:noWrap/>
            <w:tcMar>
              <w:left w:w="57" w:type="dxa"/>
              <w:right w:w="57" w:type="dxa"/>
            </w:tcMar>
            <w:vAlign w:val="center"/>
          </w:tcPr>
          <w:p w14:paraId="6141F5DB"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-2,2%</w:t>
            </w:r>
          </w:p>
        </w:tc>
      </w:tr>
      <w:tr w:rsidR="005A7B54" w:rsidRPr="00F5753B" w14:paraId="6678C3C4" w14:textId="77777777" w:rsidTr="000B13AB">
        <w:trPr>
          <w:trHeight w:hRule="exact" w:val="227"/>
        </w:trPr>
        <w:tc>
          <w:tcPr>
            <w:tcW w:w="2424" w:type="dxa"/>
            <w:shd w:val="clear" w:color="auto" w:fill="auto"/>
            <w:noWrap/>
            <w:tcMar>
              <w:left w:w="57" w:type="dxa"/>
              <w:right w:w="57" w:type="dxa"/>
            </w:tcMar>
            <w:vAlign w:val="center"/>
            <w:hideMark/>
          </w:tcPr>
          <w:p w14:paraId="1C271213" w14:textId="77777777" w:rsidR="005A7B54" w:rsidRPr="00F5753B" w:rsidRDefault="005A7B54" w:rsidP="002A76D3">
            <w:pPr>
              <w:spacing w:before="0" w:after="0"/>
              <w:jc w:val="left"/>
              <w:rPr>
                <w:rFonts w:ascii="Arial Narrow" w:hAnsi="Arial Narrow" w:cs="Arial"/>
                <w:sz w:val="18"/>
                <w:szCs w:val="18"/>
              </w:rPr>
            </w:pPr>
            <w:r w:rsidRPr="00F5753B">
              <w:rPr>
                <w:rFonts w:ascii="Arial Narrow" w:hAnsi="Arial Narrow" w:cs="Arial"/>
                <w:sz w:val="18"/>
                <w:szCs w:val="18"/>
              </w:rPr>
              <w:t>Rybnik</w:t>
            </w:r>
          </w:p>
        </w:tc>
        <w:tc>
          <w:tcPr>
            <w:tcW w:w="1275" w:type="dxa"/>
            <w:shd w:val="clear" w:color="auto" w:fill="auto"/>
            <w:tcMar>
              <w:left w:w="57" w:type="dxa"/>
              <w:right w:w="57" w:type="dxa"/>
            </w:tcMar>
            <w:vAlign w:val="center"/>
            <w:hideMark/>
          </w:tcPr>
          <w:p w14:paraId="21ED1B07"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1 000,0</w:t>
            </w:r>
          </w:p>
        </w:tc>
        <w:tc>
          <w:tcPr>
            <w:tcW w:w="1276" w:type="dxa"/>
            <w:shd w:val="clear" w:color="auto" w:fill="auto"/>
            <w:tcMar>
              <w:left w:w="57" w:type="dxa"/>
              <w:right w:w="57" w:type="dxa"/>
            </w:tcMar>
            <w:vAlign w:val="center"/>
          </w:tcPr>
          <w:p w14:paraId="203290E5"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1 210,0</w:t>
            </w:r>
          </w:p>
        </w:tc>
        <w:tc>
          <w:tcPr>
            <w:tcW w:w="1488" w:type="dxa"/>
            <w:shd w:val="clear" w:color="auto" w:fill="auto"/>
            <w:noWrap/>
            <w:tcMar>
              <w:left w:w="57" w:type="dxa"/>
              <w:right w:w="57" w:type="dxa"/>
            </w:tcMar>
            <w:vAlign w:val="center"/>
          </w:tcPr>
          <w:p w14:paraId="4EED6141" w14:textId="77777777" w:rsidR="005A7B54" w:rsidRPr="00F5753B" w:rsidRDefault="005A7B54" w:rsidP="002A76D3">
            <w:pPr>
              <w:spacing w:before="0" w:after="0"/>
              <w:jc w:val="right"/>
              <w:rPr>
                <w:rFonts w:ascii="Arial Narrow" w:hAnsi="Arial Narrow" w:cs="Calibri"/>
                <w:sz w:val="18"/>
                <w:szCs w:val="22"/>
              </w:rPr>
            </w:pPr>
            <w:r w:rsidRPr="00F5753B">
              <w:rPr>
                <w:rFonts w:ascii="Arial Narrow" w:hAnsi="Arial Narrow" w:cs="Arial"/>
                <w:sz w:val="18"/>
                <w:szCs w:val="18"/>
              </w:rPr>
              <w:t>210,0</w:t>
            </w:r>
          </w:p>
        </w:tc>
        <w:tc>
          <w:tcPr>
            <w:tcW w:w="1400" w:type="dxa"/>
            <w:shd w:val="clear" w:color="auto" w:fill="auto"/>
            <w:noWrap/>
            <w:tcMar>
              <w:left w:w="57" w:type="dxa"/>
              <w:right w:w="57" w:type="dxa"/>
            </w:tcMar>
            <w:vAlign w:val="center"/>
          </w:tcPr>
          <w:p w14:paraId="03B8E012"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21,0%</w:t>
            </w:r>
          </w:p>
        </w:tc>
      </w:tr>
      <w:tr w:rsidR="005A7B54" w:rsidRPr="00F5753B" w14:paraId="72271A00" w14:textId="77777777" w:rsidTr="000B13AB">
        <w:trPr>
          <w:trHeight w:hRule="exact" w:val="227"/>
        </w:trPr>
        <w:tc>
          <w:tcPr>
            <w:tcW w:w="2424" w:type="dxa"/>
            <w:shd w:val="clear" w:color="auto" w:fill="auto"/>
            <w:noWrap/>
            <w:tcMar>
              <w:left w:w="57" w:type="dxa"/>
              <w:right w:w="57" w:type="dxa"/>
            </w:tcMar>
            <w:vAlign w:val="center"/>
            <w:hideMark/>
          </w:tcPr>
          <w:p w14:paraId="41FB1D01" w14:textId="77777777" w:rsidR="005A7B54" w:rsidRPr="00F5753B" w:rsidRDefault="005A7B54" w:rsidP="002A76D3">
            <w:pPr>
              <w:spacing w:before="0" w:after="0"/>
              <w:jc w:val="left"/>
              <w:rPr>
                <w:rFonts w:ascii="Arial Narrow" w:hAnsi="Arial Narrow" w:cs="Arial"/>
                <w:sz w:val="18"/>
                <w:szCs w:val="18"/>
              </w:rPr>
            </w:pPr>
            <w:r w:rsidRPr="00F5753B">
              <w:rPr>
                <w:rFonts w:ascii="Arial Narrow" w:hAnsi="Arial Narrow" w:cs="Arial"/>
                <w:sz w:val="18"/>
                <w:szCs w:val="18"/>
              </w:rPr>
              <w:t>Siemianowice Śląskie</w:t>
            </w:r>
          </w:p>
        </w:tc>
        <w:tc>
          <w:tcPr>
            <w:tcW w:w="1275" w:type="dxa"/>
            <w:shd w:val="clear" w:color="auto" w:fill="auto"/>
            <w:tcMar>
              <w:left w:w="57" w:type="dxa"/>
              <w:right w:w="57" w:type="dxa"/>
            </w:tcMar>
            <w:vAlign w:val="center"/>
            <w:hideMark/>
          </w:tcPr>
          <w:p w14:paraId="5994914B"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399,8</w:t>
            </w:r>
          </w:p>
        </w:tc>
        <w:tc>
          <w:tcPr>
            <w:tcW w:w="1276" w:type="dxa"/>
            <w:shd w:val="clear" w:color="auto" w:fill="auto"/>
            <w:tcMar>
              <w:left w:w="57" w:type="dxa"/>
              <w:right w:w="57" w:type="dxa"/>
            </w:tcMar>
            <w:vAlign w:val="center"/>
          </w:tcPr>
          <w:p w14:paraId="3396D399"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484,5</w:t>
            </w:r>
          </w:p>
        </w:tc>
        <w:tc>
          <w:tcPr>
            <w:tcW w:w="1488" w:type="dxa"/>
            <w:shd w:val="clear" w:color="auto" w:fill="auto"/>
            <w:noWrap/>
            <w:tcMar>
              <w:left w:w="57" w:type="dxa"/>
              <w:right w:w="57" w:type="dxa"/>
            </w:tcMar>
            <w:vAlign w:val="center"/>
          </w:tcPr>
          <w:p w14:paraId="3C4056E5" w14:textId="77777777" w:rsidR="005A7B54" w:rsidRPr="00F5753B" w:rsidRDefault="005A7B54" w:rsidP="002A76D3">
            <w:pPr>
              <w:spacing w:before="0" w:after="0"/>
              <w:jc w:val="right"/>
              <w:rPr>
                <w:rFonts w:ascii="Arial Narrow" w:hAnsi="Arial Narrow" w:cs="Calibri"/>
                <w:sz w:val="18"/>
                <w:szCs w:val="22"/>
              </w:rPr>
            </w:pPr>
            <w:r w:rsidRPr="00F5753B">
              <w:rPr>
                <w:rFonts w:ascii="Arial Narrow" w:hAnsi="Arial Narrow" w:cs="Arial"/>
                <w:sz w:val="18"/>
                <w:szCs w:val="18"/>
              </w:rPr>
              <w:t>84,7</w:t>
            </w:r>
          </w:p>
        </w:tc>
        <w:tc>
          <w:tcPr>
            <w:tcW w:w="1400" w:type="dxa"/>
            <w:shd w:val="clear" w:color="auto" w:fill="auto"/>
            <w:noWrap/>
            <w:tcMar>
              <w:left w:w="57" w:type="dxa"/>
              <w:right w:w="57" w:type="dxa"/>
            </w:tcMar>
            <w:vAlign w:val="center"/>
          </w:tcPr>
          <w:p w14:paraId="0B525F85"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21,2%</w:t>
            </w:r>
          </w:p>
        </w:tc>
      </w:tr>
      <w:tr w:rsidR="005A7B54" w:rsidRPr="00F5753B" w14:paraId="52972891" w14:textId="77777777" w:rsidTr="000B13AB">
        <w:trPr>
          <w:trHeight w:hRule="exact" w:val="227"/>
        </w:trPr>
        <w:tc>
          <w:tcPr>
            <w:tcW w:w="2424" w:type="dxa"/>
            <w:shd w:val="clear" w:color="auto" w:fill="auto"/>
            <w:noWrap/>
            <w:tcMar>
              <w:left w:w="57" w:type="dxa"/>
              <w:right w:w="57" w:type="dxa"/>
            </w:tcMar>
            <w:vAlign w:val="center"/>
            <w:hideMark/>
          </w:tcPr>
          <w:p w14:paraId="611D640A" w14:textId="77777777" w:rsidR="005A7B54" w:rsidRPr="00F5753B" w:rsidRDefault="005A7B54" w:rsidP="002A76D3">
            <w:pPr>
              <w:spacing w:before="0" w:after="0"/>
              <w:jc w:val="left"/>
              <w:rPr>
                <w:rFonts w:ascii="Arial Narrow" w:hAnsi="Arial Narrow" w:cs="Arial"/>
                <w:sz w:val="18"/>
                <w:szCs w:val="18"/>
              </w:rPr>
            </w:pPr>
            <w:r w:rsidRPr="00F5753B">
              <w:rPr>
                <w:rFonts w:ascii="Arial Narrow" w:hAnsi="Arial Narrow" w:cs="Arial"/>
                <w:sz w:val="18"/>
                <w:szCs w:val="18"/>
              </w:rPr>
              <w:t>Sosnowiec</w:t>
            </w:r>
          </w:p>
        </w:tc>
        <w:tc>
          <w:tcPr>
            <w:tcW w:w="1275" w:type="dxa"/>
            <w:shd w:val="clear" w:color="auto" w:fill="auto"/>
            <w:tcMar>
              <w:left w:w="57" w:type="dxa"/>
              <w:right w:w="57" w:type="dxa"/>
            </w:tcMar>
            <w:vAlign w:val="center"/>
            <w:hideMark/>
          </w:tcPr>
          <w:p w14:paraId="3F93BF28"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850,4</w:t>
            </w:r>
          </w:p>
        </w:tc>
        <w:tc>
          <w:tcPr>
            <w:tcW w:w="1276" w:type="dxa"/>
            <w:shd w:val="clear" w:color="auto" w:fill="auto"/>
            <w:tcMar>
              <w:left w:w="57" w:type="dxa"/>
              <w:right w:w="57" w:type="dxa"/>
            </w:tcMar>
            <w:vAlign w:val="center"/>
          </w:tcPr>
          <w:p w14:paraId="22192E1C"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1 165,5</w:t>
            </w:r>
          </w:p>
        </w:tc>
        <w:tc>
          <w:tcPr>
            <w:tcW w:w="1488" w:type="dxa"/>
            <w:shd w:val="clear" w:color="auto" w:fill="auto"/>
            <w:noWrap/>
            <w:tcMar>
              <w:left w:w="57" w:type="dxa"/>
              <w:right w:w="57" w:type="dxa"/>
            </w:tcMar>
            <w:vAlign w:val="center"/>
          </w:tcPr>
          <w:p w14:paraId="3B0AB413" w14:textId="77777777" w:rsidR="005A7B54" w:rsidRPr="00F5753B" w:rsidRDefault="005A7B54" w:rsidP="002A76D3">
            <w:pPr>
              <w:spacing w:before="0" w:after="0"/>
              <w:jc w:val="right"/>
              <w:rPr>
                <w:rFonts w:ascii="Arial Narrow" w:hAnsi="Arial Narrow" w:cs="Calibri"/>
                <w:sz w:val="18"/>
                <w:szCs w:val="22"/>
              </w:rPr>
            </w:pPr>
            <w:r w:rsidRPr="00F5753B">
              <w:rPr>
                <w:rFonts w:ascii="Arial Narrow" w:hAnsi="Arial Narrow" w:cs="Arial"/>
                <w:sz w:val="18"/>
                <w:szCs w:val="18"/>
              </w:rPr>
              <w:t>315,1</w:t>
            </w:r>
          </w:p>
        </w:tc>
        <w:tc>
          <w:tcPr>
            <w:tcW w:w="1400" w:type="dxa"/>
            <w:shd w:val="clear" w:color="auto" w:fill="auto"/>
            <w:noWrap/>
            <w:tcMar>
              <w:left w:w="57" w:type="dxa"/>
              <w:right w:w="57" w:type="dxa"/>
            </w:tcMar>
            <w:vAlign w:val="center"/>
          </w:tcPr>
          <w:p w14:paraId="24AB16D1"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37,0%</w:t>
            </w:r>
          </w:p>
        </w:tc>
      </w:tr>
      <w:tr w:rsidR="005A7B54" w:rsidRPr="00F5753B" w14:paraId="401039DC" w14:textId="77777777" w:rsidTr="000B13AB">
        <w:trPr>
          <w:trHeight w:hRule="exact" w:val="227"/>
        </w:trPr>
        <w:tc>
          <w:tcPr>
            <w:tcW w:w="2424" w:type="dxa"/>
            <w:shd w:val="clear" w:color="auto" w:fill="auto"/>
            <w:noWrap/>
            <w:tcMar>
              <w:left w:w="57" w:type="dxa"/>
              <w:right w:w="57" w:type="dxa"/>
            </w:tcMar>
            <w:vAlign w:val="center"/>
            <w:hideMark/>
          </w:tcPr>
          <w:p w14:paraId="0BFC17F3" w14:textId="77777777" w:rsidR="005A7B54" w:rsidRPr="00F5753B" w:rsidRDefault="005A7B54" w:rsidP="002A76D3">
            <w:pPr>
              <w:spacing w:before="0" w:after="0"/>
              <w:jc w:val="left"/>
              <w:rPr>
                <w:rFonts w:ascii="Arial Narrow" w:hAnsi="Arial Narrow" w:cs="Arial"/>
                <w:sz w:val="18"/>
                <w:szCs w:val="18"/>
              </w:rPr>
            </w:pPr>
            <w:r w:rsidRPr="00F5753B">
              <w:rPr>
                <w:rFonts w:ascii="Arial Narrow" w:hAnsi="Arial Narrow" w:cs="Arial"/>
                <w:sz w:val="18"/>
                <w:szCs w:val="18"/>
              </w:rPr>
              <w:t>Świętochłowice</w:t>
            </w:r>
          </w:p>
        </w:tc>
        <w:tc>
          <w:tcPr>
            <w:tcW w:w="1275" w:type="dxa"/>
            <w:shd w:val="clear" w:color="auto" w:fill="auto"/>
            <w:tcMar>
              <w:left w:w="57" w:type="dxa"/>
              <w:right w:w="57" w:type="dxa"/>
            </w:tcMar>
            <w:vAlign w:val="center"/>
            <w:hideMark/>
          </w:tcPr>
          <w:p w14:paraId="612F6D83"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192,6</w:t>
            </w:r>
          </w:p>
        </w:tc>
        <w:tc>
          <w:tcPr>
            <w:tcW w:w="1276" w:type="dxa"/>
            <w:shd w:val="clear" w:color="auto" w:fill="auto"/>
            <w:tcMar>
              <w:left w:w="57" w:type="dxa"/>
              <w:right w:w="57" w:type="dxa"/>
            </w:tcMar>
            <w:vAlign w:val="center"/>
          </w:tcPr>
          <w:p w14:paraId="7389292E"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236,4</w:t>
            </w:r>
          </w:p>
        </w:tc>
        <w:tc>
          <w:tcPr>
            <w:tcW w:w="1488" w:type="dxa"/>
            <w:shd w:val="clear" w:color="auto" w:fill="auto"/>
            <w:noWrap/>
            <w:tcMar>
              <w:left w:w="57" w:type="dxa"/>
              <w:right w:w="57" w:type="dxa"/>
            </w:tcMar>
            <w:vAlign w:val="center"/>
          </w:tcPr>
          <w:p w14:paraId="6FFDCDCF" w14:textId="77777777" w:rsidR="005A7B54" w:rsidRPr="00F5753B" w:rsidRDefault="005A7B54" w:rsidP="002A76D3">
            <w:pPr>
              <w:spacing w:before="0" w:after="0"/>
              <w:jc w:val="right"/>
              <w:rPr>
                <w:rFonts w:ascii="Arial Narrow" w:hAnsi="Arial Narrow" w:cs="Calibri"/>
                <w:sz w:val="18"/>
                <w:szCs w:val="22"/>
              </w:rPr>
            </w:pPr>
            <w:r w:rsidRPr="00F5753B">
              <w:rPr>
                <w:rFonts w:ascii="Arial Narrow" w:hAnsi="Arial Narrow" w:cs="Arial"/>
                <w:sz w:val="18"/>
                <w:szCs w:val="18"/>
              </w:rPr>
              <w:t>43,8</w:t>
            </w:r>
          </w:p>
        </w:tc>
        <w:tc>
          <w:tcPr>
            <w:tcW w:w="1400" w:type="dxa"/>
            <w:shd w:val="clear" w:color="auto" w:fill="auto"/>
            <w:noWrap/>
            <w:tcMar>
              <w:left w:w="57" w:type="dxa"/>
              <w:right w:w="57" w:type="dxa"/>
            </w:tcMar>
            <w:vAlign w:val="center"/>
          </w:tcPr>
          <w:p w14:paraId="76CD6107"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22,7%</w:t>
            </w:r>
          </w:p>
        </w:tc>
      </w:tr>
      <w:tr w:rsidR="005A7B54" w:rsidRPr="00F5753B" w14:paraId="08C78E10" w14:textId="77777777" w:rsidTr="000B13AB">
        <w:trPr>
          <w:trHeight w:hRule="exact" w:val="227"/>
        </w:trPr>
        <w:tc>
          <w:tcPr>
            <w:tcW w:w="2424" w:type="dxa"/>
            <w:shd w:val="clear" w:color="auto" w:fill="auto"/>
            <w:noWrap/>
            <w:tcMar>
              <w:left w:w="57" w:type="dxa"/>
              <w:right w:w="57" w:type="dxa"/>
            </w:tcMar>
            <w:vAlign w:val="center"/>
            <w:hideMark/>
          </w:tcPr>
          <w:p w14:paraId="4988918D" w14:textId="77777777" w:rsidR="005A7B54" w:rsidRPr="00F5753B" w:rsidRDefault="005A7B54" w:rsidP="002A76D3">
            <w:pPr>
              <w:spacing w:before="0" w:after="0"/>
              <w:jc w:val="left"/>
              <w:rPr>
                <w:rFonts w:ascii="Arial Narrow" w:hAnsi="Arial Narrow" w:cs="Arial"/>
                <w:sz w:val="18"/>
                <w:szCs w:val="18"/>
              </w:rPr>
            </w:pPr>
            <w:r w:rsidRPr="00F5753B">
              <w:rPr>
                <w:rFonts w:ascii="Arial Narrow" w:hAnsi="Arial Narrow" w:cs="Arial"/>
                <w:sz w:val="18"/>
                <w:szCs w:val="18"/>
              </w:rPr>
              <w:t>Tarnowskie Góry</w:t>
            </w:r>
          </w:p>
        </w:tc>
        <w:tc>
          <w:tcPr>
            <w:tcW w:w="1275" w:type="dxa"/>
            <w:shd w:val="clear" w:color="auto" w:fill="auto"/>
            <w:tcMar>
              <w:left w:w="57" w:type="dxa"/>
              <w:right w:w="57" w:type="dxa"/>
            </w:tcMar>
            <w:vAlign w:val="center"/>
            <w:hideMark/>
          </w:tcPr>
          <w:p w14:paraId="1744A5E4"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873,0</w:t>
            </w:r>
          </w:p>
        </w:tc>
        <w:tc>
          <w:tcPr>
            <w:tcW w:w="1276" w:type="dxa"/>
            <w:shd w:val="clear" w:color="auto" w:fill="auto"/>
            <w:tcMar>
              <w:left w:w="57" w:type="dxa"/>
              <w:right w:w="57" w:type="dxa"/>
            </w:tcMar>
            <w:vAlign w:val="center"/>
          </w:tcPr>
          <w:p w14:paraId="3F9CE33C"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1 078,7</w:t>
            </w:r>
          </w:p>
        </w:tc>
        <w:tc>
          <w:tcPr>
            <w:tcW w:w="1488" w:type="dxa"/>
            <w:shd w:val="clear" w:color="auto" w:fill="auto"/>
            <w:noWrap/>
            <w:tcMar>
              <w:left w:w="57" w:type="dxa"/>
              <w:right w:w="57" w:type="dxa"/>
            </w:tcMar>
            <w:vAlign w:val="center"/>
          </w:tcPr>
          <w:p w14:paraId="00C6529C" w14:textId="77777777" w:rsidR="005A7B54" w:rsidRPr="00F5753B" w:rsidRDefault="005A7B54" w:rsidP="002A76D3">
            <w:pPr>
              <w:spacing w:before="0" w:after="0"/>
              <w:jc w:val="right"/>
              <w:rPr>
                <w:rFonts w:ascii="Arial Narrow" w:hAnsi="Arial Narrow" w:cs="Calibri"/>
                <w:sz w:val="18"/>
                <w:szCs w:val="22"/>
              </w:rPr>
            </w:pPr>
            <w:r w:rsidRPr="00F5753B">
              <w:rPr>
                <w:rFonts w:ascii="Arial Narrow" w:hAnsi="Arial Narrow" w:cs="Arial"/>
                <w:sz w:val="18"/>
                <w:szCs w:val="18"/>
              </w:rPr>
              <w:t>205,7</w:t>
            </w:r>
          </w:p>
        </w:tc>
        <w:tc>
          <w:tcPr>
            <w:tcW w:w="1400" w:type="dxa"/>
            <w:shd w:val="clear" w:color="auto" w:fill="auto"/>
            <w:noWrap/>
            <w:tcMar>
              <w:left w:w="57" w:type="dxa"/>
              <w:right w:w="57" w:type="dxa"/>
            </w:tcMar>
            <w:vAlign w:val="center"/>
          </w:tcPr>
          <w:p w14:paraId="535BEE08"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23,6%</w:t>
            </w:r>
          </w:p>
        </w:tc>
      </w:tr>
      <w:tr w:rsidR="005A7B54" w:rsidRPr="00F5753B" w14:paraId="212330C7" w14:textId="77777777" w:rsidTr="000B13AB">
        <w:trPr>
          <w:trHeight w:hRule="exact" w:val="227"/>
        </w:trPr>
        <w:tc>
          <w:tcPr>
            <w:tcW w:w="2424" w:type="dxa"/>
            <w:shd w:val="clear" w:color="auto" w:fill="auto"/>
            <w:noWrap/>
            <w:tcMar>
              <w:left w:w="57" w:type="dxa"/>
              <w:right w:w="57" w:type="dxa"/>
            </w:tcMar>
            <w:vAlign w:val="center"/>
            <w:hideMark/>
          </w:tcPr>
          <w:p w14:paraId="6AA1C2FE" w14:textId="77777777" w:rsidR="005A7B54" w:rsidRPr="00F5753B" w:rsidRDefault="005A7B54" w:rsidP="002A76D3">
            <w:pPr>
              <w:spacing w:before="0" w:after="0"/>
              <w:jc w:val="left"/>
              <w:rPr>
                <w:rFonts w:ascii="Arial Narrow" w:hAnsi="Arial Narrow" w:cs="Arial"/>
                <w:sz w:val="18"/>
                <w:szCs w:val="18"/>
              </w:rPr>
            </w:pPr>
            <w:r w:rsidRPr="00F5753B">
              <w:rPr>
                <w:rFonts w:ascii="Arial Narrow" w:hAnsi="Arial Narrow" w:cs="Arial"/>
                <w:sz w:val="18"/>
                <w:szCs w:val="18"/>
              </w:rPr>
              <w:t>Tychy</w:t>
            </w:r>
          </w:p>
        </w:tc>
        <w:tc>
          <w:tcPr>
            <w:tcW w:w="1275" w:type="dxa"/>
            <w:shd w:val="clear" w:color="auto" w:fill="auto"/>
            <w:tcMar>
              <w:left w:w="57" w:type="dxa"/>
              <w:right w:w="57" w:type="dxa"/>
            </w:tcMar>
            <w:vAlign w:val="center"/>
            <w:hideMark/>
          </w:tcPr>
          <w:p w14:paraId="5AC2798A"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1 758,6</w:t>
            </w:r>
          </w:p>
        </w:tc>
        <w:tc>
          <w:tcPr>
            <w:tcW w:w="1276" w:type="dxa"/>
            <w:shd w:val="clear" w:color="auto" w:fill="auto"/>
            <w:tcMar>
              <w:left w:w="57" w:type="dxa"/>
              <w:right w:w="57" w:type="dxa"/>
            </w:tcMar>
            <w:vAlign w:val="center"/>
          </w:tcPr>
          <w:p w14:paraId="71BD9938"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2 119,1</w:t>
            </w:r>
          </w:p>
        </w:tc>
        <w:tc>
          <w:tcPr>
            <w:tcW w:w="1488" w:type="dxa"/>
            <w:shd w:val="clear" w:color="auto" w:fill="auto"/>
            <w:noWrap/>
            <w:tcMar>
              <w:left w:w="57" w:type="dxa"/>
              <w:right w:w="57" w:type="dxa"/>
            </w:tcMar>
            <w:vAlign w:val="center"/>
          </w:tcPr>
          <w:p w14:paraId="11ABDD60" w14:textId="77777777" w:rsidR="005A7B54" w:rsidRPr="00F5753B" w:rsidRDefault="005A7B54" w:rsidP="002A76D3">
            <w:pPr>
              <w:spacing w:before="0" w:after="0"/>
              <w:jc w:val="right"/>
              <w:rPr>
                <w:rFonts w:ascii="Arial Narrow" w:hAnsi="Arial Narrow" w:cs="Calibri"/>
                <w:sz w:val="18"/>
                <w:szCs w:val="22"/>
              </w:rPr>
            </w:pPr>
            <w:r w:rsidRPr="00F5753B">
              <w:rPr>
                <w:rFonts w:ascii="Arial Narrow" w:hAnsi="Arial Narrow" w:cs="Arial"/>
                <w:sz w:val="18"/>
                <w:szCs w:val="18"/>
              </w:rPr>
              <w:t>360,5</w:t>
            </w:r>
          </w:p>
        </w:tc>
        <w:tc>
          <w:tcPr>
            <w:tcW w:w="1400" w:type="dxa"/>
            <w:shd w:val="clear" w:color="auto" w:fill="auto"/>
            <w:noWrap/>
            <w:tcMar>
              <w:left w:w="57" w:type="dxa"/>
              <w:right w:w="57" w:type="dxa"/>
            </w:tcMar>
            <w:vAlign w:val="center"/>
          </w:tcPr>
          <w:p w14:paraId="0958723D"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20,5%</w:t>
            </w:r>
          </w:p>
        </w:tc>
      </w:tr>
      <w:tr w:rsidR="005A7B54" w:rsidRPr="00F5753B" w14:paraId="5E0AFE69" w14:textId="77777777" w:rsidTr="000B13AB">
        <w:trPr>
          <w:trHeight w:hRule="exact" w:val="227"/>
        </w:trPr>
        <w:tc>
          <w:tcPr>
            <w:tcW w:w="2424" w:type="dxa"/>
            <w:shd w:val="clear" w:color="auto" w:fill="auto"/>
            <w:noWrap/>
            <w:tcMar>
              <w:left w:w="57" w:type="dxa"/>
              <w:right w:w="57" w:type="dxa"/>
            </w:tcMar>
            <w:vAlign w:val="center"/>
            <w:hideMark/>
          </w:tcPr>
          <w:p w14:paraId="5E1318FC" w14:textId="77777777" w:rsidR="005A7B54" w:rsidRPr="00F5753B" w:rsidRDefault="005A7B54" w:rsidP="002A76D3">
            <w:pPr>
              <w:spacing w:before="0" w:after="0"/>
              <w:jc w:val="left"/>
              <w:rPr>
                <w:rFonts w:ascii="Arial Narrow" w:hAnsi="Arial Narrow" w:cs="Arial"/>
                <w:sz w:val="18"/>
                <w:szCs w:val="18"/>
              </w:rPr>
            </w:pPr>
            <w:r w:rsidRPr="00F5753B">
              <w:rPr>
                <w:rFonts w:ascii="Arial Narrow" w:hAnsi="Arial Narrow" w:cs="Arial"/>
                <w:sz w:val="18"/>
                <w:szCs w:val="18"/>
              </w:rPr>
              <w:t>Wodzisław Śląski</w:t>
            </w:r>
          </w:p>
        </w:tc>
        <w:tc>
          <w:tcPr>
            <w:tcW w:w="1275" w:type="dxa"/>
            <w:shd w:val="clear" w:color="auto" w:fill="auto"/>
            <w:tcMar>
              <w:left w:w="57" w:type="dxa"/>
              <w:right w:w="57" w:type="dxa"/>
            </w:tcMar>
            <w:vAlign w:val="center"/>
            <w:hideMark/>
          </w:tcPr>
          <w:p w14:paraId="1DB25B75"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719,1</w:t>
            </w:r>
          </w:p>
        </w:tc>
        <w:tc>
          <w:tcPr>
            <w:tcW w:w="1276" w:type="dxa"/>
            <w:shd w:val="clear" w:color="auto" w:fill="auto"/>
            <w:tcMar>
              <w:left w:w="57" w:type="dxa"/>
              <w:right w:w="57" w:type="dxa"/>
            </w:tcMar>
            <w:vAlign w:val="center"/>
          </w:tcPr>
          <w:p w14:paraId="5E6B5E29"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821,0</w:t>
            </w:r>
          </w:p>
        </w:tc>
        <w:tc>
          <w:tcPr>
            <w:tcW w:w="1488" w:type="dxa"/>
            <w:shd w:val="clear" w:color="auto" w:fill="auto"/>
            <w:noWrap/>
            <w:tcMar>
              <w:left w:w="57" w:type="dxa"/>
              <w:right w:w="57" w:type="dxa"/>
            </w:tcMar>
            <w:vAlign w:val="center"/>
          </w:tcPr>
          <w:p w14:paraId="58082FBF" w14:textId="77777777" w:rsidR="005A7B54" w:rsidRPr="00F5753B" w:rsidRDefault="005A7B54" w:rsidP="002A76D3">
            <w:pPr>
              <w:spacing w:before="0" w:after="0"/>
              <w:jc w:val="right"/>
              <w:rPr>
                <w:rFonts w:ascii="Arial Narrow" w:hAnsi="Arial Narrow" w:cs="Calibri"/>
                <w:sz w:val="18"/>
                <w:szCs w:val="22"/>
              </w:rPr>
            </w:pPr>
            <w:r w:rsidRPr="00F5753B">
              <w:rPr>
                <w:rFonts w:ascii="Arial Narrow" w:hAnsi="Arial Narrow" w:cs="Arial"/>
                <w:sz w:val="18"/>
                <w:szCs w:val="18"/>
              </w:rPr>
              <w:t>101,9</w:t>
            </w:r>
          </w:p>
        </w:tc>
        <w:tc>
          <w:tcPr>
            <w:tcW w:w="1400" w:type="dxa"/>
            <w:shd w:val="clear" w:color="auto" w:fill="auto"/>
            <w:noWrap/>
            <w:tcMar>
              <w:left w:w="57" w:type="dxa"/>
              <w:right w:w="57" w:type="dxa"/>
            </w:tcMar>
            <w:vAlign w:val="center"/>
          </w:tcPr>
          <w:p w14:paraId="4D1C9EF5"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14,2%</w:t>
            </w:r>
          </w:p>
        </w:tc>
      </w:tr>
      <w:tr w:rsidR="005A7B54" w:rsidRPr="00F5753B" w14:paraId="30DC7304" w14:textId="77777777" w:rsidTr="000B13AB">
        <w:trPr>
          <w:trHeight w:hRule="exact" w:val="227"/>
        </w:trPr>
        <w:tc>
          <w:tcPr>
            <w:tcW w:w="2424" w:type="dxa"/>
            <w:shd w:val="clear" w:color="auto" w:fill="auto"/>
            <w:noWrap/>
            <w:tcMar>
              <w:left w:w="57" w:type="dxa"/>
              <w:right w:w="57" w:type="dxa"/>
            </w:tcMar>
            <w:vAlign w:val="center"/>
            <w:hideMark/>
          </w:tcPr>
          <w:p w14:paraId="66CEE114" w14:textId="77777777" w:rsidR="005A7B54" w:rsidRPr="00F5753B" w:rsidRDefault="005A7B54" w:rsidP="002A76D3">
            <w:pPr>
              <w:spacing w:before="0" w:after="0"/>
              <w:jc w:val="left"/>
              <w:rPr>
                <w:rFonts w:ascii="Arial Narrow" w:hAnsi="Arial Narrow" w:cs="Arial"/>
                <w:sz w:val="18"/>
                <w:szCs w:val="18"/>
              </w:rPr>
            </w:pPr>
            <w:r w:rsidRPr="00F5753B">
              <w:rPr>
                <w:rFonts w:ascii="Arial Narrow" w:hAnsi="Arial Narrow" w:cs="Arial"/>
                <w:sz w:val="18"/>
                <w:szCs w:val="18"/>
              </w:rPr>
              <w:t>Zabrze</w:t>
            </w:r>
          </w:p>
        </w:tc>
        <w:tc>
          <w:tcPr>
            <w:tcW w:w="1275" w:type="dxa"/>
            <w:shd w:val="clear" w:color="auto" w:fill="auto"/>
            <w:tcMar>
              <w:left w:w="57" w:type="dxa"/>
              <w:right w:w="57" w:type="dxa"/>
            </w:tcMar>
            <w:vAlign w:val="center"/>
            <w:hideMark/>
          </w:tcPr>
          <w:p w14:paraId="299D9B6D"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918,5</w:t>
            </w:r>
          </w:p>
        </w:tc>
        <w:tc>
          <w:tcPr>
            <w:tcW w:w="1276" w:type="dxa"/>
            <w:shd w:val="clear" w:color="auto" w:fill="auto"/>
            <w:tcMar>
              <w:left w:w="57" w:type="dxa"/>
              <w:right w:w="57" w:type="dxa"/>
            </w:tcMar>
            <w:vAlign w:val="center"/>
          </w:tcPr>
          <w:p w14:paraId="1E60724D"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1 163,8</w:t>
            </w:r>
          </w:p>
        </w:tc>
        <w:tc>
          <w:tcPr>
            <w:tcW w:w="1488" w:type="dxa"/>
            <w:shd w:val="clear" w:color="auto" w:fill="auto"/>
            <w:noWrap/>
            <w:tcMar>
              <w:left w:w="57" w:type="dxa"/>
              <w:right w:w="57" w:type="dxa"/>
            </w:tcMar>
            <w:vAlign w:val="center"/>
          </w:tcPr>
          <w:p w14:paraId="750DB54F" w14:textId="77777777" w:rsidR="005A7B54" w:rsidRPr="00F5753B" w:rsidRDefault="005A7B54" w:rsidP="002A76D3">
            <w:pPr>
              <w:spacing w:before="0" w:after="0"/>
              <w:jc w:val="right"/>
              <w:rPr>
                <w:rFonts w:ascii="Arial Narrow" w:hAnsi="Arial Narrow" w:cs="Calibri"/>
                <w:sz w:val="18"/>
                <w:szCs w:val="22"/>
              </w:rPr>
            </w:pPr>
            <w:r w:rsidRPr="00F5753B">
              <w:rPr>
                <w:rFonts w:ascii="Arial Narrow" w:hAnsi="Arial Narrow" w:cs="Arial"/>
                <w:sz w:val="18"/>
                <w:szCs w:val="18"/>
              </w:rPr>
              <w:t>245,3</w:t>
            </w:r>
          </w:p>
        </w:tc>
        <w:tc>
          <w:tcPr>
            <w:tcW w:w="1400" w:type="dxa"/>
            <w:shd w:val="clear" w:color="auto" w:fill="auto"/>
            <w:noWrap/>
            <w:tcMar>
              <w:left w:w="57" w:type="dxa"/>
              <w:right w:w="57" w:type="dxa"/>
            </w:tcMar>
            <w:vAlign w:val="center"/>
          </w:tcPr>
          <w:p w14:paraId="29F18087"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26,7%</w:t>
            </w:r>
          </w:p>
        </w:tc>
      </w:tr>
      <w:tr w:rsidR="005A7B54" w:rsidRPr="00F5753B" w14:paraId="4B1BEC80" w14:textId="77777777" w:rsidTr="000B13AB">
        <w:trPr>
          <w:trHeight w:hRule="exact" w:val="227"/>
        </w:trPr>
        <w:tc>
          <w:tcPr>
            <w:tcW w:w="2424" w:type="dxa"/>
            <w:shd w:val="clear" w:color="auto" w:fill="auto"/>
            <w:noWrap/>
            <w:tcMar>
              <w:left w:w="57" w:type="dxa"/>
              <w:right w:w="57" w:type="dxa"/>
            </w:tcMar>
            <w:vAlign w:val="center"/>
            <w:hideMark/>
          </w:tcPr>
          <w:p w14:paraId="14352E3B" w14:textId="77777777" w:rsidR="005A7B54" w:rsidRPr="00F5753B" w:rsidRDefault="005A7B54" w:rsidP="002A76D3">
            <w:pPr>
              <w:spacing w:before="0" w:after="0"/>
              <w:jc w:val="left"/>
              <w:rPr>
                <w:rFonts w:ascii="Arial Narrow" w:hAnsi="Arial Narrow" w:cs="Arial"/>
                <w:sz w:val="18"/>
                <w:szCs w:val="18"/>
              </w:rPr>
            </w:pPr>
            <w:r w:rsidRPr="00F5753B">
              <w:rPr>
                <w:rFonts w:ascii="Arial Narrow" w:hAnsi="Arial Narrow" w:cs="Arial"/>
                <w:sz w:val="18"/>
                <w:szCs w:val="18"/>
              </w:rPr>
              <w:t>Zawiercie</w:t>
            </w:r>
          </w:p>
        </w:tc>
        <w:tc>
          <w:tcPr>
            <w:tcW w:w="1275" w:type="dxa"/>
            <w:shd w:val="clear" w:color="auto" w:fill="auto"/>
            <w:tcMar>
              <w:left w:w="57" w:type="dxa"/>
              <w:right w:w="57" w:type="dxa"/>
            </w:tcMar>
            <w:vAlign w:val="center"/>
            <w:hideMark/>
          </w:tcPr>
          <w:p w14:paraId="573B55BD"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542,7</w:t>
            </w:r>
          </w:p>
        </w:tc>
        <w:tc>
          <w:tcPr>
            <w:tcW w:w="1276" w:type="dxa"/>
            <w:shd w:val="clear" w:color="auto" w:fill="auto"/>
            <w:tcMar>
              <w:left w:w="57" w:type="dxa"/>
              <w:right w:w="57" w:type="dxa"/>
            </w:tcMar>
            <w:vAlign w:val="center"/>
          </w:tcPr>
          <w:p w14:paraId="1A55185E"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689,2</w:t>
            </w:r>
          </w:p>
        </w:tc>
        <w:tc>
          <w:tcPr>
            <w:tcW w:w="1488" w:type="dxa"/>
            <w:shd w:val="clear" w:color="auto" w:fill="auto"/>
            <w:noWrap/>
            <w:tcMar>
              <w:left w:w="57" w:type="dxa"/>
              <w:right w:w="57" w:type="dxa"/>
            </w:tcMar>
            <w:vAlign w:val="center"/>
          </w:tcPr>
          <w:p w14:paraId="4D94866B" w14:textId="77777777" w:rsidR="005A7B54" w:rsidRPr="00F5753B" w:rsidRDefault="005A7B54" w:rsidP="002A76D3">
            <w:pPr>
              <w:spacing w:before="0" w:after="0"/>
              <w:jc w:val="right"/>
              <w:rPr>
                <w:rFonts w:ascii="Arial Narrow" w:hAnsi="Arial Narrow" w:cs="Calibri"/>
                <w:sz w:val="18"/>
                <w:szCs w:val="22"/>
              </w:rPr>
            </w:pPr>
            <w:r w:rsidRPr="00F5753B">
              <w:rPr>
                <w:rFonts w:ascii="Arial Narrow" w:hAnsi="Arial Narrow" w:cs="Arial"/>
                <w:sz w:val="18"/>
                <w:szCs w:val="18"/>
              </w:rPr>
              <w:t>146,5</w:t>
            </w:r>
          </w:p>
        </w:tc>
        <w:tc>
          <w:tcPr>
            <w:tcW w:w="1400" w:type="dxa"/>
            <w:shd w:val="clear" w:color="auto" w:fill="auto"/>
            <w:noWrap/>
            <w:tcMar>
              <w:left w:w="57" w:type="dxa"/>
              <w:right w:w="57" w:type="dxa"/>
            </w:tcMar>
            <w:vAlign w:val="center"/>
          </w:tcPr>
          <w:p w14:paraId="55F5A085"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27,0%</w:t>
            </w:r>
          </w:p>
        </w:tc>
      </w:tr>
      <w:tr w:rsidR="005A7B54" w:rsidRPr="00F5753B" w14:paraId="0DA8BD1D" w14:textId="77777777" w:rsidTr="000B13AB">
        <w:trPr>
          <w:trHeight w:hRule="exact" w:val="227"/>
        </w:trPr>
        <w:tc>
          <w:tcPr>
            <w:tcW w:w="2424" w:type="dxa"/>
            <w:shd w:val="clear" w:color="auto" w:fill="auto"/>
            <w:noWrap/>
            <w:tcMar>
              <w:left w:w="57" w:type="dxa"/>
              <w:right w:w="57" w:type="dxa"/>
            </w:tcMar>
            <w:vAlign w:val="center"/>
            <w:hideMark/>
          </w:tcPr>
          <w:p w14:paraId="094CD0B5" w14:textId="77777777" w:rsidR="005A7B54" w:rsidRPr="00F5753B" w:rsidRDefault="005A7B54" w:rsidP="002A76D3">
            <w:pPr>
              <w:spacing w:before="0" w:after="0"/>
              <w:jc w:val="left"/>
              <w:rPr>
                <w:rFonts w:ascii="Arial Narrow" w:hAnsi="Arial Narrow" w:cs="Arial"/>
                <w:sz w:val="18"/>
                <w:szCs w:val="18"/>
              </w:rPr>
            </w:pPr>
            <w:r w:rsidRPr="00F5753B">
              <w:rPr>
                <w:rFonts w:ascii="Arial Narrow" w:hAnsi="Arial Narrow" w:cs="Arial"/>
                <w:sz w:val="18"/>
                <w:szCs w:val="18"/>
              </w:rPr>
              <w:t>Żory</w:t>
            </w:r>
          </w:p>
        </w:tc>
        <w:tc>
          <w:tcPr>
            <w:tcW w:w="1275" w:type="dxa"/>
            <w:shd w:val="clear" w:color="auto" w:fill="auto"/>
            <w:tcMar>
              <w:left w:w="57" w:type="dxa"/>
              <w:right w:w="57" w:type="dxa"/>
            </w:tcMar>
            <w:vAlign w:val="center"/>
            <w:hideMark/>
          </w:tcPr>
          <w:p w14:paraId="62EF59F0"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251,5</w:t>
            </w:r>
          </w:p>
        </w:tc>
        <w:tc>
          <w:tcPr>
            <w:tcW w:w="1276" w:type="dxa"/>
            <w:shd w:val="clear" w:color="auto" w:fill="auto"/>
            <w:tcMar>
              <w:left w:w="57" w:type="dxa"/>
              <w:right w:w="57" w:type="dxa"/>
            </w:tcMar>
            <w:vAlign w:val="center"/>
          </w:tcPr>
          <w:p w14:paraId="135A3025"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250,0</w:t>
            </w:r>
          </w:p>
        </w:tc>
        <w:tc>
          <w:tcPr>
            <w:tcW w:w="1488" w:type="dxa"/>
            <w:shd w:val="clear" w:color="auto" w:fill="auto"/>
            <w:noWrap/>
            <w:tcMar>
              <w:left w:w="57" w:type="dxa"/>
              <w:right w:w="57" w:type="dxa"/>
            </w:tcMar>
            <w:vAlign w:val="center"/>
          </w:tcPr>
          <w:p w14:paraId="05F5BAC2" w14:textId="77777777" w:rsidR="005A7B54" w:rsidRPr="00F5753B" w:rsidRDefault="005A7B54" w:rsidP="002A76D3">
            <w:pPr>
              <w:spacing w:before="0" w:after="0"/>
              <w:jc w:val="right"/>
              <w:rPr>
                <w:rFonts w:ascii="Arial Narrow" w:hAnsi="Arial Narrow" w:cs="Calibri"/>
                <w:sz w:val="18"/>
                <w:szCs w:val="22"/>
              </w:rPr>
            </w:pPr>
            <w:r w:rsidRPr="00F5753B">
              <w:rPr>
                <w:rFonts w:ascii="Arial Narrow" w:hAnsi="Arial Narrow" w:cs="Arial"/>
                <w:sz w:val="18"/>
                <w:szCs w:val="18"/>
              </w:rPr>
              <w:t>-1,5</w:t>
            </w:r>
          </w:p>
        </w:tc>
        <w:tc>
          <w:tcPr>
            <w:tcW w:w="1400" w:type="dxa"/>
            <w:shd w:val="clear" w:color="auto" w:fill="auto"/>
            <w:noWrap/>
            <w:tcMar>
              <w:left w:w="57" w:type="dxa"/>
              <w:right w:w="57" w:type="dxa"/>
            </w:tcMar>
            <w:vAlign w:val="center"/>
          </w:tcPr>
          <w:p w14:paraId="3F0A6A9C"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-0,6%</w:t>
            </w:r>
          </w:p>
        </w:tc>
      </w:tr>
      <w:tr w:rsidR="005A7B54" w:rsidRPr="00F5753B" w14:paraId="472CE26D" w14:textId="77777777" w:rsidTr="000B13AB">
        <w:trPr>
          <w:trHeight w:hRule="exact" w:val="227"/>
        </w:trPr>
        <w:tc>
          <w:tcPr>
            <w:tcW w:w="2424" w:type="dxa"/>
            <w:shd w:val="clear" w:color="auto" w:fill="auto"/>
            <w:noWrap/>
            <w:tcMar>
              <w:left w:w="57" w:type="dxa"/>
              <w:right w:w="57" w:type="dxa"/>
            </w:tcMar>
            <w:vAlign w:val="center"/>
            <w:hideMark/>
          </w:tcPr>
          <w:p w14:paraId="1D6BBE3B" w14:textId="77777777" w:rsidR="005A7B54" w:rsidRPr="00F5753B" w:rsidRDefault="005A7B54" w:rsidP="002A76D3">
            <w:pPr>
              <w:spacing w:before="0" w:after="0"/>
              <w:jc w:val="left"/>
              <w:rPr>
                <w:rFonts w:ascii="Arial Narrow" w:hAnsi="Arial Narrow" w:cs="Arial"/>
                <w:sz w:val="18"/>
                <w:szCs w:val="18"/>
              </w:rPr>
            </w:pPr>
            <w:r w:rsidRPr="00F5753B">
              <w:rPr>
                <w:rFonts w:ascii="Arial Narrow" w:hAnsi="Arial Narrow" w:cs="Arial"/>
                <w:sz w:val="18"/>
                <w:szCs w:val="18"/>
              </w:rPr>
              <w:t>Żywiec</w:t>
            </w:r>
          </w:p>
        </w:tc>
        <w:tc>
          <w:tcPr>
            <w:tcW w:w="1275" w:type="dxa"/>
            <w:shd w:val="clear" w:color="auto" w:fill="auto"/>
            <w:tcMar>
              <w:left w:w="57" w:type="dxa"/>
              <w:right w:w="57" w:type="dxa"/>
            </w:tcMar>
            <w:vAlign w:val="center"/>
            <w:hideMark/>
          </w:tcPr>
          <w:p w14:paraId="496D95DB"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558,6</w:t>
            </w:r>
          </w:p>
        </w:tc>
        <w:tc>
          <w:tcPr>
            <w:tcW w:w="1276" w:type="dxa"/>
            <w:shd w:val="clear" w:color="auto" w:fill="auto"/>
            <w:tcMar>
              <w:left w:w="57" w:type="dxa"/>
              <w:right w:w="57" w:type="dxa"/>
            </w:tcMar>
            <w:vAlign w:val="center"/>
          </w:tcPr>
          <w:p w14:paraId="0C1AC3C9"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679,7</w:t>
            </w:r>
          </w:p>
        </w:tc>
        <w:tc>
          <w:tcPr>
            <w:tcW w:w="1488" w:type="dxa"/>
            <w:shd w:val="clear" w:color="auto" w:fill="auto"/>
            <w:noWrap/>
            <w:tcMar>
              <w:left w:w="57" w:type="dxa"/>
              <w:right w:w="57" w:type="dxa"/>
            </w:tcMar>
            <w:vAlign w:val="center"/>
          </w:tcPr>
          <w:p w14:paraId="79D5A599" w14:textId="77777777" w:rsidR="005A7B54" w:rsidRPr="00F5753B" w:rsidRDefault="005A7B54" w:rsidP="002A76D3">
            <w:pPr>
              <w:spacing w:before="0" w:after="0"/>
              <w:jc w:val="right"/>
              <w:rPr>
                <w:rFonts w:ascii="Arial Narrow" w:hAnsi="Arial Narrow" w:cs="Calibri"/>
                <w:sz w:val="18"/>
                <w:szCs w:val="22"/>
              </w:rPr>
            </w:pPr>
            <w:r w:rsidRPr="00F5753B">
              <w:rPr>
                <w:rFonts w:ascii="Arial Narrow" w:hAnsi="Arial Narrow" w:cs="Arial"/>
                <w:sz w:val="18"/>
                <w:szCs w:val="18"/>
              </w:rPr>
              <w:t>121,1</w:t>
            </w:r>
          </w:p>
        </w:tc>
        <w:tc>
          <w:tcPr>
            <w:tcW w:w="1400" w:type="dxa"/>
            <w:shd w:val="clear" w:color="auto" w:fill="auto"/>
            <w:noWrap/>
            <w:tcMar>
              <w:left w:w="57" w:type="dxa"/>
              <w:right w:w="57" w:type="dxa"/>
            </w:tcMar>
            <w:vAlign w:val="center"/>
          </w:tcPr>
          <w:p w14:paraId="143EC589" w14:textId="77777777" w:rsidR="005A7B54" w:rsidRPr="00F5753B" w:rsidRDefault="005A7B54" w:rsidP="002A76D3">
            <w:pPr>
              <w:spacing w:before="0" w:after="0"/>
              <w:jc w:val="right"/>
              <w:rPr>
                <w:rFonts w:ascii="Arial Narrow" w:hAnsi="Arial Narrow" w:cs="Calibri"/>
                <w:sz w:val="18"/>
                <w:szCs w:val="18"/>
              </w:rPr>
            </w:pPr>
            <w:r w:rsidRPr="00F5753B">
              <w:rPr>
                <w:rFonts w:ascii="Arial Narrow" w:hAnsi="Arial Narrow" w:cs="Calibri"/>
                <w:sz w:val="18"/>
                <w:szCs w:val="18"/>
              </w:rPr>
              <w:t>21,7%</w:t>
            </w:r>
          </w:p>
        </w:tc>
      </w:tr>
      <w:tr w:rsidR="005A7B54" w:rsidRPr="00F5753B" w14:paraId="25DF5845" w14:textId="77777777" w:rsidTr="000B13AB">
        <w:trPr>
          <w:trHeight w:hRule="exact" w:val="227"/>
        </w:trPr>
        <w:tc>
          <w:tcPr>
            <w:tcW w:w="2424" w:type="dxa"/>
            <w:shd w:val="clear" w:color="auto" w:fill="B8CCE4" w:themeFill="accent1" w:themeFillTint="66"/>
            <w:noWrap/>
            <w:tcMar>
              <w:left w:w="57" w:type="dxa"/>
              <w:right w:w="57" w:type="dxa"/>
            </w:tcMar>
            <w:vAlign w:val="center"/>
            <w:hideMark/>
          </w:tcPr>
          <w:p w14:paraId="1FF73848" w14:textId="534473FC" w:rsidR="005A7B54" w:rsidRPr="00F5753B" w:rsidRDefault="00C955D8" w:rsidP="002A76D3">
            <w:pPr>
              <w:spacing w:before="0" w:after="0"/>
              <w:jc w:val="left"/>
              <w:rPr>
                <w:rFonts w:ascii="Arial Narrow" w:hAnsi="Arial Narrow" w:cs="Arial"/>
                <w:b/>
                <w:bCs/>
                <w:sz w:val="18"/>
                <w:szCs w:val="18"/>
              </w:rPr>
            </w:pPr>
            <w:r>
              <w:rPr>
                <w:rFonts w:ascii="Arial Narrow" w:hAnsi="Arial Narrow" w:cs="Arial"/>
                <w:b/>
                <w:bCs/>
                <w:sz w:val="18"/>
                <w:szCs w:val="18"/>
              </w:rPr>
              <w:t>o</w:t>
            </w:r>
            <w:r w:rsidR="005A7B54" w:rsidRPr="00F5753B">
              <w:rPr>
                <w:rFonts w:ascii="Arial Narrow" w:hAnsi="Arial Narrow" w:cs="Arial"/>
                <w:b/>
                <w:bCs/>
                <w:sz w:val="18"/>
                <w:szCs w:val="18"/>
              </w:rPr>
              <w:t>gółem</w:t>
            </w:r>
          </w:p>
        </w:tc>
        <w:tc>
          <w:tcPr>
            <w:tcW w:w="1275" w:type="dxa"/>
            <w:shd w:val="clear" w:color="auto" w:fill="B8CCE4" w:themeFill="accent1" w:themeFillTint="66"/>
            <w:tcMar>
              <w:left w:w="57" w:type="dxa"/>
              <w:right w:w="57" w:type="dxa"/>
            </w:tcMar>
            <w:vAlign w:val="center"/>
            <w:hideMark/>
          </w:tcPr>
          <w:p w14:paraId="6A36DCF9" w14:textId="77777777" w:rsidR="005A7B54" w:rsidRPr="00F5753B" w:rsidRDefault="005A7B54" w:rsidP="002A76D3">
            <w:pPr>
              <w:spacing w:before="0" w:after="0"/>
              <w:jc w:val="right"/>
              <w:rPr>
                <w:rFonts w:ascii="Arial Narrow" w:hAnsi="Arial Narrow" w:cs="Calibri"/>
                <w:b/>
                <w:bCs/>
                <w:sz w:val="18"/>
                <w:szCs w:val="18"/>
              </w:rPr>
            </w:pPr>
            <w:r w:rsidRPr="00F5753B">
              <w:rPr>
                <w:rFonts w:ascii="Arial Narrow" w:hAnsi="Arial Narrow" w:cs="Calibri"/>
                <w:b/>
                <w:bCs/>
                <w:sz w:val="18"/>
                <w:szCs w:val="18"/>
              </w:rPr>
              <w:t>25 693,5</w:t>
            </w:r>
          </w:p>
        </w:tc>
        <w:tc>
          <w:tcPr>
            <w:tcW w:w="1276" w:type="dxa"/>
            <w:shd w:val="clear" w:color="auto" w:fill="B8CCE4" w:themeFill="accent1" w:themeFillTint="66"/>
            <w:tcMar>
              <w:left w:w="57" w:type="dxa"/>
              <w:right w:w="57" w:type="dxa"/>
            </w:tcMar>
            <w:vAlign w:val="center"/>
          </w:tcPr>
          <w:p w14:paraId="55C82CD9" w14:textId="77777777" w:rsidR="005A7B54" w:rsidRPr="00F5753B" w:rsidRDefault="005A7B54" w:rsidP="002A76D3">
            <w:pPr>
              <w:spacing w:before="0" w:after="0"/>
              <w:jc w:val="right"/>
              <w:rPr>
                <w:rFonts w:ascii="Arial Narrow" w:hAnsi="Arial Narrow" w:cs="Calibri"/>
                <w:b/>
                <w:bCs/>
                <w:sz w:val="18"/>
                <w:szCs w:val="18"/>
              </w:rPr>
            </w:pPr>
            <w:r w:rsidRPr="00F5753B">
              <w:rPr>
                <w:rFonts w:ascii="Arial Narrow" w:hAnsi="Arial Narrow" w:cs="Calibri"/>
                <w:b/>
                <w:sz w:val="18"/>
                <w:szCs w:val="18"/>
              </w:rPr>
              <w:t>31 750,1</w:t>
            </w:r>
          </w:p>
        </w:tc>
        <w:tc>
          <w:tcPr>
            <w:tcW w:w="1488" w:type="dxa"/>
            <w:shd w:val="clear" w:color="auto" w:fill="B8CCE4" w:themeFill="accent1" w:themeFillTint="66"/>
            <w:noWrap/>
            <w:tcMar>
              <w:left w:w="57" w:type="dxa"/>
              <w:right w:w="57" w:type="dxa"/>
            </w:tcMar>
            <w:vAlign w:val="center"/>
          </w:tcPr>
          <w:p w14:paraId="7B6D6C5A" w14:textId="77777777" w:rsidR="005A7B54" w:rsidRPr="00F5753B" w:rsidRDefault="005A7B54" w:rsidP="002A76D3">
            <w:pPr>
              <w:spacing w:before="0" w:after="0"/>
              <w:jc w:val="right"/>
              <w:rPr>
                <w:rFonts w:ascii="Arial Narrow" w:hAnsi="Arial Narrow" w:cs="Calibri"/>
                <w:b/>
                <w:sz w:val="18"/>
                <w:szCs w:val="22"/>
              </w:rPr>
            </w:pPr>
            <w:r w:rsidRPr="00F5753B">
              <w:rPr>
                <w:rFonts w:ascii="Arial Narrow" w:hAnsi="Arial Narrow" w:cs="Arial"/>
                <w:b/>
                <w:sz w:val="18"/>
                <w:szCs w:val="18"/>
              </w:rPr>
              <w:t>6 056,6</w:t>
            </w:r>
          </w:p>
        </w:tc>
        <w:tc>
          <w:tcPr>
            <w:tcW w:w="1400" w:type="dxa"/>
            <w:shd w:val="clear" w:color="auto" w:fill="B8CCE4" w:themeFill="accent1" w:themeFillTint="66"/>
            <w:noWrap/>
            <w:tcMar>
              <w:left w:w="57" w:type="dxa"/>
              <w:right w:w="57" w:type="dxa"/>
            </w:tcMar>
            <w:vAlign w:val="center"/>
          </w:tcPr>
          <w:p w14:paraId="2FE2ABA3" w14:textId="77777777" w:rsidR="005A7B54" w:rsidRPr="00F5753B" w:rsidRDefault="005A7B54" w:rsidP="002A76D3">
            <w:pPr>
              <w:spacing w:before="0" w:after="0"/>
              <w:jc w:val="right"/>
              <w:rPr>
                <w:rFonts w:ascii="Arial Narrow" w:hAnsi="Arial Narrow" w:cs="Calibri"/>
                <w:b/>
                <w:sz w:val="18"/>
                <w:szCs w:val="18"/>
              </w:rPr>
            </w:pPr>
            <w:r w:rsidRPr="00F5753B">
              <w:rPr>
                <w:rFonts w:ascii="Arial Narrow" w:hAnsi="Arial Narrow" w:cs="Calibri"/>
                <w:b/>
                <w:sz w:val="18"/>
                <w:szCs w:val="18"/>
              </w:rPr>
              <w:t>23,6%</w:t>
            </w:r>
          </w:p>
        </w:tc>
      </w:tr>
    </w:tbl>
    <w:p w14:paraId="26124C91" w14:textId="77777777" w:rsidR="00435D19" w:rsidRPr="00562484" w:rsidRDefault="00435D19" w:rsidP="00556BD3">
      <w:pPr>
        <w:pStyle w:val="Nagwek1"/>
        <w:autoSpaceDE w:val="0"/>
        <w:autoSpaceDN w:val="0"/>
        <w:adjustRightInd w:val="0"/>
        <w:spacing w:before="360" w:after="240"/>
        <w:ind w:left="426" w:hanging="426"/>
        <w:jc w:val="left"/>
      </w:pPr>
      <w:bookmarkStart w:id="193" w:name="_Toc161385200"/>
      <w:r w:rsidRPr="00562484">
        <w:lastRenderedPageBreak/>
        <w:t>Sytuacja w górnictwie</w:t>
      </w:r>
      <w:bookmarkEnd w:id="193"/>
    </w:p>
    <w:p w14:paraId="271011DF" w14:textId="77777777" w:rsidR="00435D19" w:rsidRPr="00562484" w:rsidRDefault="00435D19" w:rsidP="00144AAB">
      <w:pPr>
        <w:pStyle w:val="Nagwek1"/>
        <w:numPr>
          <w:ilvl w:val="1"/>
          <w:numId w:val="1"/>
        </w:numPr>
        <w:spacing w:before="240" w:after="240"/>
        <w:ind w:left="567" w:hanging="567"/>
        <w:jc w:val="left"/>
      </w:pPr>
      <w:bookmarkStart w:id="194" w:name="_Toc161385201"/>
      <w:r w:rsidRPr="00562484">
        <w:t>Pracujący w sekcji Górnictwo i wydobywanie – dane statystyczne GUS</w:t>
      </w:r>
      <w:bookmarkEnd w:id="194"/>
    </w:p>
    <w:p w14:paraId="568D353F" w14:textId="0A1D23DA" w:rsidR="009C5110" w:rsidRPr="00647239" w:rsidRDefault="009C5110" w:rsidP="004E0C8E">
      <w:pPr>
        <w:spacing w:before="240"/>
        <w:ind w:left="0" w:firstLine="0"/>
        <w:jc w:val="left"/>
        <w:rPr>
          <w:rFonts w:ascii="Arial" w:hAnsi="Arial" w:cs="Arial"/>
          <w:sz w:val="21"/>
          <w:szCs w:val="21"/>
        </w:rPr>
      </w:pPr>
      <w:bookmarkStart w:id="195" w:name="_Hlk129778745"/>
      <w:r w:rsidRPr="002A0A1E">
        <w:rPr>
          <w:rFonts w:ascii="Arial" w:hAnsi="Arial" w:cs="Arial"/>
          <w:sz w:val="21"/>
          <w:szCs w:val="21"/>
        </w:rPr>
        <w:t>Według danych GUS w województwie śląskim w 2022 r. w sekcji Górnictwo i wydobywanie pracowało 78,6 tys. osób stanowiących 60,1% ogółu pracujących w sekcji B w Polsce i jednocześnie 4,9% ogółu pracujących na Śląsku. Liczba osób pracujących w sekcji B w województwie śląskim wzrosła o 692 osoby tj. o 0,9% w stosunku do 2021</w:t>
      </w:r>
      <w:r w:rsidR="00E508ED">
        <w:rPr>
          <w:rFonts w:ascii="Arial" w:hAnsi="Arial" w:cs="Arial"/>
          <w:sz w:val="21"/>
          <w:szCs w:val="21"/>
        </w:rPr>
        <w:t> </w:t>
      </w:r>
      <w:r w:rsidRPr="002A0A1E">
        <w:rPr>
          <w:rFonts w:ascii="Arial" w:hAnsi="Arial" w:cs="Arial"/>
          <w:sz w:val="21"/>
          <w:szCs w:val="21"/>
        </w:rPr>
        <w:t>r. Mężczyźni stanowili 89,3% wszystkich zatrudnionych w górnictwie.</w:t>
      </w:r>
    </w:p>
    <w:p w14:paraId="0240A8CD" w14:textId="6BCF4EDE" w:rsidR="009C5110" w:rsidRPr="00FD1CFF" w:rsidRDefault="009C5110" w:rsidP="009C5110">
      <w:pPr>
        <w:pStyle w:val="Legenda"/>
        <w:spacing w:before="120" w:after="120"/>
        <w:jc w:val="left"/>
        <w:rPr>
          <w:bCs w:val="0"/>
        </w:rPr>
      </w:pPr>
      <w:bookmarkStart w:id="196" w:name="_Toc161385253"/>
      <w:r w:rsidRPr="00523721">
        <w:t xml:space="preserve">Tabela </w:t>
      </w:r>
      <w:r w:rsidR="0004194A">
        <w:fldChar w:fldCharType="begin"/>
      </w:r>
      <w:r w:rsidR="0004194A">
        <w:instrText xml:space="preserve"> SEQ Tabela \* ARABIC </w:instrText>
      </w:r>
      <w:r w:rsidR="0004194A">
        <w:fldChar w:fldCharType="separate"/>
      </w:r>
      <w:r w:rsidR="0004194A">
        <w:rPr>
          <w:noProof/>
        </w:rPr>
        <w:t>44</w:t>
      </w:r>
      <w:r w:rsidR="0004194A">
        <w:rPr>
          <w:noProof/>
        </w:rPr>
        <w:fldChar w:fldCharType="end"/>
      </w:r>
      <w:r>
        <w:rPr>
          <w:noProof/>
        </w:rPr>
        <w:t xml:space="preserve"> </w:t>
      </w:r>
      <w:r w:rsidRPr="003950A0">
        <w:rPr>
          <w:bCs w:val="0"/>
        </w:rPr>
        <w:t>Pracujący ogółem, w tym w sekcji B Górnictwo i wydobywanie w Polsce i na Śląsku w latach 20</w:t>
      </w:r>
      <w:r>
        <w:rPr>
          <w:bCs w:val="0"/>
        </w:rPr>
        <w:t>21</w:t>
      </w:r>
      <w:r w:rsidRPr="003950A0">
        <w:rPr>
          <w:bCs w:val="0"/>
        </w:rPr>
        <w:t xml:space="preserve"> </w:t>
      </w:r>
      <w:r>
        <w:rPr>
          <w:bCs w:val="0"/>
        </w:rPr>
        <w:t>–</w:t>
      </w:r>
      <w:r w:rsidRPr="003950A0">
        <w:rPr>
          <w:bCs w:val="0"/>
        </w:rPr>
        <w:t xml:space="preserve"> 202</w:t>
      </w:r>
      <w:r>
        <w:rPr>
          <w:bCs w:val="0"/>
        </w:rPr>
        <w:t>2</w:t>
      </w:r>
      <w:bookmarkEnd w:id="196"/>
    </w:p>
    <w:tbl>
      <w:tblPr>
        <w:tblW w:w="9634"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C6D9F1" w:themeFill="text2" w:themeFillTint="33"/>
        <w:tblLayout w:type="fixed"/>
        <w:tblCellMar>
          <w:left w:w="70" w:type="dxa"/>
          <w:right w:w="70" w:type="dxa"/>
        </w:tblCellMar>
        <w:tblLook w:val="0000" w:firstRow="0" w:lastRow="0" w:firstColumn="0" w:lastColumn="0" w:noHBand="0" w:noVBand="0"/>
      </w:tblPr>
      <w:tblGrid>
        <w:gridCol w:w="1129"/>
        <w:gridCol w:w="851"/>
        <w:gridCol w:w="850"/>
        <w:gridCol w:w="851"/>
        <w:gridCol w:w="709"/>
        <w:gridCol w:w="708"/>
        <w:gridCol w:w="851"/>
        <w:gridCol w:w="850"/>
        <w:gridCol w:w="709"/>
        <w:gridCol w:w="709"/>
        <w:gridCol w:w="709"/>
        <w:gridCol w:w="708"/>
      </w:tblGrid>
      <w:tr w:rsidR="009C5110" w:rsidRPr="00FD1CFF" w14:paraId="3090EBE7" w14:textId="77777777" w:rsidTr="00E508ED">
        <w:trPr>
          <w:trHeight w:val="255"/>
          <w:jc w:val="center"/>
        </w:trPr>
        <w:tc>
          <w:tcPr>
            <w:tcW w:w="3681" w:type="dxa"/>
            <w:gridSpan w:val="4"/>
            <w:vMerge w:val="restart"/>
            <w:shd w:val="clear" w:color="auto" w:fill="C6D9F1" w:themeFill="text2" w:themeFillTint="33"/>
            <w:noWrap/>
            <w:vAlign w:val="center"/>
          </w:tcPr>
          <w:p w14:paraId="05987E11" w14:textId="04781EC7" w:rsidR="009C5110" w:rsidRPr="00FD1CFF" w:rsidRDefault="004E0C8E" w:rsidP="000D237B">
            <w:pPr>
              <w:jc w:val="left"/>
              <w:rPr>
                <w:rFonts w:ascii="Arial Narrow" w:hAnsi="Arial Narrow" w:cs="Arial"/>
                <w:b/>
                <w:sz w:val="16"/>
                <w:szCs w:val="16"/>
              </w:rPr>
            </w:pPr>
            <w:r>
              <w:rPr>
                <w:rFonts w:ascii="Arial Narrow" w:hAnsi="Arial Narrow" w:cs="Arial"/>
                <w:b/>
                <w:sz w:val="16"/>
                <w:szCs w:val="16"/>
              </w:rPr>
              <w:t>p</w:t>
            </w:r>
            <w:r w:rsidR="009C5110" w:rsidRPr="00FD1CFF">
              <w:rPr>
                <w:rFonts w:ascii="Arial Narrow" w:hAnsi="Arial Narrow" w:cs="Arial"/>
                <w:b/>
                <w:sz w:val="16"/>
                <w:szCs w:val="16"/>
              </w:rPr>
              <w:t>racujący ogółem wg siedziby pracy głównej 2022 r.</w:t>
            </w:r>
            <w:r w:rsidR="00470E42">
              <w:rPr>
                <w:rFonts w:ascii="Arial Narrow" w:hAnsi="Arial Narrow" w:cs="Arial"/>
                <w:b/>
                <w:sz w:val="16"/>
                <w:szCs w:val="16"/>
              </w:rPr>
              <w:t>*</w:t>
            </w:r>
          </w:p>
        </w:tc>
        <w:tc>
          <w:tcPr>
            <w:tcW w:w="5953" w:type="dxa"/>
            <w:gridSpan w:val="8"/>
            <w:tcBorders>
              <w:bottom w:val="single" w:sz="4" w:space="0" w:color="808080"/>
            </w:tcBorders>
            <w:shd w:val="clear" w:color="auto" w:fill="C6D9F1" w:themeFill="text2" w:themeFillTint="33"/>
            <w:noWrap/>
            <w:vAlign w:val="center"/>
          </w:tcPr>
          <w:p w14:paraId="4629117E" w14:textId="5E541945" w:rsidR="009C5110" w:rsidRPr="00FD1CFF" w:rsidRDefault="004E0C8E" w:rsidP="000D237B">
            <w:pPr>
              <w:jc w:val="left"/>
              <w:rPr>
                <w:rFonts w:ascii="Arial Narrow" w:hAnsi="Arial Narrow" w:cs="Arial"/>
                <w:b/>
                <w:bCs/>
                <w:sz w:val="16"/>
                <w:szCs w:val="16"/>
              </w:rPr>
            </w:pPr>
            <w:r>
              <w:rPr>
                <w:rFonts w:ascii="Arial Narrow" w:hAnsi="Arial Narrow" w:cs="Arial"/>
                <w:b/>
                <w:bCs/>
                <w:sz w:val="16"/>
                <w:szCs w:val="16"/>
              </w:rPr>
              <w:t>p</w:t>
            </w:r>
            <w:r w:rsidR="009C5110" w:rsidRPr="00FD1CFF">
              <w:rPr>
                <w:rFonts w:ascii="Arial Narrow" w:hAnsi="Arial Narrow" w:cs="Arial"/>
                <w:b/>
                <w:bCs/>
                <w:sz w:val="16"/>
                <w:szCs w:val="16"/>
              </w:rPr>
              <w:t xml:space="preserve">racujący w sekcji B </w:t>
            </w:r>
            <w:r w:rsidR="009C5110" w:rsidRPr="00FD1CFF">
              <w:rPr>
                <w:rFonts w:ascii="Arial Narrow" w:hAnsi="Arial Narrow" w:cs="Arial"/>
                <w:b/>
                <w:bCs/>
                <w:i/>
                <w:iCs/>
                <w:sz w:val="16"/>
                <w:szCs w:val="16"/>
              </w:rPr>
              <w:t>Górnictwo i wydobywanie</w:t>
            </w:r>
          </w:p>
        </w:tc>
      </w:tr>
      <w:tr w:rsidR="009C5110" w:rsidRPr="00FD1CFF" w14:paraId="5C17011C" w14:textId="77777777" w:rsidTr="00E508ED">
        <w:trPr>
          <w:trHeight w:val="255"/>
          <w:jc w:val="center"/>
        </w:trPr>
        <w:tc>
          <w:tcPr>
            <w:tcW w:w="3681" w:type="dxa"/>
            <w:gridSpan w:val="4"/>
            <w:vMerge/>
            <w:shd w:val="clear" w:color="auto" w:fill="C6D9F1" w:themeFill="text2" w:themeFillTint="33"/>
            <w:noWrap/>
            <w:vAlign w:val="center"/>
          </w:tcPr>
          <w:p w14:paraId="42B6BF01" w14:textId="77777777" w:rsidR="009C5110" w:rsidRPr="00FD1CFF" w:rsidRDefault="009C5110" w:rsidP="000D237B">
            <w:pPr>
              <w:jc w:val="left"/>
              <w:rPr>
                <w:rFonts w:ascii="Arial Narrow" w:hAnsi="Arial Narrow" w:cs="Arial"/>
                <w:b/>
                <w:sz w:val="16"/>
                <w:szCs w:val="16"/>
              </w:rPr>
            </w:pPr>
          </w:p>
        </w:tc>
        <w:tc>
          <w:tcPr>
            <w:tcW w:w="1417" w:type="dxa"/>
            <w:gridSpan w:val="2"/>
            <w:tcBorders>
              <w:bottom w:val="single" w:sz="4" w:space="0" w:color="808080"/>
            </w:tcBorders>
            <w:shd w:val="clear" w:color="auto" w:fill="C6D9F1" w:themeFill="text2" w:themeFillTint="33"/>
            <w:noWrap/>
            <w:vAlign w:val="center"/>
          </w:tcPr>
          <w:p w14:paraId="77CA6B24" w14:textId="77777777" w:rsidR="009C5110" w:rsidRPr="00F77E30" w:rsidRDefault="009C5110" w:rsidP="000D237B">
            <w:pPr>
              <w:jc w:val="left"/>
              <w:rPr>
                <w:rFonts w:ascii="Arial Narrow" w:hAnsi="Arial Narrow"/>
                <w:sz w:val="15"/>
                <w:szCs w:val="15"/>
              </w:rPr>
            </w:pPr>
            <w:r w:rsidRPr="00F77E30">
              <w:rPr>
                <w:rFonts w:ascii="Arial Narrow" w:hAnsi="Arial Narrow"/>
                <w:sz w:val="15"/>
                <w:szCs w:val="15"/>
              </w:rPr>
              <w:t>ogółem</w:t>
            </w:r>
          </w:p>
        </w:tc>
        <w:tc>
          <w:tcPr>
            <w:tcW w:w="1701" w:type="dxa"/>
            <w:gridSpan w:val="2"/>
            <w:tcBorders>
              <w:bottom w:val="single" w:sz="4" w:space="0" w:color="808080"/>
            </w:tcBorders>
            <w:shd w:val="clear" w:color="auto" w:fill="C6D9F1" w:themeFill="text2" w:themeFillTint="33"/>
            <w:noWrap/>
            <w:vAlign w:val="center"/>
          </w:tcPr>
          <w:p w14:paraId="2B7D45DB" w14:textId="7C0A0AC6" w:rsidR="009C5110" w:rsidRPr="00F77E30" w:rsidRDefault="00301947" w:rsidP="00F77E30">
            <w:pPr>
              <w:ind w:left="0" w:firstLine="0"/>
              <w:jc w:val="left"/>
              <w:rPr>
                <w:rFonts w:ascii="Arial Narrow" w:hAnsi="Arial Narrow"/>
                <w:sz w:val="15"/>
                <w:szCs w:val="15"/>
              </w:rPr>
            </w:pPr>
            <w:r>
              <w:rPr>
                <w:rFonts w:ascii="Arial Narrow" w:hAnsi="Arial Narrow" w:cs="Arial"/>
                <w:bCs/>
                <w:sz w:val="15"/>
                <w:szCs w:val="15"/>
              </w:rPr>
              <w:t>s</w:t>
            </w:r>
            <w:r w:rsidR="009C5110" w:rsidRPr="00F77E30">
              <w:rPr>
                <w:rFonts w:ascii="Arial Narrow" w:hAnsi="Arial Narrow" w:cs="Arial"/>
                <w:bCs/>
                <w:sz w:val="15"/>
                <w:szCs w:val="15"/>
              </w:rPr>
              <w:t>padek/wzrost w stosunku do 2021 r.</w:t>
            </w:r>
          </w:p>
        </w:tc>
        <w:tc>
          <w:tcPr>
            <w:tcW w:w="2835" w:type="dxa"/>
            <w:gridSpan w:val="4"/>
            <w:tcBorders>
              <w:bottom w:val="single" w:sz="4" w:space="0" w:color="808080"/>
            </w:tcBorders>
            <w:shd w:val="clear" w:color="auto" w:fill="C6D9F1" w:themeFill="text2" w:themeFillTint="33"/>
            <w:noWrap/>
            <w:vAlign w:val="center"/>
          </w:tcPr>
          <w:p w14:paraId="7FEDAD1C" w14:textId="77777777" w:rsidR="009C5110" w:rsidRPr="00F77E30" w:rsidRDefault="009C5110" w:rsidP="000D237B">
            <w:pPr>
              <w:jc w:val="left"/>
              <w:rPr>
                <w:rFonts w:ascii="Arial Narrow" w:hAnsi="Arial Narrow"/>
                <w:sz w:val="15"/>
                <w:szCs w:val="15"/>
              </w:rPr>
            </w:pPr>
            <w:r w:rsidRPr="00F77E30">
              <w:rPr>
                <w:rFonts w:ascii="Arial Narrow" w:hAnsi="Arial Narrow" w:cs="Arial"/>
                <w:bCs/>
                <w:sz w:val="15"/>
                <w:szCs w:val="15"/>
              </w:rPr>
              <w:t>mężczyźni</w:t>
            </w:r>
          </w:p>
        </w:tc>
      </w:tr>
      <w:tr w:rsidR="00E508ED" w:rsidRPr="00FD1CFF" w14:paraId="12F19448" w14:textId="77777777" w:rsidTr="004E0C8E">
        <w:trPr>
          <w:trHeight w:val="264"/>
          <w:jc w:val="center"/>
        </w:trPr>
        <w:tc>
          <w:tcPr>
            <w:tcW w:w="3681" w:type="dxa"/>
            <w:gridSpan w:val="4"/>
            <w:vMerge/>
            <w:tcBorders>
              <w:bottom w:val="single" w:sz="4" w:space="0" w:color="808080"/>
            </w:tcBorders>
            <w:shd w:val="clear" w:color="auto" w:fill="C6D9F1" w:themeFill="text2" w:themeFillTint="33"/>
            <w:noWrap/>
            <w:vAlign w:val="center"/>
          </w:tcPr>
          <w:p w14:paraId="79926569" w14:textId="77777777" w:rsidR="009C5110" w:rsidRPr="00FD1CFF" w:rsidRDefault="009C5110" w:rsidP="000D237B">
            <w:pPr>
              <w:jc w:val="left"/>
              <w:rPr>
                <w:rFonts w:ascii="Arial Narrow" w:hAnsi="Arial Narrow" w:cs="Arial"/>
                <w:b/>
                <w:sz w:val="16"/>
                <w:szCs w:val="16"/>
              </w:rPr>
            </w:pPr>
          </w:p>
        </w:tc>
        <w:tc>
          <w:tcPr>
            <w:tcW w:w="709" w:type="dxa"/>
            <w:vMerge w:val="restart"/>
            <w:shd w:val="clear" w:color="auto" w:fill="C6D9F1" w:themeFill="text2" w:themeFillTint="33"/>
            <w:noWrap/>
            <w:vAlign w:val="center"/>
          </w:tcPr>
          <w:p w14:paraId="00496FF9" w14:textId="77777777" w:rsidR="009C5110" w:rsidRPr="00F77E30" w:rsidRDefault="009C5110" w:rsidP="000D237B">
            <w:pPr>
              <w:jc w:val="left"/>
              <w:rPr>
                <w:rFonts w:ascii="Arial Narrow" w:hAnsi="Arial Narrow"/>
                <w:sz w:val="15"/>
                <w:szCs w:val="15"/>
              </w:rPr>
            </w:pPr>
            <w:r w:rsidRPr="00F77E30">
              <w:rPr>
                <w:rFonts w:ascii="Arial Narrow" w:hAnsi="Arial Narrow" w:cs="Arial"/>
                <w:bCs/>
                <w:sz w:val="15"/>
                <w:szCs w:val="15"/>
              </w:rPr>
              <w:t xml:space="preserve">2021 r. </w:t>
            </w:r>
          </w:p>
        </w:tc>
        <w:tc>
          <w:tcPr>
            <w:tcW w:w="708" w:type="dxa"/>
            <w:vMerge w:val="restart"/>
            <w:shd w:val="clear" w:color="auto" w:fill="C6D9F1" w:themeFill="text2" w:themeFillTint="33"/>
            <w:noWrap/>
            <w:vAlign w:val="center"/>
          </w:tcPr>
          <w:p w14:paraId="1C595CA1" w14:textId="77777777" w:rsidR="009C5110" w:rsidRPr="00F77E30" w:rsidRDefault="009C5110" w:rsidP="000D237B">
            <w:pPr>
              <w:jc w:val="left"/>
              <w:rPr>
                <w:rFonts w:ascii="Arial Narrow" w:hAnsi="Arial Narrow"/>
                <w:sz w:val="15"/>
                <w:szCs w:val="15"/>
              </w:rPr>
            </w:pPr>
            <w:r w:rsidRPr="00F77E30">
              <w:rPr>
                <w:rFonts w:ascii="Arial Narrow" w:hAnsi="Arial Narrow" w:cs="Arial"/>
                <w:bCs/>
                <w:sz w:val="15"/>
                <w:szCs w:val="15"/>
              </w:rPr>
              <w:t xml:space="preserve">2022 r. </w:t>
            </w:r>
          </w:p>
        </w:tc>
        <w:tc>
          <w:tcPr>
            <w:tcW w:w="851" w:type="dxa"/>
            <w:vMerge w:val="restart"/>
            <w:shd w:val="clear" w:color="auto" w:fill="C6D9F1" w:themeFill="text2" w:themeFillTint="33"/>
            <w:noWrap/>
            <w:vAlign w:val="center"/>
          </w:tcPr>
          <w:p w14:paraId="2B4356AC" w14:textId="77777777" w:rsidR="009C5110" w:rsidRPr="00F77E30" w:rsidRDefault="009C5110" w:rsidP="000D237B">
            <w:pPr>
              <w:jc w:val="left"/>
              <w:rPr>
                <w:rFonts w:ascii="Arial Narrow" w:hAnsi="Arial Narrow"/>
                <w:sz w:val="15"/>
                <w:szCs w:val="15"/>
              </w:rPr>
            </w:pPr>
            <w:r w:rsidRPr="00F77E30">
              <w:rPr>
                <w:rFonts w:ascii="Arial Narrow" w:hAnsi="Arial Narrow" w:cs="Arial"/>
                <w:bCs/>
                <w:sz w:val="15"/>
                <w:szCs w:val="15"/>
              </w:rPr>
              <w:t>osoby</w:t>
            </w:r>
          </w:p>
        </w:tc>
        <w:tc>
          <w:tcPr>
            <w:tcW w:w="850" w:type="dxa"/>
            <w:vMerge w:val="restart"/>
            <w:shd w:val="clear" w:color="auto" w:fill="C6D9F1" w:themeFill="text2" w:themeFillTint="33"/>
            <w:noWrap/>
            <w:vAlign w:val="center"/>
          </w:tcPr>
          <w:p w14:paraId="5160BF9A" w14:textId="77777777" w:rsidR="009C5110" w:rsidRPr="00F77E30" w:rsidRDefault="009C5110" w:rsidP="000D237B">
            <w:pPr>
              <w:jc w:val="left"/>
              <w:rPr>
                <w:rFonts w:ascii="Arial Narrow" w:hAnsi="Arial Narrow"/>
                <w:sz w:val="15"/>
                <w:szCs w:val="15"/>
              </w:rPr>
            </w:pPr>
            <w:r w:rsidRPr="00F77E30">
              <w:rPr>
                <w:rFonts w:ascii="Arial Narrow" w:hAnsi="Arial Narrow" w:cs="Arial"/>
                <w:bCs/>
                <w:sz w:val="15"/>
                <w:szCs w:val="15"/>
              </w:rPr>
              <w:t>w %</w:t>
            </w:r>
          </w:p>
        </w:tc>
        <w:tc>
          <w:tcPr>
            <w:tcW w:w="709" w:type="dxa"/>
            <w:vMerge w:val="restart"/>
            <w:shd w:val="clear" w:color="auto" w:fill="C6D9F1" w:themeFill="text2" w:themeFillTint="33"/>
            <w:noWrap/>
            <w:vAlign w:val="center"/>
          </w:tcPr>
          <w:p w14:paraId="07A35CDA" w14:textId="77777777" w:rsidR="009C5110" w:rsidRPr="00F77E30" w:rsidRDefault="009C5110" w:rsidP="000D237B">
            <w:pPr>
              <w:jc w:val="left"/>
              <w:rPr>
                <w:rFonts w:ascii="Arial Narrow" w:hAnsi="Arial Narrow"/>
                <w:sz w:val="15"/>
                <w:szCs w:val="15"/>
              </w:rPr>
            </w:pPr>
            <w:r w:rsidRPr="00F77E30">
              <w:rPr>
                <w:rFonts w:ascii="Arial Narrow" w:hAnsi="Arial Narrow" w:cs="Arial"/>
                <w:bCs/>
                <w:sz w:val="15"/>
                <w:szCs w:val="15"/>
              </w:rPr>
              <w:t xml:space="preserve">2021 r. </w:t>
            </w:r>
          </w:p>
        </w:tc>
        <w:tc>
          <w:tcPr>
            <w:tcW w:w="709" w:type="dxa"/>
            <w:vMerge w:val="restart"/>
            <w:shd w:val="clear" w:color="auto" w:fill="C6D9F1" w:themeFill="text2" w:themeFillTint="33"/>
            <w:noWrap/>
            <w:vAlign w:val="center"/>
          </w:tcPr>
          <w:p w14:paraId="212DCBDF" w14:textId="77777777" w:rsidR="009C5110" w:rsidRPr="00F77E30" w:rsidRDefault="009C5110" w:rsidP="00F77E30">
            <w:pPr>
              <w:ind w:leftChars="-32" w:left="488" w:right="-2481" w:hangingChars="377" w:hanging="565"/>
              <w:jc w:val="left"/>
              <w:rPr>
                <w:rFonts w:ascii="Arial Narrow" w:hAnsi="Arial Narrow"/>
                <w:sz w:val="15"/>
                <w:szCs w:val="15"/>
              </w:rPr>
            </w:pPr>
            <w:r w:rsidRPr="00F77E30">
              <w:rPr>
                <w:rFonts w:ascii="Arial Narrow" w:hAnsi="Arial Narrow" w:cs="Arial"/>
                <w:bCs/>
                <w:sz w:val="15"/>
                <w:szCs w:val="15"/>
              </w:rPr>
              <w:t>% w ogółem</w:t>
            </w:r>
          </w:p>
        </w:tc>
        <w:tc>
          <w:tcPr>
            <w:tcW w:w="709" w:type="dxa"/>
            <w:vMerge w:val="restart"/>
            <w:shd w:val="clear" w:color="auto" w:fill="C6D9F1" w:themeFill="text2" w:themeFillTint="33"/>
            <w:noWrap/>
            <w:vAlign w:val="center"/>
          </w:tcPr>
          <w:p w14:paraId="74F2F816" w14:textId="77777777" w:rsidR="009C5110" w:rsidRPr="00F77E30" w:rsidRDefault="009C5110" w:rsidP="000D237B">
            <w:pPr>
              <w:jc w:val="left"/>
              <w:rPr>
                <w:rFonts w:ascii="Arial Narrow" w:hAnsi="Arial Narrow"/>
                <w:sz w:val="15"/>
                <w:szCs w:val="15"/>
              </w:rPr>
            </w:pPr>
            <w:r w:rsidRPr="00F77E30">
              <w:rPr>
                <w:rFonts w:ascii="Arial Narrow" w:hAnsi="Arial Narrow" w:cs="Arial"/>
                <w:bCs/>
                <w:sz w:val="15"/>
                <w:szCs w:val="15"/>
              </w:rPr>
              <w:t xml:space="preserve">2022 r. </w:t>
            </w:r>
          </w:p>
        </w:tc>
        <w:tc>
          <w:tcPr>
            <w:tcW w:w="708" w:type="dxa"/>
            <w:vMerge w:val="restart"/>
            <w:shd w:val="clear" w:color="auto" w:fill="C6D9F1" w:themeFill="text2" w:themeFillTint="33"/>
            <w:noWrap/>
            <w:vAlign w:val="center"/>
          </w:tcPr>
          <w:p w14:paraId="2824482C" w14:textId="77777777" w:rsidR="009C5110" w:rsidRPr="00F77E30" w:rsidRDefault="009C5110" w:rsidP="00F77E30">
            <w:pPr>
              <w:ind w:left="565" w:right="-1065" w:hanging="636"/>
              <w:jc w:val="left"/>
              <w:rPr>
                <w:rFonts w:ascii="Arial Narrow" w:hAnsi="Arial Narrow"/>
                <w:sz w:val="15"/>
                <w:szCs w:val="15"/>
              </w:rPr>
            </w:pPr>
            <w:r w:rsidRPr="00F77E30">
              <w:rPr>
                <w:rFonts w:ascii="Arial Narrow" w:hAnsi="Arial Narrow" w:cs="Arial"/>
                <w:bCs/>
                <w:sz w:val="15"/>
                <w:szCs w:val="15"/>
              </w:rPr>
              <w:t>% w ogółem</w:t>
            </w:r>
          </w:p>
        </w:tc>
      </w:tr>
      <w:tr w:rsidR="00E508ED" w:rsidRPr="00FD1CFF" w14:paraId="277C3EBA" w14:textId="77777777" w:rsidTr="00E508ED">
        <w:trPr>
          <w:trHeight w:val="255"/>
          <w:jc w:val="center"/>
        </w:trPr>
        <w:tc>
          <w:tcPr>
            <w:tcW w:w="1129" w:type="dxa"/>
            <w:shd w:val="clear" w:color="auto" w:fill="C6D9F1" w:themeFill="text2" w:themeFillTint="33"/>
            <w:noWrap/>
            <w:vAlign w:val="center"/>
          </w:tcPr>
          <w:p w14:paraId="58D24EE5" w14:textId="0324B945" w:rsidR="009C5110" w:rsidRPr="00F77E30" w:rsidRDefault="00301947" w:rsidP="000D237B">
            <w:pPr>
              <w:jc w:val="left"/>
              <w:rPr>
                <w:rFonts w:ascii="Arial Narrow" w:hAnsi="Arial Narrow" w:cs="Arial"/>
                <w:bCs/>
                <w:sz w:val="15"/>
                <w:szCs w:val="15"/>
              </w:rPr>
            </w:pPr>
            <w:r>
              <w:rPr>
                <w:rFonts w:ascii="Arial Narrow" w:hAnsi="Arial Narrow" w:cs="Arial"/>
                <w:bCs/>
                <w:sz w:val="15"/>
                <w:szCs w:val="15"/>
              </w:rPr>
              <w:t>w</w:t>
            </w:r>
            <w:r w:rsidR="009C5110" w:rsidRPr="00F77E30">
              <w:rPr>
                <w:rFonts w:ascii="Arial Narrow" w:hAnsi="Arial Narrow" w:cs="Arial"/>
                <w:bCs/>
                <w:sz w:val="15"/>
                <w:szCs w:val="15"/>
              </w:rPr>
              <w:t>yszczególnienie</w:t>
            </w:r>
          </w:p>
        </w:tc>
        <w:tc>
          <w:tcPr>
            <w:tcW w:w="851" w:type="dxa"/>
            <w:shd w:val="clear" w:color="auto" w:fill="C6D9F1" w:themeFill="text2" w:themeFillTint="33"/>
            <w:noWrap/>
            <w:vAlign w:val="center"/>
          </w:tcPr>
          <w:p w14:paraId="17297EA3" w14:textId="77777777" w:rsidR="009C5110" w:rsidRPr="00F77E30" w:rsidRDefault="009C5110" w:rsidP="000D237B">
            <w:pPr>
              <w:jc w:val="left"/>
              <w:rPr>
                <w:rFonts w:ascii="Arial Narrow" w:hAnsi="Arial Narrow"/>
                <w:sz w:val="15"/>
                <w:szCs w:val="15"/>
              </w:rPr>
            </w:pPr>
            <w:r w:rsidRPr="00F77E30">
              <w:rPr>
                <w:rFonts w:ascii="Arial Narrow" w:hAnsi="Arial Narrow"/>
                <w:sz w:val="15"/>
                <w:szCs w:val="15"/>
              </w:rPr>
              <w:t>ogółem</w:t>
            </w:r>
          </w:p>
        </w:tc>
        <w:tc>
          <w:tcPr>
            <w:tcW w:w="850" w:type="dxa"/>
            <w:shd w:val="clear" w:color="auto" w:fill="C6D9F1" w:themeFill="text2" w:themeFillTint="33"/>
            <w:noWrap/>
            <w:vAlign w:val="center"/>
          </w:tcPr>
          <w:p w14:paraId="2DEBE5B8" w14:textId="77777777" w:rsidR="009C5110" w:rsidRPr="00F77E30" w:rsidRDefault="009C5110" w:rsidP="000D237B">
            <w:pPr>
              <w:jc w:val="left"/>
              <w:rPr>
                <w:rFonts w:ascii="Arial Narrow" w:hAnsi="Arial Narrow"/>
                <w:sz w:val="15"/>
                <w:szCs w:val="15"/>
              </w:rPr>
            </w:pPr>
            <w:r w:rsidRPr="00F77E30">
              <w:rPr>
                <w:rFonts w:ascii="Arial Narrow" w:hAnsi="Arial Narrow"/>
                <w:sz w:val="15"/>
                <w:szCs w:val="15"/>
              </w:rPr>
              <w:t>mężczyźni</w:t>
            </w:r>
          </w:p>
        </w:tc>
        <w:tc>
          <w:tcPr>
            <w:tcW w:w="851" w:type="dxa"/>
            <w:shd w:val="clear" w:color="auto" w:fill="C6D9F1" w:themeFill="text2" w:themeFillTint="33"/>
            <w:noWrap/>
            <w:vAlign w:val="center"/>
          </w:tcPr>
          <w:p w14:paraId="4DD887A7" w14:textId="77777777" w:rsidR="009C5110" w:rsidRPr="00F77E30" w:rsidRDefault="009C5110" w:rsidP="000D237B">
            <w:pPr>
              <w:jc w:val="left"/>
              <w:rPr>
                <w:rFonts w:ascii="Arial Narrow" w:hAnsi="Arial Narrow" w:cs="Arial"/>
                <w:sz w:val="15"/>
                <w:szCs w:val="15"/>
              </w:rPr>
            </w:pPr>
            <w:r w:rsidRPr="00F77E30">
              <w:rPr>
                <w:rFonts w:ascii="Arial Narrow" w:hAnsi="Arial Narrow" w:cs="Arial"/>
                <w:bCs/>
                <w:sz w:val="15"/>
                <w:szCs w:val="15"/>
              </w:rPr>
              <w:t>% w ogółem</w:t>
            </w:r>
          </w:p>
        </w:tc>
        <w:tc>
          <w:tcPr>
            <w:tcW w:w="709" w:type="dxa"/>
            <w:vMerge/>
            <w:shd w:val="clear" w:color="auto" w:fill="FFFFFF" w:themeFill="background1"/>
            <w:noWrap/>
            <w:vAlign w:val="center"/>
          </w:tcPr>
          <w:p w14:paraId="06D8FA46" w14:textId="77777777" w:rsidR="009C5110" w:rsidRPr="00FD1CFF" w:rsidRDefault="009C5110" w:rsidP="00562484">
            <w:pPr>
              <w:jc w:val="right"/>
              <w:rPr>
                <w:rFonts w:ascii="Arial Narrow" w:hAnsi="Arial Narrow"/>
                <w:sz w:val="16"/>
                <w:szCs w:val="16"/>
              </w:rPr>
            </w:pPr>
          </w:p>
        </w:tc>
        <w:tc>
          <w:tcPr>
            <w:tcW w:w="708" w:type="dxa"/>
            <w:vMerge/>
            <w:shd w:val="clear" w:color="auto" w:fill="FFFFFF" w:themeFill="background1"/>
            <w:noWrap/>
            <w:vAlign w:val="center"/>
          </w:tcPr>
          <w:p w14:paraId="4D05F26C" w14:textId="77777777" w:rsidR="009C5110" w:rsidRPr="00FD1CFF" w:rsidRDefault="009C5110" w:rsidP="00562484">
            <w:pPr>
              <w:jc w:val="right"/>
              <w:rPr>
                <w:rFonts w:ascii="Arial Narrow" w:hAnsi="Arial Narrow"/>
                <w:sz w:val="16"/>
                <w:szCs w:val="16"/>
              </w:rPr>
            </w:pPr>
          </w:p>
        </w:tc>
        <w:tc>
          <w:tcPr>
            <w:tcW w:w="851" w:type="dxa"/>
            <w:vMerge/>
            <w:shd w:val="clear" w:color="auto" w:fill="FFFFFF" w:themeFill="background1"/>
            <w:noWrap/>
            <w:vAlign w:val="center"/>
          </w:tcPr>
          <w:p w14:paraId="7831EC67" w14:textId="77777777" w:rsidR="009C5110" w:rsidRPr="00FD1CFF" w:rsidRDefault="009C5110" w:rsidP="00562484">
            <w:pPr>
              <w:jc w:val="right"/>
              <w:rPr>
                <w:rFonts w:ascii="Arial Narrow" w:hAnsi="Arial Narrow"/>
                <w:sz w:val="16"/>
                <w:szCs w:val="16"/>
              </w:rPr>
            </w:pPr>
          </w:p>
        </w:tc>
        <w:tc>
          <w:tcPr>
            <w:tcW w:w="850" w:type="dxa"/>
            <w:vMerge/>
            <w:shd w:val="clear" w:color="auto" w:fill="FFFFFF" w:themeFill="background1"/>
            <w:noWrap/>
            <w:vAlign w:val="center"/>
          </w:tcPr>
          <w:p w14:paraId="2E471D16" w14:textId="77777777" w:rsidR="009C5110" w:rsidRPr="00FD1CFF" w:rsidRDefault="009C5110" w:rsidP="00562484">
            <w:pPr>
              <w:jc w:val="right"/>
              <w:rPr>
                <w:rFonts w:ascii="Arial Narrow" w:hAnsi="Arial Narrow"/>
                <w:sz w:val="16"/>
                <w:szCs w:val="16"/>
              </w:rPr>
            </w:pPr>
          </w:p>
        </w:tc>
        <w:tc>
          <w:tcPr>
            <w:tcW w:w="709" w:type="dxa"/>
            <w:vMerge/>
            <w:shd w:val="clear" w:color="auto" w:fill="FFFFFF" w:themeFill="background1"/>
            <w:noWrap/>
            <w:vAlign w:val="center"/>
          </w:tcPr>
          <w:p w14:paraId="79339D98" w14:textId="77777777" w:rsidR="009C5110" w:rsidRPr="00FD1CFF" w:rsidRDefault="009C5110" w:rsidP="00562484">
            <w:pPr>
              <w:jc w:val="right"/>
              <w:rPr>
                <w:rFonts w:ascii="Arial Narrow" w:hAnsi="Arial Narrow"/>
                <w:sz w:val="16"/>
                <w:szCs w:val="16"/>
              </w:rPr>
            </w:pPr>
          </w:p>
        </w:tc>
        <w:tc>
          <w:tcPr>
            <w:tcW w:w="709" w:type="dxa"/>
            <w:vMerge/>
            <w:shd w:val="clear" w:color="auto" w:fill="FFFFFF" w:themeFill="background1"/>
            <w:noWrap/>
            <w:vAlign w:val="center"/>
          </w:tcPr>
          <w:p w14:paraId="4C31D0CC" w14:textId="77777777" w:rsidR="009C5110" w:rsidRPr="00FD1CFF" w:rsidRDefault="009C5110" w:rsidP="00562484">
            <w:pPr>
              <w:ind w:firstLineChars="100" w:firstLine="160"/>
              <w:jc w:val="right"/>
              <w:rPr>
                <w:rFonts w:ascii="Arial Narrow" w:hAnsi="Arial Narrow"/>
                <w:sz w:val="16"/>
                <w:szCs w:val="16"/>
              </w:rPr>
            </w:pPr>
          </w:p>
        </w:tc>
        <w:tc>
          <w:tcPr>
            <w:tcW w:w="709" w:type="dxa"/>
            <w:vMerge/>
            <w:shd w:val="clear" w:color="auto" w:fill="FFFFFF" w:themeFill="background1"/>
            <w:noWrap/>
            <w:vAlign w:val="center"/>
          </w:tcPr>
          <w:p w14:paraId="2E23F043" w14:textId="77777777" w:rsidR="009C5110" w:rsidRPr="00FD1CFF" w:rsidRDefault="009C5110" w:rsidP="00562484">
            <w:pPr>
              <w:jc w:val="right"/>
              <w:rPr>
                <w:rFonts w:ascii="Arial Narrow" w:hAnsi="Arial Narrow"/>
                <w:sz w:val="16"/>
                <w:szCs w:val="16"/>
              </w:rPr>
            </w:pPr>
          </w:p>
        </w:tc>
        <w:tc>
          <w:tcPr>
            <w:tcW w:w="708" w:type="dxa"/>
            <w:vMerge/>
            <w:shd w:val="clear" w:color="auto" w:fill="FFFFFF" w:themeFill="background1"/>
            <w:noWrap/>
            <w:vAlign w:val="center"/>
          </w:tcPr>
          <w:p w14:paraId="33C4FF20" w14:textId="77777777" w:rsidR="009C5110" w:rsidRPr="00FD1CFF" w:rsidRDefault="009C5110" w:rsidP="00562484">
            <w:pPr>
              <w:jc w:val="right"/>
              <w:rPr>
                <w:rFonts w:ascii="Arial Narrow" w:hAnsi="Arial Narrow"/>
                <w:sz w:val="16"/>
                <w:szCs w:val="16"/>
              </w:rPr>
            </w:pPr>
          </w:p>
        </w:tc>
      </w:tr>
      <w:tr w:rsidR="00E508ED" w:rsidRPr="00FD1CFF" w14:paraId="0AEFF577" w14:textId="77777777" w:rsidTr="00E508ED">
        <w:trPr>
          <w:trHeight w:val="255"/>
          <w:jc w:val="center"/>
        </w:trPr>
        <w:tc>
          <w:tcPr>
            <w:tcW w:w="1129" w:type="dxa"/>
            <w:shd w:val="clear" w:color="auto" w:fill="FFFFFF" w:themeFill="background1"/>
            <w:noWrap/>
            <w:vAlign w:val="center"/>
          </w:tcPr>
          <w:p w14:paraId="647F1FB6" w14:textId="77777777" w:rsidR="009C5110" w:rsidRPr="00FD1CFF" w:rsidRDefault="009C5110" w:rsidP="007E4A2A">
            <w:pPr>
              <w:jc w:val="left"/>
              <w:rPr>
                <w:rFonts w:ascii="Arial Narrow" w:hAnsi="Arial Narrow"/>
                <w:sz w:val="16"/>
                <w:szCs w:val="16"/>
              </w:rPr>
            </w:pPr>
            <w:r w:rsidRPr="00FD1CFF">
              <w:rPr>
                <w:rFonts w:ascii="Arial Narrow" w:hAnsi="Arial Narrow" w:cs="Arial"/>
                <w:b/>
                <w:bCs/>
                <w:sz w:val="15"/>
                <w:szCs w:val="15"/>
              </w:rPr>
              <w:t>*POLSKA</w:t>
            </w:r>
          </w:p>
        </w:tc>
        <w:tc>
          <w:tcPr>
            <w:tcW w:w="851" w:type="dxa"/>
            <w:shd w:val="clear" w:color="auto" w:fill="FFFFFF" w:themeFill="background1"/>
            <w:noWrap/>
            <w:vAlign w:val="center"/>
          </w:tcPr>
          <w:p w14:paraId="7BF08785" w14:textId="77777777" w:rsidR="009C5110" w:rsidRPr="00FD1CFF" w:rsidRDefault="009C5110" w:rsidP="00562484">
            <w:pPr>
              <w:jc w:val="center"/>
              <w:rPr>
                <w:rFonts w:ascii="Arial Narrow" w:hAnsi="Arial Narrow" w:cs="Arial"/>
                <w:sz w:val="16"/>
                <w:szCs w:val="16"/>
              </w:rPr>
            </w:pPr>
            <w:r w:rsidRPr="00FD1CFF">
              <w:rPr>
                <w:rFonts w:ascii="Arial Narrow" w:hAnsi="Arial Narrow"/>
                <w:sz w:val="16"/>
                <w:szCs w:val="16"/>
              </w:rPr>
              <w:t>15 209 678</w:t>
            </w:r>
          </w:p>
        </w:tc>
        <w:tc>
          <w:tcPr>
            <w:tcW w:w="850" w:type="dxa"/>
            <w:shd w:val="clear" w:color="auto" w:fill="FFFFFF" w:themeFill="background1"/>
            <w:noWrap/>
            <w:vAlign w:val="center"/>
          </w:tcPr>
          <w:p w14:paraId="558BE390" w14:textId="77777777" w:rsidR="009C5110" w:rsidRPr="00FD1CFF" w:rsidRDefault="009C5110" w:rsidP="00562484">
            <w:pPr>
              <w:jc w:val="right"/>
              <w:rPr>
                <w:rFonts w:ascii="Arial Narrow" w:hAnsi="Arial Narrow"/>
                <w:sz w:val="16"/>
                <w:szCs w:val="16"/>
              </w:rPr>
            </w:pPr>
            <w:r w:rsidRPr="00FD1CFF">
              <w:rPr>
                <w:rFonts w:ascii="Arial Narrow" w:hAnsi="Arial Narrow"/>
                <w:sz w:val="16"/>
                <w:szCs w:val="16"/>
              </w:rPr>
              <w:t>8 047 076</w:t>
            </w:r>
          </w:p>
        </w:tc>
        <w:tc>
          <w:tcPr>
            <w:tcW w:w="851" w:type="dxa"/>
            <w:shd w:val="clear" w:color="auto" w:fill="FFFFFF" w:themeFill="background1"/>
            <w:noWrap/>
            <w:vAlign w:val="center"/>
          </w:tcPr>
          <w:p w14:paraId="72A5FB07" w14:textId="77777777" w:rsidR="009C5110" w:rsidRPr="00FD1CFF" w:rsidRDefault="009C5110" w:rsidP="00562484">
            <w:pPr>
              <w:jc w:val="right"/>
              <w:rPr>
                <w:rFonts w:ascii="Arial Narrow" w:hAnsi="Arial Narrow" w:cs="Arial"/>
                <w:sz w:val="16"/>
                <w:szCs w:val="16"/>
              </w:rPr>
            </w:pPr>
            <w:r w:rsidRPr="00FD1CFF">
              <w:rPr>
                <w:rFonts w:ascii="Arial Narrow" w:hAnsi="Arial Narrow" w:cs="Arial"/>
                <w:sz w:val="16"/>
                <w:szCs w:val="16"/>
              </w:rPr>
              <w:t>52,9</w:t>
            </w:r>
          </w:p>
        </w:tc>
        <w:tc>
          <w:tcPr>
            <w:tcW w:w="709" w:type="dxa"/>
            <w:shd w:val="clear" w:color="auto" w:fill="FFFFFF" w:themeFill="background1"/>
            <w:noWrap/>
            <w:vAlign w:val="center"/>
          </w:tcPr>
          <w:p w14:paraId="649C3513" w14:textId="77777777" w:rsidR="009C5110" w:rsidRPr="00FD1CFF" w:rsidRDefault="009C5110" w:rsidP="00562484">
            <w:pPr>
              <w:jc w:val="right"/>
              <w:rPr>
                <w:rFonts w:ascii="Arial Narrow" w:hAnsi="Arial Narrow"/>
                <w:sz w:val="16"/>
                <w:szCs w:val="16"/>
              </w:rPr>
            </w:pPr>
            <w:r w:rsidRPr="00FD1CFF">
              <w:rPr>
                <w:rFonts w:ascii="Arial Narrow" w:hAnsi="Arial Narrow"/>
                <w:sz w:val="16"/>
                <w:szCs w:val="16"/>
              </w:rPr>
              <w:t>140 524</w:t>
            </w:r>
          </w:p>
        </w:tc>
        <w:tc>
          <w:tcPr>
            <w:tcW w:w="708" w:type="dxa"/>
            <w:shd w:val="clear" w:color="auto" w:fill="FFFFFF" w:themeFill="background1"/>
            <w:noWrap/>
            <w:vAlign w:val="center"/>
          </w:tcPr>
          <w:p w14:paraId="57AD0BB8" w14:textId="77777777" w:rsidR="009C5110" w:rsidRPr="00FD1CFF" w:rsidRDefault="009C5110" w:rsidP="00562484">
            <w:pPr>
              <w:jc w:val="right"/>
              <w:rPr>
                <w:rFonts w:ascii="Arial Narrow" w:hAnsi="Arial Narrow"/>
                <w:sz w:val="16"/>
                <w:szCs w:val="16"/>
              </w:rPr>
            </w:pPr>
            <w:r w:rsidRPr="00FD1CFF">
              <w:rPr>
                <w:rFonts w:ascii="Arial Narrow" w:hAnsi="Arial Narrow"/>
                <w:sz w:val="16"/>
                <w:szCs w:val="16"/>
              </w:rPr>
              <w:t>130 911</w:t>
            </w:r>
          </w:p>
        </w:tc>
        <w:tc>
          <w:tcPr>
            <w:tcW w:w="851" w:type="dxa"/>
            <w:shd w:val="clear" w:color="auto" w:fill="FFFFFF" w:themeFill="background1"/>
            <w:noWrap/>
            <w:vAlign w:val="center"/>
          </w:tcPr>
          <w:p w14:paraId="24A76850" w14:textId="77777777" w:rsidR="009C5110" w:rsidRPr="00FD1CFF" w:rsidRDefault="009C5110" w:rsidP="00562484">
            <w:pPr>
              <w:jc w:val="right"/>
              <w:rPr>
                <w:rFonts w:ascii="Arial Narrow" w:hAnsi="Arial Narrow"/>
                <w:sz w:val="16"/>
                <w:szCs w:val="16"/>
              </w:rPr>
            </w:pPr>
            <w:r w:rsidRPr="00FD1CFF">
              <w:rPr>
                <w:rFonts w:ascii="Arial Narrow" w:hAnsi="Arial Narrow"/>
                <w:sz w:val="16"/>
                <w:szCs w:val="16"/>
              </w:rPr>
              <w:t>- 9 613</w:t>
            </w:r>
          </w:p>
        </w:tc>
        <w:tc>
          <w:tcPr>
            <w:tcW w:w="850" w:type="dxa"/>
            <w:shd w:val="clear" w:color="auto" w:fill="FFFFFF" w:themeFill="background1"/>
            <w:noWrap/>
            <w:vAlign w:val="center"/>
          </w:tcPr>
          <w:p w14:paraId="45599011" w14:textId="77777777" w:rsidR="009C5110" w:rsidRPr="00FD1CFF" w:rsidRDefault="009C5110" w:rsidP="00562484">
            <w:pPr>
              <w:jc w:val="right"/>
              <w:rPr>
                <w:rFonts w:ascii="Arial Narrow" w:hAnsi="Arial Narrow"/>
                <w:sz w:val="16"/>
                <w:szCs w:val="16"/>
              </w:rPr>
            </w:pPr>
            <w:r w:rsidRPr="00FD1CFF">
              <w:rPr>
                <w:rFonts w:ascii="Arial Narrow" w:hAnsi="Arial Narrow"/>
                <w:sz w:val="16"/>
                <w:szCs w:val="16"/>
              </w:rPr>
              <w:t>-6,8</w:t>
            </w:r>
          </w:p>
        </w:tc>
        <w:tc>
          <w:tcPr>
            <w:tcW w:w="709" w:type="dxa"/>
            <w:shd w:val="clear" w:color="auto" w:fill="FFFFFF" w:themeFill="background1"/>
            <w:noWrap/>
            <w:vAlign w:val="center"/>
          </w:tcPr>
          <w:p w14:paraId="17F8AF33" w14:textId="77777777" w:rsidR="009C5110" w:rsidRPr="00FD1CFF" w:rsidRDefault="009C5110" w:rsidP="00562484">
            <w:pPr>
              <w:jc w:val="right"/>
              <w:rPr>
                <w:rFonts w:ascii="Arial Narrow" w:hAnsi="Arial Narrow"/>
                <w:sz w:val="16"/>
                <w:szCs w:val="16"/>
              </w:rPr>
            </w:pPr>
            <w:r w:rsidRPr="00FD1CFF">
              <w:rPr>
                <w:rFonts w:ascii="Arial Narrow" w:hAnsi="Arial Narrow"/>
                <w:sz w:val="16"/>
                <w:szCs w:val="16"/>
              </w:rPr>
              <w:t>125 690</w:t>
            </w:r>
          </w:p>
        </w:tc>
        <w:tc>
          <w:tcPr>
            <w:tcW w:w="709" w:type="dxa"/>
            <w:shd w:val="clear" w:color="auto" w:fill="FFFFFF" w:themeFill="background1"/>
            <w:noWrap/>
            <w:vAlign w:val="center"/>
          </w:tcPr>
          <w:p w14:paraId="3A65F4E5" w14:textId="77777777" w:rsidR="009C5110" w:rsidRPr="00FD1CFF" w:rsidRDefault="009C5110" w:rsidP="00562484">
            <w:pPr>
              <w:ind w:firstLineChars="100" w:firstLine="160"/>
              <w:jc w:val="right"/>
              <w:rPr>
                <w:rFonts w:ascii="Arial Narrow" w:hAnsi="Arial Narrow"/>
                <w:sz w:val="16"/>
                <w:szCs w:val="16"/>
              </w:rPr>
            </w:pPr>
            <w:r w:rsidRPr="00FD1CFF">
              <w:rPr>
                <w:rFonts w:ascii="Arial Narrow" w:hAnsi="Arial Narrow"/>
                <w:sz w:val="16"/>
                <w:szCs w:val="16"/>
              </w:rPr>
              <w:t>89,4</w:t>
            </w:r>
          </w:p>
        </w:tc>
        <w:tc>
          <w:tcPr>
            <w:tcW w:w="709" w:type="dxa"/>
            <w:shd w:val="clear" w:color="auto" w:fill="FFFFFF" w:themeFill="background1"/>
            <w:noWrap/>
            <w:vAlign w:val="center"/>
          </w:tcPr>
          <w:p w14:paraId="7470C5F6" w14:textId="77777777" w:rsidR="009C5110" w:rsidRPr="00FD1CFF" w:rsidRDefault="009C5110" w:rsidP="00562484">
            <w:pPr>
              <w:jc w:val="right"/>
              <w:rPr>
                <w:rFonts w:ascii="Arial Narrow" w:hAnsi="Arial Narrow"/>
                <w:sz w:val="16"/>
                <w:szCs w:val="16"/>
              </w:rPr>
            </w:pPr>
            <w:r w:rsidRPr="00FD1CFF">
              <w:rPr>
                <w:rFonts w:ascii="Arial Narrow" w:hAnsi="Arial Narrow"/>
                <w:sz w:val="16"/>
                <w:szCs w:val="16"/>
              </w:rPr>
              <w:t>116 790</w:t>
            </w:r>
          </w:p>
        </w:tc>
        <w:tc>
          <w:tcPr>
            <w:tcW w:w="708" w:type="dxa"/>
            <w:shd w:val="clear" w:color="auto" w:fill="FFFFFF" w:themeFill="background1"/>
            <w:noWrap/>
            <w:vAlign w:val="center"/>
          </w:tcPr>
          <w:p w14:paraId="2567673A" w14:textId="77777777" w:rsidR="009C5110" w:rsidRPr="00FD1CFF" w:rsidRDefault="009C5110" w:rsidP="00562484">
            <w:pPr>
              <w:jc w:val="right"/>
              <w:rPr>
                <w:rFonts w:ascii="Arial Narrow" w:hAnsi="Arial Narrow"/>
                <w:sz w:val="16"/>
                <w:szCs w:val="16"/>
              </w:rPr>
            </w:pPr>
            <w:r w:rsidRPr="00FD1CFF">
              <w:rPr>
                <w:rFonts w:ascii="Arial Narrow" w:hAnsi="Arial Narrow"/>
                <w:sz w:val="16"/>
                <w:szCs w:val="16"/>
              </w:rPr>
              <w:t>89,2</w:t>
            </w:r>
          </w:p>
        </w:tc>
      </w:tr>
      <w:tr w:rsidR="00E508ED" w:rsidRPr="00FD1CFF" w14:paraId="4105F55F" w14:textId="77777777" w:rsidTr="00E508ED">
        <w:trPr>
          <w:trHeight w:val="255"/>
          <w:jc w:val="center"/>
        </w:trPr>
        <w:tc>
          <w:tcPr>
            <w:tcW w:w="1129" w:type="dxa"/>
            <w:shd w:val="clear" w:color="auto" w:fill="FFFFFF" w:themeFill="background1"/>
            <w:noWrap/>
            <w:vAlign w:val="center"/>
          </w:tcPr>
          <w:p w14:paraId="32A87E18" w14:textId="77777777" w:rsidR="009C5110" w:rsidRPr="00FD1CFF" w:rsidRDefault="009C5110" w:rsidP="007E4A2A">
            <w:pPr>
              <w:jc w:val="left"/>
              <w:rPr>
                <w:rFonts w:ascii="Arial Narrow" w:hAnsi="Arial Narrow"/>
                <w:sz w:val="16"/>
                <w:szCs w:val="16"/>
              </w:rPr>
            </w:pPr>
            <w:r w:rsidRPr="00FD1CFF">
              <w:rPr>
                <w:rFonts w:ascii="Arial Narrow" w:hAnsi="Arial Narrow" w:cs="Arial"/>
                <w:b/>
                <w:bCs/>
                <w:sz w:val="15"/>
                <w:szCs w:val="15"/>
              </w:rPr>
              <w:t>*ŚLĄSKIE</w:t>
            </w:r>
          </w:p>
        </w:tc>
        <w:tc>
          <w:tcPr>
            <w:tcW w:w="851" w:type="dxa"/>
            <w:shd w:val="clear" w:color="auto" w:fill="FFFFFF" w:themeFill="background1"/>
            <w:noWrap/>
            <w:vAlign w:val="center"/>
          </w:tcPr>
          <w:p w14:paraId="04FA2A7A" w14:textId="77777777" w:rsidR="009C5110" w:rsidRPr="00FD1CFF" w:rsidRDefault="009C5110" w:rsidP="00562484">
            <w:pPr>
              <w:jc w:val="center"/>
              <w:rPr>
                <w:rFonts w:ascii="Arial Narrow" w:hAnsi="Arial Narrow" w:cs="Arial"/>
                <w:sz w:val="16"/>
                <w:szCs w:val="16"/>
              </w:rPr>
            </w:pPr>
            <w:r w:rsidRPr="00FD1CFF">
              <w:rPr>
                <w:rFonts w:ascii="Arial Narrow" w:hAnsi="Arial Narrow"/>
                <w:sz w:val="16"/>
                <w:szCs w:val="16"/>
              </w:rPr>
              <w:t>1 614 982</w:t>
            </w:r>
          </w:p>
        </w:tc>
        <w:tc>
          <w:tcPr>
            <w:tcW w:w="850" w:type="dxa"/>
            <w:shd w:val="clear" w:color="auto" w:fill="FFFFFF" w:themeFill="background1"/>
            <w:noWrap/>
            <w:vAlign w:val="center"/>
          </w:tcPr>
          <w:p w14:paraId="0C3C2FF0" w14:textId="77777777" w:rsidR="009C5110" w:rsidRPr="00FD1CFF" w:rsidRDefault="009C5110" w:rsidP="00562484">
            <w:pPr>
              <w:jc w:val="right"/>
              <w:rPr>
                <w:rFonts w:ascii="Arial Narrow" w:hAnsi="Arial Narrow"/>
                <w:sz w:val="16"/>
                <w:szCs w:val="16"/>
              </w:rPr>
            </w:pPr>
            <w:r w:rsidRPr="00FD1CFF">
              <w:rPr>
                <w:rFonts w:ascii="Arial Narrow" w:hAnsi="Arial Narrow"/>
                <w:sz w:val="16"/>
                <w:szCs w:val="16"/>
              </w:rPr>
              <w:t>878 878</w:t>
            </w:r>
          </w:p>
        </w:tc>
        <w:tc>
          <w:tcPr>
            <w:tcW w:w="851" w:type="dxa"/>
            <w:shd w:val="clear" w:color="auto" w:fill="FFFFFF" w:themeFill="background1"/>
            <w:noWrap/>
            <w:vAlign w:val="center"/>
          </w:tcPr>
          <w:p w14:paraId="7C07C4B4" w14:textId="77777777" w:rsidR="009C5110" w:rsidRPr="00FD1CFF" w:rsidRDefault="009C5110" w:rsidP="00562484">
            <w:pPr>
              <w:jc w:val="right"/>
              <w:rPr>
                <w:rFonts w:ascii="Arial Narrow" w:hAnsi="Arial Narrow" w:cs="Arial"/>
                <w:sz w:val="16"/>
                <w:szCs w:val="16"/>
              </w:rPr>
            </w:pPr>
            <w:r w:rsidRPr="00FD1CFF">
              <w:rPr>
                <w:rFonts w:ascii="Arial Narrow" w:hAnsi="Arial Narrow" w:cs="Arial"/>
                <w:sz w:val="16"/>
                <w:szCs w:val="16"/>
              </w:rPr>
              <w:t>54,4</w:t>
            </w:r>
          </w:p>
        </w:tc>
        <w:tc>
          <w:tcPr>
            <w:tcW w:w="709" w:type="dxa"/>
            <w:shd w:val="clear" w:color="auto" w:fill="FFFFFF" w:themeFill="background1"/>
            <w:noWrap/>
            <w:vAlign w:val="center"/>
          </w:tcPr>
          <w:p w14:paraId="51122846" w14:textId="77777777" w:rsidR="009C5110" w:rsidRPr="00FD1CFF" w:rsidRDefault="009C5110" w:rsidP="00562484">
            <w:pPr>
              <w:jc w:val="right"/>
              <w:rPr>
                <w:rFonts w:ascii="Arial Narrow" w:hAnsi="Arial Narrow"/>
                <w:sz w:val="16"/>
                <w:szCs w:val="16"/>
              </w:rPr>
            </w:pPr>
            <w:r w:rsidRPr="00FD1CFF">
              <w:rPr>
                <w:rFonts w:ascii="Arial Narrow" w:hAnsi="Arial Narrow"/>
                <w:sz w:val="16"/>
                <w:szCs w:val="16"/>
              </w:rPr>
              <w:t>77 927</w:t>
            </w:r>
          </w:p>
        </w:tc>
        <w:tc>
          <w:tcPr>
            <w:tcW w:w="708" w:type="dxa"/>
            <w:shd w:val="clear" w:color="auto" w:fill="FFFFFF" w:themeFill="background1"/>
            <w:noWrap/>
            <w:vAlign w:val="center"/>
          </w:tcPr>
          <w:p w14:paraId="409FDB13" w14:textId="77777777" w:rsidR="009C5110" w:rsidRPr="00FD1CFF" w:rsidRDefault="009C5110" w:rsidP="00562484">
            <w:pPr>
              <w:jc w:val="right"/>
              <w:rPr>
                <w:rFonts w:ascii="Arial Narrow" w:hAnsi="Arial Narrow"/>
                <w:sz w:val="16"/>
                <w:szCs w:val="16"/>
              </w:rPr>
            </w:pPr>
            <w:r w:rsidRPr="00FD1CFF">
              <w:rPr>
                <w:rFonts w:ascii="Arial Narrow" w:hAnsi="Arial Narrow"/>
                <w:sz w:val="16"/>
                <w:szCs w:val="16"/>
              </w:rPr>
              <w:t>78 619</w:t>
            </w:r>
          </w:p>
        </w:tc>
        <w:tc>
          <w:tcPr>
            <w:tcW w:w="851" w:type="dxa"/>
            <w:shd w:val="clear" w:color="auto" w:fill="FFFFFF" w:themeFill="background1"/>
            <w:noWrap/>
            <w:vAlign w:val="center"/>
          </w:tcPr>
          <w:p w14:paraId="4FA432FB" w14:textId="77777777" w:rsidR="009C5110" w:rsidRPr="00FD1CFF" w:rsidRDefault="009C5110" w:rsidP="00562484">
            <w:pPr>
              <w:jc w:val="right"/>
              <w:rPr>
                <w:rFonts w:ascii="Arial Narrow" w:hAnsi="Arial Narrow"/>
                <w:sz w:val="16"/>
                <w:szCs w:val="16"/>
              </w:rPr>
            </w:pPr>
            <w:r w:rsidRPr="00FD1CFF">
              <w:rPr>
                <w:rFonts w:ascii="Arial Narrow" w:hAnsi="Arial Narrow"/>
                <w:sz w:val="16"/>
                <w:szCs w:val="16"/>
              </w:rPr>
              <w:t>692</w:t>
            </w:r>
          </w:p>
        </w:tc>
        <w:tc>
          <w:tcPr>
            <w:tcW w:w="850" w:type="dxa"/>
            <w:shd w:val="clear" w:color="auto" w:fill="FFFFFF" w:themeFill="background1"/>
            <w:noWrap/>
            <w:vAlign w:val="center"/>
          </w:tcPr>
          <w:p w14:paraId="6944A12C" w14:textId="77777777" w:rsidR="009C5110" w:rsidRPr="00FD1CFF" w:rsidRDefault="009C5110" w:rsidP="00562484">
            <w:pPr>
              <w:jc w:val="right"/>
              <w:rPr>
                <w:rFonts w:ascii="Arial Narrow" w:hAnsi="Arial Narrow"/>
                <w:sz w:val="16"/>
                <w:szCs w:val="16"/>
              </w:rPr>
            </w:pPr>
            <w:r w:rsidRPr="00FD1CFF">
              <w:rPr>
                <w:rFonts w:ascii="Arial Narrow" w:hAnsi="Arial Narrow"/>
                <w:sz w:val="16"/>
                <w:szCs w:val="16"/>
              </w:rPr>
              <w:t>0,9</w:t>
            </w:r>
          </w:p>
        </w:tc>
        <w:tc>
          <w:tcPr>
            <w:tcW w:w="709" w:type="dxa"/>
            <w:shd w:val="clear" w:color="auto" w:fill="FFFFFF" w:themeFill="background1"/>
            <w:noWrap/>
            <w:vAlign w:val="center"/>
          </w:tcPr>
          <w:p w14:paraId="08E7F499" w14:textId="77777777" w:rsidR="009C5110" w:rsidRPr="00FD1CFF" w:rsidRDefault="009C5110" w:rsidP="00562484">
            <w:pPr>
              <w:jc w:val="right"/>
              <w:rPr>
                <w:rFonts w:ascii="Arial Narrow" w:hAnsi="Arial Narrow"/>
                <w:sz w:val="16"/>
                <w:szCs w:val="16"/>
              </w:rPr>
            </w:pPr>
            <w:r w:rsidRPr="00FD1CFF">
              <w:rPr>
                <w:rFonts w:ascii="Arial Narrow" w:hAnsi="Arial Narrow"/>
                <w:sz w:val="16"/>
                <w:szCs w:val="16"/>
              </w:rPr>
              <w:t>69 913</w:t>
            </w:r>
          </w:p>
        </w:tc>
        <w:tc>
          <w:tcPr>
            <w:tcW w:w="709" w:type="dxa"/>
            <w:shd w:val="clear" w:color="auto" w:fill="FFFFFF" w:themeFill="background1"/>
            <w:noWrap/>
            <w:vAlign w:val="center"/>
          </w:tcPr>
          <w:p w14:paraId="459F3C5E" w14:textId="77777777" w:rsidR="009C5110" w:rsidRPr="00FD1CFF" w:rsidRDefault="009C5110" w:rsidP="00562484">
            <w:pPr>
              <w:ind w:firstLineChars="100" w:firstLine="160"/>
              <w:jc w:val="right"/>
              <w:rPr>
                <w:rFonts w:ascii="Arial Narrow" w:hAnsi="Arial Narrow"/>
                <w:sz w:val="16"/>
                <w:szCs w:val="16"/>
              </w:rPr>
            </w:pPr>
            <w:r w:rsidRPr="00FD1CFF">
              <w:rPr>
                <w:rFonts w:ascii="Arial Narrow" w:hAnsi="Arial Narrow"/>
                <w:sz w:val="16"/>
                <w:szCs w:val="16"/>
              </w:rPr>
              <w:t>89,7</w:t>
            </w:r>
          </w:p>
        </w:tc>
        <w:tc>
          <w:tcPr>
            <w:tcW w:w="709" w:type="dxa"/>
            <w:shd w:val="clear" w:color="auto" w:fill="FFFFFF" w:themeFill="background1"/>
            <w:noWrap/>
            <w:vAlign w:val="center"/>
          </w:tcPr>
          <w:p w14:paraId="08DBB120" w14:textId="77777777" w:rsidR="009C5110" w:rsidRPr="00FD1CFF" w:rsidRDefault="009C5110" w:rsidP="00562484">
            <w:pPr>
              <w:jc w:val="right"/>
              <w:rPr>
                <w:rFonts w:ascii="Arial Narrow" w:hAnsi="Arial Narrow"/>
                <w:sz w:val="16"/>
                <w:szCs w:val="16"/>
              </w:rPr>
            </w:pPr>
            <w:r w:rsidRPr="00FD1CFF">
              <w:rPr>
                <w:rFonts w:ascii="Arial Narrow" w:hAnsi="Arial Narrow"/>
                <w:sz w:val="16"/>
                <w:szCs w:val="16"/>
              </w:rPr>
              <w:t>70 200</w:t>
            </w:r>
          </w:p>
        </w:tc>
        <w:tc>
          <w:tcPr>
            <w:tcW w:w="708" w:type="dxa"/>
            <w:shd w:val="clear" w:color="auto" w:fill="FFFFFF" w:themeFill="background1"/>
            <w:noWrap/>
            <w:vAlign w:val="center"/>
          </w:tcPr>
          <w:p w14:paraId="6F26DD55" w14:textId="77777777" w:rsidR="009C5110" w:rsidRPr="00FD1CFF" w:rsidRDefault="009C5110" w:rsidP="00562484">
            <w:pPr>
              <w:jc w:val="right"/>
              <w:rPr>
                <w:rFonts w:ascii="Arial Narrow" w:hAnsi="Arial Narrow"/>
                <w:sz w:val="16"/>
                <w:szCs w:val="16"/>
              </w:rPr>
            </w:pPr>
            <w:r w:rsidRPr="00FD1CFF">
              <w:rPr>
                <w:rFonts w:ascii="Arial Narrow" w:hAnsi="Arial Narrow"/>
                <w:sz w:val="16"/>
                <w:szCs w:val="16"/>
              </w:rPr>
              <w:t>89,3</w:t>
            </w:r>
          </w:p>
        </w:tc>
      </w:tr>
    </w:tbl>
    <w:p w14:paraId="1CA32225" w14:textId="25D6E89F" w:rsidR="009C5110" w:rsidRPr="000D237B" w:rsidRDefault="009C5110" w:rsidP="000D237B">
      <w:pPr>
        <w:ind w:left="142" w:firstLine="0"/>
        <w:rPr>
          <w:rFonts w:ascii="Arial" w:hAnsi="Arial" w:cs="Arial"/>
          <w:i/>
          <w:iCs/>
          <w:sz w:val="16"/>
          <w:szCs w:val="16"/>
        </w:rPr>
      </w:pPr>
      <w:r w:rsidRPr="000D237B">
        <w:rPr>
          <w:rFonts w:ascii="Arial" w:hAnsi="Arial" w:cs="Arial"/>
          <w:i/>
          <w:iCs/>
          <w:sz w:val="16"/>
          <w:szCs w:val="16"/>
        </w:rPr>
        <w:t>* Zmiana metodologii gromadzenia danych, dane zbierane od 2022 r.</w:t>
      </w:r>
      <w:r w:rsidR="000D237B" w:rsidRPr="000D237B">
        <w:rPr>
          <w:rFonts w:ascii="Arial" w:hAnsi="Arial" w:cs="Arial"/>
          <w:i/>
          <w:iCs/>
          <w:sz w:val="16"/>
          <w:szCs w:val="16"/>
        </w:rPr>
        <w:t xml:space="preserve"> - https://stat.gov.pl/aktualnosci/informacja-glownego-urzedu-statystycznego-na-temat-zmiany-struktury-zrodel-danych-w-badaniu-pracujacy-w-gospodarce-narodowej-wprowadzonej-w-2023-roku,490,2.html</w:t>
      </w:r>
    </w:p>
    <w:p w14:paraId="396196BF" w14:textId="77777777" w:rsidR="009C5110" w:rsidRPr="000D237B" w:rsidRDefault="009C5110" w:rsidP="000D237B">
      <w:pPr>
        <w:ind w:left="142" w:firstLine="0"/>
        <w:rPr>
          <w:rFonts w:ascii="Arial" w:hAnsi="Arial" w:cs="Arial"/>
          <w:i/>
          <w:iCs/>
          <w:sz w:val="16"/>
          <w:szCs w:val="16"/>
        </w:rPr>
      </w:pPr>
      <w:r w:rsidRPr="000D237B">
        <w:rPr>
          <w:rFonts w:ascii="Arial" w:hAnsi="Arial" w:cs="Arial"/>
          <w:i/>
          <w:iCs/>
          <w:sz w:val="16"/>
          <w:szCs w:val="16"/>
        </w:rPr>
        <w:t xml:space="preserve">Źródło: GUS, BDL </w:t>
      </w:r>
      <w:r w:rsidRPr="000D237B">
        <w:rPr>
          <w:rFonts w:ascii="Arial" w:hAnsi="Arial" w:cs="Arial"/>
          <w:i/>
          <w:sz w:val="16"/>
          <w:szCs w:val="16"/>
        </w:rPr>
        <w:t>Kategoria: RYNEK PRACY; Grupa: PRACUJĄCY, ZATRUDNIENI I PRZECIĘTNE ZATRUDNIENI WEDŁUG PKD2007; Podgrupa: Pracujący w gospodarce narodowej według PKD (wg siedziby pracy głównej)</w:t>
      </w:r>
    </w:p>
    <w:p w14:paraId="593A7B43" w14:textId="77777777" w:rsidR="00435D19" w:rsidRPr="00E30765" w:rsidRDefault="00435D19" w:rsidP="00562484">
      <w:pPr>
        <w:pStyle w:val="Nagwek1"/>
        <w:numPr>
          <w:ilvl w:val="1"/>
          <w:numId w:val="1"/>
        </w:numPr>
        <w:spacing w:before="360" w:after="240"/>
        <w:ind w:left="567" w:hanging="567"/>
        <w:jc w:val="left"/>
      </w:pPr>
      <w:bookmarkStart w:id="197" w:name="_Toc161385202"/>
      <w:bookmarkEnd w:id="195"/>
      <w:r w:rsidRPr="00E30765">
        <w:t>Bezrobotni według zawodów związanych z górnictwem</w:t>
      </w:r>
      <w:r w:rsidRPr="00E30765">
        <w:rPr>
          <w:rStyle w:val="Odwoanieprzypisudolnego"/>
          <w:bCs w:val="0"/>
        </w:rPr>
        <w:footnoteReference w:id="10"/>
      </w:r>
      <w:r w:rsidRPr="00E30765">
        <w:t xml:space="preserve"> - dane statystyczne WUP w Katowicach</w:t>
      </w:r>
      <w:bookmarkEnd w:id="197"/>
    </w:p>
    <w:p w14:paraId="5AA9643F" w14:textId="15C5FAC5" w:rsidR="00562484" w:rsidRDefault="00562484" w:rsidP="004E0C8E">
      <w:pPr>
        <w:spacing w:after="240"/>
        <w:ind w:left="0" w:firstLine="0"/>
        <w:jc w:val="left"/>
        <w:rPr>
          <w:rFonts w:ascii="Arial" w:hAnsi="Arial" w:cs="Arial"/>
          <w:sz w:val="21"/>
          <w:szCs w:val="21"/>
        </w:rPr>
      </w:pPr>
      <w:bookmarkStart w:id="198" w:name="_Hlk129778774"/>
      <w:r w:rsidRPr="00A56BEB">
        <w:rPr>
          <w:rFonts w:ascii="Arial" w:hAnsi="Arial" w:cs="Arial"/>
          <w:sz w:val="21"/>
          <w:szCs w:val="21"/>
        </w:rPr>
        <w:t xml:space="preserve">Na </w:t>
      </w:r>
      <w:r>
        <w:rPr>
          <w:rFonts w:ascii="Arial" w:hAnsi="Arial" w:cs="Arial"/>
          <w:sz w:val="21"/>
          <w:szCs w:val="21"/>
        </w:rPr>
        <w:t>koniec 2023</w:t>
      </w:r>
      <w:r w:rsidRPr="005C35B8">
        <w:rPr>
          <w:rFonts w:ascii="Arial" w:hAnsi="Arial" w:cs="Arial"/>
          <w:sz w:val="21"/>
          <w:szCs w:val="21"/>
        </w:rPr>
        <w:t> r. w zawodach górniczych zarejestrowanych było 1 </w:t>
      </w:r>
      <w:r>
        <w:rPr>
          <w:rFonts w:ascii="Arial" w:hAnsi="Arial" w:cs="Arial"/>
          <w:sz w:val="21"/>
          <w:szCs w:val="21"/>
        </w:rPr>
        <w:t>07</w:t>
      </w:r>
      <w:r w:rsidR="00665903">
        <w:rPr>
          <w:rFonts w:ascii="Arial" w:hAnsi="Arial" w:cs="Arial"/>
          <w:sz w:val="21"/>
          <w:szCs w:val="21"/>
        </w:rPr>
        <w:t>1</w:t>
      </w:r>
      <w:r w:rsidRPr="005C35B8">
        <w:rPr>
          <w:rFonts w:ascii="Arial" w:hAnsi="Arial" w:cs="Arial"/>
          <w:sz w:val="21"/>
          <w:szCs w:val="21"/>
        </w:rPr>
        <w:t xml:space="preserve"> osób, co stanowiło </w:t>
      </w:r>
      <w:r>
        <w:rPr>
          <w:rFonts w:ascii="Arial" w:hAnsi="Arial" w:cs="Arial"/>
          <w:sz w:val="21"/>
          <w:szCs w:val="21"/>
        </w:rPr>
        <w:t>1,7</w:t>
      </w:r>
      <w:r w:rsidRPr="005C35B8">
        <w:rPr>
          <w:rFonts w:ascii="Arial" w:hAnsi="Arial" w:cs="Arial"/>
          <w:sz w:val="21"/>
          <w:szCs w:val="21"/>
        </w:rPr>
        <w:t>% ogółu bezrobotnych. Liczba bezrobotnych w wybranych zawoda</w:t>
      </w:r>
      <w:r>
        <w:rPr>
          <w:rFonts w:ascii="Arial" w:hAnsi="Arial" w:cs="Arial"/>
          <w:sz w:val="21"/>
          <w:szCs w:val="21"/>
        </w:rPr>
        <w:t>ch górniczych w stosunku do 2022</w:t>
      </w:r>
      <w:r w:rsidRPr="005C35B8">
        <w:rPr>
          <w:rFonts w:ascii="Arial" w:hAnsi="Arial" w:cs="Arial"/>
          <w:sz w:val="21"/>
          <w:szCs w:val="21"/>
        </w:rPr>
        <w:t xml:space="preserve"> roku </w:t>
      </w:r>
      <w:r>
        <w:rPr>
          <w:rFonts w:ascii="Arial" w:hAnsi="Arial" w:cs="Arial"/>
          <w:sz w:val="21"/>
          <w:szCs w:val="21"/>
        </w:rPr>
        <w:t>spadła o 95 osób</w:t>
      </w:r>
      <w:r w:rsidRPr="005C35B8">
        <w:rPr>
          <w:rFonts w:ascii="Arial" w:hAnsi="Arial" w:cs="Arial"/>
          <w:sz w:val="21"/>
          <w:szCs w:val="21"/>
        </w:rPr>
        <w:t xml:space="preserve">, tj. o </w:t>
      </w:r>
      <w:r>
        <w:rPr>
          <w:rFonts w:ascii="Arial" w:hAnsi="Arial" w:cs="Arial"/>
          <w:sz w:val="21"/>
          <w:szCs w:val="21"/>
        </w:rPr>
        <w:t>8,1</w:t>
      </w:r>
      <w:r w:rsidRPr="005C35B8">
        <w:rPr>
          <w:rFonts w:ascii="Arial" w:hAnsi="Arial" w:cs="Arial"/>
          <w:sz w:val="21"/>
          <w:szCs w:val="21"/>
        </w:rPr>
        <w:t xml:space="preserve">%. Najwięcej osób było zarejestrowanych w zawodach: </w:t>
      </w:r>
      <w:r w:rsidRPr="00307476">
        <w:rPr>
          <w:rFonts w:ascii="Arial" w:hAnsi="Arial" w:cs="Arial"/>
          <w:i/>
          <w:sz w:val="21"/>
          <w:szCs w:val="21"/>
        </w:rPr>
        <w:t>górnik eksploatacji podziemnej</w:t>
      </w:r>
      <w:r w:rsidRPr="005C35B8">
        <w:rPr>
          <w:rFonts w:ascii="Arial" w:hAnsi="Arial" w:cs="Arial"/>
          <w:sz w:val="21"/>
          <w:szCs w:val="21"/>
        </w:rPr>
        <w:t xml:space="preserve">, </w:t>
      </w:r>
      <w:r w:rsidRPr="00307476">
        <w:rPr>
          <w:rFonts w:ascii="Arial" w:hAnsi="Arial" w:cs="Arial"/>
          <w:i/>
          <w:sz w:val="21"/>
          <w:szCs w:val="21"/>
        </w:rPr>
        <w:t>robotnik górniczy dołowy</w:t>
      </w:r>
      <w:r w:rsidRPr="005C35B8">
        <w:rPr>
          <w:rFonts w:ascii="Arial" w:hAnsi="Arial" w:cs="Arial"/>
          <w:sz w:val="21"/>
          <w:szCs w:val="21"/>
        </w:rPr>
        <w:t xml:space="preserve">, </w:t>
      </w:r>
      <w:r w:rsidRPr="00307476">
        <w:rPr>
          <w:rFonts w:ascii="Arial" w:hAnsi="Arial" w:cs="Arial"/>
          <w:i/>
          <w:sz w:val="21"/>
          <w:szCs w:val="21"/>
        </w:rPr>
        <w:t>mechanik maszyn i urządzeń górnictwa podziemnego</w:t>
      </w:r>
      <w:r w:rsidRPr="005C35B8">
        <w:rPr>
          <w:rFonts w:ascii="Arial" w:hAnsi="Arial" w:cs="Arial"/>
          <w:sz w:val="21"/>
          <w:szCs w:val="21"/>
        </w:rPr>
        <w:t xml:space="preserve"> oraz </w:t>
      </w:r>
      <w:r w:rsidRPr="00307476">
        <w:rPr>
          <w:rFonts w:ascii="Arial" w:hAnsi="Arial" w:cs="Arial"/>
          <w:i/>
          <w:sz w:val="21"/>
          <w:szCs w:val="21"/>
        </w:rPr>
        <w:t>elektromonter maszyn i urządzeń górnictwa podziemnego</w:t>
      </w:r>
      <w:r>
        <w:rPr>
          <w:rFonts w:ascii="Arial" w:hAnsi="Arial" w:cs="Arial"/>
          <w:sz w:val="21"/>
          <w:szCs w:val="21"/>
        </w:rPr>
        <w:t>.</w:t>
      </w:r>
    </w:p>
    <w:p w14:paraId="08FD92B8" w14:textId="3C90C34B" w:rsidR="0082443F" w:rsidRPr="00FD1CFF" w:rsidRDefault="0082443F" w:rsidP="0082443F">
      <w:pPr>
        <w:pStyle w:val="Legenda"/>
        <w:spacing w:before="120" w:after="120"/>
        <w:jc w:val="left"/>
        <w:rPr>
          <w:bCs w:val="0"/>
        </w:rPr>
      </w:pPr>
      <w:bookmarkStart w:id="199" w:name="_Toc161385254"/>
      <w:r w:rsidRPr="00523721">
        <w:t xml:space="preserve">Tabela </w:t>
      </w:r>
      <w:r w:rsidR="0004194A">
        <w:fldChar w:fldCharType="begin"/>
      </w:r>
      <w:r w:rsidR="0004194A">
        <w:instrText xml:space="preserve"> SEQ Tabela \* ARABIC </w:instrText>
      </w:r>
      <w:r w:rsidR="0004194A">
        <w:fldChar w:fldCharType="separate"/>
      </w:r>
      <w:r w:rsidR="0004194A">
        <w:rPr>
          <w:noProof/>
        </w:rPr>
        <w:t>45</w:t>
      </w:r>
      <w:r w:rsidR="0004194A">
        <w:rPr>
          <w:noProof/>
        </w:rPr>
        <w:fldChar w:fldCharType="end"/>
      </w:r>
      <w:r>
        <w:rPr>
          <w:noProof/>
        </w:rPr>
        <w:t xml:space="preserve"> </w:t>
      </w:r>
      <w:r w:rsidRPr="0082443F">
        <w:rPr>
          <w:bCs w:val="0"/>
        </w:rPr>
        <w:t>Zarejestrowani bezrobotni w wybranych zawodach górniczych w województwie śląskim na koniec 2022 i 2023 roku</w:t>
      </w:r>
      <w:bookmarkEnd w:id="199"/>
    </w:p>
    <w:tbl>
      <w:tblPr>
        <w:tblStyle w:val="Tabela-Siatka"/>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CellMar>
          <w:left w:w="0" w:type="dxa"/>
          <w:right w:w="57" w:type="dxa"/>
        </w:tblCellMar>
        <w:tblLook w:val="04A0" w:firstRow="1" w:lastRow="0" w:firstColumn="1" w:lastColumn="0" w:noHBand="0" w:noVBand="1"/>
      </w:tblPr>
      <w:tblGrid>
        <w:gridCol w:w="574"/>
        <w:gridCol w:w="3668"/>
        <w:gridCol w:w="918"/>
        <w:gridCol w:w="918"/>
        <w:gridCol w:w="918"/>
        <w:gridCol w:w="919"/>
        <w:gridCol w:w="681"/>
        <w:gridCol w:w="681"/>
      </w:tblGrid>
      <w:tr w:rsidR="00562484" w:rsidRPr="0010189E" w14:paraId="07144283" w14:textId="77777777" w:rsidTr="0082443F">
        <w:trPr>
          <w:trHeight w:val="227"/>
          <w:tblHeader/>
        </w:trPr>
        <w:tc>
          <w:tcPr>
            <w:tcW w:w="4242" w:type="dxa"/>
            <w:gridSpan w:val="2"/>
            <w:shd w:val="clear" w:color="auto" w:fill="B8CCE4" w:themeFill="accent1" w:themeFillTint="66"/>
            <w:vAlign w:val="center"/>
            <w:hideMark/>
          </w:tcPr>
          <w:p w14:paraId="3CCE0F39" w14:textId="01067D52" w:rsidR="00562484" w:rsidRPr="0010189E" w:rsidRDefault="004E0C8E" w:rsidP="00A25022">
            <w:pPr>
              <w:spacing w:before="0" w:after="0"/>
              <w:ind w:left="0" w:firstLine="57"/>
              <w:jc w:val="left"/>
              <w:rPr>
                <w:rFonts w:ascii="Arial Narrow" w:hAnsi="Arial Narrow"/>
                <w:b/>
                <w:bCs/>
                <w:sz w:val="16"/>
                <w:szCs w:val="16"/>
              </w:rPr>
            </w:pPr>
            <w:r>
              <w:rPr>
                <w:rFonts w:ascii="Arial Narrow" w:hAnsi="Arial Narrow"/>
                <w:b/>
                <w:bCs/>
                <w:sz w:val="16"/>
                <w:szCs w:val="16"/>
              </w:rPr>
              <w:t>z</w:t>
            </w:r>
            <w:r w:rsidR="00562484" w:rsidRPr="0010189E">
              <w:rPr>
                <w:rFonts w:ascii="Arial Narrow" w:hAnsi="Arial Narrow"/>
                <w:b/>
                <w:bCs/>
                <w:sz w:val="16"/>
                <w:szCs w:val="16"/>
              </w:rPr>
              <w:t>awody i specjalności</w:t>
            </w:r>
          </w:p>
        </w:tc>
        <w:tc>
          <w:tcPr>
            <w:tcW w:w="1836" w:type="dxa"/>
            <w:gridSpan w:val="2"/>
            <w:shd w:val="clear" w:color="auto" w:fill="B8CCE4" w:themeFill="accent1" w:themeFillTint="66"/>
            <w:vAlign w:val="center"/>
            <w:hideMark/>
          </w:tcPr>
          <w:p w14:paraId="482AD5D3" w14:textId="7EF64079" w:rsidR="00562484" w:rsidRPr="0010189E" w:rsidRDefault="004E0C8E" w:rsidP="00A25022">
            <w:pPr>
              <w:spacing w:before="0" w:after="0"/>
              <w:ind w:left="0" w:firstLine="57"/>
              <w:jc w:val="left"/>
              <w:rPr>
                <w:rFonts w:ascii="Arial Narrow" w:hAnsi="Arial Narrow"/>
                <w:b/>
                <w:bCs/>
                <w:sz w:val="16"/>
                <w:szCs w:val="16"/>
              </w:rPr>
            </w:pPr>
            <w:r>
              <w:rPr>
                <w:rFonts w:ascii="Arial Narrow" w:hAnsi="Arial Narrow"/>
                <w:b/>
                <w:bCs/>
                <w:sz w:val="16"/>
                <w:szCs w:val="16"/>
              </w:rPr>
              <w:t>z</w:t>
            </w:r>
            <w:r w:rsidR="00562484" w:rsidRPr="0010189E">
              <w:rPr>
                <w:rFonts w:ascii="Arial Narrow" w:hAnsi="Arial Narrow"/>
                <w:b/>
                <w:bCs/>
                <w:sz w:val="16"/>
                <w:szCs w:val="16"/>
              </w:rPr>
              <w:t>arejestrowani b</w:t>
            </w:r>
            <w:r w:rsidR="00562484">
              <w:rPr>
                <w:rFonts w:ascii="Arial Narrow" w:hAnsi="Arial Narrow"/>
                <w:b/>
                <w:bCs/>
                <w:sz w:val="16"/>
                <w:szCs w:val="16"/>
              </w:rPr>
              <w:t>ezrobotni wg stanu na 31.12.2022</w:t>
            </w:r>
            <w:r w:rsidR="00562484" w:rsidRPr="0010189E">
              <w:rPr>
                <w:rFonts w:ascii="Arial Narrow" w:hAnsi="Arial Narrow"/>
                <w:b/>
                <w:bCs/>
                <w:sz w:val="16"/>
                <w:szCs w:val="16"/>
              </w:rPr>
              <w:t xml:space="preserve"> r.</w:t>
            </w:r>
          </w:p>
        </w:tc>
        <w:tc>
          <w:tcPr>
            <w:tcW w:w="1837" w:type="dxa"/>
            <w:gridSpan w:val="2"/>
            <w:shd w:val="clear" w:color="auto" w:fill="B8CCE4" w:themeFill="accent1" w:themeFillTint="66"/>
            <w:vAlign w:val="center"/>
            <w:hideMark/>
          </w:tcPr>
          <w:p w14:paraId="2E59CA82" w14:textId="1D66772A" w:rsidR="00562484" w:rsidRPr="0010189E" w:rsidRDefault="004E0C8E" w:rsidP="00A25022">
            <w:pPr>
              <w:spacing w:before="0" w:after="0"/>
              <w:ind w:left="0" w:firstLine="57"/>
              <w:jc w:val="left"/>
              <w:rPr>
                <w:rFonts w:ascii="Arial Narrow" w:hAnsi="Arial Narrow"/>
                <w:b/>
                <w:bCs/>
                <w:sz w:val="16"/>
                <w:szCs w:val="16"/>
              </w:rPr>
            </w:pPr>
            <w:r>
              <w:rPr>
                <w:rFonts w:ascii="Arial Narrow" w:hAnsi="Arial Narrow"/>
                <w:b/>
                <w:bCs/>
                <w:sz w:val="16"/>
                <w:szCs w:val="16"/>
              </w:rPr>
              <w:t>z</w:t>
            </w:r>
            <w:r w:rsidR="00562484" w:rsidRPr="0010189E">
              <w:rPr>
                <w:rFonts w:ascii="Arial Narrow" w:hAnsi="Arial Narrow"/>
                <w:b/>
                <w:bCs/>
                <w:sz w:val="16"/>
                <w:szCs w:val="16"/>
              </w:rPr>
              <w:t>arejestrowani be</w:t>
            </w:r>
            <w:r w:rsidR="00562484">
              <w:rPr>
                <w:rFonts w:ascii="Arial Narrow" w:hAnsi="Arial Narrow"/>
                <w:b/>
                <w:bCs/>
                <w:sz w:val="16"/>
                <w:szCs w:val="16"/>
              </w:rPr>
              <w:t>zrobotni</w:t>
            </w:r>
            <w:r w:rsidR="002637F8">
              <w:rPr>
                <w:rFonts w:ascii="Arial Narrow" w:hAnsi="Arial Narrow"/>
                <w:b/>
                <w:bCs/>
                <w:sz w:val="16"/>
                <w:szCs w:val="16"/>
              </w:rPr>
              <w:t xml:space="preserve"> </w:t>
            </w:r>
            <w:r w:rsidR="00562484">
              <w:rPr>
                <w:rFonts w:ascii="Arial Narrow" w:hAnsi="Arial Narrow"/>
                <w:b/>
                <w:bCs/>
                <w:sz w:val="16"/>
                <w:szCs w:val="16"/>
              </w:rPr>
              <w:t>wg stanu na 31.12. 2023</w:t>
            </w:r>
            <w:r w:rsidR="00562484" w:rsidRPr="0010189E">
              <w:rPr>
                <w:rFonts w:ascii="Arial Narrow" w:hAnsi="Arial Narrow"/>
                <w:b/>
                <w:bCs/>
                <w:sz w:val="16"/>
                <w:szCs w:val="16"/>
              </w:rPr>
              <w:t xml:space="preserve"> r.</w:t>
            </w:r>
          </w:p>
        </w:tc>
        <w:tc>
          <w:tcPr>
            <w:tcW w:w="1362" w:type="dxa"/>
            <w:gridSpan w:val="2"/>
            <w:shd w:val="clear" w:color="auto" w:fill="B8CCE4" w:themeFill="accent1" w:themeFillTint="66"/>
            <w:vAlign w:val="center"/>
            <w:hideMark/>
          </w:tcPr>
          <w:p w14:paraId="23F19CAC" w14:textId="08CE2028" w:rsidR="00562484" w:rsidRPr="0010189E" w:rsidRDefault="00562484" w:rsidP="00A25022">
            <w:pPr>
              <w:spacing w:before="0" w:after="0"/>
              <w:ind w:left="0" w:firstLine="57"/>
              <w:jc w:val="left"/>
              <w:rPr>
                <w:rFonts w:ascii="Arial Narrow" w:hAnsi="Arial Narrow"/>
                <w:b/>
                <w:bCs/>
                <w:sz w:val="16"/>
                <w:szCs w:val="16"/>
              </w:rPr>
            </w:pPr>
            <w:r w:rsidRPr="0010189E">
              <w:rPr>
                <w:rFonts w:ascii="Arial Narrow" w:hAnsi="Arial Narrow"/>
                <w:b/>
                <w:bCs/>
                <w:sz w:val="16"/>
                <w:szCs w:val="16"/>
              </w:rPr>
              <w:t>wzrost/spadek</w:t>
            </w:r>
            <w:r w:rsidR="00151570">
              <w:rPr>
                <w:rFonts w:ascii="Arial Narrow" w:hAnsi="Arial Narrow"/>
                <w:b/>
                <w:bCs/>
                <w:sz w:val="16"/>
                <w:szCs w:val="16"/>
              </w:rPr>
              <w:t xml:space="preserve"> </w:t>
            </w:r>
            <w:r>
              <w:rPr>
                <w:rFonts w:ascii="Arial Narrow" w:hAnsi="Arial Narrow"/>
                <w:b/>
                <w:bCs/>
                <w:sz w:val="16"/>
                <w:szCs w:val="16"/>
              </w:rPr>
              <w:t>w</w:t>
            </w:r>
            <w:r w:rsidR="00151570">
              <w:rPr>
                <w:rFonts w:ascii="Arial Narrow" w:hAnsi="Arial Narrow"/>
                <w:b/>
                <w:bCs/>
                <w:sz w:val="16"/>
                <w:szCs w:val="16"/>
              </w:rPr>
              <w:t> </w:t>
            </w:r>
            <w:r>
              <w:rPr>
                <w:rFonts w:ascii="Arial Narrow" w:hAnsi="Arial Narrow"/>
                <w:b/>
                <w:bCs/>
                <w:sz w:val="16"/>
                <w:szCs w:val="16"/>
              </w:rPr>
              <w:t>stosunku do 2022</w:t>
            </w:r>
            <w:r w:rsidRPr="0010189E">
              <w:rPr>
                <w:rFonts w:ascii="Arial Narrow" w:hAnsi="Arial Narrow"/>
                <w:b/>
                <w:bCs/>
                <w:sz w:val="16"/>
                <w:szCs w:val="16"/>
              </w:rPr>
              <w:t> r.</w:t>
            </w:r>
          </w:p>
        </w:tc>
      </w:tr>
      <w:tr w:rsidR="00562484" w:rsidRPr="0010189E" w14:paraId="57B03EEC" w14:textId="77777777" w:rsidTr="0082443F">
        <w:trPr>
          <w:trHeight w:val="227"/>
          <w:tblHeader/>
        </w:trPr>
        <w:tc>
          <w:tcPr>
            <w:tcW w:w="573" w:type="dxa"/>
            <w:shd w:val="clear" w:color="auto" w:fill="B8CCE4" w:themeFill="accent1" w:themeFillTint="66"/>
            <w:vAlign w:val="center"/>
            <w:hideMark/>
          </w:tcPr>
          <w:p w14:paraId="2F484EC4" w14:textId="77777777" w:rsidR="00562484" w:rsidRPr="0010189E" w:rsidRDefault="00562484" w:rsidP="00A25022">
            <w:pPr>
              <w:spacing w:before="0" w:after="0"/>
              <w:ind w:left="0" w:firstLine="57"/>
              <w:jc w:val="left"/>
              <w:rPr>
                <w:rFonts w:ascii="Arial Narrow" w:hAnsi="Arial Narrow"/>
                <w:b/>
                <w:bCs/>
                <w:sz w:val="16"/>
                <w:szCs w:val="16"/>
              </w:rPr>
            </w:pPr>
            <w:r w:rsidRPr="0010189E">
              <w:rPr>
                <w:rFonts w:ascii="Arial Narrow" w:hAnsi="Arial Narrow"/>
                <w:b/>
                <w:bCs/>
                <w:sz w:val="16"/>
                <w:szCs w:val="16"/>
              </w:rPr>
              <w:t>symbol</w:t>
            </w:r>
          </w:p>
        </w:tc>
        <w:tc>
          <w:tcPr>
            <w:tcW w:w="3669" w:type="dxa"/>
            <w:shd w:val="clear" w:color="auto" w:fill="B8CCE4" w:themeFill="accent1" w:themeFillTint="66"/>
            <w:vAlign w:val="center"/>
            <w:hideMark/>
          </w:tcPr>
          <w:p w14:paraId="0402915E" w14:textId="77777777" w:rsidR="00562484" w:rsidRPr="0010189E" w:rsidRDefault="00562484" w:rsidP="00A25022">
            <w:pPr>
              <w:spacing w:before="0" w:after="0"/>
              <w:ind w:left="0" w:firstLine="57"/>
              <w:jc w:val="left"/>
              <w:rPr>
                <w:rFonts w:ascii="Arial Narrow" w:hAnsi="Arial Narrow"/>
                <w:b/>
                <w:bCs/>
                <w:sz w:val="16"/>
                <w:szCs w:val="16"/>
              </w:rPr>
            </w:pPr>
            <w:r w:rsidRPr="0010189E">
              <w:rPr>
                <w:rFonts w:ascii="Arial Narrow" w:hAnsi="Arial Narrow"/>
                <w:b/>
                <w:bCs/>
                <w:sz w:val="16"/>
                <w:szCs w:val="16"/>
              </w:rPr>
              <w:t>nazwa</w:t>
            </w:r>
          </w:p>
        </w:tc>
        <w:tc>
          <w:tcPr>
            <w:tcW w:w="918" w:type="dxa"/>
            <w:shd w:val="clear" w:color="auto" w:fill="B8CCE4" w:themeFill="accent1" w:themeFillTint="66"/>
            <w:vAlign w:val="center"/>
            <w:hideMark/>
          </w:tcPr>
          <w:p w14:paraId="718F86A8" w14:textId="77777777" w:rsidR="00562484" w:rsidRPr="0010189E" w:rsidRDefault="00562484" w:rsidP="00A25022">
            <w:pPr>
              <w:spacing w:before="0" w:after="0"/>
              <w:ind w:left="0" w:firstLine="57"/>
              <w:jc w:val="left"/>
              <w:rPr>
                <w:rFonts w:ascii="Arial Narrow" w:hAnsi="Arial Narrow"/>
                <w:b/>
                <w:bCs/>
                <w:sz w:val="16"/>
                <w:szCs w:val="16"/>
              </w:rPr>
            </w:pPr>
            <w:r w:rsidRPr="0010189E">
              <w:rPr>
                <w:rFonts w:ascii="Arial Narrow" w:hAnsi="Arial Narrow"/>
                <w:b/>
                <w:bCs/>
                <w:sz w:val="16"/>
                <w:szCs w:val="16"/>
              </w:rPr>
              <w:t>ogółem</w:t>
            </w:r>
          </w:p>
        </w:tc>
        <w:tc>
          <w:tcPr>
            <w:tcW w:w="918" w:type="dxa"/>
            <w:shd w:val="clear" w:color="auto" w:fill="B8CCE4" w:themeFill="accent1" w:themeFillTint="66"/>
            <w:vAlign w:val="center"/>
            <w:hideMark/>
          </w:tcPr>
          <w:p w14:paraId="2A2DCE1F" w14:textId="77777777" w:rsidR="00562484" w:rsidRPr="0010189E" w:rsidRDefault="00562484" w:rsidP="00A25022">
            <w:pPr>
              <w:spacing w:before="0" w:after="0"/>
              <w:ind w:left="0" w:firstLine="57"/>
              <w:jc w:val="left"/>
              <w:rPr>
                <w:rFonts w:ascii="Arial Narrow" w:hAnsi="Arial Narrow"/>
                <w:b/>
                <w:bCs/>
                <w:sz w:val="16"/>
                <w:szCs w:val="16"/>
              </w:rPr>
            </w:pPr>
            <w:r w:rsidRPr="0010189E">
              <w:rPr>
                <w:rFonts w:ascii="Arial Narrow" w:hAnsi="Arial Narrow"/>
                <w:b/>
                <w:bCs/>
                <w:sz w:val="16"/>
                <w:szCs w:val="16"/>
              </w:rPr>
              <w:t>kobiety</w:t>
            </w:r>
          </w:p>
        </w:tc>
        <w:tc>
          <w:tcPr>
            <w:tcW w:w="918" w:type="dxa"/>
            <w:shd w:val="clear" w:color="auto" w:fill="B8CCE4" w:themeFill="accent1" w:themeFillTint="66"/>
            <w:vAlign w:val="center"/>
            <w:hideMark/>
          </w:tcPr>
          <w:p w14:paraId="3A49551A" w14:textId="77777777" w:rsidR="00562484" w:rsidRPr="0010189E" w:rsidRDefault="00562484" w:rsidP="00A25022">
            <w:pPr>
              <w:spacing w:before="0" w:after="0"/>
              <w:ind w:left="0" w:firstLine="57"/>
              <w:jc w:val="left"/>
              <w:rPr>
                <w:rFonts w:ascii="Arial Narrow" w:hAnsi="Arial Narrow"/>
                <w:b/>
                <w:bCs/>
                <w:sz w:val="16"/>
                <w:szCs w:val="16"/>
              </w:rPr>
            </w:pPr>
            <w:r w:rsidRPr="0010189E">
              <w:rPr>
                <w:rFonts w:ascii="Arial Narrow" w:hAnsi="Arial Narrow"/>
                <w:b/>
                <w:bCs/>
                <w:sz w:val="16"/>
                <w:szCs w:val="16"/>
              </w:rPr>
              <w:t>ogółem</w:t>
            </w:r>
          </w:p>
        </w:tc>
        <w:tc>
          <w:tcPr>
            <w:tcW w:w="919" w:type="dxa"/>
            <w:shd w:val="clear" w:color="auto" w:fill="B8CCE4" w:themeFill="accent1" w:themeFillTint="66"/>
            <w:vAlign w:val="center"/>
            <w:hideMark/>
          </w:tcPr>
          <w:p w14:paraId="2A52981E" w14:textId="77777777" w:rsidR="00562484" w:rsidRPr="0010189E" w:rsidRDefault="00562484" w:rsidP="00A25022">
            <w:pPr>
              <w:spacing w:before="0" w:after="0"/>
              <w:ind w:left="0" w:firstLine="57"/>
              <w:jc w:val="left"/>
              <w:rPr>
                <w:rFonts w:ascii="Arial Narrow" w:hAnsi="Arial Narrow"/>
                <w:b/>
                <w:bCs/>
                <w:sz w:val="16"/>
                <w:szCs w:val="16"/>
              </w:rPr>
            </w:pPr>
            <w:r w:rsidRPr="0010189E">
              <w:rPr>
                <w:rFonts w:ascii="Arial Narrow" w:hAnsi="Arial Narrow"/>
                <w:b/>
                <w:bCs/>
                <w:sz w:val="16"/>
                <w:szCs w:val="16"/>
              </w:rPr>
              <w:t>kobiety</w:t>
            </w:r>
          </w:p>
        </w:tc>
        <w:tc>
          <w:tcPr>
            <w:tcW w:w="681" w:type="dxa"/>
            <w:shd w:val="clear" w:color="auto" w:fill="B8CCE4" w:themeFill="accent1" w:themeFillTint="66"/>
            <w:vAlign w:val="center"/>
            <w:hideMark/>
          </w:tcPr>
          <w:p w14:paraId="3DA2904A" w14:textId="77777777" w:rsidR="00562484" w:rsidRPr="0010189E" w:rsidRDefault="00562484" w:rsidP="00A25022">
            <w:pPr>
              <w:spacing w:before="0" w:after="0"/>
              <w:ind w:left="0" w:firstLine="57"/>
              <w:jc w:val="left"/>
              <w:rPr>
                <w:rFonts w:ascii="Arial Narrow" w:hAnsi="Arial Narrow"/>
                <w:b/>
                <w:bCs/>
                <w:sz w:val="16"/>
                <w:szCs w:val="16"/>
              </w:rPr>
            </w:pPr>
            <w:r w:rsidRPr="0010189E">
              <w:rPr>
                <w:rFonts w:ascii="Arial Narrow" w:hAnsi="Arial Narrow"/>
                <w:b/>
                <w:bCs/>
                <w:sz w:val="16"/>
                <w:szCs w:val="16"/>
              </w:rPr>
              <w:t>ogółem</w:t>
            </w:r>
          </w:p>
        </w:tc>
        <w:tc>
          <w:tcPr>
            <w:tcW w:w="681" w:type="dxa"/>
            <w:shd w:val="clear" w:color="auto" w:fill="B8CCE4" w:themeFill="accent1" w:themeFillTint="66"/>
            <w:vAlign w:val="center"/>
            <w:hideMark/>
          </w:tcPr>
          <w:p w14:paraId="2086351C" w14:textId="77777777" w:rsidR="00562484" w:rsidRPr="0010189E" w:rsidRDefault="00562484" w:rsidP="00A25022">
            <w:pPr>
              <w:spacing w:before="0" w:after="0"/>
              <w:ind w:left="0" w:firstLine="57"/>
              <w:jc w:val="left"/>
              <w:rPr>
                <w:rFonts w:ascii="Arial Narrow" w:hAnsi="Arial Narrow"/>
                <w:b/>
                <w:bCs/>
                <w:sz w:val="16"/>
                <w:szCs w:val="16"/>
              </w:rPr>
            </w:pPr>
            <w:r w:rsidRPr="0010189E">
              <w:rPr>
                <w:rFonts w:ascii="Arial Narrow" w:hAnsi="Arial Narrow"/>
                <w:b/>
                <w:bCs/>
                <w:sz w:val="16"/>
                <w:szCs w:val="16"/>
              </w:rPr>
              <w:t>kobiety</w:t>
            </w:r>
          </w:p>
        </w:tc>
      </w:tr>
      <w:tr w:rsidR="00562484" w:rsidRPr="0010189E" w14:paraId="771518C8" w14:textId="77777777" w:rsidTr="0082443F">
        <w:trPr>
          <w:trHeight w:hRule="exact" w:val="266"/>
        </w:trPr>
        <w:tc>
          <w:tcPr>
            <w:tcW w:w="573" w:type="dxa"/>
            <w:vAlign w:val="center"/>
            <w:hideMark/>
          </w:tcPr>
          <w:p w14:paraId="1F6AD614" w14:textId="77777777" w:rsidR="00562484" w:rsidRPr="0010189E" w:rsidRDefault="00562484" w:rsidP="00655EED">
            <w:pPr>
              <w:spacing w:before="0" w:after="0"/>
              <w:ind w:left="0" w:firstLine="57"/>
              <w:rPr>
                <w:rFonts w:ascii="Arial Narrow" w:hAnsi="Arial Narrow"/>
                <w:bCs/>
                <w:sz w:val="16"/>
                <w:szCs w:val="16"/>
              </w:rPr>
            </w:pPr>
            <w:r w:rsidRPr="0010189E">
              <w:rPr>
                <w:rFonts w:ascii="Arial Narrow" w:hAnsi="Arial Narrow"/>
                <w:bCs/>
                <w:sz w:val="16"/>
                <w:szCs w:val="16"/>
              </w:rPr>
              <w:t>132201</w:t>
            </w:r>
          </w:p>
        </w:tc>
        <w:tc>
          <w:tcPr>
            <w:tcW w:w="3669" w:type="dxa"/>
            <w:vAlign w:val="center"/>
            <w:hideMark/>
          </w:tcPr>
          <w:p w14:paraId="60A377C8" w14:textId="14582957" w:rsidR="00562484" w:rsidRPr="0010189E" w:rsidRDefault="00301947" w:rsidP="00655EED">
            <w:pPr>
              <w:spacing w:before="0" w:after="0"/>
              <w:ind w:left="121" w:firstLine="0"/>
              <w:rPr>
                <w:rFonts w:ascii="Arial Narrow" w:hAnsi="Arial Narrow"/>
                <w:sz w:val="16"/>
                <w:szCs w:val="16"/>
              </w:rPr>
            </w:pPr>
            <w:r>
              <w:rPr>
                <w:rFonts w:ascii="Arial Narrow" w:hAnsi="Arial Narrow"/>
                <w:sz w:val="16"/>
                <w:szCs w:val="16"/>
              </w:rPr>
              <w:t>k</w:t>
            </w:r>
            <w:r w:rsidR="00562484" w:rsidRPr="0010189E">
              <w:rPr>
                <w:rFonts w:ascii="Arial Narrow" w:hAnsi="Arial Narrow"/>
                <w:sz w:val="16"/>
                <w:szCs w:val="16"/>
              </w:rPr>
              <w:t>ierownik działu ruchu zakładu górniczego lub zakładu</w:t>
            </w:r>
          </w:p>
        </w:tc>
        <w:tc>
          <w:tcPr>
            <w:tcW w:w="918" w:type="dxa"/>
            <w:vAlign w:val="center"/>
          </w:tcPr>
          <w:p w14:paraId="7A372E89"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0</w:t>
            </w:r>
          </w:p>
        </w:tc>
        <w:tc>
          <w:tcPr>
            <w:tcW w:w="918" w:type="dxa"/>
            <w:vAlign w:val="center"/>
          </w:tcPr>
          <w:p w14:paraId="320139C7"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0</w:t>
            </w:r>
          </w:p>
        </w:tc>
        <w:tc>
          <w:tcPr>
            <w:tcW w:w="918" w:type="dxa"/>
            <w:vAlign w:val="center"/>
          </w:tcPr>
          <w:p w14:paraId="74125271"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2</w:t>
            </w:r>
          </w:p>
        </w:tc>
        <w:tc>
          <w:tcPr>
            <w:tcW w:w="919" w:type="dxa"/>
            <w:vAlign w:val="center"/>
          </w:tcPr>
          <w:p w14:paraId="7DF1C05E"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1</w:t>
            </w:r>
          </w:p>
        </w:tc>
        <w:tc>
          <w:tcPr>
            <w:tcW w:w="681" w:type="dxa"/>
            <w:vAlign w:val="center"/>
          </w:tcPr>
          <w:p w14:paraId="3E6DD826"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2</w:t>
            </w:r>
          </w:p>
        </w:tc>
        <w:tc>
          <w:tcPr>
            <w:tcW w:w="681" w:type="dxa"/>
            <w:vAlign w:val="center"/>
          </w:tcPr>
          <w:p w14:paraId="170A0957"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1</w:t>
            </w:r>
          </w:p>
        </w:tc>
      </w:tr>
      <w:tr w:rsidR="00562484" w:rsidRPr="0010189E" w14:paraId="341C15D7" w14:textId="77777777" w:rsidTr="0082443F">
        <w:trPr>
          <w:trHeight w:hRule="exact" w:val="266"/>
        </w:trPr>
        <w:tc>
          <w:tcPr>
            <w:tcW w:w="573" w:type="dxa"/>
            <w:vAlign w:val="center"/>
            <w:hideMark/>
          </w:tcPr>
          <w:p w14:paraId="7F64AA1D" w14:textId="77777777" w:rsidR="00562484" w:rsidRPr="0010189E" w:rsidRDefault="00562484" w:rsidP="00655EED">
            <w:pPr>
              <w:spacing w:before="0" w:after="0"/>
              <w:ind w:left="0" w:firstLine="57"/>
              <w:rPr>
                <w:rFonts w:ascii="Arial Narrow" w:hAnsi="Arial Narrow"/>
                <w:bCs/>
                <w:sz w:val="16"/>
                <w:szCs w:val="16"/>
              </w:rPr>
            </w:pPr>
            <w:r w:rsidRPr="0010189E">
              <w:rPr>
                <w:rFonts w:ascii="Arial Narrow" w:hAnsi="Arial Narrow"/>
                <w:bCs/>
                <w:sz w:val="16"/>
                <w:szCs w:val="16"/>
              </w:rPr>
              <w:t>132204</w:t>
            </w:r>
          </w:p>
        </w:tc>
        <w:tc>
          <w:tcPr>
            <w:tcW w:w="3669" w:type="dxa"/>
            <w:vAlign w:val="center"/>
            <w:hideMark/>
          </w:tcPr>
          <w:p w14:paraId="53DF054F" w14:textId="6D78DFD7" w:rsidR="00562484" w:rsidRPr="0010189E" w:rsidRDefault="00301947" w:rsidP="00655EED">
            <w:pPr>
              <w:spacing w:before="0" w:after="0"/>
              <w:ind w:left="121" w:firstLine="0"/>
              <w:rPr>
                <w:rFonts w:ascii="Arial Narrow" w:hAnsi="Arial Narrow"/>
                <w:sz w:val="16"/>
                <w:szCs w:val="16"/>
              </w:rPr>
            </w:pPr>
            <w:r>
              <w:rPr>
                <w:rFonts w:ascii="Arial Narrow" w:hAnsi="Arial Narrow"/>
                <w:sz w:val="16"/>
                <w:szCs w:val="16"/>
              </w:rPr>
              <w:t>k</w:t>
            </w:r>
            <w:r w:rsidR="00562484" w:rsidRPr="0010189E">
              <w:rPr>
                <w:rFonts w:ascii="Arial Narrow" w:hAnsi="Arial Narrow"/>
                <w:sz w:val="16"/>
                <w:szCs w:val="16"/>
              </w:rPr>
              <w:t>ierownik ruchu zakładu górniczego lub zakładu</w:t>
            </w:r>
          </w:p>
        </w:tc>
        <w:tc>
          <w:tcPr>
            <w:tcW w:w="918" w:type="dxa"/>
            <w:vAlign w:val="center"/>
          </w:tcPr>
          <w:p w14:paraId="2DDB7B65"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0</w:t>
            </w:r>
          </w:p>
        </w:tc>
        <w:tc>
          <w:tcPr>
            <w:tcW w:w="918" w:type="dxa"/>
            <w:vAlign w:val="center"/>
          </w:tcPr>
          <w:p w14:paraId="5819A769"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0</w:t>
            </w:r>
          </w:p>
        </w:tc>
        <w:tc>
          <w:tcPr>
            <w:tcW w:w="918" w:type="dxa"/>
            <w:vAlign w:val="center"/>
          </w:tcPr>
          <w:p w14:paraId="6B383930"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0</w:t>
            </w:r>
          </w:p>
        </w:tc>
        <w:tc>
          <w:tcPr>
            <w:tcW w:w="919" w:type="dxa"/>
            <w:vAlign w:val="center"/>
          </w:tcPr>
          <w:p w14:paraId="66F6E2AB"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0</w:t>
            </w:r>
          </w:p>
        </w:tc>
        <w:tc>
          <w:tcPr>
            <w:tcW w:w="681" w:type="dxa"/>
            <w:vAlign w:val="center"/>
          </w:tcPr>
          <w:p w14:paraId="28629A41"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0</w:t>
            </w:r>
          </w:p>
        </w:tc>
        <w:tc>
          <w:tcPr>
            <w:tcW w:w="681" w:type="dxa"/>
            <w:vAlign w:val="center"/>
          </w:tcPr>
          <w:p w14:paraId="69C48B2C"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0</w:t>
            </w:r>
          </w:p>
        </w:tc>
      </w:tr>
      <w:tr w:rsidR="00562484" w:rsidRPr="0010189E" w14:paraId="75EF73F0" w14:textId="77777777" w:rsidTr="0082443F">
        <w:trPr>
          <w:trHeight w:hRule="exact" w:val="266"/>
        </w:trPr>
        <w:tc>
          <w:tcPr>
            <w:tcW w:w="573" w:type="dxa"/>
            <w:vAlign w:val="center"/>
            <w:hideMark/>
          </w:tcPr>
          <w:p w14:paraId="347EA070" w14:textId="77777777" w:rsidR="00562484" w:rsidRPr="0010189E" w:rsidRDefault="00562484" w:rsidP="00655EED">
            <w:pPr>
              <w:spacing w:before="0" w:after="0"/>
              <w:ind w:left="0" w:firstLine="57"/>
              <w:rPr>
                <w:rFonts w:ascii="Arial Narrow" w:hAnsi="Arial Narrow"/>
                <w:bCs/>
                <w:sz w:val="16"/>
                <w:szCs w:val="16"/>
              </w:rPr>
            </w:pPr>
            <w:r w:rsidRPr="0010189E">
              <w:rPr>
                <w:rFonts w:ascii="Arial Narrow" w:hAnsi="Arial Narrow"/>
                <w:bCs/>
                <w:sz w:val="16"/>
                <w:szCs w:val="16"/>
              </w:rPr>
              <w:t>132290</w:t>
            </w:r>
          </w:p>
        </w:tc>
        <w:tc>
          <w:tcPr>
            <w:tcW w:w="3669" w:type="dxa"/>
            <w:vAlign w:val="center"/>
            <w:hideMark/>
          </w:tcPr>
          <w:p w14:paraId="78DDBF87" w14:textId="3F6C1962" w:rsidR="00562484" w:rsidRPr="0010189E" w:rsidRDefault="00301947" w:rsidP="00655EED">
            <w:pPr>
              <w:spacing w:before="0" w:after="0"/>
              <w:ind w:left="121" w:firstLine="0"/>
              <w:rPr>
                <w:rFonts w:ascii="Arial Narrow" w:hAnsi="Arial Narrow"/>
                <w:sz w:val="16"/>
                <w:szCs w:val="16"/>
              </w:rPr>
            </w:pPr>
            <w:r>
              <w:rPr>
                <w:rFonts w:ascii="Arial Narrow" w:hAnsi="Arial Narrow"/>
                <w:sz w:val="16"/>
                <w:szCs w:val="16"/>
              </w:rPr>
              <w:t>p</w:t>
            </w:r>
            <w:r w:rsidR="00562484" w:rsidRPr="0010189E">
              <w:rPr>
                <w:rFonts w:ascii="Arial Narrow" w:hAnsi="Arial Narrow"/>
                <w:sz w:val="16"/>
                <w:szCs w:val="16"/>
              </w:rPr>
              <w:t>ozostali kierownicy w górnictwie</w:t>
            </w:r>
          </w:p>
        </w:tc>
        <w:tc>
          <w:tcPr>
            <w:tcW w:w="918" w:type="dxa"/>
            <w:vAlign w:val="center"/>
          </w:tcPr>
          <w:p w14:paraId="6E098BE3"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4</w:t>
            </w:r>
          </w:p>
        </w:tc>
        <w:tc>
          <w:tcPr>
            <w:tcW w:w="918" w:type="dxa"/>
            <w:vAlign w:val="center"/>
          </w:tcPr>
          <w:p w14:paraId="7F486864"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1</w:t>
            </w:r>
          </w:p>
        </w:tc>
        <w:tc>
          <w:tcPr>
            <w:tcW w:w="918" w:type="dxa"/>
            <w:vAlign w:val="center"/>
          </w:tcPr>
          <w:p w14:paraId="17D9B7F2"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2</w:t>
            </w:r>
          </w:p>
        </w:tc>
        <w:tc>
          <w:tcPr>
            <w:tcW w:w="919" w:type="dxa"/>
            <w:vAlign w:val="center"/>
          </w:tcPr>
          <w:p w14:paraId="16727CE2"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0</w:t>
            </w:r>
          </w:p>
        </w:tc>
        <w:tc>
          <w:tcPr>
            <w:tcW w:w="681" w:type="dxa"/>
            <w:vAlign w:val="center"/>
          </w:tcPr>
          <w:p w14:paraId="412DA5E5"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-2</w:t>
            </w:r>
          </w:p>
        </w:tc>
        <w:tc>
          <w:tcPr>
            <w:tcW w:w="681" w:type="dxa"/>
            <w:vAlign w:val="center"/>
          </w:tcPr>
          <w:p w14:paraId="0F421A16"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-1</w:t>
            </w:r>
          </w:p>
        </w:tc>
      </w:tr>
      <w:tr w:rsidR="00562484" w:rsidRPr="0010189E" w14:paraId="4F7007F1" w14:textId="77777777" w:rsidTr="0082443F">
        <w:trPr>
          <w:trHeight w:hRule="exact" w:val="266"/>
        </w:trPr>
        <w:tc>
          <w:tcPr>
            <w:tcW w:w="573" w:type="dxa"/>
            <w:vAlign w:val="center"/>
            <w:hideMark/>
          </w:tcPr>
          <w:p w14:paraId="7E3FB5FF" w14:textId="77777777" w:rsidR="00562484" w:rsidRPr="0010189E" w:rsidRDefault="00562484" w:rsidP="00655EED">
            <w:pPr>
              <w:spacing w:before="0" w:after="0"/>
              <w:ind w:left="0" w:firstLine="57"/>
              <w:rPr>
                <w:rFonts w:ascii="Arial Narrow" w:hAnsi="Arial Narrow"/>
                <w:bCs/>
                <w:sz w:val="16"/>
                <w:szCs w:val="16"/>
              </w:rPr>
            </w:pPr>
            <w:r w:rsidRPr="0010189E">
              <w:rPr>
                <w:rFonts w:ascii="Arial Narrow" w:hAnsi="Arial Narrow"/>
                <w:bCs/>
                <w:sz w:val="16"/>
                <w:szCs w:val="16"/>
              </w:rPr>
              <w:t>214601</w:t>
            </w:r>
          </w:p>
        </w:tc>
        <w:tc>
          <w:tcPr>
            <w:tcW w:w="3669" w:type="dxa"/>
            <w:vAlign w:val="center"/>
            <w:hideMark/>
          </w:tcPr>
          <w:p w14:paraId="6D35E28F" w14:textId="4D2AB6D1" w:rsidR="00562484" w:rsidRPr="0010189E" w:rsidRDefault="00301947" w:rsidP="00655EED">
            <w:pPr>
              <w:spacing w:before="0" w:after="0"/>
              <w:ind w:left="121" w:firstLine="0"/>
              <w:rPr>
                <w:rFonts w:ascii="Arial Narrow" w:hAnsi="Arial Narrow"/>
                <w:sz w:val="16"/>
                <w:szCs w:val="16"/>
              </w:rPr>
            </w:pPr>
            <w:r>
              <w:rPr>
                <w:rFonts w:ascii="Arial Narrow" w:hAnsi="Arial Narrow"/>
                <w:sz w:val="16"/>
                <w:szCs w:val="16"/>
              </w:rPr>
              <w:t>i</w:t>
            </w:r>
            <w:r w:rsidR="00562484" w:rsidRPr="0010189E">
              <w:rPr>
                <w:rFonts w:ascii="Arial Narrow" w:hAnsi="Arial Narrow"/>
                <w:sz w:val="16"/>
                <w:szCs w:val="16"/>
              </w:rPr>
              <w:t>nżynier górnik - górnictwo otworowe</w:t>
            </w:r>
          </w:p>
        </w:tc>
        <w:tc>
          <w:tcPr>
            <w:tcW w:w="918" w:type="dxa"/>
            <w:vAlign w:val="center"/>
          </w:tcPr>
          <w:p w14:paraId="47416995"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1</w:t>
            </w:r>
          </w:p>
        </w:tc>
        <w:tc>
          <w:tcPr>
            <w:tcW w:w="918" w:type="dxa"/>
            <w:vAlign w:val="center"/>
          </w:tcPr>
          <w:p w14:paraId="337C46AE"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1</w:t>
            </w:r>
          </w:p>
        </w:tc>
        <w:tc>
          <w:tcPr>
            <w:tcW w:w="918" w:type="dxa"/>
            <w:vAlign w:val="center"/>
          </w:tcPr>
          <w:p w14:paraId="41B05AFA"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0</w:t>
            </w:r>
          </w:p>
        </w:tc>
        <w:tc>
          <w:tcPr>
            <w:tcW w:w="919" w:type="dxa"/>
            <w:vAlign w:val="center"/>
          </w:tcPr>
          <w:p w14:paraId="259EF387"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0</w:t>
            </w:r>
          </w:p>
        </w:tc>
        <w:tc>
          <w:tcPr>
            <w:tcW w:w="681" w:type="dxa"/>
            <w:vAlign w:val="center"/>
          </w:tcPr>
          <w:p w14:paraId="5DF13930"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-1</w:t>
            </w:r>
          </w:p>
        </w:tc>
        <w:tc>
          <w:tcPr>
            <w:tcW w:w="681" w:type="dxa"/>
            <w:vAlign w:val="center"/>
          </w:tcPr>
          <w:p w14:paraId="0A2BDAA8"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-1</w:t>
            </w:r>
          </w:p>
        </w:tc>
      </w:tr>
      <w:tr w:rsidR="00562484" w:rsidRPr="0010189E" w14:paraId="4BA971A3" w14:textId="77777777" w:rsidTr="0082443F">
        <w:trPr>
          <w:trHeight w:hRule="exact" w:val="266"/>
        </w:trPr>
        <w:tc>
          <w:tcPr>
            <w:tcW w:w="573" w:type="dxa"/>
            <w:vAlign w:val="center"/>
            <w:hideMark/>
          </w:tcPr>
          <w:p w14:paraId="17ED8923" w14:textId="77777777" w:rsidR="00562484" w:rsidRPr="0010189E" w:rsidRDefault="00562484" w:rsidP="00655EED">
            <w:pPr>
              <w:spacing w:before="0" w:after="0"/>
              <w:ind w:left="0" w:firstLine="57"/>
              <w:rPr>
                <w:rFonts w:ascii="Arial Narrow" w:hAnsi="Arial Narrow"/>
                <w:bCs/>
                <w:sz w:val="16"/>
                <w:szCs w:val="16"/>
              </w:rPr>
            </w:pPr>
            <w:r w:rsidRPr="0010189E">
              <w:rPr>
                <w:rFonts w:ascii="Arial Narrow" w:hAnsi="Arial Narrow"/>
                <w:bCs/>
                <w:sz w:val="16"/>
                <w:szCs w:val="16"/>
              </w:rPr>
              <w:t>214602</w:t>
            </w:r>
          </w:p>
        </w:tc>
        <w:tc>
          <w:tcPr>
            <w:tcW w:w="3669" w:type="dxa"/>
            <w:vAlign w:val="center"/>
            <w:hideMark/>
          </w:tcPr>
          <w:p w14:paraId="0EB2BC5D" w14:textId="703424BF" w:rsidR="00562484" w:rsidRPr="0010189E" w:rsidRDefault="00301947" w:rsidP="00655EED">
            <w:pPr>
              <w:spacing w:before="0" w:after="0"/>
              <w:ind w:left="121" w:firstLine="0"/>
              <w:rPr>
                <w:rFonts w:ascii="Arial Narrow" w:hAnsi="Arial Narrow"/>
                <w:sz w:val="16"/>
                <w:szCs w:val="16"/>
              </w:rPr>
            </w:pPr>
            <w:r>
              <w:rPr>
                <w:rFonts w:ascii="Arial Narrow" w:hAnsi="Arial Narrow"/>
                <w:sz w:val="16"/>
                <w:szCs w:val="16"/>
              </w:rPr>
              <w:t>i</w:t>
            </w:r>
            <w:r w:rsidR="00562484" w:rsidRPr="0010189E">
              <w:rPr>
                <w:rFonts w:ascii="Arial Narrow" w:hAnsi="Arial Narrow"/>
                <w:sz w:val="16"/>
                <w:szCs w:val="16"/>
              </w:rPr>
              <w:t>nżynier górnik - górnictwo odkrywkowe</w:t>
            </w:r>
          </w:p>
        </w:tc>
        <w:tc>
          <w:tcPr>
            <w:tcW w:w="918" w:type="dxa"/>
            <w:vAlign w:val="center"/>
          </w:tcPr>
          <w:p w14:paraId="79F0FB8C"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1</w:t>
            </w:r>
          </w:p>
        </w:tc>
        <w:tc>
          <w:tcPr>
            <w:tcW w:w="918" w:type="dxa"/>
            <w:vAlign w:val="center"/>
          </w:tcPr>
          <w:p w14:paraId="2CEF19CE"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0</w:t>
            </w:r>
          </w:p>
        </w:tc>
        <w:tc>
          <w:tcPr>
            <w:tcW w:w="918" w:type="dxa"/>
            <w:vAlign w:val="center"/>
          </w:tcPr>
          <w:p w14:paraId="6BBDB5B2"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0</w:t>
            </w:r>
          </w:p>
        </w:tc>
        <w:tc>
          <w:tcPr>
            <w:tcW w:w="919" w:type="dxa"/>
            <w:vAlign w:val="center"/>
          </w:tcPr>
          <w:p w14:paraId="67F060E7"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0</w:t>
            </w:r>
          </w:p>
        </w:tc>
        <w:tc>
          <w:tcPr>
            <w:tcW w:w="681" w:type="dxa"/>
            <w:vAlign w:val="center"/>
          </w:tcPr>
          <w:p w14:paraId="0BC265D9"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-1</w:t>
            </w:r>
          </w:p>
        </w:tc>
        <w:tc>
          <w:tcPr>
            <w:tcW w:w="681" w:type="dxa"/>
            <w:vAlign w:val="center"/>
          </w:tcPr>
          <w:p w14:paraId="3BC9E6D6"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0</w:t>
            </w:r>
          </w:p>
        </w:tc>
      </w:tr>
      <w:tr w:rsidR="00562484" w:rsidRPr="0010189E" w14:paraId="7D33801C" w14:textId="77777777" w:rsidTr="0082443F">
        <w:trPr>
          <w:trHeight w:hRule="exact" w:val="266"/>
        </w:trPr>
        <w:tc>
          <w:tcPr>
            <w:tcW w:w="573" w:type="dxa"/>
            <w:vAlign w:val="center"/>
            <w:hideMark/>
          </w:tcPr>
          <w:p w14:paraId="3E796882" w14:textId="77777777" w:rsidR="00562484" w:rsidRPr="0010189E" w:rsidRDefault="00562484" w:rsidP="00655EED">
            <w:pPr>
              <w:spacing w:before="0" w:after="0"/>
              <w:ind w:left="0" w:firstLine="57"/>
              <w:rPr>
                <w:rFonts w:ascii="Arial Narrow" w:hAnsi="Arial Narrow"/>
                <w:bCs/>
                <w:sz w:val="16"/>
                <w:szCs w:val="16"/>
              </w:rPr>
            </w:pPr>
            <w:r w:rsidRPr="0010189E">
              <w:rPr>
                <w:rFonts w:ascii="Arial Narrow" w:hAnsi="Arial Narrow"/>
                <w:bCs/>
                <w:sz w:val="16"/>
                <w:szCs w:val="16"/>
              </w:rPr>
              <w:t>214603</w:t>
            </w:r>
          </w:p>
        </w:tc>
        <w:tc>
          <w:tcPr>
            <w:tcW w:w="3669" w:type="dxa"/>
            <w:vAlign w:val="center"/>
            <w:hideMark/>
          </w:tcPr>
          <w:p w14:paraId="52AB2B73" w14:textId="169AA50F" w:rsidR="00562484" w:rsidRPr="0010189E" w:rsidRDefault="00301947" w:rsidP="00655EED">
            <w:pPr>
              <w:spacing w:before="0" w:after="0"/>
              <w:ind w:left="121" w:firstLine="0"/>
              <w:rPr>
                <w:rFonts w:ascii="Arial Narrow" w:hAnsi="Arial Narrow"/>
                <w:sz w:val="16"/>
                <w:szCs w:val="16"/>
              </w:rPr>
            </w:pPr>
            <w:r>
              <w:rPr>
                <w:rFonts w:ascii="Arial Narrow" w:hAnsi="Arial Narrow"/>
                <w:sz w:val="16"/>
                <w:szCs w:val="16"/>
              </w:rPr>
              <w:t>i</w:t>
            </w:r>
            <w:r w:rsidR="00562484" w:rsidRPr="0010189E">
              <w:rPr>
                <w:rFonts w:ascii="Arial Narrow" w:hAnsi="Arial Narrow"/>
                <w:sz w:val="16"/>
                <w:szCs w:val="16"/>
              </w:rPr>
              <w:t>nżynier górnik - górnictwo podziemne</w:t>
            </w:r>
          </w:p>
        </w:tc>
        <w:tc>
          <w:tcPr>
            <w:tcW w:w="918" w:type="dxa"/>
            <w:vAlign w:val="center"/>
          </w:tcPr>
          <w:p w14:paraId="0BAECE05"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17</w:t>
            </w:r>
          </w:p>
        </w:tc>
        <w:tc>
          <w:tcPr>
            <w:tcW w:w="918" w:type="dxa"/>
            <w:vAlign w:val="center"/>
          </w:tcPr>
          <w:p w14:paraId="4C22573A"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3</w:t>
            </w:r>
          </w:p>
        </w:tc>
        <w:tc>
          <w:tcPr>
            <w:tcW w:w="918" w:type="dxa"/>
            <w:vAlign w:val="center"/>
          </w:tcPr>
          <w:p w14:paraId="5C793BDD"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12</w:t>
            </w:r>
          </w:p>
        </w:tc>
        <w:tc>
          <w:tcPr>
            <w:tcW w:w="919" w:type="dxa"/>
            <w:vAlign w:val="center"/>
          </w:tcPr>
          <w:p w14:paraId="31FA676D"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3</w:t>
            </w:r>
          </w:p>
        </w:tc>
        <w:tc>
          <w:tcPr>
            <w:tcW w:w="681" w:type="dxa"/>
            <w:vAlign w:val="center"/>
          </w:tcPr>
          <w:p w14:paraId="6E5E87C7"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-5</w:t>
            </w:r>
          </w:p>
        </w:tc>
        <w:tc>
          <w:tcPr>
            <w:tcW w:w="681" w:type="dxa"/>
            <w:vAlign w:val="center"/>
          </w:tcPr>
          <w:p w14:paraId="3B8BCC90"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0</w:t>
            </w:r>
          </w:p>
        </w:tc>
      </w:tr>
      <w:tr w:rsidR="00562484" w:rsidRPr="0010189E" w14:paraId="612FEA03" w14:textId="77777777" w:rsidTr="0082443F">
        <w:trPr>
          <w:trHeight w:hRule="exact" w:val="266"/>
        </w:trPr>
        <w:tc>
          <w:tcPr>
            <w:tcW w:w="573" w:type="dxa"/>
            <w:vAlign w:val="center"/>
            <w:hideMark/>
          </w:tcPr>
          <w:p w14:paraId="3BC69D2C" w14:textId="77777777" w:rsidR="00562484" w:rsidRPr="0010189E" w:rsidRDefault="00562484" w:rsidP="00655EED">
            <w:pPr>
              <w:spacing w:before="0" w:after="0"/>
              <w:ind w:left="0" w:firstLine="57"/>
              <w:rPr>
                <w:rFonts w:ascii="Arial Narrow" w:hAnsi="Arial Narrow"/>
                <w:bCs/>
                <w:sz w:val="16"/>
                <w:szCs w:val="16"/>
              </w:rPr>
            </w:pPr>
            <w:r w:rsidRPr="0010189E">
              <w:rPr>
                <w:rFonts w:ascii="Arial Narrow" w:hAnsi="Arial Narrow"/>
                <w:bCs/>
                <w:sz w:val="16"/>
                <w:szCs w:val="16"/>
              </w:rPr>
              <w:t>214604</w:t>
            </w:r>
          </w:p>
        </w:tc>
        <w:tc>
          <w:tcPr>
            <w:tcW w:w="3669" w:type="dxa"/>
            <w:vAlign w:val="center"/>
            <w:hideMark/>
          </w:tcPr>
          <w:p w14:paraId="4D886325" w14:textId="2F4ADB50" w:rsidR="00562484" w:rsidRPr="0010189E" w:rsidRDefault="00301947" w:rsidP="00655EED">
            <w:pPr>
              <w:spacing w:before="0" w:after="0"/>
              <w:ind w:left="121" w:firstLine="0"/>
              <w:rPr>
                <w:rFonts w:ascii="Arial Narrow" w:hAnsi="Arial Narrow"/>
                <w:sz w:val="16"/>
                <w:szCs w:val="16"/>
              </w:rPr>
            </w:pPr>
            <w:r>
              <w:rPr>
                <w:rFonts w:ascii="Arial Narrow" w:hAnsi="Arial Narrow"/>
                <w:sz w:val="16"/>
                <w:szCs w:val="16"/>
              </w:rPr>
              <w:t>i</w:t>
            </w:r>
            <w:r w:rsidR="00562484" w:rsidRPr="0010189E">
              <w:rPr>
                <w:rFonts w:ascii="Arial Narrow" w:hAnsi="Arial Narrow"/>
                <w:sz w:val="16"/>
                <w:szCs w:val="16"/>
              </w:rPr>
              <w:t>nżynier górnik - wiertnictwo</w:t>
            </w:r>
          </w:p>
        </w:tc>
        <w:tc>
          <w:tcPr>
            <w:tcW w:w="918" w:type="dxa"/>
            <w:vAlign w:val="center"/>
          </w:tcPr>
          <w:p w14:paraId="04506B32"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1</w:t>
            </w:r>
          </w:p>
        </w:tc>
        <w:tc>
          <w:tcPr>
            <w:tcW w:w="918" w:type="dxa"/>
            <w:vAlign w:val="center"/>
          </w:tcPr>
          <w:p w14:paraId="1C2D0E18"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0</w:t>
            </w:r>
          </w:p>
        </w:tc>
        <w:tc>
          <w:tcPr>
            <w:tcW w:w="918" w:type="dxa"/>
            <w:vAlign w:val="center"/>
          </w:tcPr>
          <w:p w14:paraId="078279A7"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0</w:t>
            </w:r>
          </w:p>
        </w:tc>
        <w:tc>
          <w:tcPr>
            <w:tcW w:w="919" w:type="dxa"/>
            <w:vAlign w:val="center"/>
          </w:tcPr>
          <w:p w14:paraId="3381A15C"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0</w:t>
            </w:r>
          </w:p>
        </w:tc>
        <w:tc>
          <w:tcPr>
            <w:tcW w:w="681" w:type="dxa"/>
            <w:vAlign w:val="center"/>
          </w:tcPr>
          <w:p w14:paraId="0F1807EA"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-1</w:t>
            </w:r>
          </w:p>
        </w:tc>
        <w:tc>
          <w:tcPr>
            <w:tcW w:w="681" w:type="dxa"/>
            <w:vAlign w:val="center"/>
          </w:tcPr>
          <w:p w14:paraId="27F4460B"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0</w:t>
            </w:r>
          </w:p>
        </w:tc>
      </w:tr>
      <w:tr w:rsidR="00562484" w:rsidRPr="0010189E" w14:paraId="31A4C9EC" w14:textId="77777777" w:rsidTr="0082443F">
        <w:trPr>
          <w:trHeight w:hRule="exact" w:val="266"/>
        </w:trPr>
        <w:tc>
          <w:tcPr>
            <w:tcW w:w="573" w:type="dxa"/>
            <w:vAlign w:val="center"/>
            <w:hideMark/>
          </w:tcPr>
          <w:p w14:paraId="06316303" w14:textId="77777777" w:rsidR="00562484" w:rsidRPr="0010189E" w:rsidRDefault="00562484" w:rsidP="00655EED">
            <w:pPr>
              <w:spacing w:before="0" w:after="0"/>
              <w:ind w:left="0" w:firstLine="57"/>
              <w:rPr>
                <w:rFonts w:ascii="Arial Narrow" w:hAnsi="Arial Narrow"/>
                <w:bCs/>
                <w:sz w:val="16"/>
                <w:szCs w:val="16"/>
              </w:rPr>
            </w:pPr>
            <w:r w:rsidRPr="0010189E">
              <w:rPr>
                <w:rFonts w:ascii="Arial Narrow" w:hAnsi="Arial Narrow"/>
                <w:bCs/>
                <w:sz w:val="16"/>
                <w:szCs w:val="16"/>
              </w:rPr>
              <w:t>214609</w:t>
            </w:r>
          </w:p>
        </w:tc>
        <w:tc>
          <w:tcPr>
            <w:tcW w:w="3669" w:type="dxa"/>
            <w:vAlign w:val="center"/>
            <w:hideMark/>
          </w:tcPr>
          <w:p w14:paraId="2FB02F7A" w14:textId="76229C3E" w:rsidR="00562484" w:rsidRPr="0010189E" w:rsidRDefault="0060576F" w:rsidP="00655EED">
            <w:pPr>
              <w:spacing w:before="0" w:after="0"/>
              <w:ind w:left="121" w:firstLine="0"/>
              <w:rPr>
                <w:rFonts w:ascii="Arial Narrow" w:hAnsi="Arial Narrow"/>
                <w:sz w:val="16"/>
                <w:szCs w:val="16"/>
              </w:rPr>
            </w:pPr>
            <w:r>
              <w:rPr>
                <w:rFonts w:ascii="Arial Narrow" w:hAnsi="Arial Narrow"/>
                <w:sz w:val="16"/>
                <w:szCs w:val="16"/>
              </w:rPr>
              <w:t>i</w:t>
            </w:r>
            <w:r w:rsidR="00562484" w:rsidRPr="0010189E">
              <w:rPr>
                <w:rFonts w:ascii="Arial Narrow" w:hAnsi="Arial Narrow"/>
                <w:sz w:val="16"/>
                <w:szCs w:val="16"/>
              </w:rPr>
              <w:t>Inżynier geofizyk - geologia górnicza i poszukiwawcza</w:t>
            </w:r>
          </w:p>
        </w:tc>
        <w:tc>
          <w:tcPr>
            <w:tcW w:w="918" w:type="dxa"/>
            <w:vAlign w:val="center"/>
          </w:tcPr>
          <w:p w14:paraId="151A1671"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7</w:t>
            </w:r>
          </w:p>
        </w:tc>
        <w:tc>
          <w:tcPr>
            <w:tcW w:w="918" w:type="dxa"/>
            <w:vAlign w:val="center"/>
          </w:tcPr>
          <w:p w14:paraId="24DBAC98"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2</w:t>
            </w:r>
          </w:p>
        </w:tc>
        <w:tc>
          <w:tcPr>
            <w:tcW w:w="918" w:type="dxa"/>
            <w:vAlign w:val="center"/>
          </w:tcPr>
          <w:p w14:paraId="1A78F7E5"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1</w:t>
            </w:r>
          </w:p>
        </w:tc>
        <w:tc>
          <w:tcPr>
            <w:tcW w:w="919" w:type="dxa"/>
            <w:vAlign w:val="center"/>
          </w:tcPr>
          <w:p w14:paraId="2DCADA45"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0</w:t>
            </w:r>
          </w:p>
        </w:tc>
        <w:tc>
          <w:tcPr>
            <w:tcW w:w="681" w:type="dxa"/>
            <w:vAlign w:val="center"/>
          </w:tcPr>
          <w:p w14:paraId="5A2446E2"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-6</w:t>
            </w:r>
          </w:p>
        </w:tc>
        <w:tc>
          <w:tcPr>
            <w:tcW w:w="681" w:type="dxa"/>
            <w:vAlign w:val="center"/>
          </w:tcPr>
          <w:p w14:paraId="3CC02052"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-2</w:t>
            </w:r>
          </w:p>
        </w:tc>
      </w:tr>
      <w:tr w:rsidR="00562484" w:rsidRPr="0010189E" w14:paraId="726294AB" w14:textId="77777777" w:rsidTr="0082443F">
        <w:trPr>
          <w:trHeight w:hRule="exact" w:val="266"/>
        </w:trPr>
        <w:tc>
          <w:tcPr>
            <w:tcW w:w="573" w:type="dxa"/>
            <w:vAlign w:val="center"/>
            <w:hideMark/>
          </w:tcPr>
          <w:p w14:paraId="19E33E4D" w14:textId="77777777" w:rsidR="00562484" w:rsidRPr="0010189E" w:rsidRDefault="00562484" w:rsidP="00655EED">
            <w:pPr>
              <w:spacing w:before="0" w:after="0"/>
              <w:ind w:left="0" w:firstLine="57"/>
              <w:rPr>
                <w:rFonts w:ascii="Arial Narrow" w:hAnsi="Arial Narrow"/>
                <w:bCs/>
                <w:sz w:val="16"/>
                <w:szCs w:val="16"/>
              </w:rPr>
            </w:pPr>
            <w:r w:rsidRPr="0010189E">
              <w:rPr>
                <w:rFonts w:ascii="Arial Narrow" w:hAnsi="Arial Narrow"/>
                <w:bCs/>
                <w:sz w:val="16"/>
                <w:szCs w:val="16"/>
              </w:rPr>
              <w:t>214690</w:t>
            </w:r>
          </w:p>
        </w:tc>
        <w:tc>
          <w:tcPr>
            <w:tcW w:w="3669" w:type="dxa"/>
            <w:vAlign w:val="center"/>
            <w:hideMark/>
          </w:tcPr>
          <w:p w14:paraId="3DD9C21A" w14:textId="722EBF8E" w:rsidR="00562484" w:rsidRPr="0010189E" w:rsidRDefault="0060576F" w:rsidP="00655EED">
            <w:pPr>
              <w:spacing w:before="0" w:after="0"/>
              <w:ind w:left="121" w:firstLine="0"/>
              <w:rPr>
                <w:rFonts w:ascii="Arial Narrow" w:hAnsi="Arial Narrow"/>
                <w:sz w:val="16"/>
                <w:szCs w:val="16"/>
              </w:rPr>
            </w:pPr>
            <w:r>
              <w:rPr>
                <w:rFonts w:ascii="Arial Narrow" w:hAnsi="Arial Narrow"/>
                <w:sz w:val="16"/>
                <w:szCs w:val="16"/>
              </w:rPr>
              <w:t>p</w:t>
            </w:r>
            <w:r w:rsidR="00562484" w:rsidRPr="0010189E">
              <w:rPr>
                <w:rFonts w:ascii="Arial Narrow" w:hAnsi="Arial Narrow"/>
                <w:sz w:val="16"/>
                <w:szCs w:val="16"/>
              </w:rPr>
              <w:t>ozostali inżynierowie górnictwa i metalurgii</w:t>
            </w:r>
          </w:p>
        </w:tc>
        <w:tc>
          <w:tcPr>
            <w:tcW w:w="918" w:type="dxa"/>
            <w:vAlign w:val="center"/>
          </w:tcPr>
          <w:p w14:paraId="65F826C6"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22</w:t>
            </w:r>
          </w:p>
        </w:tc>
        <w:tc>
          <w:tcPr>
            <w:tcW w:w="918" w:type="dxa"/>
            <w:vAlign w:val="center"/>
          </w:tcPr>
          <w:p w14:paraId="7BF47722"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5</w:t>
            </w:r>
          </w:p>
        </w:tc>
        <w:tc>
          <w:tcPr>
            <w:tcW w:w="918" w:type="dxa"/>
            <w:vAlign w:val="center"/>
          </w:tcPr>
          <w:p w14:paraId="6C8B4132"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11</w:t>
            </w:r>
          </w:p>
        </w:tc>
        <w:tc>
          <w:tcPr>
            <w:tcW w:w="919" w:type="dxa"/>
            <w:vAlign w:val="center"/>
          </w:tcPr>
          <w:p w14:paraId="35510018"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3</w:t>
            </w:r>
          </w:p>
        </w:tc>
        <w:tc>
          <w:tcPr>
            <w:tcW w:w="681" w:type="dxa"/>
            <w:vAlign w:val="center"/>
          </w:tcPr>
          <w:p w14:paraId="7F7D65F7"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-11</w:t>
            </w:r>
          </w:p>
        </w:tc>
        <w:tc>
          <w:tcPr>
            <w:tcW w:w="681" w:type="dxa"/>
            <w:vAlign w:val="center"/>
          </w:tcPr>
          <w:p w14:paraId="08BDBF5A"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-2</w:t>
            </w:r>
          </w:p>
        </w:tc>
      </w:tr>
      <w:tr w:rsidR="00562484" w:rsidRPr="0010189E" w14:paraId="72D1A483" w14:textId="77777777" w:rsidTr="0082443F">
        <w:trPr>
          <w:trHeight w:hRule="exact" w:val="266"/>
        </w:trPr>
        <w:tc>
          <w:tcPr>
            <w:tcW w:w="573" w:type="dxa"/>
            <w:vAlign w:val="center"/>
            <w:hideMark/>
          </w:tcPr>
          <w:p w14:paraId="4AEE4E12" w14:textId="77777777" w:rsidR="00562484" w:rsidRPr="0010189E" w:rsidRDefault="00562484" w:rsidP="00655EED">
            <w:pPr>
              <w:spacing w:before="0" w:after="0"/>
              <w:ind w:left="0" w:firstLine="57"/>
              <w:rPr>
                <w:rFonts w:ascii="Arial Narrow" w:hAnsi="Arial Narrow"/>
                <w:bCs/>
                <w:sz w:val="16"/>
                <w:szCs w:val="16"/>
              </w:rPr>
            </w:pPr>
            <w:r w:rsidRPr="0010189E">
              <w:rPr>
                <w:rFonts w:ascii="Arial Narrow" w:hAnsi="Arial Narrow"/>
                <w:bCs/>
                <w:sz w:val="16"/>
                <w:szCs w:val="16"/>
              </w:rPr>
              <w:t>216502</w:t>
            </w:r>
          </w:p>
        </w:tc>
        <w:tc>
          <w:tcPr>
            <w:tcW w:w="3669" w:type="dxa"/>
            <w:vAlign w:val="center"/>
            <w:hideMark/>
          </w:tcPr>
          <w:p w14:paraId="3335DC63" w14:textId="369B07D2" w:rsidR="00562484" w:rsidRPr="0010189E" w:rsidRDefault="0060576F" w:rsidP="00655EED">
            <w:pPr>
              <w:spacing w:before="0" w:after="0"/>
              <w:ind w:left="121" w:firstLine="0"/>
              <w:rPr>
                <w:rFonts w:ascii="Arial Narrow" w:hAnsi="Arial Narrow"/>
                <w:sz w:val="16"/>
                <w:szCs w:val="16"/>
              </w:rPr>
            </w:pPr>
            <w:r>
              <w:rPr>
                <w:rFonts w:ascii="Arial Narrow" w:hAnsi="Arial Narrow"/>
                <w:sz w:val="16"/>
                <w:szCs w:val="16"/>
              </w:rPr>
              <w:t>i</w:t>
            </w:r>
            <w:r w:rsidR="00562484" w:rsidRPr="0010189E">
              <w:rPr>
                <w:rFonts w:ascii="Arial Narrow" w:hAnsi="Arial Narrow"/>
                <w:sz w:val="16"/>
                <w:szCs w:val="16"/>
              </w:rPr>
              <w:t>nżynier geodeta - geodezja górnicza</w:t>
            </w:r>
          </w:p>
        </w:tc>
        <w:tc>
          <w:tcPr>
            <w:tcW w:w="918" w:type="dxa"/>
            <w:vAlign w:val="center"/>
          </w:tcPr>
          <w:p w14:paraId="34547F42"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6</w:t>
            </w:r>
          </w:p>
        </w:tc>
        <w:tc>
          <w:tcPr>
            <w:tcW w:w="918" w:type="dxa"/>
            <w:vAlign w:val="center"/>
          </w:tcPr>
          <w:p w14:paraId="28A2D0C8"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2</w:t>
            </w:r>
          </w:p>
        </w:tc>
        <w:tc>
          <w:tcPr>
            <w:tcW w:w="918" w:type="dxa"/>
            <w:vAlign w:val="center"/>
          </w:tcPr>
          <w:p w14:paraId="09305F47"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8</w:t>
            </w:r>
          </w:p>
        </w:tc>
        <w:tc>
          <w:tcPr>
            <w:tcW w:w="919" w:type="dxa"/>
            <w:vAlign w:val="center"/>
          </w:tcPr>
          <w:p w14:paraId="1FC3D95F"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2</w:t>
            </w:r>
          </w:p>
        </w:tc>
        <w:tc>
          <w:tcPr>
            <w:tcW w:w="681" w:type="dxa"/>
            <w:vAlign w:val="center"/>
          </w:tcPr>
          <w:p w14:paraId="3776DC4A"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2</w:t>
            </w:r>
          </w:p>
        </w:tc>
        <w:tc>
          <w:tcPr>
            <w:tcW w:w="681" w:type="dxa"/>
            <w:vAlign w:val="center"/>
          </w:tcPr>
          <w:p w14:paraId="65EDE75C"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0</w:t>
            </w:r>
          </w:p>
        </w:tc>
      </w:tr>
      <w:tr w:rsidR="00562484" w:rsidRPr="0010189E" w14:paraId="487A89DE" w14:textId="77777777" w:rsidTr="0082443F">
        <w:trPr>
          <w:trHeight w:hRule="exact" w:val="266"/>
        </w:trPr>
        <w:tc>
          <w:tcPr>
            <w:tcW w:w="573" w:type="dxa"/>
            <w:vAlign w:val="center"/>
            <w:hideMark/>
          </w:tcPr>
          <w:p w14:paraId="6FA12B99" w14:textId="77777777" w:rsidR="00562484" w:rsidRPr="0010189E" w:rsidRDefault="00562484" w:rsidP="00655EED">
            <w:pPr>
              <w:spacing w:before="0" w:after="0"/>
              <w:ind w:left="0" w:firstLine="57"/>
              <w:rPr>
                <w:rFonts w:ascii="Arial Narrow" w:hAnsi="Arial Narrow"/>
                <w:bCs/>
                <w:sz w:val="16"/>
                <w:szCs w:val="16"/>
              </w:rPr>
            </w:pPr>
            <w:r w:rsidRPr="0010189E">
              <w:rPr>
                <w:rFonts w:ascii="Arial Narrow" w:hAnsi="Arial Narrow"/>
                <w:bCs/>
                <w:sz w:val="16"/>
                <w:szCs w:val="16"/>
              </w:rPr>
              <w:t>311701</w:t>
            </w:r>
          </w:p>
        </w:tc>
        <w:tc>
          <w:tcPr>
            <w:tcW w:w="3669" w:type="dxa"/>
            <w:vAlign w:val="center"/>
            <w:hideMark/>
          </w:tcPr>
          <w:p w14:paraId="15129016" w14:textId="184CCE6B" w:rsidR="00562484" w:rsidRPr="0010189E" w:rsidRDefault="0060576F" w:rsidP="00655EED">
            <w:pPr>
              <w:spacing w:before="0" w:after="0"/>
              <w:ind w:left="121" w:firstLine="0"/>
              <w:rPr>
                <w:rFonts w:ascii="Arial Narrow" w:hAnsi="Arial Narrow"/>
                <w:sz w:val="16"/>
                <w:szCs w:val="16"/>
              </w:rPr>
            </w:pPr>
            <w:r>
              <w:rPr>
                <w:rFonts w:ascii="Arial Narrow" w:hAnsi="Arial Narrow"/>
                <w:sz w:val="16"/>
                <w:szCs w:val="16"/>
              </w:rPr>
              <w:t>t</w:t>
            </w:r>
            <w:r w:rsidR="00562484" w:rsidRPr="0010189E">
              <w:rPr>
                <w:rFonts w:ascii="Arial Narrow" w:hAnsi="Arial Narrow"/>
                <w:sz w:val="16"/>
                <w:szCs w:val="16"/>
              </w:rPr>
              <w:t>echnik górnictwa odkrywkowego</w:t>
            </w:r>
          </w:p>
        </w:tc>
        <w:tc>
          <w:tcPr>
            <w:tcW w:w="918" w:type="dxa"/>
            <w:vAlign w:val="center"/>
          </w:tcPr>
          <w:p w14:paraId="042E4714"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1</w:t>
            </w:r>
          </w:p>
        </w:tc>
        <w:tc>
          <w:tcPr>
            <w:tcW w:w="918" w:type="dxa"/>
            <w:vAlign w:val="center"/>
          </w:tcPr>
          <w:p w14:paraId="7E698EBF"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0</w:t>
            </w:r>
          </w:p>
        </w:tc>
        <w:tc>
          <w:tcPr>
            <w:tcW w:w="918" w:type="dxa"/>
            <w:vAlign w:val="center"/>
          </w:tcPr>
          <w:p w14:paraId="32963657"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0</w:t>
            </w:r>
          </w:p>
        </w:tc>
        <w:tc>
          <w:tcPr>
            <w:tcW w:w="919" w:type="dxa"/>
            <w:vAlign w:val="center"/>
          </w:tcPr>
          <w:p w14:paraId="47AF724F"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0</w:t>
            </w:r>
          </w:p>
        </w:tc>
        <w:tc>
          <w:tcPr>
            <w:tcW w:w="681" w:type="dxa"/>
            <w:vAlign w:val="center"/>
          </w:tcPr>
          <w:p w14:paraId="30C11E36"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-1</w:t>
            </w:r>
          </w:p>
        </w:tc>
        <w:tc>
          <w:tcPr>
            <w:tcW w:w="681" w:type="dxa"/>
            <w:vAlign w:val="center"/>
          </w:tcPr>
          <w:p w14:paraId="7BB0CB77"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0</w:t>
            </w:r>
          </w:p>
        </w:tc>
      </w:tr>
      <w:tr w:rsidR="00562484" w:rsidRPr="0010189E" w14:paraId="35C9E370" w14:textId="77777777" w:rsidTr="0082443F">
        <w:trPr>
          <w:trHeight w:hRule="exact" w:val="266"/>
        </w:trPr>
        <w:tc>
          <w:tcPr>
            <w:tcW w:w="573" w:type="dxa"/>
            <w:vAlign w:val="center"/>
            <w:hideMark/>
          </w:tcPr>
          <w:p w14:paraId="2007EA62" w14:textId="77777777" w:rsidR="00562484" w:rsidRPr="0010189E" w:rsidRDefault="00562484" w:rsidP="00655EED">
            <w:pPr>
              <w:spacing w:before="0" w:after="0"/>
              <w:ind w:left="0" w:firstLine="57"/>
              <w:rPr>
                <w:rFonts w:ascii="Arial Narrow" w:hAnsi="Arial Narrow"/>
                <w:bCs/>
                <w:sz w:val="16"/>
                <w:szCs w:val="16"/>
              </w:rPr>
            </w:pPr>
            <w:r w:rsidRPr="0010189E">
              <w:rPr>
                <w:rFonts w:ascii="Arial Narrow" w:hAnsi="Arial Narrow"/>
                <w:bCs/>
                <w:sz w:val="16"/>
                <w:szCs w:val="16"/>
              </w:rPr>
              <w:t>311702</w:t>
            </w:r>
          </w:p>
        </w:tc>
        <w:tc>
          <w:tcPr>
            <w:tcW w:w="3669" w:type="dxa"/>
            <w:vAlign w:val="center"/>
            <w:hideMark/>
          </w:tcPr>
          <w:p w14:paraId="6AB7782F" w14:textId="32FE7032" w:rsidR="00562484" w:rsidRPr="0010189E" w:rsidRDefault="0060576F" w:rsidP="00655EED">
            <w:pPr>
              <w:spacing w:before="0" w:after="0"/>
              <w:ind w:left="121" w:firstLine="0"/>
              <w:rPr>
                <w:rFonts w:ascii="Arial Narrow" w:hAnsi="Arial Narrow"/>
                <w:sz w:val="16"/>
                <w:szCs w:val="16"/>
              </w:rPr>
            </w:pPr>
            <w:r>
              <w:rPr>
                <w:rFonts w:ascii="Arial Narrow" w:hAnsi="Arial Narrow"/>
                <w:sz w:val="16"/>
                <w:szCs w:val="16"/>
              </w:rPr>
              <w:t>t</w:t>
            </w:r>
            <w:r w:rsidR="00562484" w:rsidRPr="0010189E">
              <w:rPr>
                <w:rFonts w:ascii="Arial Narrow" w:hAnsi="Arial Narrow"/>
                <w:sz w:val="16"/>
                <w:szCs w:val="16"/>
              </w:rPr>
              <w:t>echnik górnictwa otworowego</w:t>
            </w:r>
          </w:p>
        </w:tc>
        <w:tc>
          <w:tcPr>
            <w:tcW w:w="918" w:type="dxa"/>
            <w:vAlign w:val="center"/>
          </w:tcPr>
          <w:p w14:paraId="1B8A80F6"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0</w:t>
            </w:r>
          </w:p>
        </w:tc>
        <w:tc>
          <w:tcPr>
            <w:tcW w:w="918" w:type="dxa"/>
            <w:vAlign w:val="center"/>
          </w:tcPr>
          <w:p w14:paraId="2B8227B3"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0</w:t>
            </w:r>
          </w:p>
        </w:tc>
        <w:tc>
          <w:tcPr>
            <w:tcW w:w="918" w:type="dxa"/>
            <w:vAlign w:val="center"/>
          </w:tcPr>
          <w:p w14:paraId="3B39B8B2"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0</w:t>
            </w:r>
          </w:p>
        </w:tc>
        <w:tc>
          <w:tcPr>
            <w:tcW w:w="919" w:type="dxa"/>
            <w:vAlign w:val="center"/>
          </w:tcPr>
          <w:p w14:paraId="306F671F"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0</w:t>
            </w:r>
          </w:p>
        </w:tc>
        <w:tc>
          <w:tcPr>
            <w:tcW w:w="681" w:type="dxa"/>
            <w:vAlign w:val="center"/>
          </w:tcPr>
          <w:p w14:paraId="3CD3DDAA"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0</w:t>
            </w:r>
          </w:p>
        </w:tc>
        <w:tc>
          <w:tcPr>
            <w:tcW w:w="681" w:type="dxa"/>
            <w:vAlign w:val="center"/>
          </w:tcPr>
          <w:p w14:paraId="26EB8E96"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0</w:t>
            </w:r>
          </w:p>
        </w:tc>
      </w:tr>
      <w:tr w:rsidR="00562484" w:rsidRPr="0010189E" w14:paraId="680CB7A1" w14:textId="77777777" w:rsidTr="0082443F">
        <w:trPr>
          <w:trHeight w:hRule="exact" w:val="266"/>
        </w:trPr>
        <w:tc>
          <w:tcPr>
            <w:tcW w:w="573" w:type="dxa"/>
            <w:vAlign w:val="center"/>
            <w:hideMark/>
          </w:tcPr>
          <w:p w14:paraId="1D271C74" w14:textId="77777777" w:rsidR="00562484" w:rsidRPr="0010189E" w:rsidRDefault="00562484" w:rsidP="00655EED">
            <w:pPr>
              <w:spacing w:before="0" w:after="0"/>
              <w:ind w:left="0" w:firstLine="57"/>
              <w:rPr>
                <w:rFonts w:ascii="Arial Narrow" w:hAnsi="Arial Narrow"/>
                <w:bCs/>
                <w:sz w:val="16"/>
                <w:szCs w:val="16"/>
              </w:rPr>
            </w:pPr>
            <w:r w:rsidRPr="0010189E">
              <w:rPr>
                <w:rFonts w:ascii="Arial Narrow" w:hAnsi="Arial Narrow"/>
                <w:bCs/>
                <w:sz w:val="16"/>
                <w:szCs w:val="16"/>
              </w:rPr>
              <w:t>311703</w:t>
            </w:r>
          </w:p>
        </w:tc>
        <w:tc>
          <w:tcPr>
            <w:tcW w:w="3669" w:type="dxa"/>
            <w:vAlign w:val="center"/>
            <w:hideMark/>
          </w:tcPr>
          <w:p w14:paraId="007B3CAD" w14:textId="6600022D" w:rsidR="00562484" w:rsidRPr="0010189E" w:rsidRDefault="0060576F" w:rsidP="00655EED">
            <w:pPr>
              <w:spacing w:before="0" w:after="0"/>
              <w:ind w:left="121" w:firstLine="0"/>
              <w:rPr>
                <w:rFonts w:ascii="Arial Narrow" w:hAnsi="Arial Narrow"/>
                <w:sz w:val="16"/>
                <w:szCs w:val="16"/>
              </w:rPr>
            </w:pPr>
            <w:r>
              <w:rPr>
                <w:rFonts w:ascii="Arial Narrow" w:hAnsi="Arial Narrow"/>
                <w:sz w:val="16"/>
                <w:szCs w:val="16"/>
              </w:rPr>
              <w:t>t</w:t>
            </w:r>
            <w:r w:rsidR="00562484" w:rsidRPr="0010189E">
              <w:rPr>
                <w:rFonts w:ascii="Arial Narrow" w:hAnsi="Arial Narrow"/>
                <w:sz w:val="16"/>
                <w:szCs w:val="16"/>
              </w:rPr>
              <w:t>echnik górnictwa podziemnego</w:t>
            </w:r>
          </w:p>
        </w:tc>
        <w:tc>
          <w:tcPr>
            <w:tcW w:w="918" w:type="dxa"/>
            <w:vAlign w:val="center"/>
          </w:tcPr>
          <w:p w14:paraId="12D3649C"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25</w:t>
            </w:r>
          </w:p>
        </w:tc>
        <w:tc>
          <w:tcPr>
            <w:tcW w:w="918" w:type="dxa"/>
            <w:vAlign w:val="center"/>
          </w:tcPr>
          <w:p w14:paraId="52C76B25"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3</w:t>
            </w:r>
          </w:p>
        </w:tc>
        <w:tc>
          <w:tcPr>
            <w:tcW w:w="918" w:type="dxa"/>
            <w:vAlign w:val="center"/>
          </w:tcPr>
          <w:p w14:paraId="476651CE"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31</w:t>
            </w:r>
          </w:p>
        </w:tc>
        <w:tc>
          <w:tcPr>
            <w:tcW w:w="919" w:type="dxa"/>
            <w:vAlign w:val="center"/>
          </w:tcPr>
          <w:p w14:paraId="3B5D2873"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2</w:t>
            </w:r>
          </w:p>
        </w:tc>
        <w:tc>
          <w:tcPr>
            <w:tcW w:w="681" w:type="dxa"/>
            <w:vAlign w:val="center"/>
          </w:tcPr>
          <w:p w14:paraId="7FE58ABB"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6</w:t>
            </w:r>
          </w:p>
        </w:tc>
        <w:tc>
          <w:tcPr>
            <w:tcW w:w="681" w:type="dxa"/>
            <w:vAlign w:val="center"/>
          </w:tcPr>
          <w:p w14:paraId="240828AA"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-1</w:t>
            </w:r>
          </w:p>
        </w:tc>
      </w:tr>
      <w:tr w:rsidR="00562484" w:rsidRPr="0010189E" w14:paraId="04428329" w14:textId="77777777" w:rsidTr="0082443F">
        <w:trPr>
          <w:trHeight w:hRule="exact" w:val="266"/>
        </w:trPr>
        <w:tc>
          <w:tcPr>
            <w:tcW w:w="573" w:type="dxa"/>
            <w:vAlign w:val="center"/>
            <w:hideMark/>
          </w:tcPr>
          <w:p w14:paraId="4AED8C54" w14:textId="77777777" w:rsidR="00562484" w:rsidRPr="0010189E" w:rsidRDefault="00562484" w:rsidP="00655EED">
            <w:pPr>
              <w:spacing w:before="0" w:after="0"/>
              <w:ind w:left="0" w:firstLine="57"/>
              <w:rPr>
                <w:rFonts w:ascii="Arial Narrow" w:hAnsi="Arial Narrow"/>
                <w:bCs/>
                <w:sz w:val="16"/>
                <w:szCs w:val="16"/>
              </w:rPr>
            </w:pPr>
            <w:r w:rsidRPr="0010189E">
              <w:rPr>
                <w:rFonts w:ascii="Arial Narrow" w:hAnsi="Arial Narrow"/>
                <w:bCs/>
                <w:sz w:val="16"/>
                <w:szCs w:val="16"/>
              </w:rPr>
              <w:t>311706</w:t>
            </w:r>
          </w:p>
        </w:tc>
        <w:tc>
          <w:tcPr>
            <w:tcW w:w="3669" w:type="dxa"/>
            <w:vAlign w:val="center"/>
            <w:hideMark/>
          </w:tcPr>
          <w:p w14:paraId="162D617D" w14:textId="713D7616" w:rsidR="00562484" w:rsidRPr="0010189E" w:rsidRDefault="0060576F" w:rsidP="00655EED">
            <w:pPr>
              <w:spacing w:before="0" w:after="0"/>
              <w:ind w:left="121" w:firstLine="0"/>
              <w:rPr>
                <w:rFonts w:ascii="Arial Narrow" w:hAnsi="Arial Narrow"/>
                <w:sz w:val="16"/>
                <w:szCs w:val="16"/>
              </w:rPr>
            </w:pPr>
            <w:r>
              <w:rPr>
                <w:rFonts w:ascii="Arial Narrow" w:hAnsi="Arial Narrow"/>
                <w:sz w:val="16"/>
                <w:szCs w:val="16"/>
              </w:rPr>
              <w:t>t</w:t>
            </w:r>
            <w:r w:rsidR="00562484" w:rsidRPr="0010189E">
              <w:rPr>
                <w:rFonts w:ascii="Arial Narrow" w:hAnsi="Arial Narrow"/>
                <w:sz w:val="16"/>
                <w:szCs w:val="16"/>
              </w:rPr>
              <w:t>echnik przeróbki kopalin stałych</w:t>
            </w:r>
          </w:p>
        </w:tc>
        <w:tc>
          <w:tcPr>
            <w:tcW w:w="918" w:type="dxa"/>
            <w:vAlign w:val="center"/>
          </w:tcPr>
          <w:p w14:paraId="6601AC42"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3</w:t>
            </w:r>
          </w:p>
        </w:tc>
        <w:tc>
          <w:tcPr>
            <w:tcW w:w="918" w:type="dxa"/>
            <w:vAlign w:val="center"/>
          </w:tcPr>
          <w:p w14:paraId="693A547D"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2</w:t>
            </w:r>
          </w:p>
        </w:tc>
        <w:tc>
          <w:tcPr>
            <w:tcW w:w="918" w:type="dxa"/>
            <w:vAlign w:val="center"/>
          </w:tcPr>
          <w:p w14:paraId="7DC82A8E"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1</w:t>
            </w:r>
          </w:p>
        </w:tc>
        <w:tc>
          <w:tcPr>
            <w:tcW w:w="919" w:type="dxa"/>
            <w:vAlign w:val="center"/>
          </w:tcPr>
          <w:p w14:paraId="0315800D"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1</w:t>
            </w:r>
          </w:p>
        </w:tc>
        <w:tc>
          <w:tcPr>
            <w:tcW w:w="681" w:type="dxa"/>
            <w:vAlign w:val="center"/>
          </w:tcPr>
          <w:p w14:paraId="6ADE2CF1"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-2</w:t>
            </w:r>
          </w:p>
        </w:tc>
        <w:tc>
          <w:tcPr>
            <w:tcW w:w="681" w:type="dxa"/>
            <w:vAlign w:val="center"/>
          </w:tcPr>
          <w:p w14:paraId="686EF88F"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-1</w:t>
            </w:r>
          </w:p>
        </w:tc>
      </w:tr>
      <w:tr w:rsidR="00562484" w:rsidRPr="0010189E" w14:paraId="261C7498" w14:textId="77777777" w:rsidTr="0082443F">
        <w:trPr>
          <w:trHeight w:hRule="exact" w:val="266"/>
        </w:trPr>
        <w:tc>
          <w:tcPr>
            <w:tcW w:w="573" w:type="dxa"/>
            <w:vAlign w:val="center"/>
            <w:hideMark/>
          </w:tcPr>
          <w:p w14:paraId="06AE5D04" w14:textId="77777777" w:rsidR="00562484" w:rsidRPr="0010189E" w:rsidRDefault="00562484" w:rsidP="00655EED">
            <w:pPr>
              <w:spacing w:before="0" w:after="0"/>
              <w:ind w:left="0" w:firstLine="57"/>
              <w:rPr>
                <w:rFonts w:ascii="Arial Narrow" w:hAnsi="Arial Narrow"/>
                <w:bCs/>
                <w:sz w:val="16"/>
                <w:szCs w:val="16"/>
              </w:rPr>
            </w:pPr>
            <w:r w:rsidRPr="0010189E">
              <w:rPr>
                <w:rFonts w:ascii="Arial Narrow" w:hAnsi="Arial Narrow"/>
                <w:bCs/>
                <w:sz w:val="16"/>
                <w:szCs w:val="16"/>
              </w:rPr>
              <w:lastRenderedPageBreak/>
              <w:t>311707</w:t>
            </w:r>
          </w:p>
        </w:tc>
        <w:tc>
          <w:tcPr>
            <w:tcW w:w="3669" w:type="dxa"/>
            <w:vAlign w:val="center"/>
            <w:hideMark/>
          </w:tcPr>
          <w:p w14:paraId="6A3320DE" w14:textId="2DE41AB5" w:rsidR="00562484" w:rsidRPr="0010189E" w:rsidRDefault="0060576F" w:rsidP="00655EED">
            <w:pPr>
              <w:spacing w:before="0" w:after="0"/>
              <w:ind w:left="121" w:firstLine="0"/>
              <w:rPr>
                <w:rFonts w:ascii="Arial Narrow" w:hAnsi="Arial Narrow"/>
                <w:sz w:val="16"/>
                <w:szCs w:val="16"/>
              </w:rPr>
            </w:pPr>
            <w:r>
              <w:rPr>
                <w:rFonts w:ascii="Arial Narrow" w:hAnsi="Arial Narrow"/>
                <w:sz w:val="16"/>
                <w:szCs w:val="16"/>
              </w:rPr>
              <w:t>t</w:t>
            </w:r>
            <w:r w:rsidR="00562484" w:rsidRPr="0010189E">
              <w:rPr>
                <w:rFonts w:ascii="Arial Narrow" w:hAnsi="Arial Narrow"/>
                <w:sz w:val="16"/>
                <w:szCs w:val="16"/>
              </w:rPr>
              <w:t>echnik wiertnik</w:t>
            </w:r>
          </w:p>
        </w:tc>
        <w:tc>
          <w:tcPr>
            <w:tcW w:w="918" w:type="dxa"/>
            <w:vAlign w:val="center"/>
          </w:tcPr>
          <w:p w14:paraId="4680CA40"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1</w:t>
            </w:r>
          </w:p>
        </w:tc>
        <w:tc>
          <w:tcPr>
            <w:tcW w:w="918" w:type="dxa"/>
            <w:vAlign w:val="center"/>
          </w:tcPr>
          <w:p w14:paraId="55DBDEC7"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0</w:t>
            </w:r>
          </w:p>
        </w:tc>
        <w:tc>
          <w:tcPr>
            <w:tcW w:w="918" w:type="dxa"/>
            <w:vAlign w:val="center"/>
          </w:tcPr>
          <w:p w14:paraId="6EFE56DA"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1</w:t>
            </w:r>
          </w:p>
        </w:tc>
        <w:tc>
          <w:tcPr>
            <w:tcW w:w="919" w:type="dxa"/>
            <w:vAlign w:val="center"/>
          </w:tcPr>
          <w:p w14:paraId="2E56CBE1"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0</w:t>
            </w:r>
          </w:p>
        </w:tc>
        <w:tc>
          <w:tcPr>
            <w:tcW w:w="681" w:type="dxa"/>
            <w:vAlign w:val="center"/>
          </w:tcPr>
          <w:p w14:paraId="52D832C1"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0</w:t>
            </w:r>
          </w:p>
        </w:tc>
        <w:tc>
          <w:tcPr>
            <w:tcW w:w="681" w:type="dxa"/>
            <w:vAlign w:val="center"/>
          </w:tcPr>
          <w:p w14:paraId="4B2002E9"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0</w:t>
            </w:r>
          </w:p>
        </w:tc>
      </w:tr>
      <w:tr w:rsidR="00562484" w:rsidRPr="0010189E" w14:paraId="26B8E8E0" w14:textId="77777777" w:rsidTr="0082443F">
        <w:trPr>
          <w:trHeight w:hRule="exact" w:val="266"/>
        </w:trPr>
        <w:tc>
          <w:tcPr>
            <w:tcW w:w="573" w:type="dxa"/>
            <w:vAlign w:val="center"/>
            <w:hideMark/>
          </w:tcPr>
          <w:p w14:paraId="2CB1BDCB" w14:textId="77777777" w:rsidR="00562484" w:rsidRPr="0010189E" w:rsidRDefault="00562484" w:rsidP="00655EED">
            <w:pPr>
              <w:spacing w:before="0" w:after="0"/>
              <w:ind w:left="0" w:firstLine="57"/>
              <w:rPr>
                <w:rFonts w:ascii="Arial Narrow" w:hAnsi="Arial Narrow"/>
                <w:bCs/>
                <w:sz w:val="16"/>
                <w:szCs w:val="16"/>
              </w:rPr>
            </w:pPr>
            <w:r w:rsidRPr="0010189E">
              <w:rPr>
                <w:rFonts w:ascii="Arial Narrow" w:hAnsi="Arial Narrow"/>
                <w:bCs/>
                <w:sz w:val="16"/>
                <w:szCs w:val="16"/>
              </w:rPr>
              <w:t>311790</w:t>
            </w:r>
          </w:p>
        </w:tc>
        <w:tc>
          <w:tcPr>
            <w:tcW w:w="3669" w:type="dxa"/>
            <w:vAlign w:val="center"/>
            <w:hideMark/>
          </w:tcPr>
          <w:p w14:paraId="39CACEAB" w14:textId="39E43AAE" w:rsidR="00562484" w:rsidRPr="0010189E" w:rsidRDefault="0060576F" w:rsidP="00655EED">
            <w:pPr>
              <w:spacing w:before="0" w:after="0"/>
              <w:ind w:left="121" w:firstLine="0"/>
              <w:rPr>
                <w:rFonts w:ascii="Arial Narrow" w:hAnsi="Arial Narrow"/>
                <w:sz w:val="16"/>
                <w:szCs w:val="16"/>
              </w:rPr>
            </w:pPr>
            <w:r>
              <w:rPr>
                <w:rFonts w:ascii="Arial Narrow" w:hAnsi="Arial Narrow"/>
                <w:sz w:val="16"/>
                <w:szCs w:val="16"/>
              </w:rPr>
              <w:t>p</w:t>
            </w:r>
            <w:r w:rsidR="00562484" w:rsidRPr="0010189E">
              <w:rPr>
                <w:rFonts w:ascii="Arial Narrow" w:hAnsi="Arial Narrow"/>
                <w:sz w:val="16"/>
                <w:szCs w:val="16"/>
              </w:rPr>
              <w:t>ozostali technicy górnictwa metalurgii i pokrewni</w:t>
            </w:r>
          </w:p>
        </w:tc>
        <w:tc>
          <w:tcPr>
            <w:tcW w:w="918" w:type="dxa"/>
            <w:vAlign w:val="center"/>
          </w:tcPr>
          <w:p w14:paraId="34673942"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1</w:t>
            </w:r>
          </w:p>
        </w:tc>
        <w:tc>
          <w:tcPr>
            <w:tcW w:w="918" w:type="dxa"/>
            <w:vAlign w:val="center"/>
          </w:tcPr>
          <w:p w14:paraId="770C6939"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0</w:t>
            </w:r>
          </w:p>
        </w:tc>
        <w:tc>
          <w:tcPr>
            <w:tcW w:w="918" w:type="dxa"/>
            <w:vAlign w:val="center"/>
          </w:tcPr>
          <w:p w14:paraId="322D9E27"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1</w:t>
            </w:r>
          </w:p>
        </w:tc>
        <w:tc>
          <w:tcPr>
            <w:tcW w:w="919" w:type="dxa"/>
            <w:vAlign w:val="center"/>
          </w:tcPr>
          <w:p w14:paraId="1B190E1E"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0</w:t>
            </w:r>
          </w:p>
        </w:tc>
        <w:tc>
          <w:tcPr>
            <w:tcW w:w="681" w:type="dxa"/>
            <w:vAlign w:val="center"/>
          </w:tcPr>
          <w:p w14:paraId="2B3F6779"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0</w:t>
            </w:r>
          </w:p>
        </w:tc>
        <w:tc>
          <w:tcPr>
            <w:tcW w:w="681" w:type="dxa"/>
            <w:vAlign w:val="center"/>
          </w:tcPr>
          <w:p w14:paraId="3A7146E1"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0</w:t>
            </w:r>
          </w:p>
        </w:tc>
      </w:tr>
      <w:tr w:rsidR="00562484" w:rsidRPr="0010189E" w14:paraId="1EB44C19" w14:textId="77777777" w:rsidTr="0082443F">
        <w:trPr>
          <w:trHeight w:hRule="exact" w:val="266"/>
        </w:trPr>
        <w:tc>
          <w:tcPr>
            <w:tcW w:w="573" w:type="dxa"/>
            <w:vAlign w:val="center"/>
            <w:hideMark/>
          </w:tcPr>
          <w:p w14:paraId="1ECAA9A0" w14:textId="77777777" w:rsidR="00562484" w:rsidRPr="0010189E" w:rsidRDefault="00562484" w:rsidP="00655EED">
            <w:pPr>
              <w:spacing w:before="0" w:after="0"/>
              <w:ind w:left="0" w:firstLine="57"/>
              <w:rPr>
                <w:rFonts w:ascii="Arial Narrow" w:hAnsi="Arial Narrow"/>
                <w:bCs/>
                <w:sz w:val="16"/>
                <w:szCs w:val="16"/>
              </w:rPr>
            </w:pPr>
            <w:r w:rsidRPr="0010189E">
              <w:rPr>
                <w:rFonts w:ascii="Arial Narrow" w:hAnsi="Arial Narrow"/>
                <w:bCs/>
                <w:sz w:val="16"/>
                <w:szCs w:val="16"/>
              </w:rPr>
              <w:t>312101</w:t>
            </w:r>
          </w:p>
        </w:tc>
        <w:tc>
          <w:tcPr>
            <w:tcW w:w="3669" w:type="dxa"/>
            <w:vAlign w:val="center"/>
            <w:hideMark/>
          </w:tcPr>
          <w:p w14:paraId="5FDA2734" w14:textId="62D72879" w:rsidR="00562484" w:rsidRPr="0010189E" w:rsidRDefault="009074B4" w:rsidP="00655EED">
            <w:pPr>
              <w:spacing w:before="0" w:after="0"/>
              <w:ind w:left="121" w:firstLine="0"/>
              <w:rPr>
                <w:rFonts w:ascii="Arial Narrow" w:hAnsi="Arial Narrow"/>
                <w:sz w:val="16"/>
                <w:szCs w:val="16"/>
              </w:rPr>
            </w:pPr>
            <w:r>
              <w:rPr>
                <w:rFonts w:ascii="Arial Narrow" w:hAnsi="Arial Narrow"/>
                <w:sz w:val="16"/>
                <w:szCs w:val="16"/>
              </w:rPr>
              <w:t>o</w:t>
            </w:r>
            <w:r w:rsidR="00562484" w:rsidRPr="0010189E">
              <w:rPr>
                <w:rFonts w:ascii="Arial Narrow" w:hAnsi="Arial Narrow"/>
                <w:sz w:val="16"/>
                <w:szCs w:val="16"/>
              </w:rPr>
              <w:t>soba dozoru ruchu w górnictwie odkrywkowym</w:t>
            </w:r>
          </w:p>
        </w:tc>
        <w:tc>
          <w:tcPr>
            <w:tcW w:w="918" w:type="dxa"/>
            <w:vAlign w:val="center"/>
          </w:tcPr>
          <w:p w14:paraId="4F1EEC0D"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1</w:t>
            </w:r>
          </w:p>
        </w:tc>
        <w:tc>
          <w:tcPr>
            <w:tcW w:w="918" w:type="dxa"/>
            <w:vAlign w:val="center"/>
          </w:tcPr>
          <w:p w14:paraId="705299B8"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0</w:t>
            </w:r>
          </w:p>
        </w:tc>
        <w:tc>
          <w:tcPr>
            <w:tcW w:w="918" w:type="dxa"/>
            <w:vAlign w:val="center"/>
          </w:tcPr>
          <w:p w14:paraId="2BE0105F"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1</w:t>
            </w:r>
          </w:p>
        </w:tc>
        <w:tc>
          <w:tcPr>
            <w:tcW w:w="919" w:type="dxa"/>
            <w:vAlign w:val="center"/>
          </w:tcPr>
          <w:p w14:paraId="4DE0CEF9"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0</w:t>
            </w:r>
          </w:p>
        </w:tc>
        <w:tc>
          <w:tcPr>
            <w:tcW w:w="681" w:type="dxa"/>
            <w:vAlign w:val="center"/>
          </w:tcPr>
          <w:p w14:paraId="447104B8"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0</w:t>
            </w:r>
          </w:p>
        </w:tc>
        <w:tc>
          <w:tcPr>
            <w:tcW w:w="681" w:type="dxa"/>
            <w:vAlign w:val="center"/>
          </w:tcPr>
          <w:p w14:paraId="3ECECDA7"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0</w:t>
            </w:r>
          </w:p>
        </w:tc>
      </w:tr>
      <w:tr w:rsidR="00562484" w:rsidRPr="0010189E" w14:paraId="774613D5" w14:textId="77777777" w:rsidTr="0082443F">
        <w:trPr>
          <w:trHeight w:hRule="exact" w:val="266"/>
        </w:trPr>
        <w:tc>
          <w:tcPr>
            <w:tcW w:w="573" w:type="dxa"/>
            <w:vAlign w:val="center"/>
            <w:hideMark/>
          </w:tcPr>
          <w:p w14:paraId="05D8190D" w14:textId="77777777" w:rsidR="00562484" w:rsidRPr="0010189E" w:rsidRDefault="00562484" w:rsidP="00655EED">
            <w:pPr>
              <w:spacing w:before="0" w:after="0"/>
              <w:ind w:left="0" w:firstLine="57"/>
              <w:rPr>
                <w:rFonts w:ascii="Arial Narrow" w:hAnsi="Arial Narrow"/>
                <w:bCs/>
                <w:sz w:val="16"/>
                <w:szCs w:val="16"/>
              </w:rPr>
            </w:pPr>
            <w:r w:rsidRPr="0010189E">
              <w:rPr>
                <w:rFonts w:ascii="Arial Narrow" w:hAnsi="Arial Narrow"/>
                <w:bCs/>
                <w:sz w:val="16"/>
                <w:szCs w:val="16"/>
              </w:rPr>
              <w:t>312103</w:t>
            </w:r>
          </w:p>
        </w:tc>
        <w:tc>
          <w:tcPr>
            <w:tcW w:w="3669" w:type="dxa"/>
            <w:vAlign w:val="center"/>
            <w:hideMark/>
          </w:tcPr>
          <w:p w14:paraId="4E45C384" w14:textId="5ED0C4FB" w:rsidR="00562484" w:rsidRPr="0010189E" w:rsidRDefault="009074B4" w:rsidP="00655EED">
            <w:pPr>
              <w:spacing w:before="0" w:after="0"/>
              <w:ind w:left="121" w:firstLine="0"/>
              <w:rPr>
                <w:rFonts w:ascii="Arial Narrow" w:hAnsi="Arial Narrow"/>
                <w:sz w:val="16"/>
                <w:szCs w:val="16"/>
              </w:rPr>
            </w:pPr>
            <w:r>
              <w:rPr>
                <w:rFonts w:ascii="Arial Narrow" w:hAnsi="Arial Narrow"/>
                <w:sz w:val="16"/>
                <w:szCs w:val="16"/>
              </w:rPr>
              <w:t>o</w:t>
            </w:r>
            <w:r w:rsidR="00562484" w:rsidRPr="0010189E">
              <w:rPr>
                <w:rFonts w:ascii="Arial Narrow" w:hAnsi="Arial Narrow"/>
                <w:sz w:val="16"/>
                <w:szCs w:val="16"/>
              </w:rPr>
              <w:t>soba dozoru ruchu w górnictwie podziemnym</w:t>
            </w:r>
          </w:p>
        </w:tc>
        <w:tc>
          <w:tcPr>
            <w:tcW w:w="918" w:type="dxa"/>
            <w:vAlign w:val="center"/>
          </w:tcPr>
          <w:p w14:paraId="656A76D8"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3</w:t>
            </w:r>
          </w:p>
        </w:tc>
        <w:tc>
          <w:tcPr>
            <w:tcW w:w="918" w:type="dxa"/>
            <w:vAlign w:val="center"/>
          </w:tcPr>
          <w:p w14:paraId="405E18C8"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0</w:t>
            </w:r>
          </w:p>
        </w:tc>
        <w:tc>
          <w:tcPr>
            <w:tcW w:w="918" w:type="dxa"/>
            <w:vAlign w:val="center"/>
          </w:tcPr>
          <w:p w14:paraId="74E9821A"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2</w:t>
            </w:r>
          </w:p>
        </w:tc>
        <w:tc>
          <w:tcPr>
            <w:tcW w:w="919" w:type="dxa"/>
            <w:vAlign w:val="center"/>
          </w:tcPr>
          <w:p w14:paraId="3D310A4B"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0</w:t>
            </w:r>
          </w:p>
        </w:tc>
        <w:tc>
          <w:tcPr>
            <w:tcW w:w="681" w:type="dxa"/>
            <w:vAlign w:val="center"/>
          </w:tcPr>
          <w:p w14:paraId="1D64B9FD"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-1</w:t>
            </w:r>
          </w:p>
        </w:tc>
        <w:tc>
          <w:tcPr>
            <w:tcW w:w="681" w:type="dxa"/>
            <w:vAlign w:val="center"/>
          </w:tcPr>
          <w:p w14:paraId="3C3FD11D"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0</w:t>
            </w:r>
          </w:p>
        </w:tc>
      </w:tr>
      <w:tr w:rsidR="00562484" w:rsidRPr="0010189E" w14:paraId="2B2A0F3B" w14:textId="77777777" w:rsidTr="0082443F">
        <w:trPr>
          <w:trHeight w:hRule="exact" w:val="266"/>
        </w:trPr>
        <w:tc>
          <w:tcPr>
            <w:tcW w:w="573" w:type="dxa"/>
            <w:vAlign w:val="center"/>
            <w:hideMark/>
          </w:tcPr>
          <w:p w14:paraId="5673CB76" w14:textId="77777777" w:rsidR="00562484" w:rsidRPr="0010189E" w:rsidRDefault="00562484" w:rsidP="00655EED">
            <w:pPr>
              <w:spacing w:before="0" w:after="0"/>
              <w:ind w:left="0" w:firstLine="57"/>
              <w:rPr>
                <w:rFonts w:ascii="Arial Narrow" w:hAnsi="Arial Narrow"/>
                <w:bCs/>
                <w:sz w:val="16"/>
                <w:szCs w:val="16"/>
              </w:rPr>
            </w:pPr>
            <w:r w:rsidRPr="0010189E">
              <w:rPr>
                <w:rFonts w:ascii="Arial Narrow" w:hAnsi="Arial Narrow"/>
                <w:bCs/>
                <w:sz w:val="16"/>
                <w:szCs w:val="16"/>
              </w:rPr>
              <w:t>312190</w:t>
            </w:r>
          </w:p>
        </w:tc>
        <w:tc>
          <w:tcPr>
            <w:tcW w:w="3669" w:type="dxa"/>
            <w:vAlign w:val="center"/>
            <w:hideMark/>
          </w:tcPr>
          <w:p w14:paraId="33515C16" w14:textId="4A6B42AD" w:rsidR="00562484" w:rsidRPr="0010189E" w:rsidRDefault="009074B4" w:rsidP="00655EED">
            <w:pPr>
              <w:spacing w:before="0" w:after="0"/>
              <w:ind w:left="121" w:firstLine="0"/>
              <w:rPr>
                <w:rFonts w:ascii="Arial Narrow" w:hAnsi="Arial Narrow"/>
                <w:sz w:val="16"/>
                <w:szCs w:val="16"/>
              </w:rPr>
            </w:pPr>
            <w:r>
              <w:rPr>
                <w:rFonts w:ascii="Arial Narrow" w:hAnsi="Arial Narrow"/>
                <w:sz w:val="16"/>
                <w:szCs w:val="16"/>
              </w:rPr>
              <w:t>p</w:t>
            </w:r>
            <w:r w:rsidR="00562484" w:rsidRPr="0010189E">
              <w:rPr>
                <w:rFonts w:ascii="Arial Narrow" w:hAnsi="Arial Narrow"/>
                <w:sz w:val="16"/>
                <w:szCs w:val="16"/>
              </w:rPr>
              <w:t>ozostałe osoby dozoru ruchu w górnictwie</w:t>
            </w:r>
          </w:p>
        </w:tc>
        <w:tc>
          <w:tcPr>
            <w:tcW w:w="918" w:type="dxa"/>
            <w:vAlign w:val="center"/>
          </w:tcPr>
          <w:p w14:paraId="53469940"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2</w:t>
            </w:r>
          </w:p>
        </w:tc>
        <w:tc>
          <w:tcPr>
            <w:tcW w:w="918" w:type="dxa"/>
            <w:vAlign w:val="center"/>
          </w:tcPr>
          <w:p w14:paraId="5671FD3F"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0</w:t>
            </w:r>
          </w:p>
        </w:tc>
        <w:tc>
          <w:tcPr>
            <w:tcW w:w="918" w:type="dxa"/>
            <w:vAlign w:val="center"/>
          </w:tcPr>
          <w:p w14:paraId="6E0D4149"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1</w:t>
            </w:r>
          </w:p>
        </w:tc>
        <w:tc>
          <w:tcPr>
            <w:tcW w:w="919" w:type="dxa"/>
            <w:vAlign w:val="center"/>
          </w:tcPr>
          <w:p w14:paraId="0D8E80D6"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0</w:t>
            </w:r>
          </w:p>
        </w:tc>
        <w:tc>
          <w:tcPr>
            <w:tcW w:w="681" w:type="dxa"/>
            <w:vAlign w:val="center"/>
          </w:tcPr>
          <w:p w14:paraId="2EF15A33"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-1</w:t>
            </w:r>
          </w:p>
        </w:tc>
        <w:tc>
          <w:tcPr>
            <w:tcW w:w="681" w:type="dxa"/>
            <w:vAlign w:val="center"/>
          </w:tcPr>
          <w:p w14:paraId="7C1E22CD"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0</w:t>
            </w:r>
          </w:p>
        </w:tc>
      </w:tr>
      <w:tr w:rsidR="00562484" w:rsidRPr="0010189E" w14:paraId="763E4F82" w14:textId="77777777" w:rsidTr="0082443F">
        <w:trPr>
          <w:trHeight w:hRule="exact" w:val="266"/>
        </w:trPr>
        <w:tc>
          <w:tcPr>
            <w:tcW w:w="573" w:type="dxa"/>
            <w:vAlign w:val="center"/>
            <w:hideMark/>
          </w:tcPr>
          <w:p w14:paraId="07970E8C" w14:textId="77777777" w:rsidR="00562484" w:rsidRPr="0010189E" w:rsidRDefault="00562484" w:rsidP="00655EED">
            <w:pPr>
              <w:spacing w:before="0" w:after="0"/>
              <w:ind w:left="0" w:firstLine="57"/>
              <w:rPr>
                <w:rFonts w:ascii="Arial Narrow" w:hAnsi="Arial Narrow"/>
                <w:bCs/>
                <w:sz w:val="16"/>
                <w:szCs w:val="16"/>
              </w:rPr>
            </w:pPr>
            <w:r w:rsidRPr="0010189E">
              <w:rPr>
                <w:rFonts w:ascii="Arial Narrow" w:hAnsi="Arial Narrow"/>
                <w:bCs/>
                <w:sz w:val="16"/>
                <w:szCs w:val="16"/>
              </w:rPr>
              <w:t>541902</w:t>
            </w:r>
          </w:p>
        </w:tc>
        <w:tc>
          <w:tcPr>
            <w:tcW w:w="3669" w:type="dxa"/>
            <w:vAlign w:val="center"/>
            <w:hideMark/>
          </w:tcPr>
          <w:p w14:paraId="4915C89B" w14:textId="16E5225A" w:rsidR="00562484" w:rsidRPr="0010189E" w:rsidRDefault="009074B4" w:rsidP="00655EED">
            <w:pPr>
              <w:spacing w:before="0" w:after="0"/>
              <w:ind w:left="121" w:firstLine="0"/>
              <w:rPr>
                <w:rFonts w:ascii="Arial Narrow" w:hAnsi="Arial Narrow"/>
                <w:sz w:val="16"/>
                <w:szCs w:val="16"/>
              </w:rPr>
            </w:pPr>
            <w:r>
              <w:rPr>
                <w:rFonts w:ascii="Arial Narrow" w:hAnsi="Arial Narrow"/>
                <w:sz w:val="16"/>
                <w:szCs w:val="16"/>
              </w:rPr>
              <w:t>r</w:t>
            </w:r>
            <w:r w:rsidR="00562484" w:rsidRPr="0010189E">
              <w:rPr>
                <w:rFonts w:ascii="Arial Narrow" w:hAnsi="Arial Narrow"/>
                <w:sz w:val="16"/>
                <w:szCs w:val="16"/>
              </w:rPr>
              <w:t>atownik górniczy</w:t>
            </w:r>
          </w:p>
        </w:tc>
        <w:tc>
          <w:tcPr>
            <w:tcW w:w="918" w:type="dxa"/>
            <w:vAlign w:val="center"/>
          </w:tcPr>
          <w:p w14:paraId="63BDC18A"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2</w:t>
            </w:r>
          </w:p>
        </w:tc>
        <w:tc>
          <w:tcPr>
            <w:tcW w:w="918" w:type="dxa"/>
            <w:vAlign w:val="center"/>
          </w:tcPr>
          <w:p w14:paraId="01B6C62B"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0</w:t>
            </w:r>
          </w:p>
        </w:tc>
        <w:tc>
          <w:tcPr>
            <w:tcW w:w="918" w:type="dxa"/>
            <w:vAlign w:val="center"/>
          </w:tcPr>
          <w:p w14:paraId="5BDD1CD6"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0</w:t>
            </w:r>
          </w:p>
        </w:tc>
        <w:tc>
          <w:tcPr>
            <w:tcW w:w="919" w:type="dxa"/>
            <w:vAlign w:val="center"/>
          </w:tcPr>
          <w:p w14:paraId="4CA826F2"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0</w:t>
            </w:r>
          </w:p>
        </w:tc>
        <w:tc>
          <w:tcPr>
            <w:tcW w:w="681" w:type="dxa"/>
            <w:vAlign w:val="center"/>
          </w:tcPr>
          <w:p w14:paraId="69EADD4A"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-2</w:t>
            </w:r>
          </w:p>
        </w:tc>
        <w:tc>
          <w:tcPr>
            <w:tcW w:w="681" w:type="dxa"/>
            <w:vAlign w:val="center"/>
          </w:tcPr>
          <w:p w14:paraId="723855BE"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0</w:t>
            </w:r>
          </w:p>
        </w:tc>
      </w:tr>
      <w:tr w:rsidR="00562484" w:rsidRPr="0010189E" w14:paraId="296947F0" w14:textId="77777777" w:rsidTr="0082443F">
        <w:trPr>
          <w:trHeight w:hRule="exact" w:val="266"/>
        </w:trPr>
        <w:tc>
          <w:tcPr>
            <w:tcW w:w="573" w:type="dxa"/>
            <w:vAlign w:val="center"/>
            <w:hideMark/>
          </w:tcPr>
          <w:p w14:paraId="4F7D273C" w14:textId="77777777" w:rsidR="00562484" w:rsidRPr="0010189E" w:rsidRDefault="00562484" w:rsidP="00655EED">
            <w:pPr>
              <w:spacing w:before="0" w:after="0"/>
              <w:ind w:left="0" w:firstLine="57"/>
              <w:rPr>
                <w:rFonts w:ascii="Arial Narrow" w:hAnsi="Arial Narrow"/>
                <w:bCs/>
                <w:sz w:val="16"/>
                <w:szCs w:val="16"/>
              </w:rPr>
            </w:pPr>
            <w:r w:rsidRPr="0010189E">
              <w:rPr>
                <w:rFonts w:ascii="Arial Narrow" w:hAnsi="Arial Narrow"/>
                <w:bCs/>
                <w:sz w:val="16"/>
                <w:szCs w:val="16"/>
              </w:rPr>
              <w:t>712605</w:t>
            </w:r>
          </w:p>
        </w:tc>
        <w:tc>
          <w:tcPr>
            <w:tcW w:w="3669" w:type="dxa"/>
            <w:vAlign w:val="center"/>
            <w:hideMark/>
          </w:tcPr>
          <w:p w14:paraId="0F571020" w14:textId="5A8476F6" w:rsidR="00562484" w:rsidRPr="0010189E" w:rsidRDefault="009074B4" w:rsidP="00655EED">
            <w:pPr>
              <w:spacing w:before="0" w:after="0"/>
              <w:ind w:left="121" w:firstLine="0"/>
              <w:rPr>
                <w:rFonts w:ascii="Arial Narrow" w:hAnsi="Arial Narrow"/>
                <w:sz w:val="16"/>
                <w:szCs w:val="16"/>
              </w:rPr>
            </w:pPr>
            <w:r>
              <w:rPr>
                <w:rFonts w:ascii="Arial Narrow" w:hAnsi="Arial Narrow"/>
                <w:sz w:val="16"/>
                <w:szCs w:val="16"/>
              </w:rPr>
              <w:t>m</w:t>
            </w:r>
            <w:r w:rsidR="00562484" w:rsidRPr="0010189E">
              <w:rPr>
                <w:rFonts w:ascii="Arial Narrow" w:hAnsi="Arial Narrow"/>
                <w:sz w:val="16"/>
                <w:szCs w:val="16"/>
              </w:rPr>
              <w:t>onter rurociągów górniczych</w:t>
            </w:r>
          </w:p>
        </w:tc>
        <w:tc>
          <w:tcPr>
            <w:tcW w:w="918" w:type="dxa"/>
            <w:vAlign w:val="center"/>
          </w:tcPr>
          <w:p w14:paraId="1A12619C"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0</w:t>
            </w:r>
          </w:p>
        </w:tc>
        <w:tc>
          <w:tcPr>
            <w:tcW w:w="918" w:type="dxa"/>
            <w:vAlign w:val="center"/>
          </w:tcPr>
          <w:p w14:paraId="4E376A2C"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0</w:t>
            </w:r>
          </w:p>
        </w:tc>
        <w:tc>
          <w:tcPr>
            <w:tcW w:w="918" w:type="dxa"/>
            <w:vAlign w:val="center"/>
          </w:tcPr>
          <w:p w14:paraId="3EF10548"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1</w:t>
            </w:r>
          </w:p>
        </w:tc>
        <w:tc>
          <w:tcPr>
            <w:tcW w:w="919" w:type="dxa"/>
            <w:vAlign w:val="center"/>
          </w:tcPr>
          <w:p w14:paraId="3F647931"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0</w:t>
            </w:r>
          </w:p>
        </w:tc>
        <w:tc>
          <w:tcPr>
            <w:tcW w:w="681" w:type="dxa"/>
            <w:vAlign w:val="center"/>
          </w:tcPr>
          <w:p w14:paraId="0C8A2512"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1</w:t>
            </w:r>
          </w:p>
        </w:tc>
        <w:tc>
          <w:tcPr>
            <w:tcW w:w="681" w:type="dxa"/>
            <w:vAlign w:val="center"/>
          </w:tcPr>
          <w:p w14:paraId="2ABCD5F8"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0</w:t>
            </w:r>
          </w:p>
        </w:tc>
      </w:tr>
      <w:tr w:rsidR="00562484" w:rsidRPr="0010189E" w14:paraId="3C6E1630" w14:textId="77777777" w:rsidTr="0082443F">
        <w:trPr>
          <w:trHeight w:hRule="exact" w:val="266"/>
        </w:trPr>
        <w:tc>
          <w:tcPr>
            <w:tcW w:w="573" w:type="dxa"/>
            <w:vAlign w:val="center"/>
            <w:hideMark/>
          </w:tcPr>
          <w:p w14:paraId="46F9888C" w14:textId="77777777" w:rsidR="00562484" w:rsidRPr="0010189E" w:rsidRDefault="00562484" w:rsidP="00655EED">
            <w:pPr>
              <w:spacing w:before="0" w:after="0"/>
              <w:ind w:left="0" w:firstLine="57"/>
              <w:rPr>
                <w:rFonts w:ascii="Arial Narrow" w:hAnsi="Arial Narrow"/>
                <w:bCs/>
                <w:sz w:val="16"/>
                <w:szCs w:val="16"/>
              </w:rPr>
            </w:pPr>
            <w:r w:rsidRPr="0010189E">
              <w:rPr>
                <w:rFonts w:ascii="Arial Narrow" w:hAnsi="Arial Narrow"/>
                <w:bCs/>
                <w:sz w:val="16"/>
                <w:szCs w:val="16"/>
              </w:rPr>
              <w:t>723305</w:t>
            </w:r>
          </w:p>
        </w:tc>
        <w:tc>
          <w:tcPr>
            <w:tcW w:w="3669" w:type="dxa"/>
            <w:vAlign w:val="center"/>
            <w:hideMark/>
          </w:tcPr>
          <w:p w14:paraId="6DF82BD6" w14:textId="490D2EA5" w:rsidR="00562484" w:rsidRPr="0010189E" w:rsidRDefault="009074B4" w:rsidP="00655EED">
            <w:pPr>
              <w:spacing w:before="0" w:after="0"/>
              <w:ind w:left="121" w:firstLine="0"/>
              <w:rPr>
                <w:rFonts w:ascii="Arial Narrow" w:hAnsi="Arial Narrow"/>
                <w:sz w:val="16"/>
                <w:szCs w:val="16"/>
              </w:rPr>
            </w:pPr>
            <w:r>
              <w:rPr>
                <w:rFonts w:ascii="Arial Narrow" w:hAnsi="Arial Narrow"/>
                <w:sz w:val="16"/>
                <w:szCs w:val="16"/>
              </w:rPr>
              <w:t>m</w:t>
            </w:r>
            <w:r w:rsidR="00562484" w:rsidRPr="0010189E">
              <w:rPr>
                <w:rFonts w:ascii="Arial Narrow" w:hAnsi="Arial Narrow"/>
                <w:sz w:val="16"/>
                <w:szCs w:val="16"/>
              </w:rPr>
              <w:t>echanik maszyn i urządzeń górnictwa odkrywkowego</w:t>
            </w:r>
          </w:p>
        </w:tc>
        <w:tc>
          <w:tcPr>
            <w:tcW w:w="918" w:type="dxa"/>
            <w:vAlign w:val="center"/>
          </w:tcPr>
          <w:p w14:paraId="64B6ADCC"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0</w:t>
            </w:r>
          </w:p>
        </w:tc>
        <w:tc>
          <w:tcPr>
            <w:tcW w:w="918" w:type="dxa"/>
            <w:vAlign w:val="center"/>
          </w:tcPr>
          <w:p w14:paraId="4F364B18"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0</w:t>
            </w:r>
          </w:p>
        </w:tc>
        <w:tc>
          <w:tcPr>
            <w:tcW w:w="918" w:type="dxa"/>
            <w:vAlign w:val="center"/>
          </w:tcPr>
          <w:p w14:paraId="70EBA558"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0</w:t>
            </w:r>
          </w:p>
        </w:tc>
        <w:tc>
          <w:tcPr>
            <w:tcW w:w="919" w:type="dxa"/>
            <w:vAlign w:val="center"/>
          </w:tcPr>
          <w:p w14:paraId="1B3301B4"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0</w:t>
            </w:r>
          </w:p>
        </w:tc>
        <w:tc>
          <w:tcPr>
            <w:tcW w:w="681" w:type="dxa"/>
            <w:vAlign w:val="center"/>
          </w:tcPr>
          <w:p w14:paraId="0ED51D0D"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0</w:t>
            </w:r>
          </w:p>
        </w:tc>
        <w:tc>
          <w:tcPr>
            <w:tcW w:w="681" w:type="dxa"/>
            <w:vAlign w:val="center"/>
          </w:tcPr>
          <w:p w14:paraId="20C83A37"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0</w:t>
            </w:r>
          </w:p>
        </w:tc>
      </w:tr>
      <w:tr w:rsidR="00562484" w:rsidRPr="0010189E" w14:paraId="51502BA8" w14:textId="77777777" w:rsidTr="0082443F">
        <w:trPr>
          <w:trHeight w:hRule="exact" w:val="266"/>
        </w:trPr>
        <w:tc>
          <w:tcPr>
            <w:tcW w:w="573" w:type="dxa"/>
            <w:shd w:val="clear" w:color="auto" w:fill="DBE5F1" w:themeFill="accent1" w:themeFillTint="33"/>
            <w:vAlign w:val="center"/>
            <w:hideMark/>
          </w:tcPr>
          <w:p w14:paraId="665610D8" w14:textId="77777777" w:rsidR="00562484" w:rsidRPr="0010189E" w:rsidRDefault="00562484" w:rsidP="00655EED">
            <w:pPr>
              <w:spacing w:before="0" w:after="0"/>
              <w:ind w:left="0" w:firstLine="57"/>
              <w:rPr>
                <w:rFonts w:ascii="Arial Narrow" w:hAnsi="Arial Narrow"/>
                <w:bCs/>
                <w:sz w:val="16"/>
                <w:szCs w:val="16"/>
              </w:rPr>
            </w:pPr>
            <w:r w:rsidRPr="0010189E">
              <w:rPr>
                <w:rFonts w:ascii="Arial Narrow" w:hAnsi="Arial Narrow"/>
                <w:bCs/>
                <w:sz w:val="16"/>
                <w:szCs w:val="16"/>
              </w:rPr>
              <w:t>723306</w:t>
            </w:r>
          </w:p>
        </w:tc>
        <w:tc>
          <w:tcPr>
            <w:tcW w:w="3669" w:type="dxa"/>
            <w:shd w:val="clear" w:color="auto" w:fill="DBE5F1" w:themeFill="accent1" w:themeFillTint="33"/>
            <w:vAlign w:val="center"/>
            <w:hideMark/>
          </w:tcPr>
          <w:p w14:paraId="0ED10D68" w14:textId="7265A12C" w:rsidR="00562484" w:rsidRPr="0010189E" w:rsidRDefault="009074B4" w:rsidP="00655EED">
            <w:pPr>
              <w:spacing w:before="0" w:after="0"/>
              <w:ind w:left="121" w:firstLine="0"/>
              <w:rPr>
                <w:rFonts w:ascii="Arial Narrow" w:hAnsi="Arial Narrow"/>
                <w:sz w:val="16"/>
                <w:szCs w:val="16"/>
              </w:rPr>
            </w:pPr>
            <w:r>
              <w:rPr>
                <w:rFonts w:ascii="Arial Narrow" w:hAnsi="Arial Narrow"/>
                <w:sz w:val="16"/>
                <w:szCs w:val="16"/>
              </w:rPr>
              <w:t>m</w:t>
            </w:r>
            <w:r w:rsidR="00562484" w:rsidRPr="0010189E">
              <w:rPr>
                <w:rFonts w:ascii="Arial Narrow" w:hAnsi="Arial Narrow"/>
                <w:sz w:val="16"/>
                <w:szCs w:val="16"/>
              </w:rPr>
              <w:t>echanik maszyn i urządzeń górnictwa podziemnego</w:t>
            </w:r>
          </w:p>
        </w:tc>
        <w:tc>
          <w:tcPr>
            <w:tcW w:w="918" w:type="dxa"/>
            <w:shd w:val="clear" w:color="auto" w:fill="DBE5F1" w:themeFill="accent1" w:themeFillTint="33"/>
            <w:vAlign w:val="center"/>
          </w:tcPr>
          <w:p w14:paraId="04FC0795"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104</w:t>
            </w:r>
          </w:p>
        </w:tc>
        <w:tc>
          <w:tcPr>
            <w:tcW w:w="918" w:type="dxa"/>
            <w:shd w:val="clear" w:color="auto" w:fill="DBE5F1" w:themeFill="accent1" w:themeFillTint="33"/>
            <w:vAlign w:val="center"/>
          </w:tcPr>
          <w:p w14:paraId="53BB8677"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13</w:t>
            </w:r>
          </w:p>
        </w:tc>
        <w:tc>
          <w:tcPr>
            <w:tcW w:w="918" w:type="dxa"/>
            <w:shd w:val="clear" w:color="auto" w:fill="DBE5F1" w:themeFill="accent1" w:themeFillTint="33"/>
            <w:vAlign w:val="center"/>
          </w:tcPr>
          <w:p w14:paraId="5C226AEE"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108</w:t>
            </w:r>
          </w:p>
        </w:tc>
        <w:tc>
          <w:tcPr>
            <w:tcW w:w="919" w:type="dxa"/>
            <w:shd w:val="clear" w:color="auto" w:fill="DBE5F1" w:themeFill="accent1" w:themeFillTint="33"/>
            <w:vAlign w:val="center"/>
          </w:tcPr>
          <w:p w14:paraId="2F6D1549"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18</w:t>
            </w:r>
          </w:p>
        </w:tc>
        <w:tc>
          <w:tcPr>
            <w:tcW w:w="681" w:type="dxa"/>
            <w:shd w:val="clear" w:color="auto" w:fill="DBE5F1" w:themeFill="accent1" w:themeFillTint="33"/>
            <w:vAlign w:val="center"/>
          </w:tcPr>
          <w:p w14:paraId="06D66FC8"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4</w:t>
            </w:r>
          </w:p>
        </w:tc>
        <w:tc>
          <w:tcPr>
            <w:tcW w:w="681" w:type="dxa"/>
            <w:shd w:val="clear" w:color="auto" w:fill="DBE5F1" w:themeFill="accent1" w:themeFillTint="33"/>
            <w:vAlign w:val="center"/>
          </w:tcPr>
          <w:p w14:paraId="6B8B1276"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5</w:t>
            </w:r>
          </w:p>
        </w:tc>
      </w:tr>
      <w:tr w:rsidR="00562484" w:rsidRPr="0010189E" w14:paraId="7333E5CC" w14:textId="77777777" w:rsidTr="0082443F">
        <w:trPr>
          <w:trHeight w:hRule="exact" w:val="266"/>
        </w:trPr>
        <w:tc>
          <w:tcPr>
            <w:tcW w:w="573" w:type="dxa"/>
            <w:shd w:val="clear" w:color="auto" w:fill="DBE5F1" w:themeFill="accent1" w:themeFillTint="33"/>
            <w:vAlign w:val="center"/>
            <w:hideMark/>
          </w:tcPr>
          <w:p w14:paraId="0BA7B05D" w14:textId="77777777" w:rsidR="00562484" w:rsidRPr="0010189E" w:rsidRDefault="00562484" w:rsidP="00655EED">
            <w:pPr>
              <w:spacing w:before="0" w:after="0"/>
              <w:ind w:left="0" w:firstLine="57"/>
              <w:rPr>
                <w:rFonts w:ascii="Arial Narrow" w:hAnsi="Arial Narrow"/>
                <w:bCs/>
                <w:sz w:val="16"/>
                <w:szCs w:val="16"/>
              </w:rPr>
            </w:pPr>
            <w:r w:rsidRPr="0010189E">
              <w:rPr>
                <w:rFonts w:ascii="Arial Narrow" w:hAnsi="Arial Narrow"/>
                <w:bCs/>
                <w:sz w:val="16"/>
                <w:szCs w:val="16"/>
              </w:rPr>
              <w:t>741212</w:t>
            </w:r>
          </w:p>
        </w:tc>
        <w:tc>
          <w:tcPr>
            <w:tcW w:w="3669" w:type="dxa"/>
            <w:shd w:val="clear" w:color="auto" w:fill="DBE5F1" w:themeFill="accent1" w:themeFillTint="33"/>
            <w:vAlign w:val="center"/>
            <w:hideMark/>
          </w:tcPr>
          <w:p w14:paraId="3B259B94" w14:textId="5156B099" w:rsidR="00562484" w:rsidRPr="0010189E" w:rsidRDefault="009074B4" w:rsidP="00655EED">
            <w:pPr>
              <w:spacing w:before="0" w:after="0"/>
              <w:ind w:left="121" w:firstLine="0"/>
              <w:rPr>
                <w:rFonts w:ascii="Arial Narrow" w:hAnsi="Arial Narrow"/>
                <w:sz w:val="16"/>
                <w:szCs w:val="16"/>
              </w:rPr>
            </w:pPr>
            <w:r>
              <w:rPr>
                <w:rFonts w:ascii="Arial Narrow" w:hAnsi="Arial Narrow"/>
                <w:sz w:val="16"/>
                <w:szCs w:val="16"/>
              </w:rPr>
              <w:t>e</w:t>
            </w:r>
            <w:r w:rsidR="00562484" w:rsidRPr="0010189E">
              <w:rPr>
                <w:rFonts w:ascii="Arial Narrow" w:hAnsi="Arial Narrow"/>
                <w:sz w:val="16"/>
                <w:szCs w:val="16"/>
              </w:rPr>
              <w:t>lektromonter maszyn i urządzeń górnictwa podziemnego</w:t>
            </w:r>
          </w:p>
        </w:tc>
        <w:tc>
          <w:tcPr>
            <w:tcW w:w="918" w:type="dxa"/>
            <w:shd w:val="clear" w:color="auto" w:fill="DBE5F1" w:themeFill="accent1" w:themeFillTint="33"/>
            <w:vAlign w:val="center"/>
          </w:tcPr>
          <w:p w14:paraId="2CCE54A8"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84</w:t>
            </w:r>
          </w:p>
        </w:tc>
        <w:tc>
          <w:tcPr>
            <w:tcW w:w="918" w:type="dxa"/>
            <w:shd w:val="clear" w:color="auto" w:fill="DBE5F1" w:themeFill="accent1" w:themeFillTint="33"/>
            <w:vAlign w:val="center"/>
          </w:tcPr>
          <w:p w14:paraId="02928D59"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0</w:t>
            </w:r>
          </w:p>
        </w:tc>
        <w:tc>
          <w:tcPr>
            <w:tcW w:w="918" w:type="dxa"/>
            <w:shd w:val="clear" w:color="auto" w:fill="DBE5F1" w:themeFill="accent1" w:themeFillTint="33"/>
            <w:vAlign w:val="center"/>
          </w:tcPr>
          <w:p w14:paraId="4B453A6A"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73</w:t>
            </w:r>
          </w:p>
        </w:tc>
        <w:tc>
          <w:tcPr>
            <w:tcW w:w="919" w:type="dxa"/>
            <w:shd w:val="clear" w:color="auto" w:fill="DBE5F1" w:themeFill="accent1" w:themeFillTint="33"/>
            <w:vAlign w:val="center"/>
          </w:tcPr>
          <w:p w14:paraId="39DEDF5C"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0</w:t>
            </w:r>
          </w:p>
        </w:tc>
        <w:tc>
          <w:tcPr>
            <w:tcW w:w="681" w:type="dxa"/>
            <w:shd w:val="clear" w:color="auto" w:fill="DBE5F1" w:themeFill="accent1" w:themeFillTint="33"/>
            <w:vAlign w:val="center"/>
          </w:tcPr>
          <w:p w14:paraId="362B97A7"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-11</w:t>
            </w:r>
          </w:p>
        </w:tc>
        <w:tc>
          <w:tcPr>
            <w:tcW w:w="681" w:type="dxa"/>
            <w:shd w:val="clear" w:color="auto" w:fill="DBE5F1" w:themeFill="accent1" w:themeFillTint="33"/>
            <w:vAlign w:val="center"/>
          </w:tcPr>
          <w:p w14:paraId="4165A33B"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0</w:t>
            </w:r>
          </w:p>
        </w:tc>
      </w:tr>
      <w:tr w:rsidR="00562484" w:rsidRPr="0010189E" w14:paraId="14CA4B3E" w14:textId="77777777" w:rsidTr="0082443F">
        <w:trPr>
          <w:trHeight w:hRule="exact" w:val="266"/>
        </w:trPr>
        <w:tc>
          <w:tcPr>
            <w:tcW w:w="573" w:type="dxa"/>
            <w:vAlign w:val="center"/>
            <w:hideMark/>
          </w:tcPr>
          <w:p w14:paraId="2903BB5F" w14:textId="77777777" w:rsidR="00562484" w:rsidRPr="0010189E" w:rsidRDefault="00562484" w:rsidP="00655EED">
            <w:pPr>
              <w:spacing w:before="0" w:after="0"/>
              <w:ind w:left="0" w:firstLine="57"/>
              <w:rPr>
                <w:rFonts w:ascii="Arial Narrow" w:hAnsi="Arial Narrow"/>
                <w:bCs/>
                <w:sz w:val="16"/>
                <w:szCs w:val="16"/>
              </w:rPr>
            </w:pPr>
            <w:r w:rsidRPr="0010189E">
              <w:rPr>
                <w:rFonts w:ascii="Arial Narrow" w:hAnsi="Arial Narrow"/>
                <w:bCs/>
                <w:sz w:val="16"/>
                <w:szCs w:val="16"/>
              </w:rPr>
              <w:t>754201</w:t>
            </w:r>
          </w:p>
        </w:tc>
        <w:tc>
          <w:tcPr>
            <w:tcW w:w="3669" w:type="dxa"/>
            <w:vAlign w:val="center"/>
            <w:hideMark/>
          </w:tcPr>
          <w:p w14:paraId="0F37F385" w14:textId="766C7BF6" w:rsidR="00562484" w:rsidRPr="0010189E" w:rsidRDefault="009074B4" w:rsidP="00655EED">
            <w:pPr>
              <w:spacing w:before="0" w:after="0"/>
              <w:ind w:left="121" w:firstLine="0"/>
              <w:rPr>
                <w:rFonts w:ascii="Arial Narrow" w:hAnsi="Arial Narrow"/>
                <w:sz w:val="16"/>
                <w:szCs w:val="16"/>
              </w:rPr>
            </w:pPr>
            <w:r>
              <w:rPr>
                <w:rFonts w:ascii="Arial Narrow" w:hAnsi="Arial Narrow"/>
                <w:sz w:val="16"/>
                <w:szCs w:val="16"/>
              </w:rPr>
              <w:t>s</w:t>
            </w:r>
            <w:r w:rsidR="00562484" w:rsidRPr="0010189E">
              <w:rPr>
                <w:rFonts w:ascii="Arial Narrow" w:hAnsi="Arial Narrow"/>
                <w:sz w:val="16"/>
                <w:szCs w:val="16"/>
              </w:rPr>
              <w:t>trzałowy (górnik strzałowy)</w:t>
            </w:r>
          </w:p>
        </w:tc>
        <w:tc>
          <w:tcPr>
            <w:tcW w:w="918" w:type="dxa"/>
            <w:vAlign w:val="center"/>
          </w:tcPr>
          <w:p w14:paraId="7085FE25"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1</w:t>
            </w:r>
          </w:p>
        </w:tc>
        <w:tc>
          <w:tcPr>
            <w:tcW w:w="918" w:type="dxa"/>
            <w:vAlign w:val="center"/>
          </w:tcPr>
          <w:p w14:paraId="5F73C08F"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0</w:t>
            </w:r>
          </w:p>
        </w:tc>
        <w:tc>
          <w:tcPr>
            <w:tcW w:w="918" w:type="dxa"/>
            <w:vAlign w:val="center"/>
          </w:tcPr>
          <w:p w14:paraId="76AF162C"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1</w:t>
            </w:r>
          </w:p>
        </w:tc>
        <w:tc>
          <w:tcPr>
            <w:tcW w:w="919" w:type="dxa"/>
            <w:vAlign w:val="center"/>
          </w:tcPr>
          <w:p w14:paraId="35F2893A"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0</w:t>
            </w:r>
          </w:p>
        </w:tc>
        <w:tc>
          <w:tcPr>
            <w:tcW w:w="681" w:type="dxa"/>
            <w:vAlign w:val="center"/>
          </w:tcPr>
          <w:p w14:paraId="348737A2"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0</w:t>
            </w:r>
          </w:p>
        </w:tc>
        <w:tc>
          <w:tcPr>
            <w:tcW w:w="681" w:type="dxa"/>
            <w:vAlign w:val="center"/>
          </w:tcPr>
          <w:p w14:paraId="426E1938"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0</w:t>
            </w:r>
          </w:p>
        </w:tc>
      </w:tr>
      <w:tr w:rsidR="00562484" w:rsidRPr="0010189E" w14:paraId="0A8F303C" w14:textId="77777777" w:rsidTr="0082443F">
        <w:trPr>
          <w:trHeight w:hRule="exact" w:val="266"/>
        </w:trPr>
        <w:tc>
          <w:tcPr>
            <w:tcW w:w="573" w:type="dxa"/>
            <w:shd w:val="clear" w:color="auto" w:fill="DBE5F1" w:themeFill="accent1" w:themeFillTint="33"/>
            <w:vAlign w:val="center"/>
            <w:hideMark/>
          </w:tcPr>
          <w:p w14:paraId="2FB55175" w14:textId="77777777" w:rsidR="00562484" w:rsidRPr="0010189E" w:rsidRDefault="00562484" w:rsidP="00655EED">
            <w:pPr>
              <w:spacing w:before="0" w:after="0"/>
              <w:ind w:left="0" w:firstLine="57"/>
              <w:rPr>
                <w:rFonts w:ascii="Arial Narrow" w:hAnsi="Arial Narrow"/>
                <w:bCs/>
                <w:sz w:val="16"/>
                <w:szCs w:val="16"/>
              </w:rPr>
            </w:pPr>
            <w:r w:rsidRPr="0010189E">
              <w:rPr>
                <w:rFonts w:ascii="Arial Narrow" w:hAnsi="Arial Narrow"/>
                <w:bCs/>
                <w:sz w:val="16"/>
                <w:szCs w:val="16"/>
              </w:rPr>
              <w:t>811101</w:t>
            </w:r>
          </w:p>
        </w:tc>
        <w:tc>
          <w:tcPr>
            <w:tcW w:w="3669" w:type="dxa"/>
            <w:shd w:val="clear" w:color="auto" w:fill="DBE5F1" w:themeFill="accent1" w:themeFillTint="33"/>
            <w:vAlign w:val="center"/>
            <w:hideMark/>
          </w:tcPr>
          <w:p w14:paraId="5A02B75D" w14:textId="36E792CB" w:rsidR="00562484" w:rsidRPr="0010189E" w:rsidRDefault="009074B4" w:rsidP="00655EED">
            <w:pPr>
              <w:spacing w:before="0" w:after="0"/>
              <w:ind w:left="121" w:firstLine="0"/>
              <w:rPr>
                <w:rFonts w:ascii="Arial Narrow" w:hAnsi="Arial Narrow"/>
                <w:sz w:val="16"/>
                <w:szCs w:val="16"/>
              </w:rPr>
            </w:pPr>
            <w:r>
              <w:rPr>
                <w:rFonts w:ascii="Arial Narrow" w:hAnsi="Arial Narrow"/>
                <w:sz w:val="16"/>
                <w:szCs w:val="16"/>
              </w:rPr>
              <w:t>g</w:t>
            </w:r>
            <w:r w:rsidR="00562484" w:rsidRPr="0010189E">
              <w:rPr>
                <w:rFonts w:ascii="Arial Narrow" w:hAnsi="Arial Narrow"/>
                <w:sz w:val="16"/>
                <w:szCs w:val="16"/>
              </w:rPr>
              <w:t>órnik eksploatacji podziemnej</w:t>
            </w:r>
          </w:p>
        </w:tc>
        <w:tc>
          <w:tcPr>
            <w:tcW w:w="918" w:type="dxa"/>
            <w:shd w:val="clear" w:color="auto" w:fill="DBE5F1" w:themeFill="accent1" w:themeFillTint="33"/>
            <w:vAlign w:val="center"/>
          </w:tcPr>
          <w:p w14:paraId="35415E07"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641</w:t>
            </w:r>
          </w:p>
        </w:tc>
        <w:tc>
          <w:tcPr>
            <w:tcW w:w="918" w:type="dxa"/>
            <w:shd w:val="clear" w:color="auto" w:fill="DBE5F1" w:themeFill="accent1" w:themeFillTint="33"/>
            <w:vAlign w:val="center"/>
          </w:tcPr>
          <w:p w14:paraId="27C0F3F5"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0</w:t>
            </w:r>
          </w:p>
        </w:tc>
        <w:tc>
          <w:tcPr>
            <w:tcW w:w="918" w:type="dxa"/>
            <w:shd w:val="clear" w:color="auto" w:fill="DBE5F1" w:themeFill="accent1" w:themeFillTint="33"/>
            <w:vAlign w:val="center"/>
          </w:tcPr>
          <w:p w14:paraId="305BC76F"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585</w:t>
            </w:r>
          </w:p>
        </w:tc>
        <w:tc>
          <w:tcPr>
            <w:tcW w:w="919" w:type="dxa"/>
            <w:shd w:val="clear" w:color="auto" w:fill="DBE5F1" w:themeFill="accent1" w:themeFillTint="33"/>
            <w:vAlign w:val="center"/>
          </w:tcPr>
          <w:p w14:paraId="4BFEC776"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0</w:t>
            </w:r>
          </w:p>
        </w:tc>
        <w:tc>
          <w:tcPr>
            <w:tcW w:w="681" w:type="dxa"/>
            <w:shd w:val="clear" w:color="auto" w:fill="DBE5F1" w:themeFill="accent1" w:themeFillTint="33"/>
            <w:vAlign w:val="center"/>
          </w:tcPr>
          <w:p w14:paraId="0836E76B"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-56</w:t>
            </w:r>
          </w:p>
        </w:tc>
        <w:tc>
          <w:tcPr>
            <w:tcW w:w="681" w:type="dxa"/>
            <w:shd w:val="clear" w:color="auto" w:fill="DBE5F1" w:themeFill="accent1" w:themeFillTint="33"/>
            <w:vAlign w:val="center"/>
          </w:tcPr>
          <w:p w14:paraId="3D58966A"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0</w:t>
            </w:r>
          </w:p>
        </w:tc>
      </w:tr>
      <w:tr w:rsidR="00562484" w:rsidRPr="0010189E" w14:paraId="5C63F03A" w14:textId="77777777" w:rsidTr="0082443F">
        <w:trPr>
          <w:trHeight w:hRule="exact" w:val="255"/>
        </w:trPr>
        <w:tc>
          <w:tcPr>
            <w:tcW w:w="573" w:type="dxa"/>
            <w:vAlign w:val="center"/>
            <w:hideMark/>
          </w:tcPr>
          <w:p w14:paraId="323A2B77" w14:textId="77777777" w:rsidR="00562484" w:rsidRPr="0010189E" w:rsidRDefault="00562484" w:rsidP="00655EED">
            <w:pPr>
              <w:spacing w:before="0" w:after="0"/>
              <w:ind w:left="0" w:firstLine="57"/>
              <w:rPr>
                <w:rFonts w:ascii="Arial Narrow" w:hAnsi="Arial Narrow"/>
                <w:bCs/>
                <w:sz w:val="16"/>
                <w:szCs w:val="16"/>
              </w:rPr>
            </w:pPr>
            <w:r w:rsidRPr="0010189E">
              <w:rPr>
                <w:rFonts w:ascii="Arial Narrow" w:hAnsi="Arial Narrow"/>
                <w:bCs/>
                <w:sz w:val="16"/>
                <w:szCs w:val="16"/>
              </w:rPr>
              <w:t>811102</w:t>
            </w:r>
          </w:p>
        </w:tc>
        <w:tc>
          <w:tcPr>
            <w:tcW w:w="3669" w:type="dxa"/>
            <w:vAlign w:val="center"/>
            <w:hideMark/>
          </w:tcPr>
          <w:p w14:paraId="7CA23A83" w14:textId="6678A1E1" w:rsidR="00562484" w:rsidRPr="0010189E" w:rsidRDefault="009074B4" w:rsidP="00655EED">
            <w:pPr>
              <w:spacing w:before="0" w:after="0"/>
              <w:ind w:left="121" w:firstLine="0"/>
              <w:rPr>
                <w:rFonts w:ascii="Arial Narrow" w:hAnsi="Arial Narrow"/>
                <w:sz w:val="16"/>
                <w:szCs w:val="16"/>
              </w:rPr>
            </w:pPr>
            <w:r>
              <w:rPr>
                <w:rFonts w:ascii="Arial Narrow" w:hAnsi="Arial Narrow"/>
                <w:sz w:val="16"/>
                <w:szCs w:val="16"/>
              </w:rPr>
              <w:t>g</w:t>
            </w:r>
            <w:r w:rsidR="00562484" w:rsidRPr="0010189E">
              <w:rPr>
                <w:rFonts w:ascii="Arial Narrow" w:hAnsi="Arial Narrow"/>
                <w:sz w:val="16"/>
                <w:szCs w:val="16"/>
              </w:rPr>
              <w:t>órnik odkrywkowej eksploatacji złóż</w:t>
            </w:r>
          </w:p>
        </w:tc>
        <w:tc>
          <w:tcPr>
            <w:tcW w:w="918" w:type="dxa"/>
            <w:vAlign w:val="center"/>
          </w:tcPr>
          <w:p w14:paraId="76AB9BF6"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9</w:t>
            </w:r>
          </w:p>
        </w:tc>
        <w:tc>
          <w:tcPr>
            <w:tcW w:w="918" w:type="dxa"/>
            <w:vAlign w:val="center"/>
          </w:tcPr>
          <w:p w14:paraId="308B2D9F"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0</w:t>
            </w:r>
          </w:p>
        </w:tc>
        <w:tc>
          <w:tcPr>
            <w:tcW w:w="918" w:type="dxa"/>
            <w:vAlign w:val="center"/>
          </w:tcPr>
          <w:p w14:paraId="6661ECF9"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7</w:t>
            </w:r>
          </w:p>
        </w:tc>
        <w:tc>
          <w:tcPr>
            <w:tcW w:w="919" w:type="dxa"/>
            <w:vAlign w:val="center"/>
          </w:tcPr>
          <w:p w14:paraId="55CCFFD8"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0</w:t>
            </w:r>
          </w:p>
        </w:tc>
        <w:tc>
          <w:tcPr>
            <w:tcW w:w="681" w:type="dxa"/>
            <w:vAlign w:val="center"/>
          </w:tcPr>
          <w:p w14:paraId="347FF72F"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-2</w:t>
            </w:r>
          </w:p>
        </w:tc>
        <w:tc>
          <w:tcPr>
            <w:tcW w:w="681" w:type="dxa"/>
            <w:vAlign w:val="center"/>
          </w:tcPr>
          <w:p w14:paraId="2C3A8743"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0</w:t>
            </w:r>
          </w:p>
        </w:tc>
      </w:tr>
      <w:tr w:rsidR="00562484" w:rsidRPr="0010189E" w14:paraId="2B8BCA34" w14:textId="77777777" w:rsidTr="0082443F">
        <w:trPr>
          <w:trHeight w:hRule="exact" w:val="255"/>
        </w:trPr>
        <w:tc>
          <w:tcPr>
            <w:tcW w:w="573" w:type="dxa"/>
            <w:vAlign w:val="center"/>
            <w:hideMark/>
          </w:tcPr>
          <w:p w14:paraId="0103C794" w14:textId="77777777" w:rsidR="00562484" w:rsidRPr="0010189E" w:rsidRDefault="00562484" w:rsidP="00655EED">
            <w:pPr>
              <w:spacing w:before="0" w:after="0"/>
              <w:ind w:left="0" w:firstLine="57"/>
              <w:rPr>
                <w:rFonts w:ascii="Arial Narrow" w:hAnsi="Arial Narrow"/>
                <w:bCs/>
                <w:sz w:val="16"/>
                <w:szCs w:val="16"/>
              </w:rPr>
            </w:pPr>
            <w:r w:rsidRPr="0010189E">
              <w:rPr>
                <w:rFonts w:ascii="Arial Narrow" w:hAnsi="Arial Narrow"/>
                <w:bCs/>
                <w:sz w:val="16"/>
                <w:szCs w:val="16"/>
              </w:rPr>
              <w:t>811103</w:t>
            </w:r>
          </w:p>
        </w:tc>
        <w:tc>
          <w:tcPr>
            <w:tcW w:w="3669" w:type="dxa"/>
            <w:vAlign w:val="center"/>
            <w:hideMark/>
          </w:tcPr>
          <w:p w14:paraId="090C1877" w14:textId="08914525" w:rsidR="00562484" w:rsidRPr="0010189E" w:rsidRDefault="009074B4" w:rsidP="00655EED">
            <w:pPr>
              <w:spacing w:before="0" w:after="0"/>
              <w:ind w:left="121" w:firstLine="0"/>
              <w:rPr>
                <w:rFonts w:ascii="Arial Narrow" w:hAnsi="Arial Narrow"/>
                <w:sz w:val="16"/>
                <w:szCs w:val="16"/>
              </w:rPr>
            </w:pPr>
            <w:r>
              <w:rPr>
                <w:rFonts w:ascii="Arial Narrow" w:hAnsi="Arial Narrow"/>
                <w:sz w:val="16"/>
                <w:szCs w:val="16"/>
              </w:rPr>
              <w:t>s</w:t>
            </w:r>
            <w:r w:rsidR="00562484" w:rsidRPr="0010189E">
              <w:rPr>
                <w:rFonts w:ascii="Arial Narrow" w:hAnsi="Arial Narrow"/>
                <w:sz w:val="16"/>
                <w:szCs w:val="16"/>
              </w:rPr>
              <w:t>ygnalista szybowy</w:t>
            </w:r>
          </w:p>
        </w:tc>
        <w:tc>
          <w:tcPr>
            <w:tcW w:w="918" w:type="dxa"/>
            <w:vAlign w:val="center"/>
          </w:tcPr>
          <w:p w14:paraId="30133A57"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1</w:t>
            </w:r>
          </w:p>
        </w:tc>
        <w:tc>
          <w:tcPr>
            <w:tcW w:w="918" w:type="dxa"/>
            <w:vAlign w:val="center"/>
          </w:tcPr>
          <w:p w14:paraId="6CB1E7EB"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0</w:t>
            </w:r>
          </w:p>
        </w:tc>
        <w:tc>
          <w:tcPr>
            <w:tcW w:w="918" w:type="dxa"/>
            <w:vAlign w:val="center"/>
          </w:tcPr>
          <w:p w14:paraId="001B0F6F"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0</w:t>
            </w:r>
          </w:p>
        </w:tc>
        <w:tc>
          <w:tcPr>
            <w:tcW w:w="919" w:type="dxa"/>
            <w:vAlign w:val="center"/>
          </w:tcPr>
          <w:p w14:paraId="292BC428"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0</w:t>
            </w:r>
          </w:p>
        </w:tc>
        <w:tc>
          <w:tcPr>
            <w:tcW w:w="681" w:type="dxa"/>
            <w:vAlign w:val="center"/>
          </w:tcPr>
          <w:p w14:paraId="0F10FA2B"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-1</w:t>
            </w:r>
          </w:p>
        </w:tc>
        <w:tc>
          <w:tcPr>
            <w:tcW w:w="681" w:type="dxa"/>
            <w:vAlign w:val="center"/>
          </w:tcPr>
          <w:p w14:paraId="1959F800"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0</w:t>
            </w:r>
          </w:p>
        </w:tc>
      </w:tr>
      <w:tr w:rsidR="00562484" w:rsidRPr="0010189E" w14:paraId="14568B2B" w14:textId="77777777" w:rsidTr="0082443F">
        <w:trPr>
          <w:trHeight w:hRule="exact" w:val="255"/>
        </w:trPr>
        <w:tc>
          <w:tcPr>
            <w:tcW w:w="573" w:type="dxa"/>
            <w:vAlign w:val="center"/>
            <w:hideMark/>
          </w:tcPr>
          <w:p w14:paraId="2CD8FB31" w14:textId="77777777" w:rsidR="00562484" w:rsidRPr="0010189E" w:rsidRDefault="00562484" w:rsidP="00655EED">
            <w:pPr>
              <w:spacing w:before="0" w:after="0"/>
              <w:ind w:left="0" w:firstLine="57"/>
              <w:rPr>
                <w:rFonts w:ascii="Arial Narrow" w:hAnsi="Arial Narrow"/>
                <w:bCs/>
                <w:sz w:val="16"/>
                <w:szCs w:val="16"/>
              </w:rPr>
            </w:pPr>
            <w:r w:rsidRPr="0010189E">
              <w:rPr>
                <w:rFonts w:ascii="Arial Narrow" w:hAnsi="Arial Narrow"/>
                <w:bCs/>
                <w:sz w:val="16"/>
                <w:szCs w:val="16"/>
              </w:rPr>
              <w:t>811108</w:t>
            </w:r>
          </w:p>
        </w:tc>
        <w:tc>
          <w:tcPr>
            <w:tcW w:w="3669" w:type="dxa"/>
            <w:vAlign w:val="center"/>
            <w:hideMark/>
          </w:tcPr>
          <w:p w14:paraId="1B295986" w14:textId="1D9F9E0B" w:rsidR="00562484" w:rsidRPr="0010189E" w:rsidRDefault="009074B4" w:rsidP="00655EED">
            <w:pPr>
              <w:spacing w:before="0" w:after="0"/>
              <w:ind w:left="121" w:firstLine="0"/>
              <w:rPr>
                <w:rFonts w:ascii="Arial Narrow" w:hAnsi="Arial Narrow"/>
                <w:sz w:val="16"/>
                <w:szCs w:val="16"/>
              </w:rPr>
            </w:pPr>
            <w:r>
              <w:rPr>
                <w:rFonts w:ascii="Arial Narrow" w:hAnsi="Arial Narrow"/>
                <w:sz w:val="16"/>
                <w:szCs w:val="16"/>
              </w:rPr>
              <w:t>o</w:t>
            </w:r>
            <w:r w:rsidR="00562484" w:rsidRPr="0010189E">
              <w:rPr>
                <w:rFonts w:ascii="Arial Narrow" w:hAnsi="Arial Narrow"/>
                <w:sz w:val="16"/>
                <w:szCs w:val="16"/>
              </w:rPr>
              <w:t>perator maszyn urabiających i ładujących</w:t>
            </w:r>
          </w:p>
        </w:tc>
        <w:tc>
          <w:tcPr>
            <w:tcW w:w="918" w:type="dxa"/>
            <w:vAlign w:val="center"/>
          </w:tcPr>
          <w:p w14:paraId="1C5C318A"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1</w:t>
            </w:r>
          </w:p>
        </w:tc>
        <w:tc>
          <w:tcPr>
            <w:tcW w:w="918" w:type="dxa"/>
            <w:vAlign w:val="center"/>
          </w:tcPr>
          <w:p w14:paraId="17E53607"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0</w:t>
            </w:r>
          </w:p>
        </w:tc>
        <w:tc>
          <w:tcPr>
            <w:tcW w:w="918" w:type="dxa"/>
            <w:vAlign w:val="center"/>
          </w:tcPr>
          <w:p w14:paraId="4F567B8A"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1</w:t>
            </w:r>
          </w:p>
        </w:tc>
        <w:tc>
          <w:tcPr>
            <w:tcW w:w="919" w:type="dxa"/>
            <w:vAlign w:val="center"/>
          </w:tcPr>
          <w:p w14:paraId="43CE4489"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0</w:t>
            </w:r>
          </w:p>
        </w:tc>
        <w:tc>
          <w:tcPr>
            <w:tcW w:w="681" w:type="dxa"/>
            <w:vAlign w:val="center"/>
          </w:tcPr>
          <w:p w14:paraId="5B2808B8"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0</w:t>
            </w:r>
          </w:p>
        </w:tc>
        <w:tc>
          <w:tcPr>
            <w:tcW w:w="681" w:type="dxa"/>
            <w:vAlign w:val="center"/>
          </w:tcPr>
          <w:p w14:paraId="29E36997"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0</w:t>
            </w:r>
          </w:p>
        </w:tc>
      </w:tr>
      <w:tr w:rsidR="00562484" w:rsidRPr="0010189E" w14:paraId="6E212453" w14:textId="77777777" w:rsidTr="0082443F">
        <w:trPr>
          <w:trHeight w:hRule="exact" w:val="255"/>
        </w:trPr>
        <w:tc>
          <w:tcPr>
            <w:tcW w:w="573" w:type="dxa"/>
            <w:vAlign w:val="center"/>
            <w:hideMark/>
          </w:tcPr>
          <w:p w14:paraId="5725A4C5" w14:textId="77777777" w:rsidR="00562484" w:rsidRPr="0010189E" w:rsidRDefault="00562484" w:rsidP="00655EED">
            <w:pPr>
              <w:spacing w:before="0" w:after="0"/>
              <w:ind w:left="0" w:firstLine="57"/>
              <w:rPr>
                <w:rFonts w:ascii="Arial Narrow" w:hAnsi="Arial Narrow"/>
                <w:bCs/>
                <w:sz w:val="16"/>
                <w:szCs w:val="16"/>
              </w:rPr>
            </w:pPr>
            <w:r w:rsidRPr="0010189E">
              <w:rPr>
                <w:rFonts w:ascii="Arial Narrow" w:hAnsi="Arial Narrow"/>
                <w:bCs/>
                <w:sz w:val="16"/>
                <w:szCs w:val="16"/>
              </w:rPr>
              <w:t>811190</w:t>
            </w:r>
          </w:p>
        </w:tc>
        <w:tc>
          <w:tcPr>
            <w:tcW w:w="3669" w:type="dxa"/>
            <w:vAlign w:val="center"/>
            <w:hideMark/>
          </w:tcPr>
          <w:p w14:paraId="5A2F0397" w14:textId="0CE6123C" w:rsidR="00562484" w:rsidRPr="0010189E" w:rsidRDefault="009074B4" w:rsidP="00655EED">
            <w:pPr>
              <w:spacing w:before="0" w:after="0"/>
              <w:ind w:left="121" w:firstLine="0"/>
              <w:rPr>
                <w:rFonts w:ascii="Arial Narrow" w:hAnsi="Arial Narrow"/>
                <w:sz w:val="16"/>
                <w:szCs w:val="16"/>
              </w:rPr>
            </w:pPr>
            <w:r>
              <w:rPr>
                <w:rFonts w:ascii="Arial Narrow" w:hAnsi="Arial Narrow"/>
                <w:sz w:val="16"/>
                <w:szCs w:val="16"/>
              </w:rPr>
              <w:t>p</w:t>
            </w:r>
            <w:r w:rsidR="00562484" w:rsidRPr="0010189E">
              <w:rPr>
                <w:rFonts w:ascii="Arial Narrow" w:hAnsi="Arial Narrow"/>
                <w:sz w:val="16"/>
                <w:szCs w:val="16"/>
              </w:rPr>
              <w:t>ozostali górnicy podziemni i odkrywkowi eksploatacji złóż</w:t>
            </w:r>
          </w:p>
        </w:tc>
        <w:tc>
          <w:tcPr>
            <w:tcW w:w="918" w:type="dxa"/>
            <w:vAlign w:val="center"/>
          </w:tcPr>
          <w:p w14:paraId="58A99284"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20</w:t>
            </w:r>
          </w:p>
        </w:tc>
        <w:tc>
          <w:tcPr>
            <w:tcW w:w="918" w:type="dxa"/>
            <w:vAlign w:val="center"/>
          </w:tcPr>
          <w:p w14:paraId="7C66C9E9"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1</w:t>
            </w:r>
          </w:p>
        </w:tc>
        <w:tc>
          <w:tcPr>
            <w:tcW w:w="918" w:type="dxa"/>
            <w:vAlign w:val="center"/>
          </w:tcPr>
          <w:p w14:paraId="0E5CE86F"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18</w:t>
            </w:r>
          </w:p>
        </w:tc>
        <w:tc>
          <w:tcPr>
            <w:tcW w:w="919" w:type="dxa"/>
            <w:vAlign w:val="center"/>
          </w:tcPr>
          <w:p w14:paraId="1D4D964F"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2</w:t>
            </w:r>
          </w:p>
        </w:tc>
        <w:tc>
          <w:tcPr>
            <w:tcW w:w="681" w:type="dxa"/>
            <w:vAlign w:val="center"/>
          </w:tcPr>
          <w:p w14:paraId="448C2014"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-2</w:t>
            </w:r>
          </w:p>
        </w:tc>
        <w:tc>
          <w:tcPr>
            <w:tcW w:w="681" w:type="dxa"/>
            <w:vAlign w:val="center"/>
          </w:tcPr>
          <w:p w14:paraId="4EB76EC4"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1</w:t>
            </w:r>
          </w:p>
        </w:tc>
      </w:tr>
      <w:tr w:rsidR="00562484" w:rsidRPr="0010189E" w14:paraId="2C4249FD" w14:textId="77777777" w:rsidTr="0082443F">
        <w:trPr>
          <w:trHeight w:hRule="exact" w:val="255"/>
        </w:trPr>
        <w:tc>
          <w:tcPr>
            <w:tcW w:w="573" w:type="dxa"/>
            <w:vAlign w:val="center"/>
            <w:hideMark/>
          </w:tcPr>
          <w:p w14:paraId="087B7D2A" w14:textId="77777777" w:rsidR="00562484" w:rsidRPr="0010189E" w:rsidRDefault="00562484" w:rsidP="00655EED">
            <w:pPr>
              <w:spacing w:before="0" w:after="0"/>
              <w:ind w:left="0" w:firstLine="57"/>
              <w:rPr>
                <w:rFonts w:ascii="Arial Narrow" w:hAnsi="Arial Narrow"/>
                <w:bCs/>
                <w:sz w:val="16"/>
                <w:szCs w:val="16"/>
              </w:rPr>
            </w:pPr>
            <w:r w:rsidRPr="0010189E">
              <w:rPr>
                <w:rFonts w:ascii="Arial Narrow" w:hAnsi="Arial Narrow"/>
                <w:bCs/>
                <w:sz w:val="16"/>
                <w:szCs w:val="16"/>
              </w:rPr>
              <w:t>811203</w:t>
            </w:r>
          </w:p>
        </w:tc>
        <w:tc>
          <w:tcPr>
            <w:tcW w:w="3669" w:type="dxa"/>
            <w:vAlign w:val="center"/>
            <w:hideMark/>
          </w:tcPr>
          <w:p w14:paraId="047D7539" w14:textId="161B27DC" w:rsidR="00562484" w:rsidRPr="0010189E" w:rsidRDefault="009074B4" w:rsidP="00655EED">
            <w:pPr>
              <w:spacing w:before="0" w:after="0"/>
              <w:ind w:left="121" w:firstLine="0"/>
              <w:rPr>
                <w:rFonts w:ascii="Arial Narrow" w:hAnsi="Arial Narrow"/>
                <w:sz w:val="16"/>
                <w:szCs w:val="16"/>
              </w:rPr>
            </w:pPr>
            <w:r>
              <w:rPr>
                <w:rFonts w:ascii="Arial Narrow" w:hAnsi="Arial Narrow"/>
                <w:sz w:val="16"/>
                <w:szCs w:val="16"/>
              </w:rPr>
              <w:t>o</w:t>
            </w:r>
            <w:r w:rsidR="00562484" w:rsidRPr="0010189E">
              <w:rPr>
                <w:rFonts w:ascii="Arial Narrow" w:hAnsi="Arial Narrow"/>
                <w:sz w:val="16"/>
                <w:szCs w:val="16"/>
              </w:rPr>
              <w:t>perator maszyn i urządzeń do przeróbki mechanicznej węgla</w:t>
            </w:r>
          </w:p>
        </w:tc>
        <w:tc>
          <w:tcPr>
            <w:tcW w:w="918" w:type="dxa"/>
            <w:vAlign w:val="center"/>
          </w:tcPr>
          <w:p w14:paraId="5C06D1B0"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25</w:t>
            </w:r>
          </w:p>
        </w:tc>
        <w:tc>
          <w:tcPr>
            <w:tcW w:w="918" w:type="dxa"/>
            <w:vAlign w:val="center"/>
          </w:tcPr>
          <w:p w14:paraId="0CA73FCE"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14</w:t>
            </w:r>
          </w:p>
        </w:tc>
        <w:tc>
          <w:tcPr>
            <w:tcW w:w="918" w:type="dxa"/>
            <w:vAlign w:val="center"/>
          </w:tcPr>
          <w:p w14:paraId="074786C6"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19</w:t>
            </w:r>
          </w:p>
        </w:tc>
        <w:tc>
          <w:tcPr>
            <w:tcW w:w="919" w:type="dxa"/>
            <w:vAlign w:val="center"/>
          </w:tcPr>
          <w:p w14:paraId="5E0A119A"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11</w:t>
            </w:r>
          </w:p>
        </w:tc>
        <w:tc>
          <w:tcPr>
            <w:tcW w:w="681" w:type="dxa"/>
            <w:vAlign w:val="center"/>
          </w:tcPr>
          <w:p w14:paraId="43521936"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-6</w:t>
            </w:r>
          </w:p>
        </w:tc>
        <w:tc>
          <w:tcPr>
            <w:tcW w:w="681" w:type="dxa"/>
            <w:vAlign w:val="center"/>
          </w:tcPr>
          <w:p w14:paraId="3F9E0568"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-3</w:t>
            </w:r>
          </w:p>
        </w:tc>
      </w:tr>
      <w:tr w:rsidR="00562484" w:rsidRPr="0010189E" w14:paraId="4B8A71F1" w14:textId="77777777" w:rsidTr="0082443F">
        <w:trPr>
          <w:trHeight w:hRule="exact" w:val="255"/>
        </w:trPr>
        <w:tc>
          <w:tcPr>
            <w:tcW w:w="573" w:type="dxa"/>
            <w:vAlign w:val="center"/>
            <w:hideMark/>
          </w:tcPr>
          <w:p w14:paraId="061D3546" w14:textId="77777777" w:rsidR="00562484" w:rsidRPr="0010189E" w:rsidRDefault="00562484" w:rsidP="00655EED">
            <w:pPr>
              <w:spacing w:before="0" w:after="0"/>
              <w:ind w:left="0" w:firstLine="57"/>
              <w:rPr>
                <w:rFonts w:ascii="Arial Narrow" w:hAnsi="Arial Narrow"/>
                <w:bCs/>
                <w:sz w:val="16"/>
                <w:szCs w:val="16"/>
              </w:rPr>
            </w:pPr>
            <w:r w:rsidRPr="0010189E">
              <w:rPr>
                <w:rFonts w:ascii="Arial Narrow" w:hAnsi="Arial Narrow"/>
                <w:bCs/>
                <w:sz w:val="16"/>
                <w:szCs w:val="16"/>
              </w:rPr>
              <w:t>811204</w:t>
            </w:r>
          </w:p>
        </w:tc>
        <w:tc>
          <w:tcPr>
            <w:tcW w:w="3669" w:type="dxa"/>
            <w:vAlign w:val="center"/>
            <w:hideMark/>
          </w:tcPr>
          <w:p w14:paraId="2991610C" w14:textId="4528B696" w:rsidR="00562484" w:rsidRPr="0010189E" w:rsidRDefault="009074B4" w:rsidP="00655EED">
            <w:pPr>
              <w:spacing w:before="0" w:after="0"/>
              <w:ind w:left="121" w:firstLine="0"/>
              <w:rPr>
                <w:rFonts w:ascii="Arial Narrow" w:hAnsi="Arial Narrow"/>
                <w:sz w:val="16"/>
                <w:szCs w:val="16"/>
              </w:rPr>
            </w:pPr>
            <w:r>
              <w:rPr>
                <w:rFonts w:ascii="Arial Narrow" w:hAnsi="Arial Narrow"/>
                <w:sz w:val="16"/>
                <w:szCs w:val="16"/>
              </w:rPr>
              <w:t>o</w:t>
            </w:r>
            <w:r w:rsidR="00562484" w:rsidRPr="0010189E">
              <w:rPr>
                <w:rFonts w:ascii="Arial Narrow" w:hAnsi="Arial Narrow"/>
                <w:sz w:val="16"/>
                <w:szCs w:val="16"/>
              </w:rPr>
              <w:t>perator maszyn i urządzeń do rozdrabniania i sortowania surowców mineralnych</w:t>
            </w:r>
          </w:p>
        </w:tc>
        <w:tc>
          <w:tcPr>
            <w:tcW w:w="918" w:type="dxa"/>
            <w:vAlign w:val="center"/>
          </w:tcPr>
          <w:p w14:paraId="4944E00D"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8</w:t>
            </w:r>
          </w:p>
        </w:tc>
        <w:tc>
          <w:tcPr>
            <w:tcW w:w="918" w:type="dxa"/>
            <w:vAlign w:val="center"/>
          </w:tcPr>
          <w:p w14:paraId="725432A1"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3</w:t>
            </w:r>
          </w:p>
        </w:tc>
        <w:tc>
          <w:tcPr>
            <w:tcW w:w="918" w:type="dxa"/>
            <w:vAlign w:val="center"/>
          </w:tcPr>
          <w:p w14:paraId="23273783"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5</w:t>
            </w:r>
          </w:p>
        </w:tc>
        <w:tc>
          <w:tcPr>
            <w:tcW w:w="919" w:type="dxa"/>
            <w:vAlign w:val="center"/>
          </w:tcPr>
          <w:p w14:paraId="32895B28"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3</w:t>
            </w:r>
          </w:p>
        </w:tc>
        <w:tc>
          <w:tcPr>
            <w:tcW w:w="681" w:type="dxa"/>
            <w:vAlign w:val="center"/>
          </w:tcPr>
          <w:p w14:paraId="5A7ADAB5"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-3</w:t>
            </w:r>
          </w:p>
        </w:tc>
        <w:tc>
          <w:tcPr>
            <w:tcW w:w="681" w:type="dxa"/>
            <w:vAlign w:val="center"/>
          </w:tcPr>
          <w:p w14:paraId="36252F0A"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0</w:t>
            </w:r>
          </w:p>
        </w:tc>
      </w:tr>
      <w:tr w:rsidR="00562484" w:rsidRPr="0010189E" w14:paraId="6FBD7276" w14:textId="77777777" w:rsidTr="0082443F">
        <w:trPr>
          <w:trHeight w:hRule="exact" w:val="255"/>
        </w:trPr>
        <w:tc>
          <w:tcPr>
            <w:tcW w:w="573" w:type="dxa"/>
            <w:vAlign w:val="center"/>
            <w:hideMark/>
          </w:tcPr>
          <w:p w14:paraId="19420631" w14:textId="77777777" w:rsidR="00562484" w:rsidRPr="0010189E" w:rsidRDefault="00562484" w:rsidP="00655EED">
            <w:pPr>
              <w:spacing w:before="0" w:after="0"/>
              <w:ind w:left="0" w:firstLine="57"/>
              <w:rPr>
                <w:rFonts w:ascii="Arial Narrow" w:hAnsi="Arial Narrow"/>
                <w:bCs/>
                <w:sz w:val="16"/>
                <w:szCs w:val="16"/>
              </w:rPr>
            </w:pPr>
            <w:r w:rsidRPr="0010189E">
              <w:rPr>
                <w:rFonts w:ascii="Arial Narrow" w:hAnsi="Arial Narrow"/>
                <w:bCs/>
                <w:sz w:val="16"/>
                <w:szCs w:val="16"/>
              </w:rPr>
              <w:t>811205</w:t>
            </w:r>
          </w:p>
        </w:tc>
        <w:tc>
          <w:tcPr>
            <w:tcW w:w="3669" w:type="dxa"/>
            <w:vAlign w:val="center"/>
            <w:hideMark/>
          </w:tcPr>
          <w:p w14:paraId="14F43EE6" w14:textId="5899D11F" w:rsidR="00562484" w:rsidRPr="0010189E" w:rsidRDefault="009074B4" w:rsidP="00655EED">
            <w:pPr>
              <w:spacing w:before="0" w:after="0"/>
              <w:ind w:left="121" w:firstLine="0"/>
              <w:rPr>
                <w:rFonts w:ascii="Arial Narrow" w:hAnsi="Arial Narrow"/>
                <w:sz w:val="16"/>
                <w:szCs w:val="16"/>
              </w:rPr>
            </w:pPr>
            <w:r>
              <w:rPr>
                <w:rFonts w:ascii="Arial Narrow" w:hAnsi="Arial Narrow"/>
                <w:sz w:val="16"/>
                <w:szCs w:val="16"/>
              </w:rPr>
              <w:t>o</w:t>
            </w:r>
            <w:r w:rsidR="00562484" w:rsidRPr="0010189E">
              <w:rPr>
                <w:rFonts w:ascii="Arial Narrow" w:hAnsi="Arial Narrow"/>
                <w:sz w:val="16"/>
                <w:szCs w:val="16"/>
              </w:rPr>
              <w:t>perator maszyn i urządzeń przeróbczych</w:t>
            </w:r>
          </w:p>
        </w:tc>
        <w:tc>
          <w:tcPr>
            <w:tcW w:w="918" w:type="dxa"/>
            <w:vAlign w:val="center"/>
          </w:tcPr>
          <w:p w14:paraId="791DC0C3"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1</w:t>
            </w:r>
          </w:p>
        </w:tc>
        <w:tc>
          <w:tcPr>
            <w:tcW w:w="918" w:type="dxa"/>
            <w:vAlign w:val="center"/>
          </w:tcPr>
          <w:p w14:paraId="0578F66C"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0</w:t>
            </w:r>
          </w:p>
        </w:tc>
        <w:tc>
          <w:tcPr>
            <w:tcW w:w="918" w:type="dxa"/>
            <w:vAlign w:val="center"/>
          </w:tcPr>
          <w:p w14:paraId="0C925133"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2</w:t>
            </w:r>
          </w:p>
        </w:tc>
        <w:tc>
          <w:tcPr>
            <w:tcW w:w="919" w:type="dxa"/>
            <w:vAlign w:val="center"/>
          </w:tcPr>
          <w:p w14:paraId="6441BB56"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0</w:t>
            </w:r>
          </w:p>
        </w:tc>
        <w:tc>
          <w:tcPr>
            <w:tcW w:w="681" w:type="dxa"/>
            <w:vAlign w:val="center"/>
          </w:tcPr>
          <w:p w14:paraId="48BCB9B8"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1</w:t>
            </w:r>
          </w:p>
        </w:tc>
        <w:tc>
          <w:tcPr>
            <w:tcW w:w="681" w:type="dxa"/>
            <w:vAlign w:val="center"/>
          </w:tcPr>
          <w:p w14:paraId="0B2D9BC4"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0</w:t>
            </w:r>
          </w:p>
        </w:tc>
      </w:tr>
      <w:tr w:rsidR="00562484" w:rsidRPr="0010189E" w14:paraId="59029AF9" w14:textId="77777777" w:rsidTr="0082443F">
        <w:trPr>
          <w:trHeight w:hRule="exact" w:val="255"/>
        </w:trPr>
        <w:tc>
          <w:tcPr>
            <w:tcW w:w="573" w:type="dxa"/>
            <w:vAlign w:val="center"/>
            <w:hideMark/>
          </w:tcPr>
          <w:p w14:paraId="51DD04EA" w14:textId="77777777" w:rsidR="00562484" w:rsidRPr="0010189E" w:rsidRDefault="00562484" w:rsidP="00655EED">
            <w:pPr>
              <w:spacing w:before="0" w:after="0"/>
              <w:ind w:left="0" w:firstLine="57"/>
              <w:rPr>
                <w:rFonts w:ascii="Arial Narrow" w:hAnsi="Arial Narrow"/>
                <w:bCs/>
                <w:sz w:val="16"/>
                <w:szCs w:val="16"/>
              </w:rPr>
            </w:pPr>
            <w:r w:rsidRPr="0010189E">
              <w:rPr>
                <w:rFonts w:ascii="Arial Narrow" w:hAnsi="Arial Narrow"/>
                <w:bCs/>
                <w:sz w:val="16"/>
                <w:szCs w:val="16"/>
              </w:rPr>
              <w:t>811290</w:t>
            </w:r>
          </w:p>
        </w:tc>
        <w:tc>
          <w:tcPr>
            <w:tcW w:w="3669" w:type="dxa"/>
            <w:vAlign w:val="center"/>
            <w:hideMark/>
          </w:tcPr>
          <w:p w14:paraId="27125C27" w14:textId="1AA258BD" w:rsidR="00562484" w:rsidRPr="0010189E" w:rsidRDefault="009074B4" w:rsidP="00655EED">
            <w:pPr>
              <w:spacing w:before="0" w:after="0"/>
              <w:ind w:left="121" w:firstLine="0"/>
              <w:rPr>
                <w:rFonts w:ascii="Arial Narrow" w:hAnsi="Arial Narrow"/>
                <w:sz w:val="16"/>
                <w:szCs w:val="16"/>
              </w:rPr>
            </w:pPr>
            <w:r>
              <w:rPr>
                <w:rFonts w:ascii="Arial Narrow" w:hAnsi="Arial Narrow"/>
                <w:sz w:val="16"/>
                <w:szCs w:val="16"/>
              </w:rPr>
              <w:t>p</w:t>
            </w:r>
            <w:r w:rsidR="00562484" w:rsidRPr="0010189E">
              <w:rPr>
                <w:rFonts w:ascii="Arial Narrow" w:hAnsi="Arial Narrow"/>
                <w:sz w:val="16"/>
                <w:szCs w:val="16"/>
              </w:rPr>
              <w:t>ozostali operatorzy maszyn i urządzeń do przeróbki kopalin</w:t>
            </w:r>
          </w:p>
        </w:tc>
        <w:tc>
          <w:tcPr>
            <w:tcW w:w="918" w:type="dxa"/>
            <w:vAlign w:val="center"/>
          </w:tcPr>
          <w:p w14:paraId="0666012A"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3</w:t>
            </w:r>
          </w:p>
        </w:tc>
        <w:tc>
          <w:tcPr>
            <w:tcW w:w="918" w:type="dxa"/>
            <w:vAlign w:val="center"/>
          </w:tcPr>
          <w:p w14:paraId="12475631"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0</w:t>
            </w:r>
          </w:p>
        </w:tc>
        <w:tc>
          <w:tcPr>
            <w:tcW w:w="918" w:type="dxa"/>
            <w:vAlign w:val="center"/>
          </w:tcPr>
          <w:p w14:paraId="55C2568A"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2</w:t>
            </w:r>
          </w:p>
        </w:tc>
        <w:tc>
          <w:tcPr>
            <w:tcW w:w="919" w:type="dxa"/>
            <w:vAlign w:val="center"/>
          </w:tcPr>
          <w:p w14:paraId="1B7EC394"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0</w:t>
            </w:r>
          </w:p>
        </w:tc>
        <w:tc>
          <w:tcPr>
            <w:tcW w:w="681" w:type="dxa"/>
            <w:vAlign w:val="center"/>
          </w:tcPr>
          <w:p w14:paraId="6921B744"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-1</w:t>
            </w:r>
          </w:p>
        </w:tc>
        <w:tc>
          <w:tcPr>
            <w:tcW w:w="681" w:type="dxa"/>
            <w:vAlign w:val="center"/>
          </w:tcPr>
          <w:p w14:paraId="4D8095E0"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0</w:t>
            </w:r>
          </w:p>
        </w:tc>
      </w:tr>
      <w:tr w:rsidR="00562484" w:rsidRPr="0010189E" w14:paraId="2E5ECD30" w14:textId="77777777" w:rsidTr="0082443F">
        <w:trPr>
          <w:trHeight w:hRule="exact" w:val="255"/>
        </w:trPr>
        <w:tc>
          <w:tcPr>
            <w:tcW w:w="573" w:type="dxa"/>
            <w:vAlign w:val="center"/>
            <w:hideMark/>
          </w:tcPr>
          <w:p w14:paraId="5400322D" w14:textId="77777777" w:rsidR="00562484" w:rsidRPr="0010189E" w:rsidRDefault="00562484" w:rsidP="00655EED">
            <w:pPr>
              <w:spacing w:before="0" w:after="0"/>
              <w:ind w:left="0" w:firstLine="57"/>
              <w:rPr>
                <w:rFonts w:ascii="Arial Narrow" w:hAnsi="Arial Narrow"/>
                <w:bCs/>
                <w:sz w:val="16"/>
                <w:szCs w:val="16"/>
              </w:rPr>
            </w:pPr>
            <w:r w:rsidRPr="0010189E">
              <w:rPr>
                <w:rFonts w:ascii="Arial Narrow" w:hAnsi="Arial Narrow"/>
                <w:bCs/>
                <w:sz w:val="16"/>
                <w:szCs w:val="16"/>
              </w:rPr>
              <w:t>811301</w:t>
            </w:r>
          </w:p>
        </w:tc>
        <w:tc>
          <w:tcPr>
            <w:tcW w:w="3669" w:type="dxa"/>
            <w:vAlign w:val="center"/>
            <w:hideMark/>
          </w:tcPr>
          <w:p w14:paraId="2691BB85" w14:textId="7CB99178" w:rsidR="00562484" w:rsidRPr="0010189E" w:rsidRDefault="009074B4" w:rsidP="00655EED">
            <w:pPr>
              <w:spacing w:before="0" w:after="0"/>
              <w:ind w:left="121" w:firstLine="0"/>
              <w:rPr>
                <w:rFonts w:ascii="Arial Narrow" w:hAnsi="Arial Narrow"/>
                <w:sz w:val="16"/>
                <w:szCs w:val="16"/>
              </w:rPr>
            </w:pPr>
            <w:r>
              <w:rPr>
                <w:rFonts w:ascii="Arial Narrow" w:hAnsi="Arial Narrow"/>
                <w:sz w:val="16"/>
                <w:szCs w:val="16"/>
              </w:rPr>
              <w:t>g</w:t>
            </w:r>
            <w:r w:rsidR="00562484" w:rsidRPr="0010189E">
              <w:rPr>
                <w:rFonts w:ascii="Arial Narrow" w:hAnsi="Arial Narrow"/>
                <w:sz w:val="16"/>
                <w:szCs w:val="16"/>
              </w:rPr>
              <w:t>órnik eksploatacji otworowej</w:t>
            </w:r>
          </w:p>
        </w:tc>
        <w:tc>
          <w:tcPr>
            <w:tcW w:w="918" w:type="dxa"/>
            <w:vAlign w:val="center"/>
          </w:tcPr>
          <w:p w14:paraId="3FD3A89F"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3</w:t>
            </w:r>
          </w:p>
        </w:tc>
        <w:tc>
          <w:tcPr>
            <w:tcW w:w="918" w:type="dxa"/>
            <w:vAlign w:val="center"/>
          </w:tcPr>
          <w:p w14:paraId="35F8A44B"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0</w:t>
            </w:r>
          </w:p>
        </w:tc>
        <w:tc>
          <w:tcPr>
            <w:tcW w:w="918" w:type="dxa"/>
            <w:vAlign w:val="center"/>
          </w:tcPr>
          <w:p w14:paraId="1EC3A47E"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3</w:t>
            </w:r>
          </w:p>
        </w:tc>
        <w:tc>
          <w:tcPr>
            <w:tcW w:w="919" w:type="dxa"/>
            <w:vAlign w:val="center"/>
          </w:tcPr>
          <w:p w14:paraId="528A480B"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0</w:t>
            </w:r>
          </w:p>
        </w:tc>
        <w:tc>
          <w:tcPr>
            <w:tcW w:w="681" w:type="dxa"/>
            <w:vAlign w:val="center"/>
          </w:tcPr>
          <w:p w14:paraId="1DFAB8C5"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0</w:t>
            </w:r>
          </w:p>
        </w:tc>
        <w:tc>
          <w:tcPr>
            <w:tcW w:w="681" w:type="dxa"/>
            <w:vAlign w:val="center"/>
          </w:tcPr>
          <w:p w14:paraId="368F3130"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0</w:t>
            </w:r>
          </w:p>
        </w:tc>
      </w:tr>
      <w:tr w:rsidR="00562484" w:rsidRPr="0010189E" w14:paraId="3712E0FC" w14:textId="77777777" w:rsidTr="0082443F">
        <w:trPr>
          <w:trHeight w:hRule="exact" w:val="255"/>
        </w:trPr>
        <w:tc>
          <w:tcPr>
            <w:tcW w:w="573" w:type="dxa"/>
            <w:vAlign w:val="center"/>
            <w:hideMark/>
          </w:tcPr>
          <w:p w14:paraId="05F2809C" w14:textId="77777777" w:rsidR="00562484" w:rsidRPr="0010189E" w:rsidRDefault="00562484" w:rsidP="00655EED">
            <w:pPr>
              <w:spacing w:before="0" w:after="0"/>
              <w:ind w:left="0" w:firstLine="57"/>
              <w:rPr>
                <w:rFonts w:ascii="Arial Narrow" w:hAnsi="Arial Narrow"/>
                <w:bCs/>
                <w:sz w:val="16"/>
                <w:szCs w:val="16"/>
              </w:rPr>
            </w:pPr>
            <w:r w:rsidRPr="0010189E">
              <w:rPr>
                <w:rFonts w:ascii="Arial Narrow" w:hAnsi="Arial Narrow"/>
                <w:bCs/>
                <w:sz w:val="16"/>
                <w:szCs w:val="16"/>
              </w:rPr>
              <w:t>811302</w:t>
            </w:r>
          </w:p>
        </w:tc>
        <w:tc>
          <w:tcPr>
            <w:tcW w:w="3669" w:type="dxa"/>
            <w:vAlign w:val="center"/>
            <w:hideMark/>
          </w:tcPr>
          <w:p w14:paraId="433C8FCD" w14:textId="2AE47211" w:rsidR="00562484" w:rsidRPr="0010189E" w:rsidRDefault="009074B4" w:rsidP="00655EED">
            <w:pPr>
              <w:spacing w:before="0" w:after="0"/>
              <w:ind w:left="121" w:firstLine="0"/>
              <w:rPr>
                <w:rFonts w:ascii="Arial Narrow" w:hAnsi="Arial Narrow"/>
                <w:sz w:val="16"/>
                <w:szCs w:val="16"/>
              </w:rPr>
            </w:pPr>
            <w:r>
              <w:rPr>
                <w:rFonts w:ascii="Arial Narrow" w:hAnsi="Arial Narrow"/>
                <w:sz w:val="16"/>
                <w:szCs w:val="16"/>
              </w:rPr>
              <w:t>o</w:t>
            </w:r>
            <w:r w:rsidR="00562484" w:rsidRPr="0010189E">
              <w:rPr>
                <w:rFonts w:ascii="Arial Narrow" w:hAnsi="Arial Narrow"/>
                <w:sz w:val="16"/>
                <w:szCs w:val="16"/>
              </w:rPr>
              <w:t>perator urządzeń do obróbki odwiertów wydobywczych</w:t>
            </w:r>
          </w:p>
        </w:tc>
        <w:tc>
          <w:tcPr>
            <w:tcW w:w="918" w:type="dxa"/>
            <w:vAlign w:val="center"/>
          </w:tcPr>
          <w:p w14:paraId="05658EFB"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1</w:t>
            </w:r>
          </w:p>
        </w:tc>
        <w:tc>
          <w:tcPr>
            <w:tcW w:w="918" w:type="dxa"/>
            <w:vAlign w:val="center"/>
          </w:tcPr>
          <w:p w14:paraId="242AEF0E"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0</w:t>
            </w:r>
          </w:p>
        </w:tc>
        <w:tc>
          <w:tcPr>
            <w:tcW w:w="918" w:type="dxa"/>
            <w:vAlign w:val="center"/>
          </w:tcPr>
          <w:p w14:paraId="1E21A496"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0</w:t>
            </w:r>
          </w:p>
        </w:tc>
        <w:tc>
          <w:tcPr>
            <w:tcW w:w="919" w:type="dxa"/>
            <w:vAlign w:val="center"/>
          </w:tcPr>
          <w:p w14:paraId="0BB3C053"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0</w:t>
            </w:r>
          </w:p>
        </w:tc>
        <w:tc>
          <w:tcPr>
            <w:tcW w:w="681" w:type="dxa"/>
            <w:vAlign w:val="center"/>
          </w:tcPr>
          <w:p w14:paraId="09E5DB9D"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-1</w:t>
            </w:r>
          </w:p>
        </w:tc>
        <w:tc>
          <w:tcPr>
            <w:tcW w:w="681" w:type="dxa"/>
            <w:vAlign w:val="center"/>
          </w:tcPr>
          <w:p w14:paraId="5226D6FF"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0</w:t>
            </w:r>
          </w:p>
        </w:tc>
      </w:tr>
      <w:tr w:rsidR="00562484" w:rsidRPr="0010189E" w14:paraId="3AB5DFAC" w14:textId="77777777" w:rsidTr="0082443F">
        <w:trPr>
          <w:trHeight w:hRule="exact" w:val="255"/>
        </w:trPr>
        <w:tc>
          <w:tcPr>
            <w:tcW w:w="573" w:type="dxa"/>
            <w:vAlign w:val="center"/>
            <w:hideMark/>
          </w:tcPr>
          <w:p w14:paraId="6A4DF00C" w14:textId="77777777" w:rsidR="00562484" w:rsidRPr="0010189E" w:rsidRDefault="00562484" w:rsidP="00655EED">
            <w:pPr>
              <w:spacing w:before="0" w:after="0"/>
              <w:ind w:left="0" w:firstLine="57"/>
              <w:rPr>
                <w:rFonts w:ascii="Arial Narrow" w:hAnsi="Arial Narrow"/>
                <w:bCs/>
                <w:sz w:val="16"/>
                <w:szCs w:val="16"/>
              </w:rPr>
            </w:pPr>
            <w:r w:rsidRPr="0010189E">
              <w:rPr>
                <w:rFonts w:ascii="Arial Narrow" w:hAnsi="Arial Narrow"/>
                <w:bCs/>
                <w:sz w:val="16"/>
                <w:szCs w:val="16"/>
              </w:rPr>
              <w:t>811304</w:t>
            </w:r>
          </w:p>
        </w:tc>
        <w:tc>
          <w:tcPr>
            <w:tcW w:w="3669" w:type="dxa"/>
            <w:vAlign w:val="center"/>
            <w:hideMark/>
          </w:tcPr>
          <w:p w14:paraId="4AFEE7A8" w14:textId="1874279E" w:rsidR="00562484" w:rsidRPr="0010189E" w:rsidRDefault="009074B4" w:rsidP="00655EED">
            <w:pPr>
              <w:spacing w:before="0" w:after="0"/>
              <w:ind w:left="121" w:firstLine="0"/>
              <w:rPr>
                <w:rFonts w:ascii="Arial Narrow" w:hAnsi="Arial Narrow"/>
                <w:sz w:val="16"/>
                <w:szCs w:val="16"/>
              </w:rPr>
            </w:pPr>
            <w:r>
              <w:rPr>
                <w:rFonts w:ascii="Arial Narrow" w:hAnsi="Arial Narrow"/>
                <w:sz w:val="16"/>
                <w:szCs w:val="16"/>
              </w:rPr>
              <w:t>w</w:t>
            </w:r>
            <w:r w:rsidR="00562484" w:rsidRPr="0010189E">
              <w:rPr>
                <w:rFonts w:ascii="Arial Narrow" w:hAnsi="Arial Narrow"/>
                <w:sz w:val="16"/>
                <w:szCs w:val="16"/>
              </w:rPr>
              <w:t>iertacz studni</w:t>
            </w:r>
          </w:p>
        </w:tc>
        <w:tc>
          <w:tcPr>
            <w:tcW w:w="918" w:type="dxa"/>
            <w:vAlign w:val="center"/>
          </w:tcPr>
          <w:p w14:paraId="3009F611"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0</w:t>
            </w:r>
          </w:p>
        </w:tc>
        <w:tc>
          <w:tcPr>
            <w:tcW w:w="918" w:type="dxa"/>
            <w:vAlign w:val="center"/>
          </w:tcPr>
          <w:p w14:paraId="0931C272"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0</w:t>
            </w:r>
          </w:p>
        </w:tc>
        <w:tc>
          <w:tcPr>
            <w:tcW w:w="918" w:type="dxa"/>
            <w:vAlign w:val="center"/>
          </w:tcPr>
          <w:p w14:paraId="54FD41D7"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1</w:t>
            </w:r>
          </w:p>
        </w:tc>
        <w:tc>
          <w:tcPr>
            <w:tcW w:w="919" w:type="dxa"/>
            <w:vAlign w:val="center"/>
          </w:tcPr>
          <w:p w14:paraId="12D3B850"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0</w:t>
            </w:r>
          </w:p>
        </w:tc>
        <w:tc>
          <w:tcPr>
            <w:tcW w:w="681" w:type="dxa"/>
            <w:vAlign w:val="center"/>
          </w:tcPr>
          <w:p w14:paraId="5F529B6B"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1</w:t>
            </w:r>
          </w:p>
        </w:tc>
        <w:tc>
          <w:tcPr>
            <w:tcW w:w="681" w:type="dxa"/>
            <w:vAlign w:val="center"/>
          </w:tcPr>
          <w:p w14:paraId="7F214736"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0</w:t>
            </w:r>
          </w:p>
        </w:tc>
      </w:tr>
      <w:tr w:rsidR="00562484" w:rsidRPr="0010189E" w14:paraId="631ACBD7" w14:textId="77777777" w:rsidTr="0082443F">
        <w:trPr>
          <w:trHeight w:hRule="exact" w:val="255"/>
        </w:trPr>
        <w:tc>
          <w:tcPr>
            <w:tcW w:w="573" w:type="dxa"/>
            <w:vAlign w:val="center"/>
            <w:hideMark/>
          </w:tcPr>
          <w:p w14:paraId="6E52A977" w14:textId="77777777" w:rsidR="00562484" w:rsidRPr="0010189E" w:rsidRDefault="00562484" w:rsidP="00655EED">
            <w:pPr>
              <w:spacing w:before="0" w:after="0"/>
              <w:ind w:left="0" w:firstLine="57"/>
              <w:rPr>
                <w:rFonts w:ascii="Arial Narrow" w:hAnsi="Arial Narrow"/>
                <w:bCs/>
                <w:sz w:val="16"/>
                <w:szCs w:val="16"/>
              </w:rPr>
            </w:pPr>
            <w:r w:rsidRPr="0010189E">
              <w:rPr>
                <w:rFonts w:ascii="Arial Narrow" w:hAnsi="Arial Narrow"/>
                <w:bCs/>
                <w:sz w:val="16"/>
                <w:szCs w:val="16"/>
              </w:rPr>
              <w:t>811305</w:t>
            </w:r>
          </w:p>
        </w:tc>
        <w:tc>
          <w:tcPr>
            <w:tcW w:w="3669" w:type="dxa"/>
            <w:vAlign w:val="center"/>
            <w:hideMark/>
          </w:tcPr>
          <w:p w14:paraId="743C2E37" w14:textId="6A4CA5ED" w:rsidR="00562484" w:rsidRPr="0010189E" w:rsidRDefault="009074B4" w:rsidP="00655EED">
            <w:pPr>
              <w:spacing w:before="0" w:after="0"/>
              <w:ind w:left="121" w:firstLine="0"/>
              <w:rPr>
                <w:rFonts w:ascii="Arial Narrow" w:hAnsi="Arial Narrow"/>
                <w:sz w:val="16"/>
                <w:szCs w:val="16"/>
              </w:rPr>
            </w:pPr>
            <w:r>
              <w:rPr>
                <w:rFonts w:ascii="Arial Narrow" w:hAnsi="Arial Narrow"/>
                <w:sz w:val="16"/>
                <w:szCs w:val="16"/>
              </w:rPr>
              <w:t>w</w:t>
            </w:r>
            <w:r w:rsidR="00562484" w:rsidRPr="0010189E">
              <w:rPr>
                <w:rFonts w:ascii="Arial Narrow" w:hAnsi="Arial Narrow"/>
                <w:sz w:val="16"/>
                <w:szCs w:val="16"/>
              </w:rPr>
              <w:t>iertacz</w:t>
            </w:r>
          </w:p>
        </w:tc>
        <w:tc>
          <w:tcPr>
            <w:tcW w:w="918" w:type="dxa"/>
            <w:vAlign w:val="center"/>
          </w:tcPr>
          <w:p w14:paraId="43C5FB14"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3</w:t>
            </w:r>
          </w:p>
        </w:tc>
        <w:tc>
          <w:tcPr>
            <w:tcW w:w="918" w:type="dxa"/>
            <w:vAlign w:val="center"/>
          </w:tcPr>
          <w:p w14:paraId="1D3DF4ED"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0</w:t>
            </w:r>
          </w:p>
        </w:tc>
        <w:tc>
          <w:tcPr>
            <w:tcW w:w="918" w:type="dxa"/>
            <w:vAlign w:val="center"/>
          </w:tcPr>
          <w:p w14:paraId="6CE9E696"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3</w:t>
            </w:r>
          </w:p>
        </w:tc>
        <w:tc>
          <w:tcPr>
            <w:tcW w:w="919" w:type="dxa"/>
            <w:vAlign w:val="center"/>
          </w:tcPr>
          <w:p w14:paraId="643FF510"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0</w:t>
            </w:r>
          </w:p>
        </w:tc>
        <w:tc>
          <w:tcPr>
            <w:tcW w:w="681" w:type="dxa"/>
            <w:vAlign w:val="center"/>
          </w:tcPr>
          <w:p w14:paraId="04A9484C"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0</w:t>
            </w:r>
          </w:p>
        </w:tc>
        <w:tc>
          <w:tcPr>
            <w:tcW w:w="681" w:type="dxa"/>
            <w:vAlign w:val="center"/>
          </w:tcPr>
          <w:p w14:paraId="6D474B25"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0</w:t>
            </w:r>
          </w:p>
        </w:tc>
      </w:tr>
      <w:tr w:rsidR="00562484" w:rsidRPr="0010189E" w14:paraId="1B02C06E" w14:textId="77777777" w:rsidTr="0082443F">
        <w:trPr>
          <w:trHeight w:val="227"/>
        </w:trPr>
        <w:tc>
          <w:tcPr>
            <w:tcW w:w="573" w:type="dxa"/>
            <w:vAlign w:val="center"/>
            <w:hideMark/>
          </w:tcPr>
          <w:p w14:paraId="160AEB9F" w14:textId="77777777" w:rsidR="00562484" w:rsidRPr="0010189E" w:rsidRDefault="00562484" w:rsidP="00655EED">
            <w:pPr>
              <w:spacing w:before="0" w:after="0"/>
              <w:ind w:left="0" w:firstLine="57"/>
              <w:rPr>
                <w:rFonts w:ascii="Arial Narrow" w:hAnsi="Arial Narrow"/>
                <w:bCs/>
                <w:sz w:val="16"/>
                <w:szCs w:val="16"/>
              </w:rPr>
            </w:pPr>
            <w:r w:rsidRPr="0010189E">
              <w:rPr>
                <w:rFonts w:ascii="Arial Narrow" w:hAnsi="Arial Narrow"/>
                <w:bCs/>
                <w:sz w:val="16"/>
                <w:szCs w:val="16"/>
              </w:rPr>
              <w:t>811390</w:t>
            </w:r>
          </w:p>
        </w:tc>
        <w:tc>
          <w:tcPr>
            <w:tcW w:w="3669" w:type="dxa"/>
            <w:vAlign w:val="center"/>
            <w:hideMark/>
          </w:tcPr>
          <w:p w14:paraId="3BFDF78C" w14:textId="51C590E4" w:rsidR="00562484" w:rsidRPr="0010189E" w:rsidRDefault="009074B4" w:rsidP="00655EED">
            <w:pPr>
              <w:spacing w:before="0" w:after="0"/>
              <w:ind w:left="121" w:firstLine="0"/>
              <w:rPr>
                <w:rFonts w:ascii="Arial Narrow" w:hAnsi="Arial Narrow"/>
                <w:sz w:val="16"/>
                <w:szCs w:val="16"/>
              </w:rPr>
            </w:pPr>
            <w:r>
              <w:rPr>
                <w:rFonts w:ascii="Arial Narrow" w:hAnsi="Arial Narrow"/>
                <w:sz w:val="16"/>
                <w:szCs w:val="16"/>
              </w:rPr>
              <w:t>p</w:t>
            </w:r>
            <w:r w:rsidR="00562484" w:rsidRPr="0010189E">
              <w:rPr>
                <w:rFonts w:ascii="Arial Narrow" w:hAnsi="Arial Narrow"/>
                <w:sz w:val="16"/>
                <w:szCs w:val="16"/>
              </w:rPr>
              <w:t>ozostali operatorzy urządzeń wiertniczych i wydobywczych ropy, gazu i innych surowców</w:t>
            </w:r>
          </w:p>
        </w:tc>
        <w:tc>
          <w:tcPr>
            <w:tcW w:w="918" w:type="dxa"/>
            <w:vAlign w:val="center"/>
          </w:tcPr>
          <w:p w14:paraId="190E85F6"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1</w:t>
            </w:r>
          </w:p>
        </w:tc>
        <w:tc>
          <w:tcPr>
            <w:tcW w:w="918" w:type="dxa"/>
            <w:vAlign w:val="center"/>
          </w:tcPr>
          <w:p w14:paraId="5D35E883"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0</w:t>
            </w:r>
          </w:p>
        </w:tc>
        <w:tc>
          <w:tcPr>
            <w:tcW w:w="918" w:type="dxa"/>
            <w:vAlign w:val="center"/>
          </w:tcPr>
          <w:p w14:paraId="7825C1A1"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0</w:t>
            </w:r>
          </w:p>
        </w:tc>
        <w:tc>
          <w:tcPr>
            <w:tcW w:w="919" w:type="dxa"/>
            <w:vAlign w:val="center"/>
          </w:tcPr>
          <w:p w14:paraId="5B8227BC"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0</w:t>
            </w:r>
          </w:p>
        </w:tc>
        <w:tc>
          <w:tcPr>
            <w:tcW w:w="681" w:type="dxa"/>
            <w:vAlign w:val="center"/>
          </w:tcPr>
          <w:p w14:paraId="2B3B4704"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-1</w:t>
            </w:r>
          </w:p>
        </w:tc>
        <w:tc>
          <w:tcPr>
            <w:tcW w:w="681" w:type="dxa"/>
            <w:vAlign w:val="center"/>
          </w:tcPr>
          <w:p w14:paraId="1C2037A0"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0</w:t>
            </w:r>
          </w:p>
        </w:tc>
      </w:tr>
      <w:tr w:rsidR="00562484" w:rsidRPr="0010189E" w14:paraId="67F280F1" w14:textId="77777777" w:rsidTr="0082443F">
        <w:trPr>
          <w:trHeight w:hRule="exact" w:val="255"/>
        </w:trPr>
        <w:tc>
          <w:tcPr>
            <w:tcW w:w="573" w:type="dxa"/>
            <w:vAlign w:val="center"/>
            <w:hideMark/>
          </w:tcPr>
          <w:p w14:paraId="539D047E" w14:textId="77777777" w:rsidR="00562484" w:rsidRPr="0010189E" w:rsidRDefault="00562484" w:rsidP="00655EED">
            <w:pPr>
              <w:spacing w:before="0" w:after="0"/>
              <w:ind w:left="0" w:firstLine="57"/>
              <w:rPr>
                <w:rFonts w:ascii="Arial Narrow" w:hAnsi="Arial Narrow"/>
                <w:bCs/>
                <w:sz w:val="16"/>
                <w:szCs w:val="16"/>
              </w:rPr>
            </w:pPr>
            <w:r w:rsidRPr="0010189E">
              <w:rPr>
                <w:rFonts w:ascii="Arial Narrow" w:hAnsi="Arial Narrow"/>
                <w:bCs/>
                <w:sz w:val="16"/>
                <w:szCs w:val="16"/>
              </w:rPr>
              <w:t>834302</w:t>
            </w:r>
          </w:p>
        </w:tc>
        <w:tc>
          <w:tcPr>
            <w:tcW w:w="3669" w:type="dxa"/>
            <w:vAlign w:val="center"/>
            <w:hideMark/>
          </w:tcPr>
          <w:p w14:paraId="49C22905" w14:textId="777A1C2F" w:rsidR="00562484" w:rsidRPr="0010189E" w:rsidRDefault="009074B4" w:rsidP="00655EED">
            <w:pPr>
              <w:spacing w:before="0" w:after="0"/>
              <w:ind w:left="121" w:firstLine="0"/>
              <w:rPr>
                <w:rFonts w:ascii="Arial Narrow" w:hAnsi="Arial Narrow"/>
                <w:sz w:val="16"/>
                <w:szCs w:val="16"/>
              </w:rPr>
            </w:pPr>
            <w:r>
              <w:rPr>
                <w:rFonts w:ascii="Arial Narrow" w:hAnsi="Arial Narrow"/>
                <w:sz w:val="16"/>
                <w:szCs w:val="16"/>
              </w:rPr>
              <w:t>m</w:t>
            </w:r>
            <w:r w:rsidR="00562484" w:rsidRPr="0010189E">
              <w:rPr>
                <w:rFonts w:ascii="Arial Narrow" w:hAnsi="Arial Narrow"/>
                <w:sz w:val="16"/>
                <w:szCs w:val="16"/>
              </w:rPr>
              <w:t>aszynista górniczych maszyn wyciągowych</w:t>
            </w:r>
          </w:p>
        </w:tc>
        <w:tc>
          <w:tcPr>
            <w:tcW w:w="918" w:type="dxa"/>
            <w:vAlign w:val="center"/>
          </w:tcPr>
          <w:p w14:paraId="38AC7717"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4</w:t>
            </w:r>
          </w:p>
        </w:tc>
        <w:tc>
          <w:tcPr>
            <w:tcW w:w="918" w:type="dxa"/>
            <w:vAlign w:val="center"/>
          </w:tcPr>
          <w:p w14:paraId="4B6171C4"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0</w:t>
            </w:r>
          </w:p>
        </w:tc>
        <w:tc>
          <w:tcPr>
            <w:tcW w:w="918" w:type="dxa"/>
            <w:vAlign w:val="center"/>
          </w:tcPr>
          <w:p w14:paraId="74563FD2"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6</w:t>
            </w:r>
          </w:p>
        </w:tc>
        <w:tc>
          <w:tcPr>
            <w:tcW w:w="919" w:type="dxa"/>
            <w:vAlign w:val="center"/>
          </w:tcPr>
          <w:p w14:paraId="2BDB5067"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0</w:t>
            </w:r>
          </w:p>
        </w:tc>
        <w:tc>
          <w:tcPr>
            <w:tcW w:w="681" w:type="dxa"/>
            <w:vAlign w:val="center"/>
          </w:tcPr>
          <w:p w14:paraId="17A855AA"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2</w:t>
            </w:r>
          </w:p>
        </w:tc>
        <w:tc>
          <w:tcPr>
            <w:tcW w:w="681" w:type="dxa"/>
            <w:vAlign w:val="center"/>
          </w:tcPr>
          <w:p w14:paraId="2FEB10DB"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0</w:t>
            </w:r>
          </w:p>
        </w:tc>
      </w:tr>
      <w:tr w:rsidR="00562484" w:rsidRPr="0010189E" w14:paraId="563440BC" w14:textId="77777777" w:rsidTr="0082443F">
        <w:trPr>
          <w:trHeight w:hRule="exact" w:val="255"/>
        </w:trPr>
        <w:tc>
          <w:tcPr>
            <w:tcW w:w="573" w:type="dxa"/>
            <w:shd w:val="clear" w:color="auto" w:fill="DBE5F1" w:themeFill="accent1" w:themeFillTint="33"/>
            <w:vAlign w:val="center"/>
            <w:hideMark/>
          </w:tcPr>
          <w:p w14:paraId="5D498028" w14:textId="77777777" w:rsidR="00562484" w:rsidRPr="0010189E" w:rsidRDefault="00562484" w:rsidP="00655EED">
            <w:pPr>
              <w:spacing w:before="0" w:after="0"/>
              <w:ind w:left="0" w:firstLine="57"/>
              <w:rPr>
                <w:rFonts w:ascii="Arial Narrow" w:hAnsi="Arial Narrow"/>
                <w:bCs/>
                <w:sz w:val="16"/>
                <w:szCs w:val="16"/>
              </w:rPr>
            </w:pPr>
            <w:r w:rsidRPr="0010189E">
              <w:rPr>
                <w:rFonts w:ascii="Arial Narrow" w:hAnsi="Arial Narrow"/>
                <w:bCs/>
                <w:sz w:val="16"/>
                <w:szCs w:val="16"/>
              </w:rPr>
              <w:t>931101</w:t>
            </w:r>
          </w:p>
        </w:tc>
        <w:tc>
          <w:tcPr>
            <w:tcW w:w="3669" w:type="dxa"/>
            <w:shd w:val="clear" w:color="auto" w:fill="DBE5F1" w:themeFill="accent1" w:themeFillTint="33"/>
            <w:vAlign w:val="center"/>
            <w:hideMark/>
          </w:tcPr>
          <w:p w14:paraId="67C659DE" w14:textId="42EF832A" w:rsidR="00562484" w:rsidRPr="0010189E" w:rsidRDefault="009074B4" w:rsidP="00655EED">
            <w:pPr>
              <w:spacing w:before="0" w:after="0"/>
              <w:ind w:left="121" w:firstLine="0"/>
              <w:rPr>
                <w:rFonts w:ascii="Arial Narrow" w:hAnsi="Arial Narrow"/>
                <w:sz w:val="16"/>
                <w:szCs w:val="16"/>
              </w:rPr>
            </w:pPr>
            <w:r>
              <w:rPr>
                <w:rFonts w:ascii="Arial Narrow" w:hAnsi="Arial Narrow"/>
                <w:sz w:val="16"/>
                <w:szCs w:val="16"/>
              </w:rPr>
              <w:t>r</w:t>
            </w:r>
            <w:r w:rsidR="00562484" w:rsidRPr="0010189E">
              <w:rPr>
                <w:rFonts w:ascii="Arial Narrow" w:hAnsi="Arial Narrow"/>
                <w:sz w:val="16"/>
                <w:szCs w:val="16"/>
              </w:rPr>
              <w:t>obotnik górniczy dołowy</w:t>
            </w:r>
          </w:p>
        </w:tc>
        <w:tc>
          <w:tcPr>
            <w:tcW w:w="918" w:type="dxa"/>
            <w:shd w:val="clear" w:color="auto" w:fill="DBE5F1" w:themeFill="accent1" w:themeFillTint="33"/>
            <w:vAlign w:val="center"/>
          </w:tcPr>
          <w:p w14:paraId="3F728399"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116</w:t>
            </w:r>
          </w:p>
        </w:tc>
        <w:tc>
          <w:tcPr>
            <w:tcW w:w="918" w:type="dxa"/>
            <w:shd w:val="clear" w:color="auto" w:fill="DBE5F1" w:themeFill="accent1" w:themeFillTint="33"/>
            <w:vAlign w:val="center"/>
          </w:tcPr>
          <w:p w14:paraId="272F5847"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1</w:t>
            </w:r>
          </w:p>
        </w:tc>
        <w:tc>
          <w:tcPr>
            <w:tcW w:w="918" w:type="dxa"/>
            <w:shd w:val="clear" w:color="auto" w:fill="DBE5F1" w:themeFill="accent1" w:themeFillTint="33"/>
            <w:vAlign w:val="center"/>
          </w:tcPr>
          <w:p w14:paraId="5E5A7182"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127</w:t>
            </w:r>
          </w:p>
        </w:tc>
        <w:tc>
          <w:tcPr>
            <w:tcW w:w="919" w:type="dxa"/>
            <w:shd w:val="clear" w:color="auto" w:fill="DBE5F1" w:themeFill="accent1" w:themeFillTint="33"/>
            <w:vAlign w:val="center"/>
          </w:tcPr>
          <w:p w14:paraId="4EC180A3"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1</w:t>
            </w:r>
          </w:p>
        </w:tc>
        <w:tc>
          <w:tcPr>
            <w:tcW w:w="681" w:type="dxa"/>
            <w:shd w:val="clear" w:color="auto" w:fill="DBE5F1" w:themeFill="accent1" w:themeFillTint="33"/>
            <w:vAlign w:val="center"/>
          </w:tcPr>
          <w:p w14:paraId="7070C314"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11</w:t>
            </w:r>
          </w:p>
        </w:tc>
        <w:tc>
          <w:tcPr>
            <w:tcW w:w="681" w:type="dxa"/>
            <w:shd w:val="clear" w:color="auto" w:fill="DBE5F1" w:themeFill="accent1" w:themeFillTint="33"/>
            <w:vAlign w:val="center"/>
          </w:tcPr>
          <w:p w14:paraId="30F8DC9D"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0</w:t>
            </w:r>
          </w:p>
        </w:tc>
      </w:tr>
      <w:tr w:rsidR="00562484" w:rsidRPr="0010189E" w14:paraId="77D57908" w14:textId="77777777" w:rsidTr="0082443F">
        <w:trPr>
          <w:trHeight w:hRule="exact" w:val="255"/>
        </w:trPr>
        <w:tc>
          <w:tcPr>
            <w:tcW w:w="573" w:type="dxa"/>
            <w:vAlign w:val="center"/>
            <w:hideMark/>
          </w:tcPr>
          <w:p w14:paraId="2DA45400" w14:textId="77777777" w:rsidR="00562484" w:rsidRPr="0010189E" w:rsidRDefault="00562484" w:rsidP="00655EED">
            <w:pPr>
              <w:spacing w:before="0" w:after="0"/>
              <w:ind w:left="0" w:firstLine="57"/>
              <w:rPr>
                <w:rFonts w:ascii="Arial Narrow" w:hAnsi="Arial Narrow"/>
                <w:bCs/>
                <w:sz w:val="16"/>
                <w:szCs w:val="16"/>
              </w:rPr>
            </w:pPr>
            <w:r w:rsidRPr="0010189E">
              <w:rPr>
                <w:rFonts w:ascii="Arial Narrow" w:hAnsi="Arial Narrow"/>
                <w:bCs/>
                <w:sz w:val="16"/>
                <w:szCs w:val="16"/>
              </w:rPr>
              <w:t>931102</w:t>
            </w:r>
          </w:p>
        </w:tc>
        <w:tc>
          <w:tcPr>
            <w:tcW w:w="3669" w:type="dxa"/>
            <w:vAlign w:val="center"/>
            <w:hideMark/>
          </w:tcPr>
          <w:p w14:paraId="14374677" w14:textId="653414AD" w:rsidR="00562484" w:rsidRPr="0010189E" w:rsidRDefault="009074B4" w:rsidP="00655EED">
            <w:pPr>
              <w:spacing w:before="0" w:after="0"/>
              <w:ind w:left="121" w:firstLine="0"/>
              <w:rPr>
                <w:rFonts w:ascii="Arial Narrow" w:hAnsi="Arial Narrow"/>
                <w:sz w:val="16"/>
                <w:szCs w:val="16"/>
              </w:rPr>
            </w:pPr>
            <w:r>
              <w:rPr>
                <w:rFonts w:ascii="Arial Narrow" w:hAnsi="Arial Narrow"/>
                <w:sz w:val="16"/>
                <w:szCs w:val="16"/>
              </w:rPr>
              <w:t>r</w:t>
            </w:r>
            <w:r w:rsidR="00562484" w:rsidRPr="0010189E">
              <w:rPr>
                <w:rFonts w:ascii="Arial Narrow" w:hAnsi="Arial Narrow"/>
                <w:sz w:val="16"/>
                <w:szCs w:val="16"/>
              </w:rPr>
              <w:t>obotnik naziemny w górnictwie</w:t>
            </w:r>
          </w:p>
        </w:tc>
        <w:tc>
          <w:tcPr>
            <w:tcW w:w="918" w:type="dxa"/>
            <w:vAlign w:val="center"/>
          </w:tcPr>
          <w:p w14:paraId="2796FB21"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37</w:t>
            </w:r>
          </w:p>
        </w:tc>
        <w:tc>
          <w:tcPr>
            <w:tcW w:w="918" w:type="dxa"/>
            <w:vAlign w:val="center"/>
          </w:tcPr>
          <w:p w14:paraId="662CE7CB"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13</w:t>
            </w:r>
          </w:p>
        </w:tc>
        <w:tc>
          <w:tcPr>
            <w:tcW w:w="918" w:type="dxa"/>
            <w:vAlign w:val="center"/>
          </w:tcPr>
          <w:p w14:paraId="63C54989"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34</w:t>
            </w:r>
          </w:p>
        </w:tc>
        <w:tc>
          <w:tcPr>
            <w:tcW w:w="919" w:type="dxa"/>
            <w:vAlign w:val="center"/>
          </w:tcPr>
          <w:p w14:paraId="22A2F11A"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9</w:t>
            </w:r>
          </w:p>
        </w:tc>
        <w:tc>
          <w:tcPr>
            <w:tcW w:w="681" w:type="dxa"/>
            <w:vAlign w:val="center"/>
          </w:tcPr>
          <w:p w14:paraId="60082E3D"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-3</w:t>
            </w:r>
          </w:p>
        </w:tc>
        <w:tc>
          <w:tcPr>
            <w:tcW w:w="681" w:type="dxa"/>
            <w:vAlign w:val="center"/>
          </w:tcPr>
          <w:p w14:paraId="34E2B20D"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-4</w:t>
            </w:r>
          </w:p>
        </w:tc>
      </w:tr>
      <w:tr w:rsidR="00562484" w:rsidRPr="0010189E" w14:paraId="6474790E" w14:textId="77777777" w:rsidTr="0082443F">
        <w:trPr>
          <w:trHeight w:hRule="exact" w:val="255"/>
        </w:trPr>
        <w:tc>
          <w:tcPr>
            <w:tcW w:w="573" w:type="dxa"/>
            <w:vAlign w:val="center"/>
            <w:hideMark/>
          </w:tcPr>
          <w:p w14:paraId="53911FB7" w14:textId="77777777" w:rsidR="00562484" w:rsidRPr="0010189E" w:rsidRDefault="00562484" w:rsidP="00655EED">
            <w:pPr>
              <w:spacing w:before="0" w:after="0"/>
              <w:ind w:left="0" w:firstLine="57"/>
              <w:rPr>
                <w:rFonts w:ascii="Arial Narrow" w:hAnsi="Arial Narrow"/>
                <w:bCs/>
                <w:sz w:val="16"/>
                <w:szCs w:val="16"/>
              </w:rPr>
            </w:pPr>
            <w:r w:rsidRPr="0010189E">
              <w:rPr>
                <w:rFonts w:ascii="Arial Narrow" w:hAnsi="Arial Narrow"/>
                <w:bCs/>
                <w:sz w:val="16"/>
                <w:szCs w:val="16"/>
              </w:rPr>
              <w:t>931190</w:t>
            </w:r>
          </w:p>
        </w:tc>
        <w:tc>
          <w:tcPr>
            <w:tcW w:w="3669" w:type="dxa"/>
            <w:vAlign w:val="center"/>
            <w:hideMark/>
          </w:tcPr>
          <w:p w14:paraId="017A9A68" w14:textId="133F5A73" w:rsidR="00562484" w:rsidRPr="0010189E" w:rsidRDefault="009074B4" w:rsidP="00655EED">
            <w:pPr>
              <w:spacing w:before="0" w:after="0"/>
              <w:ind w:left="121" w:firstLine="0"/>
              <w:rPr>
                <w:rFonts w:ascii="Arial Narrow" w:hAnsi="Arial Narrow"/>
                <w:sz w:val="16"/>
                <w:szCs w:val="16"/>
              </w:rPr>
            </w:pPr>
            <w:r>
              <w:rPr>
                <w:rFonts w:ascii="Arial Narrow" w:hAnsi="Arial Narrow"/>
                <w:sz w:val="16"/>
                <w:szCs w:val="16"/>
              </w:rPr>
              <w:t>p</w:t>
            </w:r>
            <w:r w:rsidR="00562484" w:rsidRPr="0010189E">
              <w:rPr>
                <w:rFonts w:ascii="Arial Narrow" w:hAnsi="Arial Narrow"/>
                <w:sz w:val="16"/>
                <w:szCs w:val="16"/>
              </w:rPr>
              <w:t>ozostali robotnicy wykonujący prace proste w kopalniach i kamieniołomach</w:t>
            </w:r>
          </w:p>
        </w:tc>
        <w:tc>
          <w:tcPr>
            <w:tcW w:w="918" w:type="dxa"/>
            <w:vAlign w:val="center"/>
          </w:tcPr>
          <w:p w14:paraId="578242F9"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5</w:t>
            </w:r>
          </w:p>
        </w:tc>
        <w:tc>
          <w:tcPr>
            <w:tcW w:w="918" w:type="dxa"/>
            <w:vAlign w:val="center"/>
          </w:tcPr>
          <w:p w14:paraId="3B503754"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sz w:val="18"/>
                <w:szCs w:val="18"/>
              </w:rPr>
              <w:t>4</w:t>
            </w:r>
          </w:p>
        </w:tc>
        <w:tc>
          <w:tcPr>
            <w:tcW w:w="918" w:type="dxa"/>
            <w:vAlign w:val="center"/>
          </w:tcPr>
          <w:p w14:paraId="0F6773E6"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1</w:t>
            </w:r>
          </w:p>
        </w:tc>
        <w:tc>
          <w:tcPr>
            <w:tcW w:w="919" w:type="dxa"/>
            <w:vAlign w:val="center"/>
          </w:tcPr>
          <w:p w14:paraId="0ED604FE"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s="Arial"/>
                <w:color w:val="000000"/>
                <w:sz w:val="18"/>
                <w:szCs w:val="18"/>
              </w:rPr>
              <w:t>0</w:t>
            </w:r>
          </w:p>
        </w:tc>
        <w:tc>
          <w:tcPr>
            <w:tcW w:w="681" w:type="dxa"/>
            <w:vAlign w:val="center"/>
          </w:tcPr>
          <w:p w14:paraId="438A2DDC"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-4</w:t>
            </w:r>
          </w:p>
        </w:tc>
        <w:tc>
          <w:tcPr>
            <w:tcW w:w="681" w:type="dxa"/>
            <w:vAlign w:val="center"/>
          </w:tcPr>
          <w:p w14:paraId="270E237F" w14:textId="77777777" w:rsidR="00562484" w:rsidRPr="00993044" w:rsidRDefault="00562484" w:rsidP="00A25022">
            <w:pPr>
              <w:spacing w:before="0" w:after="0"/>
              <w:ind w:left="0" w:firstLine="0"/>
              <w:jc w:val="right"/>
              <w:rPr>
                <w:rFonts w:ascii="Arial Narrow" w:hAnsi="Arial Narrow"/>
                <w:sz w:val="18"/>
                <w:szCs w:val="18"/>
              </w:rPr>
            </w:pPr>
            <w:r w:rsidRPr="00993044">
              <w:rPr>
                <w:rFonts w:ascii="Arial Narrow" w:hAnsi="Arial Narrow"/>
                <w:color w:val="000000"/>
                <w:sz w:val="18"/>
                <w:szCs w:val="18"/>
              </w:rPr>
              <w:t>-4</w:t>
            </w:r>
          </w:p>
        </w:tc>
      </w:tr>
      <w:tr w:rsidR="00562484" w:rsidRPr="0010189E" w14:paraId="66C863A5" w14:textId="77777777" w:rsidTr="0082443F">
        <w:trPr>
          <w:trHeight w:val="227"/>
        </w:trPr>
        <w:tc>
          <w:tcPr>
            <w:tcW w:w="4242" w:type="dxa"/>
            <w:gridSpan w:val="2"/>
            <w:shd w:val="clear" w:color="auto" w:fill="B8CCE4" w:themeFill="accent1" w:themeFillTint="66"/>
            <w:vAlign w:val="center"/>
            <w:hideMark/>
          </w:tcPr>
          <w:p w14:paraId="6354F795" w14:textId="76B3486F" w:rsidR="00562484" w:rsidRPr="0010189E" w:rsidRDefault="00B26331" w:rsidP="00655EED">
            <w:pPr>
              <w:spacing w:before="0" w:after="0"/>
              <w:ind w:left="0" w:firstLine="57"/>
              <w:rPr>
                <w:rFonts w:ascii="Arial Narrow" w:hAnsi="Arial Narrow"/>
                <w:b/>
                <w:bCs/>
                <w:sz w:val="16"/>
                <w:szCs w:val="16"/>
              </w:rPr>
            </w:pPr>
            <w:r>
              <w:rPr>
                <w:rFonts w:ascii="Arial Narrow" w:hAnsi="Arial Narrow"/>
                <w:b/>
                <w:bCs/>
                <w:sz w:val="16"/>
                <w:szCs w:val="16"/>
              </w:rPr>
              <w:t>r</w:t>
            </w:r>
            <w:r w:rsidR="00562484" w:rsidRPr="0010189E">
              <w:rPr>
                <w:rFonts w:ascii="Arial Narrow" w:hAnsi="Arial Narrow"/>
                <w:b/>
                <w:bCs/>
                <w:sz w:val="16"/>
                <w:szCs w:val="16"/>
              </w:rPr>
              <w:t>azem</w:t>
            </w:r>
          </w:p>
        </w:tc>
        <w:tc>
          <w:tcPr>
            <w:tcW w:w="918" w:type="dxa"/>
            <w:shd w:val="clear" w:color="auto" w:fill="B8CCE4" w:themeFill="accent1" w:themeFillTint="66"/>
            <w:vAlign w:val="center"/>
          </w:tcPr>
          <w:p w14:paraId="4DAB05BD" w14:textId="77777777" w:rsidR="00562484" w:rsidRPr="00993044" w:rsidRDefault="00562484" w:rsidP="00A25022">
            <w:pPr>
              <w:spacing w:before="0" w:after="0"/>
              <w:ind w:left="0" w:firstLine="0"/>
              <w:jc w:val="right"/>
              <w:rPr>
                <w:rFonts w:ascii="Arial Narrow" w:hAnsi="Arial Narrow"/>
                <w:b/>
                <w:bCs/>
                <w:sz w:val="18"/>
                <w:szCs w:val="18"/>
              </w:rPr>
            </w:pPr>
            <w:r w:rsidRPr="00993044">
              <w:rPr>
                <w:rFonts w:ascii="Arial Narrow" w:hAnsi="Arial Narrow"/>
                <w:b/>
                <w:bCs/>
                <w:sz w:val="18"/>
                <w:szCs w:val="18"/>
              </w:rPr>
              <w:t>1 166</w:t>
            </w:r>
          </w:p>
        </w:tc>
        <w:tc>
          <w:tcPr>
            <w:tcW w:w="918" w:type="dxa"/>
            <w:shd w:val="clear" w:color="auto" w:fill="B8CCE4" w:themeFill="accent1" w:themeFillTint="66"/>
            <w:vAlign w:val="center"/>
          </w:tcPr>
          <w:p w14:paraId="3508121B" w14:textId="77777777" w:rsidR="00562484" w:rsidRPr="00993044" w:rsidRDefault="00562484" w:rsidP="00A25022">
            <w:pPr>
              <w:spacing w:before="0" w:after="0"/>
              <w:ind w:left="0" w:firstLine="0"/>
              <w:jc w:val="right"/>
              <w:rPr>
                <w:rFonts w:ascii="Arial Narrow" w:hAnsi="Arial Narrow"/>
                <w:b/>
                <w:bCs/>
                <w:sz w:val="18"/>
                <w:szCs w:val="18"/>
              </w:rPr>
            </w:pPr>
            <w:r w:rsidRPr="00993044">
              <w:rPr>
                <w:rFonts w:ascii="Arial Narrow" w:hAnsi="Arial Narrow"/>
                <w:b/>
                <w:bCs/>
                <w:sz w:val="18"/>
                <w:szCs w:val="18"/>
              </w:rPr>
              <w:t>68</w:t>
            </w:r>
          </w:p>
        </w:tc>
        <w:tc>
          <w:tcPr>
            <w:tcW w:w="918" w:type="dxa"/>
            <w:shd w:val="clear" w:color="auto" w:fill="B8CCE4" w:themeFill="accent1" w:themeFillTint="66"/>
            <w:vAlign w:val="center"/>
          </w:tcPr>
          <w:p w14:paraId="11AB659C" w14:textId="77777777" w:rsidR="00562484" w:rsidRPr="00993044" w:rsidRDefault="00562484" w:rsidP="00A25022">
            <w:pPr>
              <w:spacing w:before="0" w:after="0"/>
              <w:ind w:left="0" w:firstLine="0"/>
              <w:jc w:val="right"/>
              <w:rPr>
                <w:rFonts w:ascii="Arial Narrow" w:hAnsi="Arial Narrow"/>
                <w:b/>
                <w:bCs/>
                <w:sz w:val="18"/>
                <w:szCs w:val="18"/>
              </w:rPr>
            </w:pPr>
            <w:r w:rsidRPr="00993044">
              <w:rPr>
                <w:rFonts w:ascii="Arial Narrow" w:hAnsi="Arial Narrow"/>
                <w:b/>
                <w:bCs/>
                <w:sz w:val="18"/>
                <w:szCs w:val="18"/>
              </w:rPr>
              <w:t>1 071</w:t>
            </w:r>
          </w:p>
        </w:tc>
        <w:tc>
          <w:tcPr>
            <w:tcW w:w="919" w:type="dxa"/>
            <w:shd w:val="clear" w:color="auto" w:fill="B8CCE4" w:themeFill="accent1" w:themeFillTint="66"/>
            <w:vAlign w:val="center"/>
          </w:tcPr>
          <w:p w14:paraId="7765D64E" w14:textId="77777777" w:rsidR="00562484" w:rsidRPr="00993044" w:rsidRDefault="00562484" w:rsidP="00A25022">
            <w:pPr>
              <w:spacing w:before="0" w:after="0"/>
              <w:ind w:left="0" w:firstLine="0"/>
              <w:jc w:val="right"/>
              <w:rPr>
                <w:rFonts w:ascii="Arial Narrow" w:hAnsi="Arial Narrow"/>
                <w:b/>
                <w:bCs/>
                <w:sz w:val="18"/>
                <w:szCs w:val="18"/>
              </w:rPr>
            </w:pPr>
            <w:r w:rsidRPr="00993044">
              <w:rPr>
                <w:rFonts w:ascii="Arial Narrow" w:hAnsi="Arial Narrow"/>
                <w:b/>
                <w:bCs/>
                <w:sz w:val="18"/>
                <w:szCs w:val="18"/>
              </w:rPr>
              <w:t>56</w:t>
            </w:r>
          </w:p>
        </w:tc>
        <w:tc>
          <w:tcPr>
            <w:tcW w:w="681" w:type="dxa"/>
            <w:shd w:val="clear" w:color="auto" w:fill="B8CCE4" w:themeFill="accent1" w:themeFillTint="66"/>
            <w:vAlign w:val="center"/>
          </w:tcPr>
          <w:p w14:paraId="18DB56DD" w14:textId="77777777" w:rsidR="00562484" w:rsidRPr="00993044" w:rsidRDefault="00562484" w:rsidP="00A25022">
            <w:pPr>
              <w:spacing w:before="0" w:after="0"/>
              <w:ind w:left="0" w:firstLine="0"/>
              <w:jc w:val="right"/>
              <w:rPr>
                <w:rFonts w:ascii="Arial Narrow" w:hAnsi="Arial Narrow"/>
                <w:b/>
                <w:bCs/>
                <w:sz w:val="18"/>
                <w:szCs w:val="18"/>
              </w:rPr>
            </w:pPr>
            <w:r w:rsidRPr="00993044">
              <w:rPr>
                <w:rFonts w:ascii="Arial Narrow" w:hAnsi="Arial Narrow"/>
                <w:b/>
                <w:bCs/>
                <w:sz w:val="18"/>
                <w:szCs w:val="18"/>
              </w:rPr>
              <w:t>-95</w:t>
            </w:r>
          </w:p>
        </w:tc>
        <w:tc>
          <w:tcPr>
            <w:tcW w:w="681" w:type="dxa"/>
            <w:shd w:val="clear" w:color="auto" w:fill="B8CCE4" w:themeFill="accent1" w:themeFillTint="66"/>
            <w:vAlign w:val="center"/>
          </w:tcPr>
          <w:p w14:paraId="31A01EBF" w14:textId="77777777" w:rsidR="00562484" w:rsidRPr="00993044" w:rsidRDefault="00562484" w:rsidP="00A25022">
            <w:pPr>
              <w:spacing w:before="0" w:after="0"/>
              <w:ind w:left="0" w:firstLine="0"/>
              <w:jc w:val="right"/>
              <w:rPr>
                <w:rFonts w:ascii="Arial Narrow" w:hAnsi="Arial Narrow"/>
                <w:b/>
                <w:bCs/>
                <w:sz w:val="18"/>
                <w:szCs w:val="18"/>
              </w:rPr>
            </w:pPr>
            <w:r w:rsidRPr="00993044">
              <w:rPr>
                <w:rFonts w:ascii="Arial Narrow" w:hAnsi="Arial Narrow"/>
                <w:b/>
                <w:bCs/>
                <w:sz w:val="18"/>
                <w:szCs w:val="18"/>
              </w:rPr>
              <w:t>-12</w:t>
            </w:r>
          </w:p>
        </w:tc>
      </w:tr>
    </w:tbl>
    <w:p w14:paraId="30A39E1D" w14:textId="67968DFD" w:rsidR="00562484" w:rsidRPr="00320C20" w:rsidRDefault="00562484" w:rsidP="006D008E">
      <w:pPr>
        <w:spacing w:before="120"/>
        <w:ind w:left="0" w:firstLine="0"/>
        <w:jc w:val="left"/>
        <w:rPr>
          <w:rFonts w:ascii="Arial" w:hAnsi="Arial" w:cs="Arial"/>
          <w:sz w:val="21"/>
          <w:szCs w:val="21"/>
        </w:rPr>
      </w:pPr>
      <w:r w:rsidRPr="00320C20">
        <w:rPr>
          <w:rFonts w:ascii="Arial" w:hAnsi="Arial" w:cs="Arial"/>
          <w:sz w:val="21"/>
          <w:szCs w:val="21"/>
        </w:rPr>
        <w:t xml:space="preserve">Wśród zarejestrowanych bezrobotnych w zawodach górniczych przeważają osoby powyżej 50 roku życia – 782 osoby, tj. 73,0% </w:t>
      </w:r>
      <w:r>
        <w:rPr>
          <w:rFonts w:ascii="Arial" w:hAnsi="Arial" w:cs="Arial"/>
          <w:sz w:val="21"/>
          <w:szCs w:val="21"/>
        </w:rPr>
        <w:t>(2022</w:t>
      </w:r>
      <w:r w:rsidRPr="00320C20">
        <w:rPr>
          <w:rFonts w:ascii="Arial" w:hAnsi="Arial" w:cs="Arial"/>
          <w:sz w:val="21"/>
          <w:szCs w:val="21"/>
        </w:rPr>
        <w:t> r. – 834 osoby, tj. 71,5%) oraz osoby długotrwale bezrobotne – 579 osób, tj. 54,1% (2022 r. – 655</w:t>
      </w:r>
      <w:r>
        <w:rPr>
          <w:rFonts w:ascii="Arial" w:hAnsi="Arial" w:cs="Arial"/>
          <w:sz w:val="21"/>
          <w:szCs w:val="21"/>
        </w:rPr>
        <w:t>,</w:t>
      </w:r>
      <w:r w:rsidRPr="00320C20">
        <w:rPr>
          <w:rFonts w:ascii="Arial" w:hAnsi="Arial" w:cs="Arial"/>
          <w:sz w:val="21"/>
          <w:szCs w:val="21"/>
        </w:rPr>
        <w:t xml:space="preserve"> tj. 56,2%).</w:t>
      </w:r>
    </w:p>
    <w:p w14:paraId="0FF58AF7" w14:textId="3D33DE54" w:rsidR="00562484" w:rsidRPr="00B4114B" w:rsidRDefault="00562484" w:rsidP="006D008E">
      <w:pPr>
        <w:ind w:left="0" w:firstLine="0"/>
        <w:jc w:val="left"/>
        <w:rPr>
          <w:rFonts w:ascii="Arial" w:hAnsi="Arial" w:cs="Arial"/>
          <w:i/>
          <w:color w:val="000000"/>
          <w:sz w:val="21"/>
          <w:szCs w:val="21"/>
        </w:rPr>
      </w:pPr>
      <w:r w:rsidRPr="00320C20">
        <w:rPr>
          <w:rFonts w:ascii="Arial" w:hAnsi="Arial" w:cs="Arial"/>
          <w:sz w:val="21"/>
          <w:szCs w:val="21"/>
        </w:rPr>
        <w:t>W 2023 r. zgłoszono 2</w:t>
      </w:r>
      <w:r w:rsidR="00665903">
        <w:rPr>
          <w:rFonts w:ascii="Arial" w:hAnsi="Arial" w:cs="Arial"/>
          <w:sz w:val="21"/>
          <w:szCs w:val="21"/>
        </w:rPr>
        <w:t> </w:t>
      </w:r>
      <w:r w:rsidRPr="00320C20">
        <w:rPr>
          <w:rFonts w:ascii="Arial" w:hAnsi="Arial" w:cs="Arial"/>
          <w:sz w:val="21"/>
          <w:szCs w:val="21"/>
        </w:rPr>
        <w:t>545 informacji o wolnych miejscach pracy i</w:t>
      </w:r>
      <w:r w:rsidR="00665903">
        <w:rPr>
          <w:rFonts w:ascii="Arial" w:hAnsi="Arial" w:cs="Arial"/>
          <w:sz w:val="21"/>
          <w:szCs w:val="21"/>
        </w:rPr>
        <w:t xml:space="preserve"> </w:t>
      </w:r>
      <w:r w:rsidRPr="00320C20">
        <w:rPr>
          <w:rFonts w:ascii="Arial" w:hAnsi="Arial" w:cs="Arial"/>
          <w:sz w:val="21"/>
          <w:szCs w:val="21"/>
        </w:rPr>
        <w:t>aktywizacji zawodowej w zawodach górniczych</w:t>
      </w:r>
      <w:r w:rsidRPr="00320C20">
        <w:rPr>
          <w:rStyle w:val="Odwoanieprzypisudolnego"/>
          <w:rFonts w:ascii="Arial" w:hAnsi="Arial" w:cs="Arial"/>
          <w:sz w:val="21"/>
          <w:szCs w:val="21"/>
        </w:rPr>
        <w:footnoteReference w:id="11"/>
      </w:r>
      <w:r w:rsidRPr="00320C20">
        <w:rPr>
          <w:rFonts w:ascii="Arial" w:hAnsi="Arial" w:cs="Arial"/>
          <w:sz w:val="21"/>
          <w:szCs w:val="21"/>
        </w:rPr>
        <w:t>, co stanowiło 2,2% wszystkich zgłoszonych ofert pracy (2022 r. – 1</w:t>
      </w:r>
      <w:r w:rsidR="006D008E">
        <w:rPr>
          <w:rFonts w:ascii="Arial" w:hAnsi="Arial" w:cs="Arial"/>
          <w:sz w:val="21"/>
          <w:szCs w:val="21"/>
        </w:rPr>
        <w:t> 342</w:t>
      </w:r>
      <w:r w:rsidRPr="00320C20">
        <w:rPr>
          <w:rFonts w:ascii="Arial" w:hAnsi="Arial" w:cs="Arial"/>
          <w:sz w:val="21"/>
          <w:szCs w:val="21"/>
        </w:rPr>
        <w:t xml:space="preserve"> informacj</w:t>
      </w:r>
      <w:r w:rsidR="006D008E">
        <w:rPr>
          <w:rFonts w:ascii="Arial" w:hAnsi="Arial" w:cs="Arial"/>
          <w:sz w:val="21"/>
          <w:szCs w:val="21"/>
        </w:rPr>
        <w:t>e</w:t>
      </w:r>
      <w:r w:rsidRPr="00320C20">
        <w:rPr>
          <w:rFonts w:ascii="Arial" w:hAnsi="Arial" w:cs="Arial"/>
          <w:sz w:val="21"/>
          <w:szCs w:val="21"/>
        </w:rPr>
        <w:t>, tj. 1,</w:t>
      </w:r>
      <w:r w:rsidR="006D008E">
        <w:rPr>
          <w:rFonts w:ascii="Arial" w:hAnsi="Arial" w:cs="Arial"/>
          <w:sz w:val="21"/>
          <w:szCs w:val="21"/>
        </w:rPr>
        <w:t>0</w:t>
      </w:r>
      <w:r w:rsidRPr="00320C20">
        <w:rPr>
          <w:rFonts w:ascii="Arial" w:hAnsi="Arial" w:cs="Arial"/>
          <w:sz w:val="21"/>
          <w:szCs w:val="21"/>
        </w:rPr>
        <w:t xml:space="preserve">%). W stosunku do analogicznego okresu 2022 r. liczba ofert pracy w zawodach górniczych </w:t>
      </w:r>
      <w:r>
        <w:rPr>
          <w:rFonts w:ascii="Arial" w:hAnsi="Arial" w:cs="Arial"/>
          <w:sz w:val="21"/>
          <w:szCs w:val="21"/>
        </w:rPr>
        <w:t>wzrosła</w:t>
      </w:r>
      <w:r w:rsidRPr="00320C20">
        <w:rPr>
          <w:rFonts w:ascii="Arial" w:hAnsi="Arial" w:cs="Arial"/>
          <w:sz w:val="21"/>
          <w:szCs w:val="21"/>
        </w:rPr>
        <w:t xml:space="preserve"> o </w:t>
      </w:r>
      <w:r w:rsidR="006D008E">
        <w:rPr>
          <w:rFonts w:ascii="Arial" w:hAnsi="Arial" w:cs="Arial"/>
          <w:sz w:val="21"/>
          <w:szCs w:val="21"/>
        </w:rPr>
        <w:t>89</w:t>
      </w:r>
      <w:r w:rsidRPr="00320C20">
        <w:rPr>
          <w:rFonts w:ascii="Arial" w:hAnsi="Arial" w:cs="Arial"/>
          <w:sz w:val="21"/>
          <w:szCs w:val="21"/>
        </w:rPr>
        <w:t>,</w:t>
      </w:r>
      <w:r w:rsidR="006D008E">
        <w:rPr>
          <w:rFonts w:ascii="Arial" w:hAnsi="Arial" w:cs="Arial"/>
          <w:sz w:val="21"/>
          <w:szCs w:val="21"/>
        </w:rPr>
        <w:t>6</w:t>
      </w:r>
      <w:r w:rsidRPr="00320C20">
        <w:rPr>
          <w:rFonts w:ascii="Arial" w:hAnsi="Arial" w:cs="Arial"/>
          <w:sz w:val="21"/>
          <w:szCs w:val="21"/>
        </w:rPr>
        <w:t>%, czyli o 1</w:t>
      </w:r>
      <w:r w:rsidR="00665903">
        <w:rPr>
          <w:rFonts w:ascii="Arial" w:hAnsi="Arial" w:cs="Arial"/>
          <w:sz w:val="21"/>
          <w:szCs w:val="21"/>
        </w:rPr>
        <w:t> </w:t>
      </w:r>
      <w:r w:rsidR="006D008E">
        <w:rPr>
          <w:rFonts w:ascii="Arial" w:hAnsi="Arial" w:cs="Arial"/>
          <w:sz w:val="21"/>
          <w:szCs w:val="21"/>
        </w:rPr>
        <w:t>203</w:t>
      </w:r>
      <w:r w:rsidRPr="00320C20">
        <w:rPr>
          <w:rFonts w:ascii="Arial" w:hAnsi="Arial" w:cs="Arial"/>
          <w:sz w:val="21"/>
          <w:szCs w:val="21"/>
        </w:rPr>
        <w:t xml:space="preserve"> ofert</w:t>
      </w:r>
      <w:r w:rsidR="006D008E">
        <w:rPr>
          <w:rFonts w:ascii="Arial" w:hAnsi="Arial" w:cs="Arial"/>
          <w:sz w:val="21"/>
          <w:szCs w:val="21"/>
        </w:rPr>
        <w:t>y</w:t>
      </w:r>
      <w:r w:rsidRPr="00320C20">
        <w:rPr>
          <w:rFonts w:ascii="Arial" w:hAnsi="Arial" w:cs="Arial"/>
          <w:sz w:val="21"/>
          <w:szCs w:val="21"/>
        </w:rPr>
        <w:t xml:space="preserve">. Najwięcej ofert pracy zgłoszono w zawodach </w:t>
      </w:r>
      <w:r w:rsidRPr="00320C20">
        <w:rPr>
          <w:rFonts w:ascii="Arial" w:hAnsi="Arial" w:cs="Arial"/>
          <w:i/>
          <w:sz w:val="21"/>
          <w:szCs w:val="21"/>
        </w:rPr>
        <w:t>górnik eksploatacji podziemnej</w:t>
      </w:r>
      <w:r w:rsidRPr="00320C20">
        <w:rPr>
          <w:rFonts w:ascii="Arial" w:hAnsi="Arial" w:cs="Arial"/>
          <w:sz w:val="21"/>
          <w:szCs w:val="21"/>
        </w:rPr>
        <w:t>, tj. 30,9% z ogółu ofert zgłoszonych w zawodach górniczych</w:t>
      </w:r>
      <w:r w:rsidRPr="00320C20">
        <w:rPr>
          <w:rFonts w:ascii="Arial" w:hAnsi="Arial" w:cs="Arial"/>
          <w:i/>
          <w:sz w:val="21"/>
          <w:szCs w:val="21"/>
        </w:rPr>
        <w:t>,</w:t>
      </w:r>
      <w:r w:rsidRPr="00320C20">
        <w:rPr>
          <w:rFonts w:ascii="Arial" w:hAnsi="Arial" w:cs="Arial"/>
          <w:i/>
          <w:color w:val="000000"/>
          <w:sz w:val="21"/>
          <w:szCs w:val="21"/>
        </w:rPr>
        <w:t xml:space="preserve"> pozostali robotnicy wykonujący prace proste w kopalniach i kamieniołomach </w:t>
      </w:r>
      <w:r w:rsidRPr="00320C20">
        <w:rPr>
          <w:rFonts w:ascii="Arial" w:hAnsi="Arial" w:cs="Arial"/>
          <w:color w:val="000000"/>
          <w:sz w:val="21"/>
          <w:szCs w:val="21"/>
        </w:rPr>
        <w:t>19,6%,</w:t>
      </w:r>
      <w:r w:rsidRPr="00320C20">
        <w:rPr>
          <w:rFonts w:ascii="Arial Narrow" w:hAnsi="Arial Narrow" w:cs="Calibri"/>
          <w:color w:val="000000"/>
          <w:sz w:val="16"/>
          <w:szCs w:val="16"/>
        </w:rPr>
        <w:t xml:space="preserve"> </w:t>
      </w:r>
      <w:r w:rsidRPr="00320C20">
        <w:rPr>
          <w:rFonts w:ascii="Arial" w:hAnsi="Arial" w:cs="Arial"/>
          <w:i/>
          <w:sz w:val="21"/>
          <w:szCs w:val="21"/>
        </w:rPr>
        <w:t xml:space="preserve"> elektromonter maszyn i urządzeń górnictwa podziemnego </w:t>
      </w:r>
      <w:r w:rsidRPr="004C2E3E">
        <w:rPr>
          <w:rFonts w:ascii="Arial" w:hAnsi="Arial" w:cs="Arial"/>
          <w:sz w:val="21"/>
          <w:szCs w:val="21"/>
        </w:rPr>
        <w:t>15,5%</w:t>
      </w:r>
      <w:r w:rsidRPr="00320C20">
        <w:rPr>
          <w:rFonts w:ascii="Arial" w:hAnsi="Arial" w:cs="Arial"/>
          <w:sz w:val="21"/>
          <w:szCs w:val="21"/>
        </w:rPr>
        <w:t xml:space="preserve">, </w:t>
      </w:r>
      <w:r w:rsidRPr="00320C20">
        <w:rPr>
          <w:rFonts w:ascii="Arial" w:hAnsi="Arial" w:cs="Arial"/>
          <w:i/>
          <w:color w:val="000000"/>
          <w:sz w:val="21"/>
          <w:szCs w:val="21"/>
        </w:rPr>
        <w:t xml:space="preserve">mechanik maszyn i urządzeń górnictwa podziemnego </w:t>
      </w:r>
      <w:r w:rsidRPr="004C2E3E">
        <w:rPr>
          <w:rFonts w:ascii="Arial" w:hAnsi="Arial" w:cs="Arial"/>
          <w:color w:val="000000"/>
          <w:sz w:val="21"/>
          <w:szCs w:val="21"/>
        </w:rPr>
        <w:t>9,7%</w:t>
      </w:r>
      <w:r w:rsidRPr="00320C20">
        <w:rPr>
          <w:rFonts w:ascii="Arial" w:hAnsi="Arial" w:cs="Arial"/>
          <w:sz w:val="21"/>
          <w:szCs w:val="21"/>
        </w:rPr>
        <w:t xml:space="preserve">, </w:t>
      </w:r>
      <w:r w:rsidRPr="00320C20">
        <w:rPr>
          <w:rFonts w:ascii="Arial" w:hAnsi="Arial" w:cs="Arial"/>
          <w:i/>
          <w:sz w:val="21"/>
          <w:szCs w:val="21"/>
        </w:rPr>
        <w:t>robotnik górniczy dołowy</w:t>
      </w:r>
      <w:r w:rsidRPr="00320C20">
        <w:rPr>
          <w:rFonts w:ascii="Arial" w:hAnsi="Arial" w:cs="Arial"/>
          <w:sz w:val="21"/>
          <w:szCs w:val="21"/>
        </w:rPr>
        <w:t>, tj. 8,8%. Na koniec okresu sprawozdawczego w dyspozycji powiatowych urzędów pracy pozostał</w:t>
      </w:r>
      <w:r w:rsidR="00665903">
        <w:rPr>
          <w:rFonts w:ascii="Arial" w:hAnsi="Arial" w:cs="Arial"/>
          <w:sz w:val="21"/>
          <w:szCs w:val="21"/>
        </w:rPr>
        <w:t>y</w:t>
      </w:r>
      <w:r w:rsidRPr="00320C20">
        <w:rPr>
          <w:rFonts w:ascii="Arial" w:hAnsi="Arial" w:cs="Arial"/>
          <w:sz w:val="21"/>
          <w:szCs w:val="21"/>
        </w:rPr>
        <w:t xml:space="preserve"> 164 oferty pracy dotyczących zawodów górniczych.</w:t>
      </w:r>
    </w:p>
    <w:p w14:paraId="59E0E3B2" w14:textId="77777777" w:rsidR="00562484" w:rsidRDefault="00562484" w:rsidP="006D008E">
      <w:pPr>
        <w:spacing w:after="240"/>
        <w:jc w:val="left"/>
        <w:rPr>
          <w:rFonts w:ascii="Arial" w:hAnsi="Arial" w:cs="Arial"/>
          <w:sz w:val="21"/>
          <w:szCs w:val="21"/>
        </w:rPr>
      </w:pPr>
      <w:r>
        <w:rPr>
          <w:rFonts w:ascii="Arial" w:hAnsi="Arial" w:cs="Arial"/>
          <w:sz w:val="21"/>
          <w:szCs w:val="21"/>
        </w:rPr>
        <w:br w:type="page"/>
      </w:r>
    </w:p>
    <w:p w14:paraId="238C05D2" w14:textId="577B9059" w:rsidR="00562484" w:rsidRPr="006B49D7" w:rsidRDefault="00562484" w:rsidP="00562484">
      <w:pPr>
        <w:pStyle w:val="Legenda"/>
        <w:spacing w:before="120" w:after="120"/>
        <w:ind w:left="0" w:firstLine="0"/>
        <w:jc w:val="left"/>
        <w:rPr>
          <w:bCs w:val="0"/>
        </w:rPr>
      </w:pPr>
      <w:bookmarkStart w:id="200" w:name="_Toc161385255"/>
      <w:r w:rsidRPr="006B49D7">
        <w:lastRenderedPageBreak/>
        <w:t xml:space="preserve">Tabela </w:t>
      </w:r>
      <w:r w:rsidR="0004194A">
        <w:fldChar w:fldCharType="begin"/>
      </w:r>
      <w:r w:rsidR="0004194A">
        <w:instrText xml:space="preserve"> SEQ Tabela \* ARABIC </w:instrText>
      </w:r>
      <w:r w:rsidR="0004194A">
        <w:fldChar w:fldCharType="separate"/>
      </w:r>
      <w:r w:rsidR="0004194A">
        <w:rPr>
          <w:noProof/>
        </w:rPr>
        <w:t>46</w:t>
      </w:r>
      <w:r w:rsidR="0004194A">
        <w:rPr>
          <w:noProof/>
        </w:rPr>
        <w:fldChar w:fldCharType="end"/>
      </w:r>
      <w:r w:rsidRPr="006B49D7">
        <w:rPr>
          <w:noProof/>
        </w:rPr>
        <w:t xml:space="preserve"> </w:t>
      </w:r>
      <w:r w:rsidRPr="006B49D7">
        <w:rPr>
          <w:bCs w:val="0"/>
        </w:rPr>
        <w:t xml:space="preserve">Wolne miejsca pracy i aktywizacji zawodowej zgłoszone w </w:t>
      </w:r>
      <w:r w:rsidR="006D008E">
        <w:rPr>
          <w:bCs w:val="0"/>
        </w:rPr>
        <w:t xml:space="preserve">wybranych </w:t>
      </w:r>
      <w:r w:rsidRPr="006B49D7">
        <w:rPr>
          <w:bCs w:val="0"/>
        </w:rPr>
        <w:t>zawodach górniczych w województwie śląskim w 2022 i 2023 roku (według 2023 r.)</w:t>
      </w:r>
      <w:bookmarkEnd w:id="200"/>
    </w:p>
    <w:tbl>
      <w:tblPr>
        <w:tblW w:w="5116" w:type="pct"/>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CellMar>
          <w:left w:w="70" w:type="dxa"/>
          <w:right w:w="70" w:type="dxa"/>
        </w:tblCellMar>
        <w:tblLook w:val="04A0" w:firstRow="1" w:lastRow="0" w:firstColumn="1" w:lastColumn="0" w:noHBand="0" w:noVBand="1"/>
      </w:tblPr>
      <w:tblGrid>
        <w:gridCol w:w="612"/>
        <w:gridCol w:w="3584"/>
        <w:gridCol w:w="783"/>
        <w:gridCol w:w="669"/>
        <w:gridCol w:w="674"/>
        <w:gridCol w:w="783"/>
        <w:gridCol w:w="554"/>
        <w:gridCol w:w="704"/>
        <w:gridCol w:w="1129"/>
      </w:tblGrid>
      <w:tr w:rsidR="00562484" w:rsidRPr="006B49D7" w14:paraId="0725640D" w14:textId="77777777" w:rsidTr="00562484">
        <w:trPr>
          <w:trHeight w:val="540"/>
          <w:tblHeader/>
        </w:trPr>
        <w:tc>
          <w:tcPr>
            <w:tcW w:w="2224" w:type="pct"/>
            <w:gridSpan w:val="2"/>
            <w:shd w:val="clear" w:color="000000" w:fill="B8CCE4"/>
            <w:noWrap/>
            <w:vAlign w:val="center"/>
            <w:hideMark/>
          </w:tcPr>
          <w:p w14:paraId="4DC8212E" w14:textId="77777777" w:rsidR="00562484" w:rsidRPr="006B49D7" w:rsidRDefault="00562484" w:rsidP="007E4A2A">
            <w:pPr>
              <w:jc w:val="left"/>
              <w:rPr>
                <w:rFonts w:ascii="Arial Narrow" w:hAnsi="Arial Narrow" w:cs="Calibri"/>
                <w:b/>
                <w:bCs/>
                <w:color w:val="000000"/>
                <w:sz w:val="16"/>
                <w:szCs w:val="16"/>
              </w:rPr>
            </w:pPr>
            <w:r w:rsidRPr="006B49D7">
              <w:rPr>
                <w:rFonts w:ascii="Arial Narrow" w:hAnsi="Arial Narrow" w:cs="Calibri"/>
                <w:b/>
                <w:bCs/>
                <w:color w:val="000000"/>
                <w:sz w:val="16"/>
                <w:szCs w:val="16"/>
              </w:rPr>
              <w:t>zawody i specjalności</w:t>
            </w:r>
          </w:p>
        </w:tc>
        <w:tc>
          <w:tcPr>
            <w:tcW w:w="1081" w:type="pct"/>
            <w:gridSpan w:val="3"/>
            <w:shd w:val="clear" w:color="000000" w:fill="B8CCE4"/>
            <w:vAlign w:val="center"/>
            <w:hideMark/>
          </w:tcPr>
          <w:p w14:paraId="11ADBE07" w14:textId="77777777" w:rsidR="00562484" w:rsidRPr="006B49D7" w:rsidRDefault="00562484" w:rsidP="001124E3">
            <w:pPr>
              <w:ind w:left="0" w:right="-4230" w:hanging="28"/>
              <w:jc w:val="left"/>
              <w:rPr>
                <w:rFonts w:ascii="Arial Narrow" w:hAnsi="Arial Narrow" w:cs="Calibri"/>
                <w:b/>
                <w:bCs/>
                <w:color w:val="000000"/>
                <w:sz w:val="16"/>
                <w:szCs w:val="16"/>
              </w:rPr>
            </w:pPr>
            <w:r w:rsidRPr="006B49D7">
              <w:rPr>
                <w:rFonts w:ascii="Arial Narrow" w:hAnsi="Arial Narrow" w:cs="Calibri"/>
                <w:b/>
                <w:bCs/>
                <w:color w:val="000000"/>
                <w:sz w:val="16"/>
                <w:szCs w:val="16"/>
              </w:rPr>
              <w:t>zgłoszone w okresie sprawozdawczym w 2022 r.</w:t>
            </w:r>
          </w:p>
        </w:tc>
        <w:tc>
          <w:tcPr>
            <w:tcW w:w="1094" w:type="pct"/>
            <w:gridSpan w:val="3"/>
            <w:shd w:val="clear" w:color="000000" w:fill="B8CCE4"/>
            <w:vAlign w:val="center"/>
            <w:hideMark/>
          </w:tcPr>
          <w:p w14:paraId="515FBDA0" w14:textId="77777777" w:rsidR="00562484" w:rsidRPr="006B49D7" w:rsidRDefault="00562484" w:rsidP="001124E3">
            <w:pPr>
              <w:ind w:left="0" w:right="-2188" w:hanging="30"/>
              <w:jc w:val="left"/>
              <w:rPr>
                <w:rFonts w:ascii="Arial Narrow" w:hAnsi="Arial Narrow" w:cs="Calibri"/>
                <w:b/>
                <w:bCs/>
                <w:color w:val="000000"/>
                <w:sz w:val="16"/>
                <w:szCs w:val="16"/>
              </w:rPr>
            </w:pPr>
            <w:r w:rsidRPr="006B49D7">
              <w:rPr>
                <w:rFonts w:ascii="Arial Narrow" w:hAnsi="Arial Narrow" w:cs="Calibri"/>
                <w:b/>
                <w:bCs/>
                <w:color w:val="000000"/>
                <w:sz w:val="16"/>
                <w:szCs w:val="16"/>
              </w:rPr>
              <w:t>zgłoszone w okresie sprawozdawczym w 2023 r.</w:t>
            </w:r>
          </w:p>
        </w:tc>
        <w:tc>
          <w:tcPr>
            <w:tcW w:w="601" w:type="pct"/>
            <w:vMerge w:val="restart"/>
            <w:shd w:val="clear" w:color="000000" w:fill="B8CCE4"/>
            <w:vAlign w:val="center"/>
            <w:hideMark/>
          </w:tcPr>
          <w:p w14:paraId="39AE69D8" w14:textId="77777777" w:rsidR="000C02A6" w:rsidRDefault="00562484" w:rsidP="000C02A6">
            <w:pPr>
              <w:ind w:left="65" w:right="-1061" w:hanging="65"/>
              <w:jc w:val="left"/>
              <w:rPr>
                <w:rFonts w:ascii="Arial Narrow" w:hAnsi="Arial Narrow" w:cs="Calibri"/>
                <w:b/>
                <w:bCs/>
                <w:color w:val="000000"/>
                <w:sz w:val="16"/>
                <w:szCs w:val="16"/>
              </w:rPr>
            </w:pPr>
            <w:r w:rsidRPr="006B49D7">
              <w:rPr>
                <w:rFonts w:ascii="Arial Narrow" w:hAnsi="Arial Narrow" w:cs="Calibri"/>
                <w:b/>
                <w:bCs/>
                <w:color w:val="000000"/>
                <w:sz w:val="16"/>
                <w:szCs w:val="16"/>
              </w:rPr>
              <w:t>wzrost/spadek</w:t>
            </w:r>
          </w:p>
          <w:p w14:paraId="12601300" w14:textId="735A07DF" w:rsidR="000C02A6" w:rsidRDefault="00562484" w:rsidP="000C02A6">
            <w:pPr>
              <w:ind w:left="65" w:right="-1061" w:hanging="65"/>
              <w:jc w:val="left"/>
              <w:rPr>
                <w:rFonts w:ascii="Arial Narrow" w:hAnsi="Arial Narrow" w:cs="Calibri"/>
                <w:b/>
                <w:bCs/>
                <w:color w:val="000000"/>
                <w:sz w:val="16"/>
                <w:szCs w:val="16"/>
              </w:rPr>
            </w:pPr>
            <w:r w:rsidRPr="006B49D7">
              <w:rPr>
                <w:rFonts w:ascii="Arial Narrow" w:hAnsi="Arial Narrow" w:cs="Calibri"/>
                <w:b/>
                <w:bCs/>
                <w:color w:val="000000"/>
                <w:sz w:val="16"/>
                <w:szCs w:val="16"/>
              </w:rPr>
              <w:t>w stosunku do</w:t>
            </w:r>
          </w:p>
          <w:p w14:paraId="60FA8DF9" w14:textId="5FECDB8A" w:rsidR="00562484" w:rsidRPr="006B49D7" w:rsidRDefault="00562484" w:rsidP="000C02A6">
            <w:pPr>
              <w:ind w:left="65" w:right="-1061" w:hanging="65"/>
              <w:jc w:val="left"/>
              <w:rPr>
                <w:rFonts w:ascii="Arial Narrow" w:hAnsi="Arial Narrow" w:cs="Calibri"/>
                <w:b/>
                <w:bCs/>
                <w:color w:val="000000"/>
                <w:sz w:val="16"/>
                <w:szCs w:val="16"/>
              </w:rPr>
            </w:pPr>
            <w:r w:rsidRPr="006B49D7">
              <w:rPr>
                <w:rFonts w:ascii="Arial Narrow" w:hAnsi="Arial Narrow" w:cs="Calibri"/>
                <w:b/>
                <w:bCs/>
                <w:color w:val="000000"/>
                <w:sz w:val="16"/>
                <w:szCs w:val="16"/>
              </w:rPr>
              <w:t>2022 r.</w:t>
            </w:r>
          </w:p>
        </w:tc>
      </w:tr>
      <w:tr w:rsidR="00562484" w:rsidRPr="006B49D7" w14:paraId="1CC6D21F" w14:textId="77777777" w:rsidTr="00562484">
        <w:trPr>
          <w:trHeight w:val="1346"/>
          <w:tblHeader/>
        </w:trPr>
        <w:tc>
          <w:tcPr>
            <w:tcW w:w="329" w:type="pct"/>
            <w:shd w:val="clear" w:color="000000" w:fill="B8CCE4"/>
            <w:noWrap/>
            <w:vAlign w:val="center"/>
            <w:hideMark/>
          </w:tcPr>
          <w:p w14:paraId="407BEAFD" w14:textId="77777777" w:rsidR="00562484" w:rsidRPr="006B49D7" w:rsidRDefault="00562484" w:rsidP="007E4A2A">
            <w:pPr>
              <w:jc w:val="left"/>
              <w:rPr>
                <w:rFonts w:ascii="Arial Narrow" w:hAnsi="Arial Narrow" w:cs="Calibri"/>
                <w:b/>
                <w:bCs/>
                <w:color w:val="000000"/>
                <w:sz w:val="16"/>
                <w:szCs w:val="16"/>
              </w:rPr>
            </w:pPr>
            <w:r w:rsidRPr="006B49D7">
              <w:rPr>
                <w:rFonts w:ascii="Arial Narrow" w:hAnsi="Arial Narrow" w:cs="Calibri"/>
                <w:b/>
                <w:bCs/>
                <w:color w:val="000000"/>
                <w:sz w:val="16"/>
                <w:szCs w:val="16"/>
              </w:rPr>
              <w:t>symbol</w:t>
            </w:r>
          </w:p>
        </w:tc>
        <w:tc>
          <w:tcPr>
            <w:tcW w:w="1895" w:type="pct"/>
            <w:shd w:val="clear" w:color="000000" w:fill="B8CCE4"/>
            <w:noWrap/>
            <w:vAlign w:val="center"/>
            <w:hideMark/>
          </w:tcPr>
          <w:p w14:paraId="6CF2C273" w14:textId="77777777" w:rsidR="00562484" w:rsidRPr="006B49D7" w:rsidRDefault="00562484" w:rsidP="007E4A2A">
            <w:pPr>
              <w:jc w:val="left"/>
              <w:rPr>
                <w:rFonts w:ascii="Arial Narrow" w:hAnsi="Arial Narrow" w:cs="Calibri"/>
                <w:b/>
                <w:bCs/>
                <w:color w:val="000000"/>
                <w:sz w:val="16"/>
                <w:szCs w:val="16"/>
              </w:rPr>
            </w:pPr>
            <w:r w:rsidRPr="006B49D7">
              <w:rPr>
                <w:rFonts w:ascii="Arial Narrow" w:hAnsi="Arial Narrow" w:cs="Calibri"/>
                <w:b/>
                <w:bCs/>
                <w:color w:val="000000"/>
                <w:sz w:val="16"/>
                <w:szCs w:val="16"/>
              </w:rPr>
              <w:t>nazwa</w:t>
            </w:r>
          </w:p>
        </w:tc>
        <w:tc>
          <w:tcPr>
            <w:tcW w:w="360" w:type="pct"/>
            <w:shd w:val="clear" w:color="000000" w:fill="B8CCE4"/>
            <w:textDirection w:val="btLr"/>
            <w:vAlign w:val="center"/>
            <w:hideMark/>
          </w:tcPr>
          <w:p w14:paraId="381AAE1D" w14:textId="77777777" w:rsidR="00562484" w:rsidRPr="006B49D7" w:rsidRDefault="00562484" w:rsidP="00562484">
            <w:pPr>
              <w:jc w:val="center"/>
              <w:rPr>
                <w:rFonts w:ascii="Arial Narrow" w:hAnsi="Arial Narrow" w:cs="Calibri"/>
                <w:b/>
                <w:bCs/>
                <w:color w:val="000000"/>
                <w:sz w:val="16"/>
                <w:szCs w:val="16"/>
              </w:rPr>
            </w:pPr>
            <w:r w:rsidRPr="006B49D7">
              <w:rPr>
                <w:rFonts w:ascii="Arial Narrow" w:hAnsi="Arial Narrow" w:cs="Calibri"/>
                <w:b/>
                <w:bCs/>
                <w:color w:val="000000"/>
                <w:sz w:val="16"/>
                <w:szCs w:val="16"/>
              </w:rPr>
              <w:t>ogółem</w:t>
            </w:r>
          </w:p>
        </w:tc>
        <w:tc>
          <w:tcPr>
            <w:tcW w:w="359" w:type="pct"/>
            <w:shd w:val="clear" w:color="000000" w:fill="B8CCE4"/>
            <w:textDirection w:val="btLr"/>
            <w:vAlign w:val="center"/>
            <w:hideMark/>
          </w:tcPr>
          <w:p w14:paraId="72965D95" w14:textId="77777777" w:rsidR="00562484" w:rsidRPr="006B49D7" w:rsidRDefault="00562484" w:rsidP="00562484">
            <w:pPr>
              <w:jc w:val="center"/>
              <w:rPr>
                <w:rFonts w:ascii="Arial Narrow" w:hAnsi="Arial Narrow" w:cs="Calibri"/>
                <w:b/>
                <w:bCs/>
                <w:color w:val="000000"/>
                <w:sz w:val="16"/>
                <w:szCs w:val="16"/>
              </w:rPr>
            </w:pPr>
            <w:r w:rsidRPr="006B49D7">
              <w:rPr>
                <w:rFonts w:ascii="Arial Narrow" w:hAnsi="Arial Narrow" w:cs="Calibri"/>
                <w:b/>
                <w:bCs/>
                <w:color w:val="000000"/>
                <w:sz w:val="16"/>
                <w:szCs w:val="16"/>
              </w:rPr>
              <w:t>w tym pracy subsydiowanej</w:t>
            </w:r>
          </w:p>
        </w:tc>
        <w:tc>
          <w:tcPr>
            <w:tcW w:w="362" w:type="pct"/>
            <w:shd w:val="clear" w:color="000000" w:fill="B8CCE4"/>
            <w:textDirection w:val="btLr"/>
            <w:vAlign w:val="center"/>
            <w:hideMark/>
          </w:tcPr>
          <w:p w14:paraId="0D910F2C" w14:textId="77777777" w:rsidR="00562484" w:rsidRPr="006B49D7" w:rsidRDefault="00562484" w:rsidP="00562484">
            <w:pPr>
              <w:jc w:val="center"/>
              <w:rPr>
                <w:rFonts w:ascii="Arial Narrow" w:hAnsi="Arial Narrow" w:cs="Calibri"/>
                <w:b/>
                <w:bCs/>
                <w:color w:val="000000"/>
                <w:sz w:val="16"/>
                <w:szCs w:val="16"/>
              </w:rPr>
            </w:pPr>
            <w:r w:rsidRPr="006B49D7">
              <w:rPr>
                <w:rFonts w:ascii="Arial Narrow" w:hAnsi="Arial Narrow" w:cs="Calibri"/>
                <w:b/>
                <w:bCs/>
                <w:color w:val="000000"/>
                <w:sz w:val="16"/>
                <w:szCs w:val="16"/>
              </w:rPr>
              <w:t>w końcu okresu sprawozdawczego</w:t>
            </w:r>
          </w:p>
        </w:tc>
        <w:tc>
          <w:tcPr>
            <w:tcW w:w="419" w:type="pct"/>
            <w:shd w:val="clear" w:color="000000" w:fill="B8CCE4"/>
            <w:textDirection w:val="btLr"/>
            <w:vAlign w:val="center"/>
            <w:hideMark/>
          </w:tcPr>
          <w:p w14:paraId="10FFD025" w14:textId="77777777" w:rsidR="00562484" w:rsidRPr="006B49D7" w:rsidRDefault="00562484" w:rsidP="00562484">
            <w:pPr>
              <w:jc w:val="center"/>
              <w:rPr>
                <w:rFonts w:ascii="Arial Narrow" w:hAnsi="Arial Narrow" w:cs="Calibri"/>
                <w:b/>
                <w:bCs/>
                <w:color w:val="000000"/>
                <w:sz w:val="16"/>
                <w:szCs w:val="16"/>
              </w:rPr>
            </w:pPr>
            <w:r w:rsidRPr="006B49D7">
              <w:rPr>
                <w:rFonts w:ascii="Arial Narrow" w:hAnsi="Arial Narrow" w:cs="Calibri"/>
                <w:b/>
                <w:bCs/>
                <w:color w:val="000000"/>
                <w:sz w:val="16"/>
                <w:szCs w:val="16"/>
              </w:rPr>
              <w:t>ogółem</w:t>
            </w:r>
          </w:p>
        </w:tc>
        <w:tc>
          <w:tcPr>
            <w:tcW w:w="298" w:type="pct"/>
            <w:shd w:val="clear" w:color="000000" w:fill="B8CCE4"/>
            <w:textDirection w:val="btLr"/>
            <w:vAlign w:val="center"/>
            <w:hideMark/>
          </w:tcPr>
          <w:p w14:paraId="40E0E805" w14:textId="77777777" w:rsidR="00562484" w:rsidRPr="006B49D7" w:rsidRDefault="00562484" w:rsidP="00562484">
            <w:pPr>
              <w:jc w:val="center"/>
              <w:rPr>
                <w:rFonts w:ascii="Arial Narrow" w:hAnsi="Arial Narrow" w:cs="Calibri"/>
                <w:b/>
                <w:bCs/>
                <w:color w:val="000000"/>
                <w:sz w:val="16"/>
                <w:szCs w:val="16"/>
              </w:rPr>
            </w:pPr>
            <w:r w:rsidRPr="006B49D7">
              <w:rPr>
                <w:rFonts w:ascii="Arial Narrow" w:hAnsi="Arial Narrow" w:cs="Calibri"/>
                <w:b/>
                <w:bCs/>
                <w:color w:val="000000"/>
                <w:sz w:val="16"/>
                <w:szCs w:val="16"/>
              </w:rPr>
              <w:t>w tym pracy subsydiowanej</w:t>
            </w:r>
          </w:p>
        </w:tc>
        <w:tc>
          <w:tcPr>
            <w:tcW w:w="377" w:type="pct"/>
            <w:shd w:val="clear" w:color="000000" w:fill="B8CCE4"/>
            <w:textDirection w:val="btLr"/>
            <w:vAlign w:val="center"/>
            <w:hideMark/>
          </w:tcPr>
          <w:p w14:paraId="0F31D3B9" w14:textId="77777777" w:rsidR="00562484" w:rsidRPr="006B49D7" w:rsidRDefault="00562484" w:rsidP="00562484">
            <w:pPr>
              <w:jc w:val="center"/>
              <w:rPr>
                <w:rFonts w:ascii="Arial Narrow" w:hAnsi="Arial Narrow" w:cs="Calibri"/>
                <w:b/>
                <w:bCs/>
                <w:color w:val="000000"/>
                <w:sz w:val="16"/>
                <w:szCs w:val="16"/>
              </w:rPr>
            </w:pPr>
            <w:r w:rsidRPr="006B49D7">
              <w:rPr>
                <w:rFonts w:ascii="Arial Narrow" w:hAnsi="Arial Narrow" w:cs="Calibri"/>
                <w:b/>
                <w:bCs/>
                <w:color w:val="000000"/>
                <w:sz w:val="16"/>
                <w:szCs w:val="16"/>
              </w:rPr>
              <w:t>w końcu okresu sprawozdawczego</w:t>
            </w:r>
          </w:p>
        </w:tc>
        <w:tc>
          <w:tcPr>
            <w:tcW w:w="601" w:type="pct"/>
            <w:vMerge/>
            <w:vAlign w:val="center"/>
            <w:hideMark/>
          </w:tcPr>
          <w:p w14:paraId="059413C3" w14:textId="77777777" w:rsidR="00562484" w:rsidRPr="006B49D7" w:rsidRDefault="00562484" w:rsidP="00562484">
            <w:pPr>
              <w:rPr>
                <w:rFonts w:ascii="Arial Narrow" w:hAnsi="Arial Narrow" w:cs="Calibri"/>
                <w:b/>
                <w:bCs/>
                <w:color w:val="000000"/>
                <w:sz w:val="16"/>
                <w:szCs w:val="16"/>
              </w:rPr>
            </w:pPr>
          </w:p>
        </w:tc>
      </w:tr>
      <w:tr w:rsidR="00562484" w:rsidRPr="006B49D7" w14:paraId="190E8CDF" w14:textId="77777777" w:rsidTr="00FB4E50">
        <w:trPr>
          <w:trHeight w:hRule="exact" w:val="272"/>
        </w:trPr>
        <w:tc>
          <w:tcPr>
            <w:tcW w:w="329" w:type="pct"/>
            <w:shd w:val="clear" w:color="000000" w:fill="FFFFFF"/>
            <w:vAlign w:val="center"/>
            <w:hideMark/>
          </w:tcPr>
          <w:p w14:paraId="12779E2C" w14:textId="77777777" w:rsidR="00562484" w:rsidRPr="006B49D7" w:rsidRDefault="00562484" w:rsidP="00562484">
            <w:pPr>
              <w:rPr>
                <w:rFonts w:ascii="Arial Narrow" w:hAnsi="Arial Narrow" w:cs="Calibri"/>
                <w:color w:val="000000"/>
                <w:sz w:val="16"/>
                <w:szCs w:val="16"/>
              </w:rPr>
            </w:pPr>
            <w:r w:rsidRPr="006B49D7">
              <w:rPr>
                <w:rFonts w:ascii="Arial Narrow" w:hAnsi="Arial Narrow" w:cs="Arial"/>
                <w:color w:val="000000"/>
                <w:sz w:val="16"/>
                <w:szCs w:val="16"/>
              </w:rPr>
              <w:t>311703</w:t>
            </w:r>
          </w:p>
        </w:tc>
        <w:tc>
          <w:tcPr>
            <w:tcW w:w="1895" w:type="pct"/>
            <w:shd w:val="clear" w:color="000000" w:fill="FFFFFF"/>
            <w:vAlign w:val="center"/>
            <w:hideMark/>
          </w:tcPr>
          <w:p w14:paraId="11FBA639" w14:textId="718B6AA8" w:rsidR="00562484" w:rsidRPr="006B49D7" w:rsidRDefault="009074B4" w:rsidP="00562484">
            <w:pPr>
              <w:rPr>
                <w:rFonts w:ascii="Arial Narrow" w:hAnsi="Arial Narrow" w:cs="Calibri"/>
                <w:color w:val="000000"/>
                <w:sz w:val="16"/>
                <w:szCs w:val="16"/>
              </w:rPr>
            </w:pPr>
            <w:r>
              <w:rPr>
                <w:rFonts w:ascii="Arial Narrow" w:hAnsi="Arial Narrow" w:cs="Calibri"/>
                <w:color w:val="000000"/>
                <w:sz w:val="16"/>
                <w:szCs w:val="16"/>
              </w:rPr>
              <w:t>t</w:t>
            </w:r>
            <w:r w:rsidR="00562484" w:rsidRPr="006B49D7">
              <w:rPr>
                <w:rFonts w:ascii="Arial Narrow" w:hAnsi="Arial Narrow" w:cs="Calibri"/>
                <w:color w:val="000000"/>
                <w:sz w:val="16"/>
                <w:szCs w:val="16"/>
              </w:rPr>
              <w:t>echnik górnictwa podziemnego</w:t>
            </w:r>
          </w:p>
        </w:tc>
        <w:tc>
          <w:tcPr>
            <w:tcW w:w="360" w:type="pct"/>
            <w:shd w:val="clear" w:color="000000" w:fill="FFFFFF"/>
            <w:vAlign w:val="center"/>
          </w:tcPr>
          <w:p w14:paraId="7E24A0EF"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4</w:t>
            </w:r>
          </w:p>
        </w:tc>
        <w:tc>
          <w:tcPr>
            <w:tcW w:w="359" w:type="pct"/>
            <w:shd w:val="clear" w:color="000000" w:fill="FFFFFF"/>
            <w:vAlign w:val="center"/>
          </w:tcPr>
          <w:p w14:paraId="5E3EF4EC"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0</w:t>
            </w:r>
          </w:p>
        </w:tc>
        <w:tc>
          <w:tcPr>
            <w:tcW w:w="362" w:type="pct"/>
            <w:shd w:val="clear" w:color="000000" w:fill="FFFFFF"/>
            <w:vAlign w:val="center"/>
          </w:tcPr>
          <w:p w14:paraId="3046E491"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0</w:t>
            </w:r>
          </w:p>
        </w:tc>
        <w:tc>
          <w:tcPr>
            <w:tcW w:w="419" w:type="pct"/>
            <w:shd w:val="clear" w:color="000000" w:fill="FFFFFF"/>
            <w:vAlign w:val="center"/>
          </w:tcPr>
          <w:p w14:paraId="2ABB588F"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56</w:t>
            </w:r>
          </w:p>
        </w:tc>
        <w:tc>
          <w:tcPr>
            <w:tcW w:w="298" w:type="pct"/>
            <w:shd w:val="clear" w:color="000000" w:fill="FFFFFF"/>
            <w:vAlign w:val="center"/>
          </w:tcPr>
          <w:p w14:paraId="70411D2B"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0</w:t>
            </w:r>
          </w:p>
        </w:tc>
        <w:tc>
          <w:tcPr>
            <w:tcW w:w="377" w:type="pct"/>
            <w:shd w:val="clear" w:color="000000" w:fill="FFFFFF"/>
            <w:vAlign w:val="center"/>
          </w:tcPr>
          <w:p w14:paraId="0D08F5CE"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18</w:t>
            </w:r>
          </w:p>
        </w:tc>
        <w:tc>
          <w:tcPr>
            <w:tcW w:w="601" w:type="pct"/>
            <w:shd w:val="clear" w:color="000000" w:fill="FFFFFF"/>
            <w:noWrap/>
            <w:vAlign w:val="center"/>
          </w:tcPr>
          <w:p w14:paraId="2BCAAAFE"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52</w:t>
            </w:r>
          </w:p>
        </w:tc>
      </w:tr>
      <w:tr w:rsidR="00562484" w:rsidRPr="006B49D7" w14:paraId="293C458A" w14:textId="77777777" w:rsidTr="00FB4E50">
        <w:trPr>
          <w:trHeight w:hRule="exact" w:val="272"/>
        </w:trPr>
        <w:tc>
          <w:tcPr>
            <w:tcW w:w="329" w:type="pct"/>
            <w:shd w:val="clear" w:color="auto" w:fill="auto"/>
            <w:vAlign w:val="center"/>
            <w:hideMark/>
          </w:tcPr>
          <w:p w14:paraId="5E3EFC22" w14:textId="77777777" w:rsidR="00562484" w:rsidRPr="006B49D7" w:rsidRDefault="00562484" w:rsidP="00562484">
            <w:pPr>
              <w:rPr>
                <w:rFonts w:ascii="Arial Narrow" w:hAnsi="Arial Narrow" w:cs="Calibri"/>
                <w:color w:val="000000"/>
                <w:sz w:val="16"/>
                <w:szCs w:val="16"/>
              </w:rPr>
            </w:pPr>
            <w:r w:rsidRPr="006B49D7">
              <w:rPr>
                <w:rFonts w:ascii="Arial Narrow" w:hAnsi="Arial Narrow" w:cs="Arial"/>
                <w:color w:val="000000"/>
                <w:sz w:val="16"/>
                <w:szCs w:val="16"/>
              </w:rPr>
              <w:t>311790</w:t>
            </w:r>
          </w:p>
        </w:tc>
        <w:tc>
          <w:tcPr>
            <w:tcW w:w="1895" w:type="pct"/>
            <w:shd w:val="clear" w:color="auto" w:fill="auto"/>
            <w:vAlign w:val="center"/>
            <w:hideMark/>
          </w:tcPr>
          <w:p w14:paraId="315B9C3D" w14:textId="4CB0AA34" w:rsidR="00562484" w:rsidRPr="006B49D7" w:rsidRDefault="009074B4" w:rsidP="00562484">
            <w:pPr>
              <w:rPr>
                <w:rFonts w:ascii="Arial Narrow" w:hAnsi="Arial Narrow" w:cs="Calibri"/>
                <w:color w:val="000000"/>
                <w:sz w:val="16"/>
                <w:szCs w:val="16"/>
              </w:rPr>
            </w:pPr>
            <w:r>
              <w:rPr>
                <w:rFonts w:ascii="Arial Narrow" w:hAnsi="Arial Narrow" w:cs="Arial"/>
                <w:color w:val="000000"/>
                <w:sz w:val="16"/>
                <w:szCs w:val="16"/>
              </w:rPr>
              <w:t>p</w:t>
            </w:r>
            <w:r w:rsidR="00562484" w:rsidRPr="006B49D7">
              <w:rPr>
                <w:rFonts w:ascii="Arial Narrow" w:hAnsi="Arial Narrow" w:cs="Arial"/>
                <w:color w:val="000000"/>
                <w:sz w:val="16"/>
                <w:szCs w:val="16"/>
              </w:rPr>
              <w:t>ozostali technicy górnictwa, metalurgii i pokrewni</w:t>
            </w:r>
          </w:p>
        </w:tc>
        <w:tc>
          <w:tcPr>
            <w:tcW w:w="360" w:type="pct"/>
            <w:shd w:val="clear" w:color="auto" w:fill="auto"/>
            <w:vAlign w:val="center"/>
          </w:tcPr>
          <w:p w14:paraId="22859B9D"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0</w:t>
            </w:r>
          </w:p>
        </w:tc>
        <w:tc>
          <w:tcPr>
            <w:tcW w:w="359" w:type="pct"/>
            <w:shd w:val="clear" w:color="auto" w:fill="auto"/>
            <w:vAlign w:val="center"/>
          </w:tcPr>
          <w:p w14:paraId="7AAFAC80"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0</w:t>
            </w:r>
          </w:p>
        </w:tc>
        <w:tc>
          <w:tcPr>
            <w:tcW w:w="362" w:type="pct"/>
            <w:shd w:val="clear" w:color="auto" w:fill="auto"/>
            <w:vAlign w:val="center"/>
          </w:tcPr>
          <w:p w14:paraId="40799BDE"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0</w:t>
            </w:r>
          </w:p>
        </w:tc>
        <w:tc>
          <w:tcPr>
            <w:tcW w:w="419" w:type="pct"/>
            <w:shd w:val="clear" w:color="auto" w:fill="auto"/>
            <w:vAlign w:val="center"/>
          </w:tcPr>
          <w:p w14:paraId="145D66BF"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1</w:t>
            </w:r>
          </w:p>
        </w:tc>
        <w:tc>
          <w:tcPr>
            <w:tcW w:w="298" w:type="pct"/>
            <w:shd w:val="clear" w:color="auto" w:fill="auto"/>
            <w:vAlign w:val="center"/>
          </w:tcPr>
          <w:p w14:paraId="5E3B71B8"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0</w:t>
            </w:r>
          </w:p>
        </w:tc>
        <w:tc>
          <w:tcPr>
            <w:tcW w:w="377" w:type="pct"/>
            <w:shd w:val="clear" w:color="auto" w:fill="auto"/>
            <w:vAlign w:val="center"/>
          </w:tcPr>
          <w:p w14:paraId="298692DC"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0</w:t>
            </w:r>
          </w:p>
        </w:tc>
        <w:tc>
          <w:tcPr>
            <w:tcW w:w="601" w:type="pct"/>
            <w:shd w:val="clear" w:color="auto" w:fill="auto"/>
            <w:noWrap/>
            <w:vAlign w:val="center"/>
          </w:tcPr>
          <w:p w14:paraId="2ABCD4CB"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1</w:t>
            </w:r>
          </w:p>
        </w:tc>
      </w:tr>
      <w:tr w:rsidR="00562484" w:rsidRPr="006B49D7" w14:paraId="02FEE8D0" w14:textId="77777777" w:rsidTr="00FB4E50">
        <w:trPr>
          <w:trHeight w:hRule="exact" w:val="272"/>
        </w:trPr>
        <w:tc>
          <w:tcPr>
            <w:tcW w:w="329" w:type="pct"/>
            <w:shd w:val="clear" w:color="000000" w:fill="FFFFFF"/>
            <w:vAlign w:val="center"/>
            <w:hideMark/>
          </w:tcPr>
          <w:p w14:paraId="08449827" w14:textId="77777777" w:rsidR="00562484" w:rsidRPr="006B49D7" w:rsidRDefault="00562484" w:rsidP="00562484">
            <w:pPr>
              <w:rPr>
                <w:rFonts w:ascii="Arial Narrow" w:hAnsi="Arial Narrow" w:cs="Calibri"/>
                <w:color w:val="000000"/>
                <w:sz w:val="16"/>
                <w:szCs w:val="16"/>
              </w:rPr>
            </w:pPr>
            <w:r w:rsidRPr="006B49D7">
              <w:rPr>
                <w:rFonts w:ascii="Arial Narrow" w:hAnsi="Arial Narrow" w:cs="Arial"/>
                <w:color w:val="000000"/>
                <w:sz w:val="16"/>
                <w:szCs w:val="16"/>
              </w:rPr>
              <w:t>312101</w:t>
            </w:r>
          </w:p>
        </w:tc>
        <w:tc>
          <w:tcPr>
            <w:tcW w:w="1895" w:type="pct"/>
            <w:shd w:val="clear" w:color="000000" w:fill="FFFFFF"/>
            <w:vAlign w:val="center"/>
            <w:hideMark/>
          </w:tcPr>
          <w:p w14:paraId="4A8DBB8D" w14:textId="7BC20AE8" w:rsidR="00562484" w:rsidRPr="006B49D7" w:rsidRDefault="009074B4" w:rsidP="00562484">
            <w:pPr>
              <w:rPr>
                <w:rFonts w:ascii="Arial Narrow" w:hAnsi="Arial Narrow" w:cs="Calibri"/>
                <w:color w:val="000000"/>
                <w:sz w:val="16"/>
                <w:szCs w:val="16"/>
              </w:rPr>
            </w:pPr>
            <w:r>
              <w:rPr>
                <w:rFonts w:ascii="Arial Narrow" w:hAnsi="Arial Narrow" w:cs="Arial"/>
                <w:color w:val="000000"/>
                <w:sz w:val="16"/>
                <w:szCs w:val="16"/>
              </w:rPr>
              <w:t>o</w:t>
            </w:r>
            <w:r w:rsidR="00562484" w:rsidRPr="006B49D7">
              <w:rPr>
                <w:rFonts w:ascii="Arial Narrow" w:hAnsi="Arial Narrow" w:cs="Arial"/>
                <w:color w:val="000000"/>
                <w:sz w:val="16"/>
                <w:szCs w:val="16"/>
              </w:rPr>
              <w:t>soba dozoru ruchu w górnictwie odkrywkowym</w:t>
            </w:r>
          </w:p>
        </w:tc>
        <w:tc>
          <w:tcPr>
            <w:tcW w:w="360" w:type="pct"/>
            <w:shd w:val="clear" w:color="000000" w:fill="FFFFFF"/>
            <w:vAlign w:val="center"/>
          </w:tcPr>
          <w:p w14:paraId="3A60F095"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0</w:t>
            </w:r>
          </w:p>
        </w:tc>
        <w:tc>
          <w:tcPr>
            <w:tcW w:w="359" w:type="pct"/>
            <w:shd w:val="clear" w:color="000000" w:fill="FFFFFF"/>
            <w:vAlign w:val="center"/>
          </w:tcPr>
          <w:p w14:paraId="33FA4E3C"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0</w:t>
            </w:r>
          </w:p>
        </w:tc>
        <w:tc>
          <w:tcPr>
            <w:tcW w:w="362" w:type="pct"/>
            <w:shd w:val="clear" w:color="000000" w:fill="FFFFFF"/>
            <w:vAlign w:val="center"/>
          </w:tcPr>
          <w:p w14:paraId="24981FED"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0</w:t>
            </w:r>
          </w:p>
        </w:tc>
        <w:tc>
          <w:tcPr>
            <w:tcW w:w="419" w:type="pct"/>
            <w:shd w:val="clear" w:color="000000" w:fill="FFFFFF"/>
            <w:vAlign w:val="center"/>
          </w:tcPr>
          <w:p w14:paraId="7B0D8F8D"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1</w:t>
            </w:r>
          </w:p>
        </w:tc>
        <w:tc>
          <w:tcPr>
            <w:tcW w:w="298" w:type="pct"/>
            <w:shd w:val="clear" w:color="000000" w:fill="FFFFFF"/>
            <w:vAlign w:val="center"/>
          </w:tcPr>
          <w:p w14:paraId="524906DD"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1</w:t>
            </w:r>
          </w:p>
        </w:tc>
        <w:tc>
          <w:tcPr>
            <w:tcW w:w="377" w:type="pct"/>
            <w:shd w:val="clear" w:color="000000" w:fill="FFFFFF"/>
            <w:vAlign w:val="center"/>
          </w:tcPr>
          <w:p w14:paraId="569922D4"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0</w:t>
            </w:r>
          </w:p>
        </w:tc>
        <w:tc>
          <w:tcPr>
            <w:tcW w:w="601" w:type="pct"/>
            <w:shd w:val="clear" w:color="000000" w:fill="FFFFFF"/>
            <w:noWrap/>
            <w:vAlign w:val="center"/>
          </w:tcPr>
          <w:p w14:paraId="4BD9F0FD"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1</w:t>
            </w:r>
          </w:p>
        </w:tc>
      </w:tr>
      <w:tr w:rsidR="00562484" w:rsidRPr="006B49D7" w14:paraId="0DC857CE" w14:textId="77777777" w:rsidTr="00FB4E50">
        <w:trPr>
          <w:trHeight w:hRule="exact" w:val="272"/>
        </w:trPr>
        <w:tc>
          <w:tcPr>
            <w:tcW w:w="329" w:type="pct"/>
            <w:shd w:val="clear" w:color="000000" w:fill="FFFFFF"/>
            <w:vAlign w:val="center"/>
            <w:hideMark/>
          </w:tcPr>
          <w:p w14:paraId="0836314F" w14:textId="77777777" w:rsidR="00562484" w:rsidRPr="006B49D7" w:rsidRDefault="00562484" w:rsidP="00562484">
            <w:pPr>
              <w:rPr>
                <w:rFonts w:ascii="Arial Narrow" w:hAnsi="Arial Narrow" w:cs="Calibri"/>
                <w:color w:val="000000"/>
                <w:sz w:val="16"/>
                <w:szCs w:val="16"/>
              </w:rPr>
            </w:pPr>
            <w:r w:rsidRPr="006B49D7">
              <w:rPr>
                <w:rFonts w:ascii="Arial Narrow" w:hAnsi="Arial Narrow" w:cs="Arial"/>
                <w:color w:val="000000"/>
                <w:sz w:val="16"/>
                <w:szCs w:val="16"/>
              </w:rPr>
              <w:t>312103</w:t>
            </w:r>
          </w:p>
        </w:tc>
        <w:tc>
          <w:tcPr>
            <w:tcW w:w="1895" w:type="pct"/>
            <w:shd w:val="clear" w:color="000000" w:fill="FFFFFF"/>
            <w:vAlign w:val="center"/>
            <w:hideMark/>
          </w:tcPr>
          <w:p w14:paraId="220E4A97" w14:textId="71CF7CF0" w:rsidR="00562484" w:rsidRPr="006B49D7" w:rsidRDefault="009074B4" w:rsidP="00562484">
            <w:pPr>
              <w:rPr>
                <w:rFonts w:ascii="Arial Narrow" w:hAnsi="Arial Narrow" w:cs="Calibri"/>
                <w:color w:val="000000"/>
                <w:sz w:val="16"/>
                <w:szCs w:val="16"/>
              </w:rPr>
            </w:pPr>
            <w:r>
              <w:rPr>
                <w:rFonts w:ascii="Arial Narrow" w:hAnsi="Arial Narrow" w:cs="Calibri"/>
                <w:color w:val="000000"/>
                <w:sz w:val="16"/>
                <w:szCs w:val="16"/>
              </w:rPr>
              <w:t>o</w:t>
            </w:r>
            <w:r w:rsidR="00562484" w:rsidRPr="006B49D7">
              <w:rPr>
                <w:rFonts w:ascii="Arial Narrow" w:hAnsi="Arial Narrow" w:cs="Calibri"/>
                <w:color w:val="000000"/>
                <w:sz w:val="16"/>
                <w:szCs w:val="16"/>
              </w:rPr>
              <w:t>soba dozoru ruchu w górnictwie podziemnym</w:t>
            </w:r>
          </w:p>
        </w:tc>
        <w:tc>
          <w:tcPr>
            <w:tcW w:w="360" w:type="pct"/>
            <w:shd w:val="clear" w:color="000000" w:fill="FFFFFF"/>
            <w:vAlign w:val="center"/>
          </w:tcPr>
          <w:p w14:paraId="195057BE"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76</w:t>
            </w:r>
          </w:p>
        </w:tc>
        <w:tc>
          <w:tcPr>
            <w:tcW w:w="359" w:type="pct"/>
            <w:shd w:val="clear" w:color="000000" w:fill="FFFFFF"/>
            <w:vAlign w:val="center"/>
          </w:tcPr>
          <w:p w14:paraId="3A42D6E6"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0</w:t>
            </w:r>
          </w:p>
        </w:tc>
        <w:tc>
          <w:tcPr>
            <w:tcW w:w="362" w:type="pct"/>
            <w:shd w:val="clear" w:color="000000" w:fill="FFFFFF"/>
            <w:vAlign w:val="center"/>
          </w:tcPr>
          <w:p w14:paraId="313B0099"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34</w:t>
            </w:r>
          </w:p>
        </w:tc>
        <w:tc>
          <w:tcPr>
            <w:tcW w:w="419" w:type="pct"/>
            <w:shd w:val="clear" w:color="000000" w:fill="FFFFFF"/>
            <w:vAlign w:val="center"/>
          </w:tcPr>
          <w:p w14:paraId="3F92B0DE"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68</w:t>
            </w:r>
          </w:p>
        </w:tc>
        <w:tc>
          <w:tcPr>
            <w:tcW w:w="298" w:type="pct"/>
            <w:shd w:val="clear" w:color="000000" w:fill="FFFFFF"/>
            <w:vAlign w:val="center"/>
          </w:tcPr>
          <w:p w14:paraId="799812D5"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0</w:t>
            </w:r>
          </w:p>
        </w:tc>
        <w:tc>
          <w:tcPr>
            <w:tcW w:w="377" w:type="pct"/>
            <w:shd w:val="clear" w:color="000000" w:fill="FFFFFF"/>
            <w:vAlign w:val="center"/>
          </w:tcPr>
          <w:p w14:paraId="5A175B94"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0</w:t>
            </w:r>
          </w:p>
        </w:tc>
        <w:tc>
          <w:tcPr>
            <w:tcW w:w="601" w:type="pct"/>
            <w:shd w:val="clear" w:color="000000" w:fill="FFFFFF"/>
            <w:noWrap/>
            <w:vAlign w:val="center"/>
          </w:tcPr>
          <w:p w14:paraId="4D2133AD"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-8</w:t>
            </w:r>
          </w:p>
        </w:tc>
      </w:tr>
      <w:tr w:rsidR="00562484" w:rsidRPr="006B49D7" w14:paraId="421D27DA" w14:textId="77777777" w:rsidTr="00FB4E50">
        <w:trPr>
          <w:trHeight w:hRule="exact" w:val="272"/>
        </w:trPr>
        <w:tc>
          <w:tcPr>
            <w:tcW w:w="329" w:type="pct"/>
            <w:shd w:val="clear" w:color="auto" w:fill="auto"/>
            <w:vAlign w:val="center"/>
            <w:hideMark/>
          </w:tcPr>
          <w:p w14:paraId="59DD3926" w14:textId="77777777" w:rsidR="00562484" w:rsidRPr="006B49D7" w:rsidRDefault="00562484" w:rsidP="00562484">
            <w:pPr>
              <w:rPr>
                <w:rFonts w:ascii="Arial Narrow" w:hAnsi="Arial Narrow" w:cs="Calibri"/>
                <w:color w:val="000000"/>
                <w:sz w:val="16"/>
                <w:szCs w:val="16"/>
              </w:rPr>
            </w:pPr>
            <w:r w:rsidRPr="006B49D7">
              <w:rPr>
                <w:rFonts w:ascii="Arial Narrow" w:hAnsi="Arial Narrow" w:cs="Arial"/>
                <w:color w:val="000000"/>
                <w:sz w:val="16"/>
                <w:szCs w:val="16"/>
              </w:rPr>
              <w:t>312190</w:t>
            </w:r>
          </w:p>
        </w:tc>
        <w:tc>
          <w:tcPr>
            <w:tcW w:w="1895" w:type="pct"/>
            <w:shd w:val="clear" w:color="auto" w:fill="auto"/>
            <w:vAlign w:val="center"/>
            <w:hideMark/>
          </w:tcPr>
          <w:p w14:paraId="16E6534E" w14:textId="4B8BAD1C" w:rsidR="00562484" w:rsidRPr="006B49D7" w:rsidRDefault="009074B4" w:rsidP="00562484">
            <w:pPr>
              <w:rPr>
                <w:rFonts w:ascii="Arial Narrow" w:hAnsi="Arial Narrow" w:cs="Calibri"/>
                <w:color w:val="000000"/>
                <w:sz w:val="16"/>
                <w:szCs w:val="16"/>
              </w:rPr>
            </w:pPr>
            <w:r>
              <w:rPr>
                <w:rFonts w:ascii="Arial Narrow" w:hAnsi="Arial Narrow" w:cs="Calibri"/>
                <w:color w:val="000000"/>
                <w:sz w:val="16"/>
                <w:szCs w:val="16"/>
              </w:rPr>
              <w:t>p</w:t>
            </w:r>
            <w:r w:rsidR="00562484" w:rsidRPr="006B49D7">
              <w:rPr>
                <w:rFonts w:ascii="Arial Narrow" w:hAnsi="Arial Narrow" w:cs="Calibri"/>
                <w:color w:val="000000"/>
                <w:sz w:val="16"/>
                <w:szCs w:val="16"/>
              </w:rPr>
              <w:t>ozostałe osoby dozoru ruchu w górnictwie</w:t>
            </w:r>
          </w:p>
        </w:tc>
        <w:tc>
          <w:tcPr>
            <w:tcW w:w="360" w:type="pct"/>
            <w:shd w:val="clear" w:color="auto" w:fill="auto"/>
            <w:vAlign w:val="center"/>
          </w:tcPr>
          <w:p w14:paraId="1D168B6A"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7</w:t>
            </w:r>
          </w:p>
        </w:tc>
        <w:tc>
          <w:tcPr>
            <w:tcW w:w="359" w:type="pct"/>
            <w:shd w:val="clear" w:color="auto" w:fill="auto"/>
            <w:vAlign w:val="center"/>
          </w:tcPr>
          <w:p w14:paraId="04EF1E34"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0</w:t>
            </w:r>
          </w:p>
        </w:tc>
        <w:tc>
          <w:tcPr>
            <w:tcW w:w="362" w:type="pct"/>
            <w:shd w:val="clear" w:color="auto" w:fill="auto"/>
            <w:vAlign w:val="center"/>
          </w:tcPr>
          <w:p w14:paraId="6466694F"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5</w:t>
            </w:r>
          </w:p>
        </w:tc>
        <w:tc>
          <w:tcPr>
            <w:tcW w:w="419" w:type="pct"/>
            <w:shd w:val="clear" w:color="auto" w:fill="auto"/>
            <w:vAlign w:val="center"/>
          </w:tcPr>
          <w:p w14:paraId="47E2F349"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36</w:t>
            </w:r>
          </w:p>
        </w:tc>
        <w:tc>
          <w:tcPr>
            <w:tcW w:w="298" w:type="pct"/>
            <w:shd w:val="clear" w:color="auto" w:fill="auto"/>
            <w:vAlign w:val="center"/>
          </w:tcPr>
          <w:p w14:paraId="689C0D76"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0</w:t>
            </w:r>
          </w:p>
        </w:tc>
        <w:tc>
          <w:tcPr>
            <w:tcW w:w="377" w:type="pct"/>
            <w:shd w:val="clear" w:color="auto" w:fill="auto"/>
            <w:vAlign w:val="center"/>
          </w:tcPr>
          <w:p w14:paraId="45BD4ED2"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5</w:t>
            </w:r>
          </w:p>
        </w:tc>
        <w:tc>
          <w:tcPr>
            <w:tcW w:w="601" w:type="pct"/>
            <w:shd w:val="clear" w:color="auto" w:fill="auto"/>
            <w:noWrap/>
            <w:vAlign w:val="center"/>
          </w:tcPr>
          <w:p w14:paraId="0A8597CC"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29</w:t>
            </w:r>
          </w:p>
        </w:tc>
      </w:tr>
      <w:tr w:rsidR="00562484" w:rsidRPr="006B49D7" w14:paraId="24281DCE" w14:textId="77777777" w:rsidTr="00FB4E50">
        <w:trPr>
          <w:trHeight w:hRule="exact" w:val="272"/>
        </w:trPr>
        <w:tc>
          <w:tcPr>
            <w:tcW w:w="329" w:type="pct"/>
            <w:tcBorders>
              <w:bottom w:val="single" w:sz="8" w:space="0" w:color="808080" w:themeColor="background1" w:themeShade="80"/>
            </w:tcBorders>
            <w:shd w:val="clear" w:color="000000" w:fill="DBE5F1"/>
            <w:vAlign w:val="center"/>
            <w:hideMark/>
          </w:tcPr>
          <w:p w14:paraId="738EBF9E" w14:textId="77777777" w:rsidR="00562484" w:rsidRPr="006B49D7" w:rsidRDefault="00562484" w:rsidP="00562484">
            <w:pPr>
              <w:rPr>
                <w:rFonts w:ascii="Arial Narrow" w:hAnsi="Arial Narrow" w:cs="Calibri"/>
                <w:color w:val="000000"/>
                <w:sz w:val="16"/>
                <w:szCs w:val="16"/>
              </w:rPr>
            </w:pPr>
            <w:r w:rsidRPr="006B49D7">
              <w:rPr>
                <w:rFonts w:ascii="Arial Narrow" w:hAnsi="Arial Narrow" w:cs="Arial"/>
                <w:color w:val="000000"/>
                <w:sz w:val="16"/>
                <w:szCs w:val="16"/>
              </w:rPr>
              <w:t>723306</w:t>
            </w:r>
          </w:p>
        </w:tc>
        <w:tc>
          <w:tcPr>
            <w:tcW w:w="1895" w:type="pct"/>
            <w:tcBorders>
              <w:bottom w:val="single" w:sz="8" w:space="0" w:color="808080" w:themeColor="background1" w:themeShade="80"/>
            </w:tcBorders>
            <w:shd w:val="clear" w:color="000000" w:fill="DBE5F1"/>
            <w:vAlign w:val="center"/>
            <w:hideMark/>
          </w:tcPr>
          <w:p w14:paraId="465A000B" w14:textId="7D8C71AD" w:rsidR="00562484" w:rsidRPr="006B49D7" w:rsidRDefault="009074B4" w:rsidP="00562484">
            <w:pPr>
              <w:rPr>
                <w:rFonts w:ascii="Arial Narrow" w:hAnsi="Arial Narrow" w:cs="Calibri"/>
                <w:color w:val="000000"/>
                <w:sz w:val="16"/>
                <w:szCs w:val="16"/>
              </w:rPr>
            </w:pPr>
            <w:r>
              <w:rPr>
                <w:rFonts w:ascii="Arial Narrow" w:hAnsi="Arial Narrow" w:cs="Calibri"/>
                <w:color w:val="000000"/>
                <w:sz w:val="16"/>
                <w:szCs w:val="16"/>
              </w:rPr>
              <w:t>m</w:t>
            </w:r>
            <w:r w:rsidR="00562484" w:rsidRPr="006B49D7">
              <w:rPr>
                <w:rFonts w:ascii="Arial Narrow" w:hAnsi="Arial Narrow" w:cs="Calibri"/>
                <w:color w:val="000000"/>
                <w:sz w:val="16"/>
                <w:szCs w:val="16"/>
              </w:rPr>
              <w:t>echanik maszyn i urządzeń górnictwa podziemnego</w:t>
            </w:r>
          </w:p>
        </w:tc>
        <w:tc>
          <w:tcPr>
            <w:tcW w:w="360" w:type="pct"/>
            <w:tcBorders>
              <w:bottom w:val="single" w:sz="8" w:space="0" w:color="808080" w:themeColor="background1" w:themeShade="80"/>
            </w:tcBorders>
            <w:shd w:val="clear" w:color="000000" w:fill="DBE5F1"/>
            <w:vAlign w:val="center"/>
          </w:tcPr>
          <w:p w14:paraId="05C0725A"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14</w:t>
            </w:r>
          </w:p>
        </w:tc>
        <w:tc>
          <w:tcPr>
            <w:tcW w:w="359" w:type="pct"/>
            <w:tcBorders>
              <w:bottom w:val="single" w:sz="8" w:space="0" w:color="808080" w:themeColor="background1" w:themeShade="80"/>
            </w:tcBorders>
            <w:shd w:val="clear" w:color="000000" w:fill="DBE5F1"/>
            <w:vAlign w:val="center"/>
          </w:tcPr>
          <w:p w14:paraId="42EF9DB1"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0</w:t>
            </w:r>
          </w:p>
        </w:tc>
        <w:tc>
          <w:tcPr>
            <w:tcW w:w="362" w:type="pct"/>
            <w:tcBorders>
              <w:bottom w:val="single" w:sz="8" w:space="0" w:color="808080" w:themeColor="background1" w:themeShade="80"/>
            </w:tcBorders>
            <w:shd w:val="clear" w:color="000000" w:fill="DBE5F1"/>
            <w:vAlign w:val="center"/>
          </w:tcPr>
          <w:p w14:paraId="7D817593"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0</w:t>
            </w:r>
          </w:p>
        </w:tc>
        <w:tc>
          <w:tcPr>
            <w:tcW w:w="419" w:type="pct"/>
            <w:tcBorders>
              <w:bottom w:val="single" w:sz="8" w:space="0" w:color="808080" w:themeColor="background1" w:themeShade="80"/>
            </w:tcBorders>
            <w:shd w:val="clear" w:color="000000" w:fill="DBE5F1"/>
            <w:vAlign w:val="center"/>
          </w:tcPr>
          <w:p w14:paraId="6A888648"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247</w:t>
            </w:r>
          </w:p>
        </w:tc>
        <w:tc>
          <w:tcPr>
            <w:tcW w:w="298" w:type="pct"/>
            <w:tcBorders>
              <w:bottom w:val="single" w:sz="8" w:space="0" w:color="808080" w:themeColor="background1" w:themeShade="80"/>
            </w:tcBorders>
            <w:shd w:val="clear" w:color="000000" w:fill="DBE5F1"/>
            <w:vAlign w:val="center"/>
          </w:tcPr>
          <w:p w14:paraId="129457FE"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0</w:t>
            </w:r>
          </w:p>
        </w:tc>
        <w:tc>
          <w:tcPr>
            <w:tcW w:w="377" w:type="pct"/>
            <w:tcBorders>
              <w:bottom w:val="single" w:sz="8" w:space="0" w:color="808080" w:themeColor="background1" w:themeShade="80"/>
            </w:tcBorders>
            <w:shd w:val="clear" w:color="000000" w:fill="DBE5F1"/>
            <w:vAlign w:val="center"/>
          </w:tcPr>
          <w:p w14:paraId="60006AF6"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0</w:t>
            </w:r>
          </w:p>
        </w:tc>
        <w:tc>
          <w:tcPr>
            <w:tcW w:w="601" w:type="pct"/>
            <w:tcBorders>
              <w:bottom w:val="single" w:sz="8" w:space="0" w:color="808080" w:themeColor="background1" w:themeShade="80"/>
            </w:tcBorders>
            <w:shd w:val="clear" w:color="000000" w:fill="DBE5F1"/>
            <w:noWrap/>
            <w:vAlign w:val="center"/>
          </w:tcPr>
          <w:p w14:paraId="0B144858"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233</w:t>
            </w:r>
          </w:p>
        </w:tc>
      </w:tr>
      <w:tr w:rsidR="00562484" w:rsidRPr="006B49D7" w14:paraId="0865186B" w14:textId="77777777" w:rsidTr="00FB4E50">
        <w:trPr>
          <w:trHeight w:hRule="exact" w:val="272"/>
        </w:trPr>
        <w:tc>
          <w:tcPr>
            <w:tcW w:w="329" w:type="pct"/>
            <w:tcBorders>
              <w:bottom w:val="single" w:sz="8" w:space="0" w:color="808080" w:themeColor="background1" w:themeShade="80"/>
            </w:tcBorders>
            <w:shd w:val="clear" w:color="000000" w:fill="DBE5F1" w:themeFill="accent1" w:themeFillTint="33"/>
            <w:vAlign w:val="center"/>
            <w:hideMark/>
          </w:tcPr>
          <w:p w14:paraId="320C2667" w14:textId="77777777" w:rsidR="00562484" w:rsidRPr="006B49D7" w:rsidRDefault="00562484" w:rsidP="00562484">
            <w:pPr>
              <w:rPr>
                <w:rFonts w:ascii="Arial Narrow" w:hAnsi="Arial Narrow" w:cs="Calibri"/>
                <w:color w:val="000000"/>
                <w:sz w:val="16"/>
                <w:szCs w:val="16"/>
              </w:rPr>
            </w:pPr>
            <w:r w:rsidRPr="006B49D7">
              <w:rPr>
                <w:rFonts w:ascii="Arial Narrow" w:hAnsi="Arial Narrow" w:cs="Arial"/>
                <w:color w:val="000000"/>
                <w:sz w:val="16"/>
                <w:szCs w:val="16"/>
              </w:rPr>
              <w:t>741212</w:t>
            </w:r>
          </w:p>
        </w:tc>
        <w:tc>
          <w:tcPr>
            <w:tcW w:w="1895" w:type="pct"/>
            <w:tcBorders>
              <w:bottom w:val="single" w:sz="8" w:space="0" w:color="808080" w:themeColor="background1" w:themeShade="80"/>
            </w:tcBorders>
            <w:shd w:val="clear" w:color="000000" w:fill="DBE5F1" w:themeFill="accent1" w:themeFillTint="33"/>
            <w:vAlign w:val="center"/>
            <w:hideMark/>
          </w:tcPr>
          <w:p w14:paraId="172A0A99" w14:textId="512C753B" w:rsidR="00562484" w:rsidRPr="006B49D7" w:rsidRDefault="009074B4" w:rsidP="00562484">
            <w:pPr>
              <w:rPr>
                <w:rFonts w:ascii="Arial Narrow" w:hAnsi="Arial Narrow" w:cs="Calibri"/>
                <w:color w:val="000000"/>
                <w:sz w:val="16"/>
                <w:szCs w:val="16"/>
              </w:rPr>
            </w:pPr>
            <w:r>
              <w:rPr>
                <w:rFonts w:ascii="Arial Narrow" w:hAnsi="Arial Narrow" w:cs="Calibri"/>
                <w:color w:val="000000"/>
                <w:sz w:val="16"/>
                <w:szCs w:val="16"/>
              </w:rPr>
              <w:t>e</w:t>
            </w:r>
            <w:r w:rsidR="00562484" w:rsidRPr="006B49D7">
              <w:rPr>
                <w:rFonts w:ascii="Arial Narrow" w:hAnsi="Arial Narrow" w:cs="Calibri"/>
                <w:color w:val="000000"/>
                <w:sz w:val="16"/>
                <w:szCs w:val="16"/>
              </w:rPr>
              <w:t>lektromonter maszyn i urządzeń górnictwa podziemnego</w:t>
            </w:r>
          </w:p>
        </w:tc>
        <w:tc>
          <w:tcPr>
            <w:tcW w:w="360" w:type="pct"/>
            <w:tcBorders>
              <w:bottom w:val="single" w:sz="8" w:space="0" w:color="808080" w:themeColor="background1" w:themeShade="80"/>
            </w:tcBorders>
            <w:shd w:val="clear" w:color="000000" w:fill="DBE5F1" w:themeFill="accent1" w:themeFillTint="33"/>
            <w:vAlign w:val="center"/>
          </w:tcPr>
          <w:p w14:paraId="42E54681"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141</w:t>
            </w:r>
          </w:p>
        </w:tc>
        <w:tc>
          <w:tcPr>
            <w:tcW w:w="359" w:type="pct"/>
            <w:tcBorders>
              <w:bottom w:val="single" w:sz="8" w:space="0" w:color="808080" w:themeColor="background1" w:themeShade="80"/>
            </w:tcBorders>
            <w:shd w:val="clear" w:color="000000" w:fill="DBE5F1" w:themeFill="accent1" w:themeFillTint="33"/>
            <w:vAlign w:val="center"/>
          </w:tcPr>
          <w:p w14:paraId="70CEA22B"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0</w:t>
            </w:r>
          </w:p>
        </w:tc>
        <w:tc>
          <w:tcPr>
            <w:tcW w:w="362" w:type="pct"/>
            <w:tcBorders>
              <w:bottom w:val="single" w:sz="8" w:space="0" w:color="808080" w:themeColor="background1" w:themeShade="80"/>
            </w:tcBorders>
            <w:shd w:val="clear" w:color="000000" w:fill="DBE5F1" w:themeFill="accent1" w:themeFillTint="33"/>
            <w:vAlign w:val="center"/>
          </w:tcPr>
          <w:p w14:paraId="42304D9F"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30</w:t>
            </w:r>
          </w:p>
        </w:tc>
        <w:tc>
          <w:tcPr>
            <w:tcW w:w="419" w:type="pct"/>
            <w:tcBorders>
              <w:bottom w:val="single" w:sz="8" w:space="0" w:color="808080" w:themeColor="background1" w:themeShade="80"/>
            </w:tcBorders>
            <w:shd w:val="clear" w:color="000000" w:fill="DBE5F1" w:themeFill="accent1" w:themeFillTint="33"/>
            <w:vAlign w:val="center"/>
          </w:tcPr>
          <w:p w14:paraId="521EAC4B"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395</w:t>
            </w:r>
          </w:p>
        </w:tc>
        <w:tc>
          <w:tcPr>
            <w:tcW w:w="298" w:type="pct"/>
            <w:tcBorders>
              <w:bottom w:val="single" w:sz="8" w:space="0" w:color="808080" w:themeColor="background1" w:themeShade="80"/>
            </w:tcBorders>
            <w:shd w:val="clear" w:color="000000" w:fill="DBE5F1" w:themeFill="accent1" w:themeFillTint="33"/>
            <w:vAlign w:val="center"/>
          </w:tcPr>
          <w:p w14:paraId="7DC4A9C9"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0</w:t>
            </w:r>
          </w:p>
        </w:tc>
        <w:tc>
          <w:tcPr>
            <w:tcW w:w="377" w:type="pct"/>
            <w:tcBorders>
              <w:bottom w:val="single" w:sz="8" w:space="0" w:color="808080" w:themeColor="background1" w:themeShade="80"/>
            </w:tcBorders>
            <w:shd w:val="clear" w:color="000000" w:fill="DBE5F1" w:themeFill="accent1" w:themeFillTint="33"/>
            <w:vAlign w:val="center"/>
          </w:tcPr>
          <w:p w14:paraId="7CB27D7A"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28</w:t>
            </w:r>
          </w:p>
        </w:tc>
        <w:tc>
          <w:tcPr>
            <w:tcW w:w="601" w:type="pct"/>
            <w:tcBorders>
              <w:bottom w:val="single" w:sz="8" w:space="0" w:color="808080" w:themeColor="background1" w:themeShade="80"/>
            </w:tcBorders>
            <w:shd w:val="clear" w:color="000000" w:fill="DBE5F1" w:themeFill="accent1" w:themeFillTint="33"/>
            <w:noWrap/>
            <w:vAlign w:val="center"/>
          </w:tcPr>
          <w:p w14:paraId="66849C17"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254</w:t>
            </w:r>
          </w:p>
        </w:tc>
      </w:tr>
      <w:tr w:rsidR="00562484" w:rsidRPr="006B49D7" w14:paraId="19940DFD" w14:textId="77777777" w:rsidTr="00FB4E50">
        <w:trPr>
          <w:trHeight w:hRule="exact" w:val="272"/>
        </w:trPr>
        <w:tc>
          <w:tcPr>
            <w:tcW w:w="329" w:type="pct"/>
            <w:tcBorders>
              <w:bottom w:val="single" w:sz="8" w:space="0" w:color="808080" w:themeColor="background1" w:themeShade="80"/>
            </w:tcBorders>
            <w:shd w:val="clear" w:color="000000" w:fill="FFFFFF" w:themeFill="background1"/>
            <w:vAlign w:val="center"/>
            <w:hideMark/>
          </w:tcPr>
          <w:p w14:paraId="2966703A" w14:textId="77777777" w:rsidR="00562484" w:rsidRPr="006B49D7" w:rsidRDefault="00562484" w:rsidP="00562484">
            <w:pPr>
              <w:rPr>
                <w:rFonts w:ascii="Arial Narrow" w:hAnsi="Arial Narrow" w:cs="Calibri"/>
                <w:color w:val="000000"/>
                <w:sz w:val="16"/>
                <w:szCs w:val="16"/>
              </w:rPr>
            </w:pPr>
            <w:r w:rsidRPr="006B49D7">
              <w:rPr>
                <w:rFonts w:ascii="Arial Narrow" w:hAnsi="Arial Narrow" w:cs="Arial"/>
                <w:color w:val="000000"/>
                <w:sz w:val="16"/>
                <w:szCs w:val="16"/>
              </w:rPr>
              <w:t>754201</w:t>
            </w:r>
          </w:p>
        </w:tc>
        <w:tc>
          <w:tcPr>
            <w:tcW w:w="1895" w:type="pct"/>
            <w:tcBorders>
              <w:bottom w:val="single" w:sz="8" w:space="0" w:color="808080" w:themeColor="background1" w:themeShade="80"/>
            </w:tcBorders>
            <w:shd w:val="clear" w:color="000000" w:fill="FFFFFF" w:themeFill="background1"/>
            <w:vAlign w:val="center"/>
            <w:hideMark/>
          </w:tcPr>
          <w:p w14:paraId="59EC331E" w14:textId="03A717AF" w:rsidR="00562484" w:rsidRPr="006B49D7" w:rsidRDefault="009074B4" w:rsidP="00562484">
            <w:pPr>
              <w:rPr>
                <w:rFonts w:ascii="Arial Narrow" w:hAnsi="Arial Narrow" w:cs="Calibri"/>
                <w:color w:val="000000"/>
                <w:sz w:val="16"/>
                <w:szCs w:val="16"/>
              </w:rPr>
            </w:pPr>
            <w:r>
              <w:rPr>
                <w:rFonts w:ascii="Arial Narrow" w:hAnsi="Arial Narrow" w:cs="Calibri"/>
                <w:color w:val="000000"/>
                <w:sz w:val="16"/>
                <w:szCs w:val="16"/>
              </w:rPr>
              <w:t>s</w:t>
            </w:r>
            <w:r w:rsidR="00562484" w:rsidRPr="006B49D7">
              <w:rPr>
                <w:rFonts w:ascii="Arial Narrow" w:hAnsi="Arial Narrow" w:cs="Calibri"/>
                <w:color w:val="000000"/>
                <w:sz w:val="16"/>
                <w:szCs w:val="16"/>
              </w:rPr>
              <w:t>trzałowy (górnik strzałowy)</w:t>
            </w:r>
          </w:p>
        </w:tc>
        <w:tc>
          <w:tcPr>
            <w:tcW w:w="360" w:type="pct"/>
            <w:tcBorders>
              <w:bottom w:val="single" w:sz="8" w:space="0" w:color="808080" w:themeColor="background1" w:themeShade="80"/>
            </w:tcBorders>
            <w:shd w:val="clear" w:color="000000" w:fill="FFFFFF" w:themeFill="background1"/>
            <w:vAlign w:val="center"/>
          </w:tcPr>
          <w:p w14:paraId="5571DBC4"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65</w:t>
            </w:r>
          </w:p>
        </w:tc>
        <w:tc>
          <w:tcPr>
            <w:tcW w:w="359" w:type="pct"/>
            <w:tcBorders>
              <w:bottom w:val="single" w:sz="8" w:space="0" w:color="808080" w:themeColor="background1" w:themeShade="80"/>
            </w:tcBorders>
            <w:shd w:val="clear" w:color="000000" w:fill="FFFFFF" w:themeFill="background1"/>
            <w:vAlign w:val="center"/>
          </w:tcPr>
          <w:p w14:paraId="0C08CE31"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0</w:t>
            </w:r>
          </w:p>
        </w:tc>
        <w:tc>
          <w:tcPr>
            <w:tcW w:w="362" w:type="pct"/>
            <w:tcBorders>
              <w:bottom w:val="single" w:sz="8" w:space="0" w:color="808080" w:themeColor="background1" w:themeShade="80"/>
            </w:tcBorders>
            <w:shd w:val="clear" w:color="000000" w:fill="FFFFFF" w:themeFill="background1"/>
            <w:vAlign w:val="center"/>
          </w:tcPr>
          <w:p w14:paraId="48DAD510"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10</w:t>
            </w:r>
          </w:p>
        </w:tc>
        <w:tc>
          <w:tcPr>
            <w:tcW w:w="419" w:type="pct"/>
            <w:tcBorders>
              <w:bottom w:val="single" w:sz="8" w:space="0" w:color="808080" w:themeColor="background1" w:themeShade="80"/>
            </w:tcBorders>
            <w:shd w:val="clear" w:color="000000" w:fill="FFFFFF" w:themeFill="background1"/>
            <w:vAlign w:val="center"/>
          </w:tcPr>
          <w:p w14:paraId="0E2CA78C"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35</w:t>
            </w:r>
          </w:p>
        </w:tc>
        <w:tc>
          <w:tcPr>
            <w:tcW w:w="298" w:type="pct"/>
            <w:tcBorders>
              <w:bottom w:val="single" w:sz="8" w:space="0" w:color="808080" w:themeColor="background1" w:themeShade="80"/>
            </w:tcBorders>
            <w:shd w:val="clear" w:color="000000" w:fill="FFFFFF" w:themeFill="background1"/>
            <w:vAlign w:val="center"/>
          </w:tcPr>
          <w:p w14:paraId="62246C71"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0</w:t>
            </w:r>
          </w:p>
        </w:tc>
        <w:tc>
          <w:tcPr>
            <w:tcW w:w="377" w:type="pct"/>
            <w:tcBorders>
              <w:bottom w:val="single" w:sz="8" w:space="0" w:color="808080" w:themeColor="background1" w:themeShade="80"/>
            </w:tcBorders>
            <w:shd w:val="clear" w:color="000000" w:fill="FFFFFF" w:themeFill="background1"/>
            <w:vAlign w:val="center"/>
          </w:tcPr>
          <w:p w14:paraId="2A6108F0"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5</w:t>
            </w:r>
          </w:p>
        </w:tc>
        <w:tc>
          <w:tcPr>
            <w:tcW w:w="601" w:type="pct"/>
            <w:tcBorders>
              <w:bottom w:val="single" w:sz="8" w:space="0" w:color="808080" w:themeColor="background1" w:themeShade="80"/>
            </w:tcBorders>
            <w:shd w:val="clear" w:color="000000" w:fill="FFFFFF" w:themeFill="background1"/>
            <w:noWrap/>
            <w:vAlign w:val="center"/>
          </w:tcPr>
          <w:p w14:paraId="67A0A984"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-30</w:t>
            </w:r>
          </w:p>
        </w:tc>
      </w:tr>
      <w:tr w:rsidR="00562484" w:rsidRPr="006B49D7" w14:paraId="359625D7" w14:textId="77777777" w:rsidTr="00FB4E50">
        <w:trPr>
          <w:trHeight w:hRule="exact" w:val="272"/>
        </w:trPr>
        <w:tc>
          <w:tcPr>
            <w:tcW w:w="329" w:type="pct"/>
            <w:shd w:val="clear" w:color="000000" w:fill="DBE5F1" w:themeFill="accent1" w:themeFillTint="33"/>
            <w:vAlign w:val="center"/>
            <w:hideMark/>
          </w:tcPr>
          <w:p w14:paraId="5FE95F00" w14:textId="77777777" w:rsidR="00562484" w:rsidRPr="006B49D7" w:rsidRDefault="00562484" w:rsidP="00562484">
            <w:pPr>
              <w:rPr>
                <w:rFonts w:ascii="Arial Narrow" w:hAnsi="Arial Narrow" w:cs="Calibri"/>
                <w:sz w:val="16"/>
                <w:szCs w:val="16"/>
              </w:rPr>
            </w:pPr>
            <w:r w:rsidRPr="006B49D7">
              <w:rPr>
                <w:rFonts w:ascii="Arial Narrow" w:hAnsi="Arial Narrow" w:cs="Arial"/>
                <w:sz w:val="16"/>
                <w:szCs w:val="16"/>
              </w:rPr>
              <w:t>811101</w:t>
            </w:r>
          </w:p>
        </w:tc>
        <w:tc>
          <w:tcPr>
            <w:tcW w:w="1895" w:type="pct"/>
            <w:shd w:val="clear" w:color="000000" w:fill="DBE5F1" w:themeFill="accent1" w:themeFillTint="33"/>
            <w:vAlign w:val="center"/>
            <w:hideMark/>
          </w:tcPr>
          <w:p w14:paraId="16EE76C4" w14:textId="21705933" w:rsidR="00562484" w:rsidRPr="006B49D7" w:rsidRDefault="009074B4" w:rsidP="00562484">
            <w:pPr>
              <w:rPr>
                <w:rFonts w:ascii="Arial Narrow" w:hAnsi="Arial Narrow" w:cs="Calibri"/>
                <w:sz w:val="16"/>
                <w:szCs w:val="16"/>
              </w:rPr>
            </w:pPr>
            <w:r>
              <w:rPr>
                <w:rFonts w:ascii="Arial Narrow" w:hAnsi="Arial Narrow" w:cs="Calibri"/>
                <w:sz w:val="16"/>
                <w:szCs w:val="16"/>
              </w:rPr>
              <w:t>g</w:t>
            </w:r>
            <w:r w:rsidR="00562484" w:rsidRPr="006B49D7">
              <w:rPr>
                <w:rFonts w:ascii="Arial Narrow" w:hAnsi="Arial Narrow" w:cs="Calibri"/>
                <w:sz w:val="16"/>
                <w:szCs w:val="16"/>
              </w:rPr>
              <w:t>órnik eksploatacji podziemnej</w:t>
            </w:r>
          </w:p>
        </w:tc>
        <w:tc>
          <w:tcPr>
            <w:tcW w:w="360" w:type="pct"/>
            <w:shd w:val="clear" w:color="000000" w:fill="DBE5F1" w:themeFill="accent1" w:themeFillTint="33"/>
            <w:vAlign w:val="center"/>
          </w:tcPr>
          <w:p w14:paraId="554F0908" w14:textId="77777777" w:rsidR="00562484" w:rsidRPr="006B49D7" w:rsidRDefault="00562484" w:rsidP="00562484">
            <w:pPr>
              <w:ind w:firstLineChars="100" w:firstLine="160"/>
              <w:jc w:val="right"/>
              <w:rPr>
                <w:rFonts w:ascii="Arial Narrow" w:hAnsi="Arial Narrow" w:cs="Calibri"/>
                <w:sz w:val="16"/>
                <w:szCs w:val="16"/>
              </w:rPr>
            </w:pPr>
            <w:r w:rsidRPr="006B49D7">
              <w:rPr>
                <w:rFonts w:ascii="Arial Narrow" w:hAnsi="Arial Narrow" w:cs="Calibri"/>
                <w:sz w:val="16"/>
                <w:szCs w:val="16"/>
              </w:rPr>
              <w:t>546</w:t>
            </w:r>
          </w:p>
        </w:tc>
        <w:tc>
          <w:tcPr>
            <w:tcW w:w="359" w:type="pct"/>
            <w:shd w:val="clear" w:color="000000" w:fill="DBE5F1" w:themeFill="accent1" w:themeFillTint="33"/>
            <w:vAlign w:val="center"/>
          </w:tcPr>
          <w:p w14:paraId="541A4ADA" w14:textId="77777777" w:rsidR="00562484" w:rsidRPr="006B49D7" w:rsidRDefault="00562484" w:rsidP="00562484">
            <w:pPr>
              <w:ind w:firstLineChars="100" w:firstLine="160"/>
              <w:jc w:val="right"/>
              <w:rPr>
                <w:rFonts w:ascii="Arial Narrow" w:hAnsi="Arial Narrow" w:cs="Calibri"/>
                <w:sz w:val="16"/>
                <w:szCs w:val="16"/>
              </w:rPr>
            </w:pPr>
            <w:r w:rsidRPr="006B49D7">
              <w:rPr>
                <w:rFonts w:ascii="Arial Narrow" w:hAnsi="Arial Narrow" w:cs="Calibri"/>
                <w:sz w:val="16"/>
                <w:szCs w:val="16"/>
              </w:rPr>
              <w:t>0</w:t>
            </w:r>
          </w:p>
        </w:tc>
        <w:tc>
          <w:tcPr>
            <w:tcW w:w="362" w:type="pct"/>
            <w:shd w:val="clear" w:color="000000" w:fill="DBE5F1" w:themeFill="accent1" w:themeFillTint="33"/>
            <w:vAlign w:val="center"/>
          </w:tcPr>
          <w:p w14:paraId="0FB669F6" w14:textId="77777777" w:rsidR="00562484" w:rsidRPr="006B49D7" w:rsidRDefault="00562484" w:rsidP="00562484">
            <w:pPr>
              <w:ind w:firstLineChars="100" w:firstLine="160"/>
              <w:jc w:val="right"/>
              <w:rPr>
                <w:rFonts w:ascii="Arial Narrow" w:hAnsi="Arial Narrow" w:cs="Calibri"/>
                <w:sz w:val="16"/>
                <w:szCs w:val="16"/>
              </w:rPr>
            </w:pPr>
            <w:r w:rsidRPr="006B49D7">
              <w:rPr>
                <w:rFonts w:ascii="Arial Narrow" w:hAnsi="Arial Narrow" w:cs="Calibri"/>
                <w:sz w:val="16"/>
                <w:szCs w:val="16"/>
              </w:rPr>
              <w:t>112</w:t>
            </w:r>
          </w:p>
        </w:tc>
        <w:tc>
          <w:tcPr>
            <w:tcW w:w="419" w:type="pct"/>
            <w:shd w:val="clear" w:color="000000" w:fill="DBE5F1" w:themeFill="accent1" w:themeFillTint="33"/>
            <w:vAlign w:val="center"/>
          </w:tcPr>
          <w:p w14:paraId="640BB0E5" w14:textId="77777777" w:rsidR="00562484" w:rsidRPr="006B49D7" w:rsidRDefault="00562484" w:rsidP="00562484">
            <w:pPr>
              <w:ind w:firstLineChars="100" w:firstLine="140"/>
              <w:jc w:val="right"/>
              <w:rPr>
                <w:rFonts w:ascii="Arial Narrow" w:hAnsi="Arial Narrow" w:cs="Calibri"/>
                <w:sz w:val="16"/>
                <w:szCs w:val="16"/>
              </w:rPr>
            </w:pPr>
            <w:r w:rsidRPr="006B49D7">
              <w:rPr>
                <w:rFonts w:ascii="Arial" w:hAnsi="Arial" w:cs="Arial"/>
                <w:sz w:val="14"/>
                <w:szCs w:val="14"/>
              </w:rPr>
              <w:t>786</w:t>
            </w:r>
          </w:p>
        </w:tc>
        <w:tc>
          <w:tcPr>
            <w:tcW w:w="298" w:type="pct"/>
            <w:shd w:val="clear" w:color="000000" w:fill="DBE5F1" w:themeFill="accent1" w:themeFillTint="33"/>
            <w:vAlign w:val="center"/>
          </w:tcPr>
          <w:p w14:paraId="2F8E39AD" w14:textId="77777777" w:rsidR="00562484" w:rsidRPr="006B49D7" w:rsidRDefault="00562484" w:rsidP="00562484">
            <w:pPr>
              <w:ind w:firstLineChars="100" w:firstLine="140"/>
              <w:jc w:val="right"/>
              <w:rPr>
                <w:rFonts w:ascii="Arial Narrow" w:hAnsi="Arial Narrow" w:cs="Calibri"/>
                <w:sz w:val="16"/>
                <w:szCs w:val="16"/>
              </w:rPr>
            </w:pPr>
            <w:r w:rsidRPr="006B49D7">
              <w:rPr>
                <w:rFonts w:ascii="Arial" w:hAnsi="Arial" w:cs="Arial"/>
                <w:sz w:val="14"/>
                <w:szCs w:val="14"/>
              </w:rPr>
              <w:t>0</w:t>
            </w:r>
          </w:p>
        </w:tc>
        <w:tc>
          <w:tcPr>
            <w:tcW w:w="377" w:type="pct"/>
            <w:shd w:val="clear" w:color="000000" w:fill="DBE5F1" w:themeFill="accent1" w:themeFillTint="33"/>
            <w:vAlign w:val="center"/>
          </w:tcPr>
          <w:p w14:paraId="7E477EAE" w14:textId="77777777" w:rsidR="00562484" w:rsidRPr="006B49D7" w:rsidRDefault="00562484" w:rsidP="00562484">
            <w:pPr>
              <w:ind w:firstLineChars="100" w:firstLine="140"/>
              <w:jc w:val="right"/>
              <w:rPr>
                <w:rFonts w:ascii="Arial Narrow" w:hAnsi="Arial Narrow" w:cs="Calibri"/>
                <w:sz w:val="16"/>
                <w:szCs w:val="16"/>
              </w:rPr>
            </w:pPr>
            <w:r w:rsidRPr="006B49D7">
              <w:rPr>
                <w:rFonts w:ascii="Arial" w:hAnsi="Arial" w:cs="Arial"/>
                <w:sz w:val="14"/>
                <w:szCs w:val="14"/>
              </w:rPr>
              <w:t>93</w:t>
            </w:r>
          </w:p>
        </w:tc>
        <w:tc>
          <w:tcPr>
            <w:tcW w:w="601" w:type="pct"/>
            <w:shd w:val="clear" w:color="000000" w:fill="DBE5F1" w:themeFill="accent1" w:themeFillTint="33"/>
            <w:noWrap/>
            <w:vAlign w:val="center"/>
          </w:tcPr>
          <w:p w14:paraId="17D3DB70" w14:textId="77777777" w:rsidR="00562484" w:rsidRPr="006B49D7" w:rsidRDefault="00562484" w:rsidP="00562484">
            <w:pPr>
              <w:ind w:firstLineChars="100" w:firstLine="160"/>
              <w:jc w:val="right"/>
              <w:rPr>
                <w:rFonts w:ascii="Arial Narrow" w:hAnsi="Arial Narrow" w:cs="Calibri"/>
                <w:sz w:val="16"/>
                <w:szCs w:val="16"/>
              </w:rPr>
            </w:pPr>
            <w:r w:rsidRPr="006B49D7">
              <w:rPr>
                <w:rFonts w:ascii="Arial Narrow" w:hAnsi="Arial Narrow" w:cs="Calibri"/>
                <w:sz w:val="16"/>
                <w:szCs w:val="16"/>
              </w:rPr>
              <w:t>240</w:t>
            </w:r>
          </w:p>
        </w:tc>
      </w:tr>
      <w:tr w:rsidR="00562484" w:rsidRPr="006B49D7" w14:paraId="6E1E833F" w14:textId="77777777" w:rsidTr="00FB4E50">
        <w:trPr>
          <w:trHeight w:hRule="exact" w:val="272"/>
        </w:trPr>
        <w:tc>
          <w:tcPr>
            <w:tcW w:w="329" w:type="pct"/>
            <w:tcBorders>
              <w:bottom w:val="single" w:sz="8" w:space="0" w:color="808080" w:themeColor="background1" w:themeShade="80"/>
            </w:tcBorders>
            <w:shd w:val="clear" w:color="000000" w:fill="FFFFFF"/>
            <w:vAlign w:val="center"/>
            <w:hideMark/>
          </w:tcPr>
          <w:p w14:paraId="5C366DE3" w14:textId="77777777" w:rsidR="00562484" w:rsidRPr="006B49D7" w:rsidRDefault="00562484" w:rsidP="00562484">
            <w:pPr>
              <w:rPr>
                <w:rFonts w:ascii="Arial Narrow" w:hAnsi="Arial Narrow" w:cs="Calibri"/>
                <w:color w:val="000000"/>
                <w:sz w:val="16"/>
                <w:szCs w:val="16"/>
              </w:rPr>
            </w:pPr>
            <w:r w:rsidRPr="006B49D7">
              <w:rPr>
                <w:rFonts w:ascii="Arial Narrow" w:hAnsi="Arial Narrow" w:cs="Arial"/>
                <w:color w:val="000000"/>
                <w:sz w:val="16"/>
                <w:szCs w:val="16"/>
              </w:rPr>
              <w:t>811190</w:t>
            </w:r>
          </w:p>
        </w:tc>
        <w:tc>
          <w:tcPr>
            <w:tcW w:w="1895" w:type="pct"/>
            <w:tcBorders>
              <w:bottom w:val="single" w:sz="8" w:space="0" w:color="808080" w:themeColor="background1" w:themeShade="80"/>
            </w:tcBorders>
            <w:shd w:val="clear" w:color="000000" w:fill="FFFFFF"/>
            <w:vAlign w:val="center"/>
            <w:hideMark/>
          </w:tcPr>
          <w:p w14:paraId="2F2293EE" w14:textId="1400C7C8" w:rsidR="00562484" w:rsidRPr="006B49D7" w:rsidRDefault="009074B4" w:rsidP="00562484">
            <w:pPr>
              <w:rPr>
                <w:rFonts w:ascii="Arial Narrow" w:hAnsi="Arial Narrow" w:cs="Calibri"/>
                <w:color w:val="000000"/>
                <w:sz w:val="16"/>
                <w:szCs w:val="16"/>
              </w:rPr>
            </w:pPr>
            <w:r>
              <w:rPr>
                <w:rFonts w:ascii="Arial Narrow" w:hAnsi="Arial Narrow" w:cs="Calibri"/>
                <w:color w:val="000000"/>
                <w:sz w:val="16"/>
                <w:szCs w:val="16"/>
              </w:rPr>
              <w:t>p</w:t>
            </w:r>
            <w:r w:rsidR="00562484" w:rsidRPr="006B49D7">
              <w:rPr>
                <w:rFonts w:ascii="Arial Narrow" w:hAnsi="Arial Narrow" w:cs="Calibri"/>
                <w:color w:val="000000"/>
                <w:sz w:val="16"/>
                <w:szCs w:val="16"/>
              </w:rPr>
              <w:t>ozostali górnicy podziemni i odkrywkowi eksploatacji złóż</w:t>
            </w:r>
          </w:p>
        </w:tc>
        <w:tc>
          <w:tcPr>
            <w:tcW w:w="360" w:type="pct"/>
            <w:tcBorders>
              <w:bottom w:val="single" w:sz="8" w:space="0" w:color="808080" w:themeColor="background1" w:themeShade="80"/>
            </w:tcBorders>
            <w:shd w:val="clear" w:color="000000" w:fill="FFFFFF"/>
            <w:vAlign w:val="center"/>
          </w:tcPr>
          <w:p w14:paraId="5C91CB9B"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159</w:t>
            </w:r>
          </w:p>
        </w:tc>
        <w:tc>
          <w:tcPr>
            <w:tcW w:w="359" w:type="pct"/>
            <w:tcBorders>
              <w:bottom w:val="single" w:sz="8" w:space="0" w:color="808080" w:themeColor="background1" w:themeShade="80"/>
            </w:tcBorders>
            <w:shd w:val="clear" w:color="000000" w:fill="FFFFFF"/>
            <w:vAlign w:val="center"/>
          </w:tcPr>
          <w:p w14:paraId="603CD159"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0</w:t>
            </w:r>
          </w:p>
        </w:tc>
        <w:tc>
          <w:tcPr>
            <w:tcW w:w="362" w:type="pct"/>
            <w:tcBorders>
              <w:bottom w:val="single" w:sz="8" w:space="0" w:color="808080" w:themeColor="background1" w:themeShade="80"/>
            </w:tcBorders>
            <w:shd w:val="clear" w:color="000000" w:fill="FFFFFF"/>
            <w:vAlign w:val="center"/>
          </w:tcPr>
          <w:p w14:paraId="18382D95"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0</w:t>
            </w:r>
          </w:p>
        </w:tc>
        <w:tc>
          <w:tcPr>
            <w:tcW w:w="419" w:type="pct"/>
            <w:tcBorders>
              <w:bottom w:val="single" w:sz="8" w:space="0" w:color="808080" w:themeColor="background1" w:themeShade="80"/>
            </w:tcBorders>
            <w:shd w:val="clear" w:color="000000" w:fill="FFFFFF"/>
            <w:vAlign w:val="center"/>
          </w:tcPr>
          <w:p w14:paraId="3E397656"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112</w:t>
            </w:r>
          </w:p>
        </w:tc>
        <w:tc>
          <w:tcPr>
            <w:tcW w:w="298" w:type="pct"/>
            <w:tcBorders>
              <w:bottom w:val="single" w:sz="8" w:space="0" w:color="808080" w:themeColor="background1" w:themeShade="80"/>
            </w:tcBorders>
            <w:shd w:val="clear" w:color="000000" w:fill="FFFFFF"/>
            <w:vAlign w:val="center"/>
          </w:tcPr>
          <w:p w14:paraId="3D7D867A"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0</w:t>
            </w:r>
          </w:p>
        </w:tc>
        <w:tc>
          <w:tcPr>
            <w:tcW w:w="377" w:type="pct"/>
            <w:tcBorders>
              <w:bottom w:val="single" w:sz="8" w:space="0" w:color="808080" w:themeColor="background1" w:themeShade="80"/>
            </w:tcBorders>
            <w:shd w:val="clear" w:color="000000" w:fill="FFFFFF"/>
            <w:vAlign w:val="center"/>
          </w:tcPr>
          <w:p w14:paraId="139CC9DE"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2</w:t>
            </w:r>
          </w:p>
        </w:tc>
        <w:tc>
          <w:tcPr>
            <w:tcW w:w="601" w:type="pct"/>
            <w:tcBorders>
              <w:bottom w:val="single" w:sz="8" w:space="0" w:color="808080" w:themeColor="background1" w:themeShade="80"/>
            </w:tcBorders>
            <w:shd w:val="clear" w:color="000000" w:fill="FFFFFF"/>
            <w:noWrap/>
            <w:vAlign w:val="center"/>
          </w:tcPr>
          <w:p w14:paraId="00F9116F"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-47</w:t>
            </w:r>
          </w:p>
        </w:tc>
      </w:tr>
      <w:tr w:rsidR="00562484" w:rsidRPr="006B49D7" w14:paraId="451DDAD2" w14:textId="77777777" w:rsidTr="00562484">
        <w:trPr>
          <w:trHeight w:val="255"/>
        </w:trPr>
        <w:tc>
          <w:tcPr>
            <w:tcW w:w="329" w:type="pct"/>
            <w:shd w:val="clear" w:color="000000" w:fill="FFFFFF" w:themeFill="background1"/>
            <w:vAlign w:val="center"/>
            <w:hideMark/>
          </w:tcPr>
          <w:p w14:paraId="239E035F" w14:textId="77777777" w:rsidR="00562484" w:rsidRPr="006B49D7" w:rsidRDefault="00562484" w:rsidP="00562484">
            <w:pPr>
              <w:rPr>
                <w:rFonts w:ascii="Arial Narrow" w:hAnsi="Arial Narrow" w:cs="Calibri"/>
                <w:color w:val="000000"/>
                <w:sz w:val="16"/>
                <w:szCs w:val="16"/>
              </w:rPr>
            </w:pPr>
            <w:r w:rsidRPr="006B49D7">
              <w:rPr>
                <w:rFonts w:ascii="Arial Narrow" w:hAnsi="Arial Narrow" w:cs="Arial"/>
                <w:color w:val="000000"/>
                <w:sz w:val="16"/>
                <w:szCs w:val="16"/>
              </w:rPr>
              <w:t>811203</w:t>
            </w:r>
          </w:p>
        </w:tc>
        <w:tc>
          <w:tcPr>
            <w:tcW w:w="1895" w:type="pct"/>
            <w:shd w:val="clear" w:color="000000" w:fill="FFFFFF" w:themeFill="background1"/>
            <w:vAlign w:val="center"/>
            <w:hideMark/>
          </w:tcPr>
          <w:p w14:paraId="7FF41FB6" w14:textId="13C9352D" w:rsidR="00562484" w:rsidRPr="006B49D7" w:rsidRDefault="009074B4" w:rsidP="00FB4E50">
            <w:pPr>
              <w:ind w:left="17" w:hanging="17"/>
              <w:rPr>
                <w:rFonts w:ascii="Arial Narrow" w:hAnsi="Arial Narrow" w:cs="Calibri"/>
                <w:color w:val="000000"/>
                <w:sz w:val="16"/>
                <w:szCs w:val="16"/>
              </w:rPr>
            </w:pPr>
            <w:r>
              <w:rPr>
                <w:rFonts w:ascii="Arial Narrow" w:hAnsi="Arial Narrow" w:cs="Calibri"/>
                <w:color w:val="000000"/>
                <w:sz w:val="16"/>
                <w:szCs w:val="16"/>
              </w:rPr>
              <w:t>o</w:t>
            </w:r>
            <w:r w:rsidR="00562484" w:rsidRPr="006B49D7">
              <w:rPr>
                <w:rFonts w:ascii="Arial Narrow" w:hAnsi="Arial Narrow" w:cs="Calibri"/>
                <w:color w:val="000000"/>
                <w:sz w:val="16"/>
                <w:szCs w:val="16"/>
              </w:rPr>
              <w:t>perator maszyn i urządzeń do przeróbki mechanicznej węgla</w:t>
            </w:r>
          </w:p>
        </w:tc>
        <w:tc>
          <w:tcPr>
            <w:tcW w:w="360" w:type="pct"/>
            <w:shd w:val="clear" w:color="000000" w:fill="FFFFFF" w:themeFill="background1"/>
            <w:vAlign w:val="center"/>
          </w:tcPr>
          <w:p w14:paraId="53717EE7"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28</w:t>
            </w:r>
          </w:p>
        </w:tc>
        <w:tc>
          <w:tcPr>
            <w:tcW w:w="359" w:type="pct"/>
            <w:shd w:val="clear" w:color="000000" w:fill="FFFFFF" w:themeFill="background1"/>
            <w:vAlign w:val="center"/>
          </w:tcPr>
          <w:p w14:paraId="441E5270"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0</w:t>
            </w:r>
          </w:p>
        </w:tc>
        <w:tc>
          <w:tcPr>
            <w:tcW w:w="362" w:type="pct"/>
            <w:shd w:val="clear" w:color="000000" w:fill="FFFFFF" w:themeFill="background1"/>
            <w:vAlign w:val="center"/>
          </w:tcPr>
          <w:p w14:paraId="5A4D6974"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1</w:t>
            </w:r>
          </w:p>
        </w:tc>
        <w:tc>
          <w:tcPr>
            <w:tcW w:w="419" w:type="pct"/>
            <w:shd w:val="clear" w:color="000000" w:fill="FFFFFF" w:themeFill="background1"/>
            <w:vAlign w:val="center"/>
          </w:tcPr>
          <w:p w14:paraId="66D36E04"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17</w:t>
            </w:r>
          </w:p>
        </w:tc>
        <w:tc>
          <w:tcPr>
            <w:tcW w:w="298" w:type="pct"/>
            <w:shd w:val="clear" w:color="000000" w:fill="FFFFFF" w:themeFill="background1"/>
            <w:vAlign w:val="center"/>
          </w:tcPr>
          <w:p w14:paraId="5830785A"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0</w:t>
            </w:r>
          </w:p>
        </w:tc>
        <w:tc>
          <w:tcPr>
            <w:tcW w:w="377" w:type="pct"/>
            <w:shd w:val="clear" w:color="000000" w:fill="FFFFFF" w:themeFill="background1"/>
            <w:vAlign w:val="center"/>
          </w:tcPr>
          <w:p w14:paraId="5685F9EC"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0</w:t>
            </w:r>
          </w:p>
        </w:tc>
        <w:tc>
          <w:tcPr>
            <w:tcW w:w="601" w:type="pct"/>
            <w:shd w:val="clear" w:color="000000" w:fill="FFFFFF" w:themeFill="background1"/>
            <w:noWrap/>
            <w:vAlign w:val="center"/>
          </w:tcPr>
          <w:p w14:paraId="6CD1BBC8"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-11</w:t>
            </w:r>
          </w:p>
        </w:tc>
      </w:tr>
      <w:tr w:rsidR="00562484" w:rsidRPr="006B49D7" w14:paraId="0692857B" w14:textId="77777777" w:rsidTr="00562484">
        <w:trPr>
          <w:trHeight w:val="255"/>
        </w:trPr>
        <w:tc>
          <w:tcPr>
            <w:tcW w:w="329" w:type="pct"/>
            <w:shd w:val="clear" w:color="000000" w:fill="FFFFFF"/>
            <w:vAlign w:val="center"/>
            <w:hideMark/>
          </w:tcPr>
          <w:p w14:paraId="25608B2C" w14:textId="77777777" w:rsidR="00562484" w:rsidRPr="006B49D7" w:rsidRDefault="00562484" w:rsidP="00562484">
            <w:pPr>
              <w:rPr>
                <w:rFonts w:ascii="Arial Narrow" w:hAnsi="Arial Narrow" w:cs="Calibri"/>
                <w:color w:val="000000"/>
                <w:sz w:val="16"/>
                <w:szCs w:val="16"/>
              </w:rPr>
            </w:pPr>
            <w:r w:rsidRPr="006B49D7">
              <w:rPr>
                <w:rFonts w:ascii="Arial Narrow" w:hAnsi="Arial Narrow" w:cs="Arial"/>
                <w:color w:val="000000"/>
                <w:sz w:val="16"/>
                <w:szCs w:val="16"/>
              </w:rPr>
              <w:t>811204</w:t>
            </w:r>
          </w:p>
        </w:tc>
        <w:tc>
          <w:tcPr>
            <w:tcW w:w="1895" w:type="pct"/>
            <w:shd w:val="clear" w:color="000000" w:fill="FFFFFF"/>
            <w:vAlign w:val="center"/>
            <w:hideMark/>
          </w:tcPr>
          <w:p w14:paraId="03C7EB82" w14:textId="75828A49" w:rsidR="00562484" w:rsidRPr="006B49D7" w:rsidRDefault="009074B4" w:rsidP="00FB4E50">
            <w:pPr>
              <w:ind w:left="17" w:hanging="17"/>
              <w:rPr>
                <w:rFonts w:ascii="Arial Narrow" w:hAnsi="Arial Narrow" w:cs="Calibri"/>
                <w:color w:val="000000"/>
                <w:sz w:val="16"/>
                <w:szCs w:val="16"/>
              </w:rPr>
            </w:pPr>
            <w:r>
              <w:rPr>
                <w:rFonts w:ascii="Arial Narrow" w:hAnsi="Arial Narrow" w:cs="Calibri"/>
                <w:color w:val="000000"/>
                <w:sz w:val="16"/>
                <w:szCs w:val="16"/>
              </w:rPr>
              <w:t>o</w:t>
            </w:r>
            <w:r w:rsidR="00562484" w:rsidRPr="006B49D7">
              <w:rPr>
                <w:rFonts w:ascii="Arial Narrow" w:hAnsi="Arial Narrow" w:cs="Calibri"/>
                <w:color w:val="000000"/>
                <w:sz w:val="16"/>
                <w:szCs w:val="16"/>
              </w:rPr>
              <w:t>perator maszyn i urządzeń do rozdrabniania i sortowania surowców mineralnych</w:t>
            </w:r>
          </w:p>
        </w:tc>
        <w:tc>
          <w:tcPr>
            <w:tcW w:w="360" w:type="pct"/>
            <w:shd w:val="clear" w:color="000000" w:fill="FFFFFF"/>
            <w:vAlign w:val="center"/>
          </w:tcPr>
          <w:p w14:paraId="27A28982"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1</w:t>
            </w:r>
          </w:p>
        </w:tc>
        <w:tc>
          <w:tcPr>
            <w:tcW w:w="359" w:type="pct"/>
            <w:shd w:val="clear" w:color="000000" w:fill="FFFFFF"/>
            <w:vAlign w:val="center"/>
          </w:tcPr>
          <w:p w14:paraId="21820B4F"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0</w:t>
            </w:r>
          </w:p>
        </w:tc>
        <w:tc>
          <w:tcPr>
            <w:tcW w:w="362" w:type="pct"/>
            <w:shd w:val="clear" w:color="000000" w:fill="FFFFFF"/>
            <w:vAlign w:val="center"/>
          </w:tcPr>
          <w:p w14:paraId="14F88954"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0</w:t>
            </w:r>
          </w:p>
        </w:tc>
        <w:tc>
          <w:tcPr>
            <w:tcW w:w="419" w:type="pct"/>
            <w:shd w:val="clear" w:color="000000" w:fill="FFFFFF"/>
            <w:vAlign w:val="center"/>
          </w:tcPr>
          <w:p w14:paraId="1DB914C3"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3</w:t>
            </w:r>
          </w:p>
        </w:tc>
        <w:tc>
          <w:tcPr>
            <w:tcW w:w="298" w:type="pct"/>
            <w:shd w:val="clear" w:color="000000" w:fill="FFFFFF"/>
            <w:vAlign w:val="center"/>
          </w:tcPr>
          <w:p w14:paraId="605E4DFC"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0</w:t>
            </w:r>
          </w:p>
        </w:tc>
        <w:tc>
          <w:tcPr>
            <w:tcW w:w="377" w:type="pct"/>
            <w:shd w:val="clear" w:color="000000" w:fill="FFFFFF"/>
            <w:vAlign w:val="center"/>
          </w:tcPr>
          <w:p w14:paraId="1CE2B1E3"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0</w:t>
            </w:r>
          </w:p>
        </w:tc>
        <w:tc>
          <w:tcPr>
            <w:tcW w:w="601" w:type="pct"/>
            <w:shd w:val="clear" w:color="000000" w:fill="FFFFFF"/>
            <w:noWrap/>
            <w:vAlign w:val="center"/>
          </w:tcPr>
          <w:p w14:paraId="3FCF162D"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2</w:t>
            </w:r>
          </w:p>
        </w:tc>
      </w:tr>
      <w:tr w:rsidR="00562484" w:rsidRPr="006B49D7" w14:paraId="785E560B" w14:textId="77777777" w:rsidTr="00562484">
        <w:trPr>
          <w:trHeight w:val="255"/>
        </w:trPr>
        <w:tc>
          <w:tcPr>
            <w:tcW w:w="329" w:type="pct"/>
            <w:shd w:val="clear" w:color="000000" w:fill="FFFFFF"/>
            <w:vAlign w:val="center"/>
            <w:hideMark/>
          </w:tcPr>
          <w:p w14:paraId="3E177DF3" w14:textId="77777777" w:rsidR="00562484" w:rsidRPr="006B49D7" w:rsidRDefault="00562484" w:rsidP="00562484">
            <w:pPr>
              <w:rPr>
                <w:rFonts w:ascii="Arial Narrow" w:hAnsi="Arial Narrow" w:cs="Calibri"/>
                <w:color w:val="000000"/>
                <w:sz w:val="16"/>
                <w:szCs w:val="16"/>
              </w:rPr>
            </w:pPr>
            <w:r w:rsidRPr="006B49D7">
              <w:rPr>
                <w:rFonts w:ascii="Arial Narrow" w:hAnsi="Arial Narrow" w:cs="Arial"/>
                <w:color w:val="000000"/>
                <w:sz w:val="16"/>
                <w:szCs w:val="16"/>
              </w:rPr>
              <w:t>811205</w:t>
            </w:r>
          </w:p>
        </w:tc>
        <w:tc>
          <w:tcPr>
            <w:tcW w:w="1895" w:type="pct"/>
            <w:shd w:val="clear" w:color="000000" w:fill="FFFFFF"/>
            <w:vAlign w:val="center"/>
            <w:hideMark/>
          </w:tcPr>
          <w:p w14:paraId="2647AAF2" w14:textId="17F26AF1" w:rsidR="00562484" w:rsidRPr="006B49D7" w:rsidRDefault="009074B4" w:rsidP="00562484">
            <w:pPr>
              <w:rPr>
                <w:rFonts w:ascii="Arial Narrow" w:hAnsi="Arial Narrow" w:cs="Calibri"/>
                <w:color w:val="000000"/>
                <w:sz w:val="16"/>
                <w:szCs w:val="16"/>
              </w:rPr>
            </w:pPr>
            <w:r>
              <w:rPr>
                <w:rFonts w:ascii="Arial Narrow" w:hAnsi="Arial Narrow" w:cs="Arial"/>
                <w:color w:val="000000"/>
                <w:sz w:val="16"/>
                <w:szCs w:val="16"/>
              </w:rPr>
              <w:t>o</w:t>
            </w:r>
            <w:r w:rsidR="00562484" w:rsidRPr="006B49D7">
              <w:rPr>
                <w:rFonts w:ascii="Arial Narrow" w:hAnsi="Arial Narrow" w:cs="Arial"/>
                <w:color w:val="000000"/>
                <w:sz w:val="16"/>
                <w:szCs w:val="16"/>
              </w:rPr>
              <w:t>perator maszyn i urządzeń przeróbczych</w:t>
            </w:r>
          </w:p>
        </w:tc>
        <w:tc>
          <w:tcPr>
            <w:tcW w:w="360" w:type="pct"/>
            <w:shd w:val="clear" w:color="000000" w:fill="FFFFFF"/>
            <w:vAlign w:val="center"/>
          </w:tcPr>
          <w:p w14:paraId="2675CD53"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0</w:t>
            </w:r>
          </w:p>
        </w:tc>
        <w:tc>
          <w:tcPr>
            <w:tcW w:w="359" w:type="pct"/>
            <w:shd w:val="clear" w:color="000000" w:fill="FFFFFF"/>
            <w:vAlign w:val="center"/>
          </w:tcPr>
          <w:p w14:paraId="1052A09A"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0</w:t>
            </w:r>
          </w:p>
        </w:tc>
        <w:tc>
          <w:tcPr>
            <w:tcW w:w="362" w:type="pct"/>
            <w:shd w:val="clear" w:color="000000" w:fill="FFFFFF"/>
            <w:vAlign w:val="center"/>
          </w:tcPr>
          <w:p w14:paraId="4CE7F74E"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0</w:t>
            </w:r>
          </w:p>
        </w:tc>
        <w:tc>
          <w:tcPr>
            <w:tcW w:w="419" w:type="pct"/>
            <w:shd w:val="clear" w:color="000000" w:fill="FFFFFF"/>
            <w:vAlign w:val="center"/>
          </w:tcPr>
          <w:p w14:paraId="7A07507C"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29</w:t>
            </w:r>
          </w:p>
        </w:tc>
        <w:tc>
          <w:tcPr>
            <w:tcW w:w="298" w:type="pct"/>
            <w:shd w:val="clear" w:color="000000" w:fill="FFFFFF"/>
            <w:vAlign w:val="center"/>
          </w:tcPr>
          <w:p w14:paraId="05A7AD7F"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0</w:t>
            </w:r>
          </w:p>
        </w:tc>
        <w:tc>
          <w:tcPr>
            <w:tcW w:w="377" w:type="pct"/>
            <w:shd w:val="clear" w:color="000000" w:fill="FFFFFF"/>
            <w:vAlign w:val="center"/>
          </w:tcPr>
          <w:p w14:paraId="0CB78BC6"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0</w:t>
            </w:r>
          </w:p>
        </w:tc>
        <w:tc>
          <w:tcPr>
            <w:tcW w:w="601" w:type="pct"/>
            <w:shd w:val="clear" w:color="000000" w:fill="FFFFFF"/>
            <w:noWrap/>
            <w:vAlign w:val="center"/>
          </w:tcPr>
          <w:p w14:paraId="7879EBF7"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29</w:t>
            </w:r>
          </w:p>
        </w:tc>
      </w:tr>
      <w:tr w:rsidR="00562484" w:rsidRPr="006B49D7" w14:paraId="37A2BB5B" w14:textId="77777777" w:rsidTr="00562484">
        <w:trPr>
          <w:trHeight w:val="255"/>
        </w:trPr>
        <w:tc>
          <w:tcPr>
            <w:tcW w:w="329" w:type="pct"/>
            <w:shd w:val="clear" w:color="000000" w:fill="FFFFFF"/>
            <w:vAlign w:val="center"/>
            <w:hideMark/>
          </w:tcPr>
          <w:p w14:paraId="5617D2D0" w14:textId="77777777" w:rsidR="00562484" w:rsidRPr="006B49D7" w:rsidRDefault="00562484" w:rsidP="00562484">
            <w:pPr>
              <w:rPr>
                <w:rFonts w:ascii="Arial Narrow" w:hAnsi="Arial Narrow" w:cs="Calibri"/>
                <w:color w:val="000000"/>
                <w:sz w:val="16"/>
                <w:szCs w:val="16"/>
              </w:rPr>
            </w:pPr>
            <w:r w:rsidRPr="006B49D7">
              <w:rPr>
                <w:rFonts w:ascii="Arial Narrow" w:hAnsi="Arial Narrow" w:cs="Arial"/>
                <w:color w:val="000000"/>
                <w:sz w:val="16"/>
                <w:szCs w:val="16"/>
              </w:rPr>
              <w:t>811305</w:t>
            </w:r>
          </w:p>
        </w:tc>
        <w:tc>
          <w:tcPr>
            <w:tcW w:w="1895" w:type="pct"/>
            <w:shd w:val="clear" w:color="000000" w:fill="FFFFFF"/>
            <w:vAlign w:val="center"/>
            <w:hideMark/>
          </w:tcPr>
          <w:p w14:paraId="6AFF6847" w14:textId="18E248A3" w:rsidR="00562484" w:rsidRPr="006B49D7" w:rsidRDefault="009074B4" w:rsidP="00562484">
            <w:pPr>
              <w:rPr>
                <w:rFonts w:ascii="Arial Narrow" w:hAnsi="Arial Narrow" w:cs="Calibri"/>
                <w:color w:val="000000"/>
                <w:sz w:val="16"/>
                <w:szCs w:val="16"/>
              </w:rPr>
            </w:pPr>
            <w:r>
              <w:rPr>
                <w:rFonts w:ascii="Arial Narrow" w:hAnsi="Arial Narrow" w:cs="Arial"/>
                <w:color w:val="000000"/>
                <w:sz w:val="16"/>
                <w:szCs w:val="16"/>
              </w:rPr>
              <w:t>w</w:t>
            </w:r>
            <w:r w:rsidR="00562484" w:rsidRPr="006B49D7">
              <w:rPr>
                <w:rFonts w:ascii="Arial Narrow" w:hAnsi="Arial Narrow" w:cs="Arial"/>
                <w:color w:val="000000"/>
                <w:sz w:val="16"/>
                <w:szCs w:val="16"/>
              </w:rPr>
              <w:t>iertacz</w:t>
            </w:r>
          </w:p>
        </w:tc>
        <w:tc>
          <w:tcPr>
            <w:tcW w:w="360" w:type="pct"/>
            <w:shd w:val="clear" w:color="000000" w:fill="FFFFFF"/>
            <w:vAlign w:val="center"/>
          </w:tcPr>
          <w:p w14:paraId="63504927"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14</w:t>
            </w:r>
          </w:p>
        </w:tc>
        <w:tc>
          <w:tcPr>
            <w:tcW w:w="359" w:type="pct"/>
            <w:shd w:val="clear" w:color="000000" w:fill="FFFFFF"/>
            <w:vAlign w:val="center"/>
          </w:tcPr>
          <w:p w14:paraId="1A134399"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0</w:t>
            </w:r>
          </w:p>
        </w:tc>
        <w:tc>
          <w:tcPr>
            <w:tcW w:w="362" w:type="pct"/>
            <w:shd w:val="clear" w:color="000000" w:fill="FFFFFF"/>
            <w:vAlign w:val="center"/>
          </w:tcPr>
          <w:p w14:paraId="701503AB"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0</w:t>
            </w:r>
          </w:p>
        </w:tc>
        <w:tc>
          <w:tcPr>
            <w:tcW w:w="419" w:type="pct"/>
            <w:shd w:val="clear" w:color="000000" w:fill="FFFFFF"/>
            <w:vAlign w:val="center"/>
          </w:tcPr>
          <w:p w14:paraId="713AB513"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34</w:t>
            </w:r>
          </w:p>
        </w:tc>
        <w:tc>
          <w:tcPr>
            <w:tcW w:w="298" w:type="pct"/>
            <w:shd w:val="clear" w:color="000000" w:fill="FFFFFF"/>
            <w:vAlign w:val="center"/>
          </w:tcPr>
          <w:p w14:paraId="744180C7"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0</w:t>
            </w:r>
          </w:p>
        </w:tc>
        <w:tc>
          <w:tcPr>
            <w:tcW w:w="377" w:type="pct"/>
            <w:shd w:val="clear" w:color="000000" w:fill="FFFFFF"/>
            <w:vAlign w:val="center"/>
          </w:tcPr>
          <w:p w14:paraId="0FF63B45"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0</w:t>
            </w:r>
          </w:p>
        </w:tc>
        <w:tc>
          <w:tcPr>
            <w:tcW w:w="601" w:type="pct"/>
            <w:shd w:val="clear" w:color="000000" w:fill="FFFFFF"/>
            <w:noWrap/>
            <w:vAlign w:val="center"/>
          </w:tcPr>
          <w:p w14:paraId="744C8BF9"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20</w:t>
            </w:r>
          </w:p>
        </w:tc>
      </w:tr>
      <w:tr w:rsidR="00562484" w:rsidRPr="006B49D7" w14:paraId="6BA40355" w14:textId="77777777" w:rsidTr="00562484">
        <w:trPr>
          <w:trHeight w:val="255"/>
        </w:trPr>
        <w:tc>
          <w:tcPr>
            <w:tcW w:w="329" w:type="pct"/>
            <w:tcBorders>
              <w:bottom w:val="single" w:sz="8" w:space="0" w:color="808080" w:themeColor="background1" w:themeShade="80"/>
            </w:tcBorders>
            <w:shd w:val="clear" w:color="000000" w:fill="FFFFFF"/>
            <w:vAlign w:val="center"/>
            <w:hideMark/>
          </w:tcPr>
          <w:p w14:paraId="78FA5B1C" w14:textId="77777777" w:rsidR="00562484" w:rsidRPr="006B49D7" w:rsidRDefault="00562484" w:rsidP="00562484">
            <w:pPr>
              <w:rPr>
                <w:rFonts w:ascii="Arial Narrow" w:hAnsi="Arial Narrow" w:cs="Calibri"/>
                <w:color w:val="000000"/>
                <w:sz w:val="16"/>
                <w:szCs w:val="16"/>
              </w:rPr>
            </w:pPr>
            <w:r w:rsidRPr="006B49D7">
              <w:rPr>
                <w:rFonts w:ascii="Arial Narrow" w:hAnsi="Arial Narrow" w:cs="Arial"/>
                <w:color w:val="000000"/>
                <w:sz w:val="16"/>
                <w:szCs w:val="16"/>
              </w:rPr>
              <w:t>811390</w:t>
            </w:r>
          </w:p>
        </w:tc>
        <w:tc>
          <w:tcPr>
            <w:tcW w:w="1895" w:type="pct"/>
            <w:tcBorders>
              <w:bottom w:val="single" w:sz="8" w:space="0" w:color="808080" w:themeColor="background1" w:themeShade="80"/>
            </w:tcBorders>
            <w:shd w:val="clear" w:color="000000" w:fill="FFFFFF"/>
            <w:vAlign w:val="center"/>
            <w:hideMark/>
          </w:tcPr>
          <w:p w14:paraId="37864532" w14:textId="4CA38F8C" w:rsidR="00562484" w:rsidRPr="006B49D7" w:rsidRDefault="009074B4" w:rsidP="00FB4E50">
            <w:pPr>
              <w:ind w:left="0" w:firstLine="0"/>
              <w:rPr>
                <w:rFonts w:ascii="Arial Narrow" w:hAnsi="Arial Narrow" w:cs="Calibri"/>
                <w:color w:val="000000"/>
                <w:sz w:val="16"/>
                <w:szCs w:val="16"/>
              </w:rPr>
            </w:pPr>
            <w:r>
              <w:rPr>
                <w:rFonts w:ascii="Arial Narrow" w:hAnsi="Arial Narrow" w:cs="Calibri"/>
                <w:color w:val="000000"/>
                <w:sz w:val="16"/>
                <w:szCs w:val="16"/>
              </w:rPr>
              <w:t>p</w:t>
            </w:r>
            <w:r w:rsidR="00562484" w:rsidRPr="006B49D7">
              <w:rPr>
                <w:rFonts w:ascii="Arial Narrow" w:hAnsi="Arial Narrow" w:cs="Calibri"/>
                <w:color w:val="000000"/>
                <w:sz w:val="16"/>
                <w:szCs w:val="16"/>
              </w:rPr>
              <w:t>ozostali operatorzy urządzeń wiertniczych i wydobywczych ropy, gazu i innych surowców</w:t>
            </w:r>
          </w:p>
        </w:tc>
        <w:tc>
          <w:tcPr>
            <w:tcW w:w="360" w:type="pct"/>
            <w:tcBorders>
              <w:bottom w:val="single" w:sz="8" w:space="0" w:color="808080" w:themeColor="background1" w:themeShade="80"/>
            </w:tcBorders>
            <w:shd w:val="clear" w:color="000000" w:fill="FFFFFF"/>
            <w:vAlign w:val="center"/>
          </w:tcPr>
          <w:p w14:paraId="35196B1A"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0</w:t>
            </w:r>
          </w:p>
        </w:tc>
        <w:tc>
          <w:tcPr>
            <w:tcW w:w="359" w:type="pct"/>
            <w:tcBorders>
              <w:bottom w:val="single" w:sz="8" w:space="0" w:color="808080" w:themeColor="background1" w:themeShade="80"/>
            </w:tcBorders>
            <w:shd w:val="clear" w:color="000000" w:fill="FFFFFF"/>
            <w:vAlign w:val="center"/>
          </w:tcPr>
          <w:p w14:paraId="2B2E996A"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0</w:t>
            </w:r>
          </w:p>
        </w:tc>
        <w:tc>
          <w:tcPr>
            <w:tcW w:w="362" w:type="pct"/>
            <w:tcBorders>
              <w:bottom w:val="single" w:sz="8" w:space="0" w:color="808080" w:themeColor="background1" w:themeShade="80"/>
            </w:tcBorders>
            <w:shd w:val="clear" w:color="000000" w:fill="FFFFFF"/>
            <w:vAlign w:val="center"/>
          </w:tcPr>
          <w:p w14:paraId="35C05099"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0</w:t>
            </w:r>
          </w:p>
        </w:tc>
        <w:tc>
          <w:tcPr>
            <w:tcW w:w="419" w:type="pct"/>
            <w:tcBorders>
              <w:bottom w:val="single" w:sz="8" w:space="0" w:color="808080" w:themeColor="background1" w:themeShade="80"/>
            </w:tcBorders>
            <w:shd w:val="clear" w:color="000000" w:fill="FFFFFF"/>
            <w:vAlign w:val="center"/>
          </w:tcPr>
          <w:p w14:paraId="2DE0D64C"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1</w:t>
            </w:r>
          </w:p>
        </w:tc>
        <w:tc>
          <w:tcPr>
            <w:tcW w:w="298" w:type="pct"/>
            <w:tcBorders>
              <w:bottom w:val="single" w:sz="8" w:space="0" w:color="808080" w:themeColor="background1" w:themeShade="80"/>
            </w:tcBorders>
            <w:shd w:val="clear" w:color="000000" w:fill="FFFFFF"/>
            <w:vAlign w:val="center"/>
          </w:tcPr>
          <w:p w14:paraId="2589FDD9"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0</w:t>
            </w:r>
          </w:p>
        </w:tc>
        <w:tc>
          <w:tcPr>
            <w:tcW w:w="377" w:type="pct"/>
            <w:tcBorders>
              <w:bottom w:val="single" w:sz="8" w:space="0" w:color="808080" w:themeColor="background1" w:themeShade="80"/>
            </w:tcBorders>
            <w:shd w:val="clear" w:color="000000" w:fill="FFFFFF"/>
            <w:vAlign w:val="center"/>
          </w:tcPr>
          <w:p w14:paraId="39DC3850"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0</w:t>
            </w:r>
          </w:p>
        </w:tc>
        <w:tc>
          <w:tcPr>
            <w:tcW w:w="601" w:type="pct"/>
            <w:tcBorders>
              <w:bottom w:val="single" w:sz="8" w:space="0" w:color="808080" w:themeColor="background1" w:themeShade="80"/>
            </w:tcBorders>
            <w:shd w:val="clear" w:color="000000" w:fill="FFFFFF"/>
            <w:noWrap/>
            <w:vAlign w:val="center"/>
          </w:tcPr>
          <w:p w14:paraId="50691DAB"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1</w:t>
            </w:r>
          </w:p>
        </w:tc>
      </w:tr>
      <w:tr w:rsidR="00562484" w:rsidRPr="006B49D7" w14:paraId="06B55A38" w14:textId="77777777" w:rsidTr="00562484">
        <w:trPr>
          <w:trHeight w:val="255"/>
        </w:trPr>
        <w:tc>
          <w:tcPr>
            <w:tcW w:w="329" w:type="pct"/>
            <w:tcBorders>
              <w:bottom w:val="single" w:sz="8" w:space="0" w:color="808080" w:themeColor="background1" w:themeShade="80"/>
            </w:tcBorders>
            <w:shd w:val="clear" w:color="000000" w:fill="DBE5F1" w:themeFill="accent1" w:themeFillTint="33"/>
            <w:vAlign w:val="center"/>
            <w:hideMark/>
          </w:tcPr>
          <w:p w14:paraId="0E20C865" w14:textId="77777777" w:rsidR="00562484" w:rsidRPr="006B49D7" w:rsidRDefault="00562484" w:rsidP="00562484">
            <w:pPr>
              <w:rPr>
                <w:rFonts w:ascii="Arial Narrow" w:hAnsi="Arial Narrow" w:cs="Calibri"/>
                <w:color w:val="000000"/>
                <w:sz w:val="16"/>
                <w:szCs w:val="16"/>
              </w:rPr>
            </w:pPr>
            <w:r w:rsidRPr="006B49D7">
              <w:rPr>
                <w:rFonts w:ascii="Arial Narrow" w:hAnsi="Arial Narrow" w:cs="Arial"/>
                <w:color w:val="000000"/>
                <w:sz w:val="16"/>
                <w:szCs w:val="16"/>
              </w:rPr>
              <w:t>931101</w:t>
            </w:r>
          </w:p>
        </w:tc>
        <w:tc>
          <w:tcPr>
            <w:tcW w:w="1895" w:type="pct"/>
            <w:tcBorders>
              <w:bottom w:val="single" w:sz="8" w:space="0" w:color="808080" w:themeColor="background1" w:themeShade="80"/>
            </w:tcBorders>
            <w:shd w:val="clear" w:color="000000" w:fill="DBE5F1" w:themeFill="accent1" w:themeFillTint="33"/>
            <w:vAlign w:val="center"/>
            <w:hideMark/>
          </w:tcPr>
          <w:p w14:paraId="1AB48F8E" w14:textId="1BE4B8D0" w:rsidR="00562484" w:rsidRPr="006B49D7" w:rsidRDefault="009074B4" w:rsidP="00562484">
            <w:pPr>
              <w:rPr>
                <w:rFonts w:ascii="Arial Narrow" w:hAnsi="Arial Narrow" w:cs="Calibri"/>
                <w:color w:val="000000"/>
                <w:sz w:val="16"/>
                <w:szCs w:val="16"/>
              </w:rPr>
            </w:pPr>
            <w:r>
              <w:rPr>
                <w:rFonts w:ascii="Arial Narrow" w:hAnsi="Arial Narrow" w:cs="Calibri"/>
                <w:color w:val="000000"/>
                <w:sz w:val="16"/>
                <w:szCs w:val="16"/>
              </w:rPr>
              <w:t>r</w:t>
            </w:r>
            <w:r w:rsidR="00562484" w:rsidRPr="006B49D7">
              <w:rPr>
                <w:rFonts w:ascii="Arial Narrow" w:hAnsi="Arial Narrow" w:cs="Calibri"/>
                <w:color w:val="000000"/>
                <w:sz w:val="16"/>
                <w:szCs w:val="16"/>
              </w:rPr>
              <w:t>obotnik górniczy dołowy</w:t>
            </w:r>
          </w:p>
        </w:tc>
        <w:tc>
          <w:tcPr>
            <w:tcW w:w="360" w:type="pct"/>
            <w:tcBorders>
              <w:bottom w:val="single" w:sz="8" w:space="0" w:color="808080" w:themeColor="background1" w:themeShade="80"/>
            </w:tcBorders>
            <w:shd w:val="clear" w:color="000000" w:fill="DBE5F1" w:themeFill="accent1" w:themeFillTint="33"/>
            <w:vAlign w:val="center"/>
          </w:tcPr>
          <w:p w14:paraId="1BF3EB4B"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257</w:t>
            </w:r>
          </w:p>
        </w:tc>
        <w:tc>
          <w:tcPr>
            <w:tcW w:w="359" w:type="pct"/>
            <w:tcBorders>
              <w:bottom w:val="single" w:sz="8" w:space="0" w:color="808080" w:themeColor="background1" w:themeShade="80"/>
            </w:tcBorders>
            <w:shd w:val="clear" w:color="000000" w:fill="DBE5F1" w:themeFill="accent1" w:themeFillTint="33"/>
            <w:vAlign w:val="center"/>
          </w:tcPr>
          <w:p w14:paraId="77965244"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0</w:t>
            </w:r>
          </w:p>
        </w:tc>
        <w:tc>
          <w:tcPr>
            <w:tcW w:w="362" w:type="pct"/>
            <w:tcBorders>
              <w:bottom w:val="single" w:sz="8" w:space="0" w:color="808080" w:themeColor="background1" w:themeShade="80"/>
            </w:tcBorders>
            <w:shd w:val="clear" w:color="000000" w:fill="DBE5F1" w:themeFill="accent1" w:themeFillTint="33"/>
            <w:vAlign w:val="center"/>
          </w:tcPr>
          <w:p w14:paraId="5CDEF97B"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97</w:t>
            </w:r>
          </w:p>
        </w:tc>
        <w:tc>
          <w:tcPr>
            <w:tcW w:w="419" w:type="pct"/>
            <w:tcBorders>
              <w:bottom w:val="single" w:sz="8" w:space="0" w:color="808080" w:themeColor="background1" w:themeShade="80"/>
            </w:tcBorders>
            <w:shd w:val="clear" w:color="000000" w:fill="DBE5F1" w:themeFill="accent1" w:themeFillTint="33"/>
            <w:vAlign w:val="center"/>
          </w:tcPr>
          <w:p w14:paraId="7115CA68"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224</w:t>
            </w:r>
          </w:p>
        </w:tc>
        <w:tc>
          <w:tcPr>
            <w:tcW w:w="298" w:type="pct"/>
            <w:tcBorders>
              <w:bottom w:val="single" w:sz="8" w:space="0" w:color="808080" w:themeColor="background1" w:themeShade="80"/>
            </w:tcBorders>
            <w:shd w:val="clear" w:color="000000" w:fill="DBE5F1" w:themeFill="accent1" w:themeFillTint="33"/>
            <w:vAlign w:val="center"/>
          </w:tcPr>
          <w:p w14:paraId="6C02F91B"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0</w:t>
            </w:r>
          </w:p>
        </w:tc>
        <w:tc>
          <w:tcPr>
            <w:tcW w:w="377" w:type="pct"/>
            <w:tcBorders>
              <w:bottom w:val="single" w:sz="8" w:space="0" w:color="808080" w:themeColor="background1" w:themeShade="80"/>
            </w:tcBorders>
            <w:shd w:val="clear" w:color="000000" w:fill="DBE5F1" w:themeFill="accent1" w:themeFillTint="33"/>
            <w:vAlign w:val="center"/>
          </w:tcPr>
          <w:p w14:paraId="491B6E6E"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13</w:t>
            </w:r>
          </w:p>
        </w:tc>
        <w:tc>
          <w:tcPr>
            <w:tcW w:w="601" w:type="pct"/>
            <w:tcBorders>
              <w:bottom w:val="single" w:sz="8" w:space="0" w:color="808080" w:themeColor="background1" w:themeShade="80"/>
            </w:tcBorders>
            <w:shd w:val="clear" w:color="000000" w:fill="DBE5F1" w:themeFill="accent1" w:themeFillTint="33"/>
            <w:noWrap/>
            <w:vAlign w:val="center"/>
          </w:tcPr>
          <w:p w14:paraId="3C6841E9"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-33</w:t>
            </w:r>
          </w:p>
        </w:tc>
      </w:tr>
      <w:tr w:rsidR="00562484" w:rsidRPr="006B49D7" w14:paraId="73BC4119" w14:textId="77777777" w:rsidTr="00562484">
        <w:trPr>
          <w:trHeight w:val="255"/>
        </w:trPr>
        <w:tc>
          <w:tcPr>
            <w:tcW w:w="329" w:type="pct"/>
            <w:shd w:val="clear" w:color="000000" w:fill="DBE5F1" w:themeFill="accent1" w:themeFillTint="33"/>
            <w:vAlign w:val="center"/>
            <w:hideMark/>
          </w:tcPr>
          <w:p w14:paraId="7652D043" w14:textId="77777777" w:rsidR="00562484" w:rsidRPr="006B49D7" w:rsidRDefault="00562484" w:rsidP="00562484">
            <w:pPr>
              <w:rPr>
                <w:rFonts w:ascii="Arial Narrow" w:hAnsi="Arial Narrow" w:cs="Calibri"/>
                <w:color w:val="000000"/>
                <w:sz w:val="16"/>
                <w:szCs w:val="16"/>
              </w:rPr>
            </w:pPr>
            <w:r w:rsidRPr="006B49D7">
              <w:rPr>
                <w:rFonts w:ascii="Arial Narrow" w:hAnsi="Arial Narrow" w:cs="Arial"/>
                <w:color w:val="000000"/>
                <w:sz w:val="16"/>
                <w:szCs w:val="16"/>
              </w:rPr>
              <w:t>931190</w:t>
            </w:r>
          </w:p>
        </w:tc>
        <w:tc>
          <w:tcPr>
            <w:tcW w:w="1895" w:type="pct"/>
            <w:shd w:val="clear" w:color="000000" w:fill="DBE5F1" w:themeFill="accent1" w:themeFillTint="33"/>
            <w:vAlign w:val="center"/>
            <w:hideMark/>
          </w:tcPr>
          <w:p w14:paraId="620C83D6" w14:textId="075F6DFD" w:rsidR="00562484" w:rsidRPr="006B49D7" w:rsidRDefault="009074B4" w:rsidP="00FB4E50">
            <w:pPr>
              <w:ind w:left="0" w:firstLine="0"/>
              <w:rPr>
                <w:rFonts w:ascii="Arial Narrow" w:hAnsi="Arial Narrow" w:cs="Calibri"/>
                <w:color w:val="000000"/>
                <w:sz w:val="16"/>
                <w:szCs w:val="16"/>
              </w:rPr>
            </w:pPr>
            <w:r>
              <w:rPr>
                <w:rFonts w:ascii="Arial Narrow" w:hAnsi="Arial Narrow" w:cs="Calibri"/>
                <w:color w:val="000000"/>
                <w:sz w:val="16"/>
                <w:szCs w:val="16"/>
              </w:rPr>
              <w:t>p</w:t>
            </w:r>
            <w:r w:rsidR="00562484" w:rsidRPr="006B49D7">
              <w:rPr>
                <w:rFonts w:ascii="Arial Narrow" w:hAnsi="Arial Narrow" w:cs="Calibri"/>
                <w:color w:val="000000"/>
                <w:sz w:val="16"/>
                <w:szCs w:val="16"/>
              </w:rPr>
              <w:t>ozostali robotnicy wykonujący prace proste w kopalniach i kamieniołomach</w:t>
            </w:r>
          </w:p>
        </w:tc>
        <w:tc>
          <w:tcPr>
            <w:tcW w:w="360" w:type="pct"/>
            <w:shd w:val="clear" w:color="000000" w:fill="DBE5F1" w:themeFill="accent1" w:themeFillTint="33"/>
            <w:vAlign w:val="center"/>
          </w:tcPr>
          <w:p w14:paraId="152A9F5B"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30</w:t>
            </w:r>
          </w:p>
        </w:tc>
        <w:tc>
          <w:tcPr>
            <w:tcW w:w="359" w:type="pct"/>
            <w:shd w:val="clear" w:color="000000" w:fill="DBE5F1" w:themeFill="accent1" w:themeFillTint="33"/>
            <w:vAlign w:val="center"/>
          </w:tcPr>
          <w:p w14:paraId="1F302E24"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0</w:t>
            </w:r>
          </w:p>
        </w:tc>
        <w:tc>
          <w:tcPr>
            <w:tcW w:w="362" w:type="pct"/>
            <w:shd w:val="clear" w:color="000000" w:fill="DBE5F1" w:themeFill="accent1" w:themeFillTint="33"/>
            <w:vAlign w:val="center"/>
          </w:tcPr>
          <w:p w14:paraId="1666EAE1"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0</w:t>
            </w:r>
          </w:p>
        </w:tc>
        <w:tc>
          <w:tcPr>
            <w:tcW w:w="419" w:type="pct"/>
            <w:shd w:val="clear" w:color="000000" w:fill="DBE5F1" w:themeFill="accent1" w:themeFillTint="33"/>
            <w:vAlign w:val="center"/>
          </w:tcPr>
          <w:p w14:paraId="054D7E60"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500</w:t>
            </w:r>
          </w:p>
        </w:tc>
        <w:tc>
          <w:tcPr>
            <w:tcW w:w="298" w:type="pct"/>
            <w:shd w:val="clear" w:color="000000" w:fill="DBE5F1" w:themeFill="accent1" w:themeFillTint="33"/>
            <w:vAlign w:val="center"/>
          </w:tcPr>
          <w:p w14:paraId="08F5EB0A"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0</w:t>
            </w:r>
          </w:p>
        </w:tc>
        <w:tc>
          <w:tcPr>
            <w:tcW w:w="377" w:type="pct"/>
            <w:shd w:val="clear" w:color="000000" w:fill="DBE5F1" w:themeFill="accent1" w:themeFillTint="33"/>
            <w:vAlign w:val="center"/>
          </w:tcPr>
          <w:p w14:paraId="5D46A105" w14:textId="77777777" w:rsidR="00562484" w:rsidRPr="006B49D7" w:rsidRDefault="00562484" w:rsidP="00562484">
            <w:pPr>
              <w:ind w:firstLineChars="100" w:firstLine="140"/>
              <w:jc w:val="right"/>
              <w:rPr>
                <w:rFonts w:ascii="Arial Narrow" w:hAnsi="Arial Narrow" w:cs="Calibri"/>
                <w:color w:val="000000"/>
                <w:sz w:val="16"/>
                <w:szCs w:val="16"/>
              </w:rPr>
            </w:pPr>
            <w:r w:rsidRPr="006B49D7">
              <w:rPr>
                <w:rFonts w:ascii="Arial" w:hAnsi="Arial" w:cs="Arial"/>
                <w:color w:val="000000"/>
                <w:sz w:val="14"/>
                <w:szCs w:val="14"/>
              </w:rPr>
              <w:t>0</w:t>
            </w:r>
          </w:p>
        </w:tc>
        <w:tc>
          <w:tcPr>
            <w:tcW w:w="601" w:type="pct"/>
            <w:shd w:val="clear" w:color="000000" w:fill="DBE5F1" w:themeFill="accent1" w:themeFillTint="33"/>
            <w:noWrap/>
            <w:vAlign w:val="center"/>
          </w:tcPr>
          <w:p w14:paraId="799C141B" w14:textId="77777777" w:rsidR="00562484" w:rsidRPr="006B49D7" w:rsidRDefault="00562484" w:rsidP="00562484">
            <w:pPr>
              <w:ind w:firstLineChars="100" w:firstLine="160"/>
              <w:jc w:val="right"/>
              <w:rPr>
                <w:rFonts w:ascii="Arial Narrow" w:hAnsi="Arial Narrow" w:cs="Calibri"/>
                <w:color w:val="000000"/>
                <w:sz w:val="16"/>
                <w:szCs w:val="16"/>
              </w:rPr>
            </w:pPr>
            <w:r w:rsidRPr="006B49D7">
              <w:rPr>
                <w:rFonts w:ascii="Arial Narrow" w:hAnsi="Arial Narrow" w:cs="Calibri"/>
                <w:color w:val="000000"/>
                <w:sz w:val="16"/>
                <w:szCs w:val="16"/>
              </w:rPr>
              <w:t>470</w:t>
            </w:r>
          </w:p>
        </w:tc>
      </w:tr>
      <w:tr w:rsidR="00562484" w:rsidRPr="0010189E" w14:paraId="0927E876" w14:textId="77777777" w:rsidTr="00562484">
        <w:trPr>
          <w:trHeight w:val="255"/>
        </w:trPr>
        <w:tc>
          <w:tcPr>
            <w:tcW w:w="2224" w:type="pct"/>
            <w:gridSpan w:val="2"/>
            <w:shd w:val="clear" w:color="000000" w:fill="B8CCE4"/>
            <w:noWrap/>
            <w:vAlign w:val="center"/>
            <w:hideMark/>
          </w:tcPr>
          <w:p w14:paraId="181A4E80" w14:textId="32ECEC93" w:rsidR="00562484" w:rsidRPr="006B49D7" w:rsidRDefault="00225DCE" w:rsidP="00562484">
            <w:pPr>
              <w:rPr>
                <w:rFonts w:ascii="Arial Narrow" w:hAnsi="Arial Narrow" w:cs="Calibri"/>
                <w:b/>
                <w:bCs/>
                <w:color w:val="000000"/>
                <w:sz w:val="16"/>
                <w:szCs w:val="16"/>
              </w:rPr>
            </w:pPr>
            <w:r>
              <w:rPr>
                <w:rFonts w:ascii="Arial Narrow" w:hAnsi="Arial Narrow" w:cs="Calibri"/>
                <w:b/>
                <w:bCs/>
                <w:color w:val="000000"/>
                <w:sz w:val="16"/>
                <w:szCs w:val="16"/>
              </w:rPr>
              <w:t>r</w:t>
            </w:r>
            <w:r w:rsidR="00562484" w:rsidRPr="006B49D7">
              <w:rPr>
                <w:rFonts w:ascii="Arial Narrow" w:hAnsi="Arial Narrow" w:cs="Calibri"/>
                <w:b/>
                <w:bCs/>
                <w:color w:val="000000"/>
                <w:sz w:val="16"/>
                <w:szCs w:val="16"/>
              </w:rPr>
              <w:t>azem</w:t>
            </w:r>
          </w:p>
        </w:tc>
        <w:tc>
          <w:tcPr>
            <w:tcW w:w="360" w:type="pct"/>
            <w:shd w:val="clear" w:color="000000" w:fill="B8CCE4"/>
            <w:noWrap/>
            <w:vAlign w:val="center"/>
          </w:tcPr>
          <w:p w14:paraId="44424610" w14:textId="77777777" w:rsidR="00562484" w:rsidRPr="006B49D7" w:rsidRDefault="00562484" w:rsidP="00562484">
            <w:pPr>
              <w:ind w:firstLineChars="100" w:firstLine="161"/>
              <w:jc w:val="right"/>
              <w:rPr>
                <w:rFonts w:ascii="Arial Narrow" w:hAnsi="Arial Narrow" w:cs="Calibri"/>
                <w:b/>
                <w:bCs/>
                <w:color w:val="000000"/>
                <w:sz w:val="16"/>
                <w:szCs w:val="16"/>
              </w:rPr>
            </w:pPr>
            <w:r w:rsidRPr="006B49D7">
              <w:rPr>
                <w:rFonts w:ascii="Arial Narrow" w:hAnsi="Arial Narrow" w:cs="Calibri"/>
                <w:b/>
                <w:bCs/>
                <w:color w:val="000000"/>
                <w:sz w:val="16"/>
                <w:szCs w:val="16"/>
              </w:rPr>
              <w:t>1 342</w:t>
            </w:r>
          </w:p>
        </w:tc>
        <w:tc>
          <w:tcPr>
            <w:tcW w:w="359" w:type="pct"/>
            <w:shd w:val="clear" w:color="000000" w:fill="B8CCE4"/>
            <w:noWrap/>
            <w:vAlign w:val="center"/>
          </w:tcPr>
          <w:p w14:paraId="3D86AB2E" w14:textId="77777777" w:rsidR="00562484" w:rsidRPr="006B49D7" w:rsidRDefault="00562484" w:rsidP="00562484">
            <w:pPr>
              <w:ind w:firstLineChars="100" w:firstLine="161"/>
              <w:jc w:val="right"/>
              <w:rPr>
                <w:rFonts w:ascii="Arial Narrow" w:hAnsi="Arial Narrow" w:cs="Calibri"/>
                <w:b/>
                <w:bCs/>
                <w:color w:val="000000"/>
                <w:sz w:val="16"/>
                <w:szCs w:val="16"/>
              </w:rPr>
            </w:pPr>
            <w:r w:rsidRPr="006B49D7">
              <w:rPr>
                <w:rFonts w:ascii="Arial Narrow" w:hAnsi="Arial Narrow" w:cs="Calibri"/>
                <w:b/>
                <w:bCs/>
                <w:color w:val="000000"/>
                <w:sz w:val="16"/>
                <w:szCs w:val="16"/>
              </w:rPr>
              <w:t>0</w:t>
            </w:r>
          </w:p>
        </w:tc>
        <w:tc>
          <w:tcPr>
            <w:tcW w:w="362" w:type="pct"/>
            <w:shd w:val="clear" w:color="000000" w:fill="B8CCE4"/>
            <w:noWrap/>
            <w:vAlign w:val="center"/>
          </w:tcPr>
          <w:p w14:paraId="7261D59B" w14:textId="77777777" w:rsidR="00562484" w:rsidRPr="006B49D7" w:rsidRDefault="00562484" w:rsidP="00562484">
            <w:pPr>
              <w:ind w:firstLineChars="100" w:firstLine="161"/>
              <w:jc w:val="right"/>
              <w:rPr>
                <w:rFonts w:ascii="Arial Narrow" w:hAnsi="Arial Narrow" w:cs="Calibri"/>
                <w:b/>
                <w:bCs/>
                <w:color w:val="000000"/>
                <w:sz w:val="16"/>
                <w:szCs w:val="16"/>
              </w:rPr>
            </w:pPr>
            <w:r w:rsidRPr="006B49D7">
              <w:rPr>
                <w:rFonts w:ascii="Arial Narrow" w:hAnsi="Arial Narrow" w:cs="Calibri"/>
                <w:b/>
                <w:bCs/>
                <w:color w:val="000000"/>
                <w:sz w:val="16"/>
                <w:szCs w:val="16"/>
              </w:rPr>
              <w:t>289</w:t>
            </w:r>
          </w:p>
        </w:tc>
        <w:tc>
          <w:tcPr>
            <w:tcW w:w="419" w:type="pct"/>
            <w:shd w:val="clear" w:color="000000" w:fill="B8CCE4"/>
            <w:noWrap/>
            <w:vAlign w:val="center"/>
          </w:tcPr>
          <w:p w14:paraId="2E4C899B" w14:textId="77777777" w:rsidR="00562484" w:rsidRPr="006B49D7" w:rsidRDefault="00562484" w:rsidP="00562484">
            <w:pPr>
              <w:ind w:firstLineChars="100" w:firstLine="161"/>
              <w:jc w:val="right"/>
              <w:rPr>
                <w:rFonts w:ascii="Arial Narrow" w:hAnsi="Arial Narrow" w:cs="Calibri"/>
                <w:b/>
                <w:bCs/>
                <w:color w:val="000000"/>
                <w:sz w:val="16"/>
                <w:szCs w:val="16"/>
              </w:rPr>
            </w:pPr>
            <w:r w:rsidRPr="006B49D7">
              <w:rPr>
                <w:rFonts w:ascii="Arial Narrow" w:hAnsi="Arial Narrow" w:cs="Calibri"/>
                <w:b/>
                <w:bCs/>
                <w:color w:val="000000"/>
                <w:sz w:val="16"/>
                <w:szCs w:val="16"/>
              </w:rPr>
              <w:t>2 545</w:t>
            </w:r>
          </w:p>
        </w:tc>
        <w:tc>
          <w:tcPr>
            <w:tcW w:w="298" w:type="pct"/>
            <w:shd w:val="clear" w:color="000000" w:fill="B8CCE4"/>
            <w:noWrap/>
            <w:vAlign w:val="center"/>
          </w:tcPr>
          <w:p w14:paraId="4947C12C" w14:textId="77777777" w:rsidR="00562484" w:rsidRPr="006B49D7" w:rsidRDefault="00562484" w:rsidP="00562484">
            <w:pPr>
              <w:ind w:firstLineChars="100" w:firstLine="161"/>
              <w:jc w:val="right"/>
              <w:rPr>
                <w:rFonts w:ascii="Arial Narrow" w:hAnsi="Arial Narrow" w:cs="Calibri"/>
                <w:b/>
                <w:bCs/>
                <w:color w:val="000000"/>
                <w:sz w:val="16"/>
                <w:szCs w:val="16"/>
              </w:rPr>
            </w:pPr>
            <w:r w:rsidRPr="006B49D7">
              <w:rPr>
                <w:rFonts w:ascii="Arial Narrow" w:hAnsi="Arial Narrow" w:cs="Calibri"/>
                <w:b/>
                <w:bCs/>
                <w:color w:val="000000"/>
                <w:sz w:val="16"/>
                <w:szCs w:val="16"/>
              </w:rPr>
              <w:t>1</w:t>
            </w:r>
          </w:p>
        </w:tc>
        <w:tc>
          <w:tcPr>
            <w:tcW w:w="377" w:type="pct"/>
            <w:shd w:val="clear" w:color="000000" w:fill="B8CCE4"/>
            <w:noWrap/>
            <w:vAlign w:val="center"/>
          </w:tcPr>
          <w:p w14:paraId="60CA81DC" w14:textId="77777777" w:rsidR="00562484" w:rsidRPr="006B49D7" w:rsidRDefault="00562484" w:rsidP="00562484">
            <w:pPr>
              <w:ind w:firstLineChars="100" w:firstLine="161"/>
              <w:jc w:val="right"/>
              <w:rPr>
                <w:rFonts w:ascii="Arial Narrow" w:hAnsi="Arial Narrow" w:cs="Calibri"/>
                <w:b/>
                <w:bCs/>
                <w:color w:val="000000"/>
                <w:sz w:val="16"/>
                <w:szCs w:val="16"/>
              </w:rPr>
            </w:pPr>
            <w:r w:rsidRPr="006B49D7">
              <w:rPr>
                <w:rFonts w:ascii="Arial Narrow" w:hAnsi="Arial Narrow" w:cs="Calibri"/>
                <w:b/>
                <w:bCs/>
                <w:color w:val="000000"/>
                <w:sz w:val="16"/>
                <w:szCs w:val="16"/>
              </w:rPr>
              <w:t>164</w:t>
            </w:r>
          </w:p>
        </w:tc>
        <w:tc>
          <w:tcPr>
            <w:tcW w:w="601" w:type="pct"/>
            <w:shd w:val="clear" w:color="000000" w:fill="B8CCE4"/>
            <w:noWrap/>
            <w:vAlign w:val="center"/>
          </w:tcPr>
          <w:p w14:paraId="53E4BCB2" w14:textId="77777777" w:rsidR="00562484" w:rsidRPr="0010189E" w:rsidRDefault="00562484" w:rsidP="00562484">
            <w:pPr>
              <w:ind w:firstLineChars="100" w:firstLine="161"/>
              <w:jc w:val="right"/>
              <w:rPr>
                <w:rFonts w:ascii="Arial Narrow" w:hAnsi="Arial Narrow" w:cs="Calibri"/>
                <w:b/>
                <w:bCs/>
                <w:color w:val="000000"/>
                <w:sz w:val="16"/>
                <w:szCs w:val="16"/>
              </w:rPr>
            </w:pPr>
            <w:r w:rsidRPr="006B49D7">
              <w:rPr>
                <w:rFonts w:ascii="Arial Narrow" w:hAnsi="Arial Narrow" w:cs="Calibri"/>
                <w:b/>
                <w:bCs/>
                <w:color w:val="000000"/>
                <w:sz w:val="16"/>
                <w:szCs w:val="16"/>
              </w:rPr>
              <w:t>1 203</w:t>
            </w:r>
          </w:p>
        </w:tc>
      </w:tr>
    </w:tbl>
    <w:p w14:paraId="5B0DAAA4" w14:textId="6AE07626" w:rsidR="00562484" w:rsidRDefault="00562484" w:rsidP="006B49D7">
      <w:pPr>
        <w:ind w:left="0" w:firstLine="0"/>
      </w:pPr>
    </w:p>
    <w:p w14:paraId="34BA42B2" w14:textId="00E0CA20" w:rsidR="00A74746" w:rsidRPr="00E30765" w:rsidRDefault="00A74746" w:rsidP="00A74746">
      <w:pPr>
        <w:pStyle w:val="Nagwek1"/>
        <w:numPr>
          <w:ilvl w:val="1"/>
          <w:numId w:val="1"/>
        </w:numPr>
        <w:spacing w:before="360" w:after="240"/>
        <w:ind w:left="567" w:hanging="567"/>
        <w:jc w:val="left"/>
      </w:pPr>
      <w:bookmarkStart w:id="201" w:name="_Toc161385203"/>
      <w:r w:rsidRPr="00A74746">
        <w:t>Sytuacja w górnictwie na podstawie opracowania Banku Światowego pn.: „W kierunku sprawiedliwej transformacji regionów węglowych. Wyzwania rynku pracy i perspektywy mieszkańców województwa śląskiego”</w:t>
      </w:r>
      <w:r w:rsidRPr="00E30765">
        <w:rPr>
          <w:rStyle w:val="Odwoanieprzypisudolnego"/>
          <w:bCs w:val="0"/>
        </w:rPr>
        <w:footnoteReference w:id="12"/>
      </w:r>
      <w:bookmarkEnd w:id="201"/>
    </w:p>
    <w:p w14:paraId="01D09AB9" w14:textId="77777777" w:rsidR="00E30765" w:rsidRPr="00E30765" w:rsidRDefault="00E30765" w:rsidP="004636C0">
      <w:pPr>
        <w:ind w:left="0" w:firstLine="0"/>
        <w:jc w:val="left"/>
        <w:rPr>
          <w:rFonts w:ascii="Arial" w:hAnsi="Arial" w:cs="Arial"/>
          <w:b/>
          <w:bCs/>
          <w:sz w:val="21"/>
          <w:szCs w:val="21"/>
        </w:rPr>
      </w:pPr>
      <w:r w:rsidRPr="00E30765">
        <w:rPr>
          <w:rFonts w:ascii="Arial" w:hAnsi="Arial" w:cs="Arial"/>
          <w:bCs/>
          <w:sz w:val="21"/>
          <w:szCs w:val="21"/>
        </w:rPr>
        <w:t xml:space="preserve">Działalność górnicza w województwie śląskim jest skoncentrowana w środkowej części regionu, </w:t>
      </w:r>
      <w:r w:rsidRPr="00E30765">
        <w:rPr>
          <w:rFonts w:ascii="Arial" w:hAnsi="Arial" w:cs="Arial"/>
          <w:sz w:val="21"/>
          <w:szCs w:val="21"/>
        </w:rPr>
        <w:t>w zagłębiach węgla kamiennego Górnośląskiego Okręgu Przemysłowego oraz Rybnickiego Okręgu Węglowego. Zakłady wydobywcze i elektrownie węglowe położone są w 17 powiatach, zlokalizowanych wzdłuż osi Rybnik-Katowice</w:t>
      </w:r>
      <w:r w:rsidRPr="00E30765">
        <w:rPr>
          <w:rFonts w:ascii="Arial" w:hAnsi="Arial" w:cs="Arial"/>
          <w:sz w:val="21"/>
          <w:szCs w:val="21"/>
          <w:vertAlign w:val="superscript"/>
        </w:rPr>
        <w:footnoteReference w:id="13"/>
      </w:r>
      <w:r w:rsidRPr="00E30765">
        <w:rPr>
          <w:rFonts w:ascii="Arial" w:hAnsi="Arial" w:cs="Arial"/>
          <w:sz w:val="21"/>
          <w:szCs w:val="21"/>
        </w:rPr>
        <w:t xml:space="preserve">, a większość produkcji węgla odbywa się w podregionie rybnickim. </w:t>
      </w:r>
      <w:r w:rsidRPr="00E30765">
        <w:rPr>
          <w:rFonts w:ascii="Arial" w:hAnsi="Arial" w:cs="Arial"/>
          <w:bCs/>
          <w:sz w:val="21"/>
          <w:szCs w:val="21"/>
        </w:rPr>
        <w:t>Górnictwo odpowiada za 1% zatrudnienia w Polsce i prawie 5% w województwie śląskim.</w:t>
      </w:r>
    </w:p>
    <w:p w14:paraId="3ACC6B32" w14:textId="77777777" w:rsidR="00E30765" w:rsidRPr="00E30765" w:rsidRDefault="00E30765" w:rsidP="004636C0">
      <w:pPr>
        <w:ind w:left="0" w:firstLine="0"/>
        <w:jc w:val="left"/>
        <w:rPr>
          <w:rFonts w:ascii="Arial" w:hAnsi="Arial" w:cs="Arial"/>
          <w:sz w:val="21"/>
          <w:szCs w:val="21"/>
        </w:rPr>
      </w:pPr>
      <w:r w:rsidRPr="00E30765">
        <w:rPr>
          <w:rFonts w:ascii="Arial" w:hAnsi="Arial" w:cs="Arial"/>
          <w:sz w:val="21"/>
          <w:szCs w:val="21"/>
        </w:rPr>
        <w:t xml:space="preserve">Na Śląsku transformacja dotknie </w:t>
      </w:r>
      <w:r w:rsidRPr="00E30765">
        <w:rPr>
          <w:rFonts w:ascii="Arial" w:hAnsi="Arial" w:cs="Arial"/>
          <w:iCs/>
          <w:sz w:val="21"/>
          <w:szCs w:val="21"/>
        </w:rPr>
        <w:t xml:space="preserve">bezpośrednio </w:t>
      </w:r>
      <w:r w:rsidRPr="00E30765">
        <w:rPr>
          <w:rFonts w:ascii="Arial" w:hAnsi="Arial" w:cs="Arial"/>
          <w:sz w:val="21"/>
          <w:szCs w:val="21"/>
        </w:rPr>
        <w:t xml:space="preserve">i </w:t>
      </w:r>
      <w:r w:rsidRPr="00E30765">
        <w:rPr>
          <w:rFonts w:ascii="Arial" w:hAnsi="Arial" w:cs="Arial"/>
          <w:iCs/>
          <w:sz w:val="21"/>
          <w:szCs w:val="21"/>
        </w:rPr>
        <w:t>pośrednio</w:t>
      </w:r>
      <w:r w:rsidRPr="00E30765">
        <w:rPr>
          <w:rFonts w:ascii="Arial" w:hAnsi="Arial" w:cs="Arial"/>
          <w:i/>
          <w:iCs/>
          <w:sz w:val="21"/>
          <w:szCs w:val="21"/>
        </w:rPr>
        <w:t xml:space="preserve"> </w:t>
      </w:r>
      <w:r w:rsidRPr="00E30765">
        <w:rPr>
          <w:rFonts w:ascii="Arial" w:hAnsi="Arial" w:cs="Arial"/>
          <w:sz w:val="21"/>
          <w:szCs w:val="21"/>
        </w:rPr>
        <w:t xml:space="preserve">znaczną liczbę pracowników – 72 tys. osób zatrudnionych w spółkach górniczych (dane z 2020 r.) i dodatkowo według szacunków </w:t>
      </w:r>
      <w:r w:rsidRPr="00E30765">
        <w:rPr>
          <w:rFonts w:ascii="Arial" w:hAnsi="Arial" w:cs="Arial"/>
          <w:bCs/>
          <w:sz w:val="21"/>
          <w:szCs w:val="21"/>
        </w:rPr>
        <w:t xml:space="preserve">21 tys. miejsc pracy, z czego 17,3 tys. w firmach podwykonawczych i 3,7 tys. w spółkach powiązanych. </w:t>
      </w:r>
      <w:r w:rsidRPr="00E30765">
        <w:rPr>
          <w:rFonts w:ascii="Arial" w:hAnsi="Arial" w:cs="Arial"/>
          <w:bCs/>
          <w:sz w:val="21"/>
          <w:szCs w:val="21"/>
        </w:rPr>
        <w:lastRenderedPageBreak/>
        <w:t>Większość pośrednich miejsc pracy w firmach podwykonawczych dotyczy pracy fizycznej w produkcji i budownictwie, ale rośnie udział firm z sektora średnio-wysokich technologii.</w:t>
      </w:r>
    </w:p>
    <w:p w14:paraId="4F393BA6" w14:textId="77777777" w:rsidR="00E30765" w:rsidRPr="00E30765" w:rsidRDefault="00E30765" w:rsidP="004636C0">
      <w:pPr>
        <w:autoSpaceDE w:val="0"/>
        <w:autoSpaceDN w:val="0"/>
        <w:adjustRightInd w:val="0"/>
        <w:ind w:left="0" w:firstLine="0"/>
        <w:jc w:val="left"/>
        <w:rPr>
          <w:rFonts w:ascii="Arial" w:eastAsia="Calibri" w:hAnsi="Arial" w:cs="Arial"/>
          <w:sz w:val="21"/>
          <w:szCs w:val="21"/>
        </w:rPr>
      </w:pPr>
      <w:r w:rsidRPr="00E30765">
        <w:rPr>
          <w:rFonts w:ascii="Arial" w:eastAsia="Calibri" w:hAnsi="Arial" w:cs="Arial"/>
          <w:sz w:val="21"/>
          <w:szCs w:val="21"/>
        </w:rPr>
        <w:t>W 2019 roku średni wiek pracownika górnictwa węgla kamiennego w województwie śląskim wynosił 39 lat, przy czym odnotowano znaczną różnicę pomiędzy pracownikami zatrudnionymi na stanowiskach pod ziemią i na powierzchni (odpowiednio: 36 i 48 lat). Tak młodą strukturę wiekową tłumaczą kryteria kwalifikujące do przejścia na emeryturę. Zdecydowana większość pracowników górnictwa to mężczyźni – kobiety stanowią mniej niż 10% zatrudnionych, przy czym zdecydowana większość pracuje na powierzchni, na stanowiskach robotniczych lub administracyjnych. Większość z nich osiągnie wiek emerytalny w trwającej dekadzie (IBS, 2021).</w:t>
      </w:r>
    </w:p>
    <w:p w14:paraId="61B24205" w14:textId="77777777" w:rsidR="00E30765" w:rsidRPr="00E30765" w:rsidRDefault="00E30765" w:rsidP="004636C0">
      <w:pPr>
        <w:ind w:left="0" w:firstLine="0"/>
        <w:jc w:val="left"/>
        <w:rPr>
          <w:rFonts w:ascii="Arial" w:eastAsia="Calibri" w:hAnsi="Arial" w:cs="Arial"/>
          <w:sz w:val="21"/>
          <w:szCs w:val="21"/>
        </w:rPr>
      </w:pPr>
      <w:r w:rsidRPr="00E30765">
        <w:rPr>
          <w:rFonts w:ascii="Arial" w:eastAsia="Calibri" w:hAnsi="Arial" w:cs="Arial"/>
          <w:bCs/>
          <w:sz w:val="21"/>
          <w:szCs w:val="21"/>
        </w:rPr>
        <w:t xml:space="preserve">Ośmiu na dziesięciu pracowników sektora górniczego to pracownicy fizyczni, z których większość posiada wykształcenie zawodowe: </w:t>
      </w:r>
      <w:r w:rsidRPr="00E30765">
        <w:rPr>
          <w:rFonts w:ascii="Arial" w:eastAsia="Calibri" w:hAnsi="Arial" w:cs="Arial"/>
          <w:sz w:val="21"/>
          <w:szCs w:val="21"/>
        </w:rPr>
        <w:t>średnie lub zasadnicze (odpowiednio: 52% i 37%). Górnicy dołowi najczęściej ukończyli szkołę średnią (55%), podczas gdy pracownicy naziemni częściej mieli wykształcenie zawodowe (52%). Większość kadry inżynieryjno-technicznej ma wykształcenie wyższe lub średnie (odpowiednio: 68% i 30%) – tak wysoki poziom wykształcenia wynika z procedur wymaganych do awansu. Ponadto, pracownicy biurowi i administracyjni w równej proporcji posiadają wykształcenie średnie lub wyższe (odpowiednio: 49% i 50%).</w:t>
      </w:r>
    </w:p>
    <w:p w14:paraId="590D176A" w14:textId="75A3EB41" w:rsidR="00E30765" w:rsidRPr="00E30765" w:rsidRDefault="00E30765" w:rsidP="004636C0">
      <w:pPr>
        <w:ind w:left="0" w:firstLine="0"/>
        <w:jc w:val="left"/>
        <w:rPr>
          <w:rFonts w:ascii="Arial" w:hAnsi="Arial" w:cs="Arial"/>
          <w:sz w:val="21"/>
          <w:szCs w:val="21"/>
        </w:rPr>
      </w:pPr>
      <w:r w:rsidRPr="00E30765">
        <w:rPr>
          <w:rFonts w:ascii="Arial" w:hAnsi="Arial" w:cs="Arial"/>
          <w:sz w:val="21"/>
          <w:szCs w:val="21"/>
        </w:rPr>
        <w:t>W 2021 roku przeprowadzono badanie umiejętności i preferencji zawodowych wśród pracowników bezpośrednio dotkniętych odejściem od węgla, zatrudnionych w 16 oddziałach spółek Tauron, PGG i SRK, w którym udział wzięło 3 030 pracowników. Przekrojowe kompetencje pracowników górnictwa są oceniane poprzez porównanie z kompetencjami szerzej pojmowanej wojewódzkiej i ogólnokrajowej puli pracowników, przy użyciu tych samych pytań i podobnych ram badania co w przypadku Bilansu Kapitału Ludzkiego (BKL).</w:t>
      </w:r>
      <w:r w:rsidR="00927FC4">
        <w:rPr>
          <w:rFonts w:ascii="Arial" w:hAnsi="Arial" w:cs="Arial"/>
          <w:sz w:val="21"/>
          <w:szCs w:val="21"/>
        </w:rPr>
        <w:t xml:space="preserve"> </w:t>
      </w:r>
      <w:r w:rsidRPr="00E30765">
        <w:rPr>
          <w:rFonts w:ascii="Arial" w:hAnsi="Arial" w:cs="Arial"/>
          <w:bCs/>
          <w:sz w:val="21"/>
          <w:szCs w:val="21"/>
        </w:rPr>
        <w:t>Wyróżniono następujące umiejętności</w:t>
      </w:r>
      <w:r w:rsidRPr="00E30765">
        <w:rPr>
          <w:rFonts w:ascii="Arial" w:hAnsi="Arial" w:cs="Arial"/>
          <w:sz w:val="21"/>
          <w:szCs w:val="21"/>
        </w:rPr>
        <w:t>, zbieżne z</w:t>
      </w:r>
      <w:r w:rsidR="000C2763">
        <w:rPr>
          <w:rFonts w:ascii="Arial" w:hAnsi="Arial" w:cs="Arial"/>
          <w:sz w:val="21"/>
          <w:szCs w:val="21"/>
        </w:rPr>
        <w:t> </w:t>
      </w:r>
      <w:r w:rsidRPr="00E30765">
        <w:rPr>
          <w:rFonts w:ascii="Arial" w:hAnsi="Arial" w:cs="Arial"/>
          <w:sz w:val="21"/>
          <w:szCs w:val="21"/>
        </w:rPr>
        <w:t>tymi stosowanymi w BKL: samoorganizacja i inicjatywa, komunikatywność, organizowanie i</w:t>
      </w:r>
      <w:r w:rsidR="000C2763">
        <w:rPr>
          <w:rFonts w:ascii="Arial" w:hAnsi="Arial" w:cs="Arial"/>
          <w:sz w:val="21"/>
          <w:szCs w:val="21"/>
        </w:rPr>
        <w:t> </w:t>
      </w:r>
      <w:r w:rsidRPr="00E30765">
        <w:rPr>
          <w:rFonts w:ascii="Arial" w:hAnsi="Arial" w:cs="Arial"/>
          <w:sz w:val="21"/>
          <w:szCs w:val="21"/>
        </w:rPr>
        <w:t>wykonywanie pracy biurowej, umiejętność zarządzania ludźmi i organizowania ich pracy, biegła znajomość języka polskiego (w mowie i piśmie), umiejętność wyszukiwania i analizowania informacji oraz wyciągania wniosków, obsługa, montaż i naprawa urządzeń technicznych, wykonywanie prostych rachunków, gotowość do częstych podróży służbowych, znajomość specjalistycznych programów komputerowych, umiejętność kodowania i tworzenia stron internetowych, zdolności artystyczne i twórcze, sprawność fizyczna.</w:t>
      </w:r>
      <w:r w:rsidR="004636C0">
        <w:rPr>
          <w:rFonts w:ascii="Arial" w:hAnsi="Arial" w:cs="Arial"/>
          <w:sz w:val="21"/>
          <w:szCs w:val="21"/>
        </w:rPr>
        <w:t xml:space="preserve"> </w:t>
      </w:r>
      <w:r w:rsidRPr="00E30765">
        <w:rPr>
          <w:rFonts w:ascii="Arial" w:hAnsi="Arial" w:cs="Arial"/>
          <w:sz w:val="21"/>
          <w:szCs w:val="21"/>
        </w:rPr>
        <w:t xml:space="preserve">Pracownicy koncernów górniczych z wykształceniem wyższym uzyskują podobne wyniki w zakresie </w:t>
      </w:r>
      <w:r w:rsidRPr="00E30765">
        <w:rPr>
          <w:rFonts w:ascii="Arial" w:hAnsi="Arial" w:cs="Arial"/>
          <w:bCs/>
          <w:sz w:val="21"/>
          <w:szCs w:val="21"/>
        </w:rPr>
        <w:t xml:space="preserve">umiejętności przekrojowych </w:t>
      </w:r>
      <w:r w:rsidRPr="00E30765">
        <w:rPr>
          <w:rFonts w:ascii="Arial" w:hAnsi="Arial" w:cs="Arial"/>
          <w:sz w:val="21"/>
          <w:szCs w:val="21"/>
        </w:rPr>
        <w:t>jak pozostali Polacy. Natomiast p</w:t>
      </w:r>
      <w:r w:rsidRPr="00E30765">
        <w:rPr>
          <w:rFonts w:ascii="Arial" w:hAnsi="Arial" w:cs="Arial"/>
          <w:bCs/>
          <w:sz w:val="21"/>
          <w:szCs w:val="21"/>
        </w:rPr>
        <w:t>racownicy z niższym wykształceniem mają stosunkowo niższe kwalifikacje w odniesieniu do pozostałej populacji. W obu przypadkach lepiej wypadają jednak umiejętności techniczne, a gorzej cyfrowe.</w:t>
      </w:r>
      <w:r w:rsidR="004636C0">
        <w:rPr>
          <w:rFonts w:ascii="Arial" w:hAnsi="Arial" w:cs="Arial"/>
          <w:bCs/>
          <w:sz w:val="21"/>
          <w:szCs w:val="21"/>
        </w:rPr>
        <w:t xml:space="preserve"> </w:t>
      </w:r>
      <w:r w:rsidRPr="00E30765">
        <w:rPr>
          <w:rFonts w:ascii="Arial" w:hAnsi="Arial" w:cs="Arial"/>
          <w:sz w:val="21"/>
          <w:szCs w:val="21"/>
        </w:rPr>
        <w:t>W ramach koncernów górniczych górnicy mają najniższy profil umiejętności, znacznie niższy od kierowników i techników zawodowych, pracowników elektrowni, pracowników administracyjnych i remontowych. Luka w</w:t>
      </w:r>
      <w:r w:rsidR="005A14EC">
        <w:rPr>
          <w:rFonts w:ascii="Arial" w:hAnsi="Arial" w:cs="Arial"/>
          <w:sz w:val="21"/>
          <w:szCs w:val="21"/>
        </w:rPr>
        <w:t> </w:t>
      </w:r>
      <w:r w:rsidRPr="00E30765">
        <w:rPr>
          <w:rFonts w:ascii="Arial" w:hAnsi="Arial" w:cs="Arial"/>
          <w:sz w:val="21"/>
          <w:szCs w:val="21"/>
        </w:rPr>
        <w:t>umiejętnościach jest największa w zakresie organizacji pracy, umiejętności cyfrowych i prostych rachunków. Z drugiej strony górnicy czują się pewniej w zakresie konserwacji, montażu i naprawy urządzeń technicznych. Mężczyźni wykazują wyższe kompetencje techniczne i kierownicze oraz sprawność fizyczną (większość pracowników związanych z węglem to mężczyźni); kobiety wykazują większe zdolności twórcze oraz mają lepsze umiejętności współpracy i komunikacji. Podsumowując, górnicy stanowią większość całkowitej siły roboczej związanej z węglem, co sugeruje, że będą mieli większe trudności z przejściem do innych zawodów ze względu na niższe umiejętności przekrojowe. Większość pracowników byłaby jednak skłonna do przekwalifikowania się lub nabycia nowych kompetencji przy poszukiwaniu innej pracy, w tym umiejętności językowych i cyfrowych.</w:t>
      </w:r>
    </w:p>
    <w:p w14:paraId="6E853758" w14:textId="32167703" w:rsidR="00E30765" w:rsidRPr="004636C0" w:rsidRDefault="00E30765" w:rsidP="004636C0">
      <w:pPr>
        <w:ind w:left="0" w:firstLine="0"/>
        <w:jc w:val="left"/>
        <w:rPr>
          <w:rFonts w:ascii="Arial" w:hAnsi="Arial" w:cs="Arial"/>
          <w:sz w:val="21"/>
          <w:szCs w:val="21"/>
        </w:rPr>
      </w:pPr>
      <w:r w:rsidRPr="00E30765">
        <w:rPr>
          <w:rFonts w:ascii="Arial" w:hAnsi="Arial" w:cs="Arial"/>
          <w:bCs/>
          <w:sz w:val="21"/>
          <w:szCs w:val="21"/>
        </w:rPr>
        <w:t>Pracownicy związani z węglem w województwie śląskim wykazują dużą niechęć do zmiany miejsca zamieszkania (szczególnie kobiety i osoby gorzej wykształcone oraz starsze) wykazują także niechęć do dłuższych dojazdów do pracy (zwłaszcza kobiety, osoby z wyższym wykształceniem i starsze), ważna jest dla nich stabilność zatrudnienia i dalsze wykorzystywanie już posiadanych kompetencji (głównie kobiety i osoby starsze).</w:t>
      </w:r>
      <w:r w:rsidRPr="00E30765">
        <w:rPr>
          <w:rFonts w:ascii="Arial" w:hAnsi="Arial" w:cs="Arial"/>
          <w:b/>
          <w:bCs/>
          <w:sz w:val="21"/>
          <w:szCs w:val="21"/>
        </w:rPr>
        <w:t xml:space="preserve"> </w:t>
      </w:r>
      <w:r w:rsidRPr="00E30765">
        <w:rPr>
          <w:rFonts w:ascii="Arial" w:hAnsi="Arial" w:cs="Arial"/>
          <w:sz w:val="21"/>
          <w:szCs w:val="21"/>
        </w:rPr>
        <w:t xml:space="preserve">Pracownicy bardzo cenią sobie zgodność nowej pracy z posiadanym wykształceniem i kompetencjami oraz bezpieczeństwo zatrudnienia mierzone umową na czas nieokreślony. Są skłonni zaakceptować gorsze warunki na początku zatrudnienia, jeśli będą mieli dobre perspektywy na wzrost wynagrodzenia w ciągu najbliższych kilku lat. </w:t>
      </w:r>
      <w:r w:rsidRPr="00E30765">
        <w:rPr>
          <w:rFonts w:ascii="Arial" w:hAnsi="Arial" w:cs="Arial"/>
          <w:bCs/>
          <w:sz w:val="21"/>
          <w:szCs w:val="21"/>
        </w:rPr>
        <w:t xml:space="preserve">Większość pracowników zgodziłaby się zamienić część wynagrodzenia na korzyści pozapłacowe (np. kursy certyfikowane/szkolenia, prywatna opieka medyczna, elastyczny czas pracy). </w:t>
      </w:r>
      <w:r w:rsidRPr="00E30765">
        <w:rPr>
          <w:rFonts w:ascii="Arial" w:hAnsi="Arial" w:cs="Arial"/>
          <w:sz w:val="21"/>
          <w:szCs w:val="21"/>
        </w:rPr>
        <w:t>Jednocześnie nie cenią sobie dodatków rzeczowych, takich jak telefon komórkowy czy komputer, ani opieki nad dziećmi. Przywiązanie do pracy w sektorze górniczym było najsilniejsze wśród osób starszych i pracujących pod ziemią. Jedynie osoby młodsze, a także lepiej wykształcone (pracujące na powierzchni) pozytywnie oceniały pracę w sektorach energii odnawialnej.</w:t>
      </w:r>
      <w:r w:rsidR="004636C0">
        <w:rPr>
          <w:rFonts w:ascii="Arial" w:hAnsi="Arial" w:cs="Arial"/>
          <w:sz w:val="21"/>
          <w:szCs w:val="21"/>
        </w:rPr>
        <w:t xml:space="preserve"> </w:t>
      </w:r>
      <w:r w:rsidRPr="00E30765">
        <w:rPr>
          <w:rFonts w:ascii="Arial" w:eastAsia="Calibri" w:hAnsi="Arial" w:cs="Arial"/>
          <w:bCs/>
          <w:color w:val="000000"/>
          <w:sz w:val="21"/>
          <w:szCs w:val="21"/>
        </w:rPr>
        <w:t xml:space="preserve">Większość </w:t>
      </w:r>
      <w:r w:rsidRPr="00E30765">
        <w:rPr>
          <w:rFonts w:ascii="Arial" w:eastAsia="Calibri" w:hAnsi="Arial" w:cs="Arial"/>
          <w:bCs/>
          <w:color w:val="000000"/>
          <w:sz w:val="21"/>
          <w:szCs w:val="21"/>
        </w:rPr>
        <w:lastRenderedPageBreak/>
        <w:t>pracowników uważa, że ich umiejętności są zgodne z zakresem zadań i obowiązków służbowych.</w:t>
      </w:r>
      <w:r w:rsidRPr="00E30765">
        <w:rPr>
          <w:rFonts w:ascii="Arial" w:eastAsia="Calibri" w:hAnsi="Arial" w:cs="Arial"/>
          <w:b/>
          <w:bCs/>
          <w:color w:val="000000"/>
          <w:sz w:val="21"/>
          <w:szCs w:val="21"/>
        </w:rPr>
        <w:t xml:space="preserve"> </w:t>
      </w:r>
      <w:r w:rsidRPr="00E30765">
        <w:rPr>
          <w:rFonts w:ascii="Arial" w:eastAsia="Calibri" w:hAnsi="Arial" w:cs="Arial"/>
          <w:color w:val="000000"/>
          <w:sz w:val="21"/>
          <w:szCs w:val="21"/>
        </w:rPr>
        <w:t>Dotyczy to 66% pracowników górnictwa; przy czym 26% zatrudnionych w spółkach PGG/SRK/Tauron uważa, że posiada wystarczające umiejętności, by wykonywać bardziej wymagające zadania. Co siódma kobieta (15%) i co dziewiąty mężczyzna (12%) deklaruje, że potrzebuje dodatkowego szkolenia, aby dobrze wykonywać swoją obecną pracę. Dla 39% osób praca wykonywana w spółce górniczej jest niezgodna z posiadanym wykształceniem i umiejętnościami, dotyczy to szczególnie pracowników w młodszym wieku (do 45 roku życia włącznie).</w:t>
      </w:r>
      <w:r w:rsidR="004636C0">
        <w:rPr>
          <w:rFonts w:ascii="Arial" w:hAnsi="Arial" w:cs="Arial"/>
          <w:sz w:val="21"/>
          <w:szCs w:val="21"/>
        </w:rPr>
        <w:t xml:space="preserve"> </w:t>
      </w:r>
      <w:r w:rsidRPr="00E30765">
        <w:rPr>
          <w:rFonts w:ascii="Arial" w:eastAsia="Calibri" w:hAnsi="Arial" w:cs="Arial"/>
          <w:bCs/>
          <w:color w:val="000000"/>
          <w:sz w:val="21"/>
          <w:szCs w:val="21"/>
        </w:rPr>
        <w:t>Większość pracowników (61%) byłaby skłonna przekwalifikować się lub zdobyć dodatkowe kompetencje potrzebne w nowej pracy.</w:t>
      </w:r>
      <w:r w:rsidRPr="00E30765">
        <w:rPr>
          <w:rFonts w:ascii="Arial" w:eastAsia="Calibri" w:hAnsi="Arial" w:cs="Arial"/>
          <w:b/>
          <w:bCs/>
          <w:color w:val="000000"/>
          <w:sz w:val="21"/>
          <w:szCs w:val="21"/>
        </w:rPr>
        <w:t xml:space="preserve"> </w:t>
      </w:r>
      <w:r w:rsidRPr="00E30765">
        <w:rPr>
          <w:rFonts w:ascii="Arial" w:eastAsia="Calibri" w:hAnsi="Arial" w:cs="Arial"/>
          <w:color w:val="000000"/>
          <w:sz w:val="21"/>
          <w:szCs w:val="21"/>
        </w:rPr>
        <w:t>Pracownicy spółek PGG/SRK/Tauron są przede wszystkim zainteresowani szkoleniami rozwijającymi/podnoszącymi kompetencje twarde (65%), a</w:t>
      </w:r>
      <w:r w:rsidR="005A14EC">
        <w:rPr>
          <w:rFonts w:ascii="Arial" w:eastAsia="Calibri" w:hAnsi="Arial" w:cs="Arial"/>
          <w:color w:val="000000"/>
          <w:sz w:val="21"/>
          <w:szCs w:val="21"/>
        </w:rPr>
        <w:t> </w:t>
      </w:r>
      <w:r w:rsidRPr="00E30765">
        <w:rPr>
          <w:rFonts w:ascii="Arial" w:eastAsia="Calibri" w:hAnsi="Arial" w:cs="Arial"/>
          <w:color w:val="000000"/>
          <w:sz w:val="21"/>
          <w:szCs w:val="21"/>
        </w:rPr>
        <w:t>prawie 53% chciałoby rozwinąć umiejętności miękkie (asertywność, komunikacja itp.) i</w:t>
      </w:r>
      <w:r w:rsidR="005A14EC">
        <w:rPr>
          <w:rFonts w:ascii="Arial" w:eastAsia="Calibri" w:hAnsi="Arial" w:cs="Arial"/>
          <w:color w:val="000000"/>
          <w:sz w:val="21"/>
          <w:szCs w:val="21"/>
        </w:rPr>
        <w:t> </w:t>
      </w:r>
      <w:r w:rsidRPr="00E30765">
        <w:rPr>
          <w:rFonts w:ascii="Arial" w:eastAsia="Calibri" w:hAnsi="Arial" w:cs="Arial"/>
          <w:color w:val="000000"/>
          <w:sz w:val="21"/>
          <w:szCs w:val="21"/>
        </w:rPr>
        <w:t>umiejętności w zakresie metod poszukiwania pracy. Najbardziej poszukiwanym rodzajem szkolenia były kursy językowe, co sugeruje, że pracownicy upatrują źródeł dobrej jakości miejsc pracy w sektorach o wyższej konkurencyjności w skali krajowej lub globalnej. Pracownicy podkreślają również chęć uczestnictwa w szkoleniach z umiejętności cyfrowych – jest to dziedzina, w której oceniają swoje kompetencje jako wyjątkowo niskie.</w:t>
      </w:r>
    </w:p>
    <w:p w14:paraId="07A90FE7" w14:textId="77777777" w:rsidR="00E30765" w:rsidRPr="00E30765" w:rsidRDefault="00E30765" w:rsidP="004636C0">
      <w:pPr>
        <w:ind w:left="0" w:firstLine="0"/>
        <w:jc w:val="left"/>
        <w:rPr>
          <w:rFonts w:ascii="Arial" w:hAnsi="Arial" w:cs="Arial"/>
          <w:sz w:val="21"/>
          <w:szCs w:val="21"/>
        </w:rPr>
      </w:pPr>
      <w:r w:rsidRPr="00E30765">
        <w:rPr>
          <w:rFonts w:ascii="Arial" w:hAnsi="Arial" w:cs="Arial"/>
          <w:bCs/>
          <w:sz w:val="21"/>
          <w:szCs w:val="21"/>
        </w:rPr>
        <w:t>Ustalenia te rzucają istotne światło na preferencje pracowników dotkniętych skutkami transformacji i warto je wziąć pod uwagę przy sporządzaniu planów ponownego zagospodarowania i projektowaniu inwestycji, aby stworzyć atrakcyjne miejsca pracy i opracować realne ścieżki zmiany pracy.</w:t>
      </w:r>
      <w:r w:rsidRPr="00E30765">
        <w:rPr>
          <w:rFonts w:ascii="Arial" w:hAnsi="Arial" w:cs="Arial"/>
          <w:b/>
          <w:bCs/>
          <w:sz w:val="21"/>
          <w:szCs w:val="21"/>
        </w:rPr>
        <w:t xml:space="preserve"> </w:t>
      </w:r>
      <w:r w:rsidRPr="00E30765">
        <w:rPr>
          <w:rFonts w:ascii="Arial" w:hAnsi="Arial" w:cs="Arial"/>
          <w:sz w:val="21"/>
          <w:szCs w:val="21"/>
        </w:rPr>
        <w:t>Na podstawie zebranych informacji oraz wyników badań ogólnopolskich i wojewódzkich podjęto prace nad zbudowaniem narzędzia d</w:t>
      </w:r>
      <w:r w:rsidRPr="00E30765">
        <w:rPr>
          <w:rFonts w:ascii="Arial" w:hAnsi="Arial" w:cs="Arial"/>
          <w:bCs/>
          <w:sz w:val="21"/>
          <w:szCs w:val="21"/>
        </w:rPr>
        <w:t xml:space="preserve">o analizy realnych ścieżek zmiany pracy osób pracujących w sektorach związanych z węglem, wspomagającego doradców zawodowych, </w:t>
      </w:r>
      <w:r w:rsidRPr="00E30765">
        <w:rPr>
          <w:rFonts w:ascii="Arial" w:hAnsi="Arial" w:cs="Arial"/>
          <w:sz w:val="21"/>
          <w:szCs w:val="21"/>
        </w:rPr>
        <w:t>koncerny górnicze, publiczne służby zatrudnienia (PSZ) i władze lokalne w wyborze właściwych priorytetów oraz podjęciu optymalnych decyzji co do nakładów czasowych i inwestycyjnych oraz zaprojektowania programów przekwalifikowania i podnoszenia kwalifikacji zawodowych.</w:t>
      </w:r>
    </w:p>
    <w:p w14:paraId="7BD3B7CD" w14:textId="77777777" w:rsidR="00E30765" w:rsidRPr="00E30765" w:rsidRDefault="00E30765" w:rsidP="004636C0">
      <w:pPr>
        <w:ind w:left="0" w:firstLine="0"/>
        <w:jc w:val="left"/>
        <w:rPr>
          <w:rFonts w:ascii="Arial" w:hAnsi="Arial" w:cs="Arial"/>
          <w:bCs/>
          <w:sz w:val="21"/>
          <w:szCs w:val="21"/>
        </w:rPr>
      </w:pPr>
      <w:r w:rsidRPr="00E30765">
        <w:rPr>
          <w:rFonts w:ascii="Arial" w:hAnsi="Arial" w:cs="Arial"/>
          <w:bCs/>
          <w:sz w:val="21"/>
          <w:szCs w:val="21"/>
        </w:rPr>
        <w:t>Kluczowym wyzwaniem w przyszłości będzie zapewnienie odpowiednich możliwości zawodowych pracownikom dotkniętym skutkami transformacji, a zwłaszcza z najsilniej dotkniętych gmin, którzy nie są zatrudnieni w kopalniach. Ta grupa zasługuje na szczególną uwagę: ich liczba jest niebagatelna, są mniej wykwalifikowani, działają w silnie poszkodowanych, już i tak zacofanych gospodarkach lokalnych i nie są objęci umowami społecznymi dotyczącymi pracowników kopalń.</w:t>
      </w:r>
    </w:p>
    <w:bookmarkEnd w:id="198"/>
    <w:p w14:paraId="104375DE" w14:textId="4DA47F0F" w:rsidR="002A76D3" w:rsidRDefault="002A76D3">
      <w:pPr>
        <w:spacing w:before="0" w:after="240"/>
        <w:ind w:left="0" w:firstLine="0"/>
        <w:jc w:val="left"/>
      </w:pPr>
      <w:r>
        <w:br w:type="page"/>
      </w:r>
    </w:p>
    <w:p w14:paraId="06D71E85" w14:textId="77777777" w:rsidR="00F27259" w:rsidRPr="002A76D3" w:rsidRDefault="00E902DB" w:rsidP="00556BD3">
      <w:pPr>
        <w:pStyle w:val="Nagwek1"/>
        <w:autoSpaceDE w:val="0"/>
        <w:autoSpaceDN w:val="0"/>
        <w:adjustRightInd w:val="0"/>
        <w:spacing w:before="360" w:after="240"/>
        <w:ind w:left="426" w:hanging="426"/>
        <w:jc w:val="left"/>
      </w:pPr>
      <w:bookmarkStart w:id="202" w:name="_Toc161385204"/>
      <w:r w:rsidRPr="002A76D3">
        <w:lastRenderedPageBreak/>
        <w:t>Cudzoziemcy na śląskim rynku pracy</w:t>
      </w:r>
      <w:bookmarkEnd w:id="202"/>
    </w:p>
    <w:p w14:paraId="21AA4F50" w14:textId="63B6E340" w:rsidR="009C7A7F" w:rsidRPr="002A76D3" w:rsidRDefault="009C7A7F" w:rsidP="00144AAB">
      <w:pPr>
        <w:pStyle w:val="Nagwek1"/>
        <w:numPr>
          <w:ilvl w:val="1"/>
          <w:numId w:val="1"/>
        </w:numPr>
        <w:spacing w:before="240" w:after="240"/>
        <w:ind w:left="567" w:hanging="567"/>
        <w:jc w:val="left"/>
      </w:pPr>
      <w:bookmarkStart w:id="203" w:name="_Toc161385205"/>
      <w:r w:rsidRPr="002A76D3">
        <w:t>Bezrobotni i poszukujący pracy cudzoziemcy, ze szczególnym uwzględnieniem obywateli Ukrainy</w:t>
      </w:r>
      <w:bookmarkEnd w:id="203"/>
    </w:p>
    <w:p w14:paraId="382EF7A9" w14:textId="26FDAC5C" w:rsidR="002A76D3" w:rsidRDefault="002A76D3" w:rsidP="002A76D3">
      <w:pPr>
        <w:spacing w:before="0" w:after="0"/>
        <w:ind w:left="0" w:firstLine="0"/>
        <w:jc w:val="left"/>
        <w:rPr>
          <w:rFonts w:ascii="Arial" w:hAnsi="Arial" w:cs="Arial"/>
          <w:bCs/>
          <w:kern w:val="16"/>
          <w:sz w:val="21"/>
          <w:szCs w:val="21"/>
        </w:rPr>
      </w:pPr>
      <w:r w:rsidRPr="007E51F0">
        <w:rPr>
          <w:rFonts w:ascii="Arial" w:hAnsi="Arial" w:cs="Arial"/>
          <w:kern w:val="16"/>
          <w:sz w:val="21"/>
          <w:szCs w:val="21"/>
        </w:rPr>
        <w:t xml:space="preserve">Liczba bezrobotnych cudzoziemców zarejestrowanych w powiatowych urzędach pracy województwa śląskiego </w:t>
      </w:r>
      <w:r w:rsidRPr="007E51F0">
        <w:rPr>
          <w:rFonts w:ascii="Arial" w:hAnsi="Arial" w:cs="Arial"/>
          <w:sz w:val="21"/>
          <w:szCs w:val="21"/>
        </w:rPr>
        <w:t>w końcu</w:t>
      </w:r>
      <w:r w:rsidRPr="007E51F0">
        <w:rPr>
          <w:rFonts w:ascii="Arial" w:hAnsi="Arial" w:cs="Arial"/>
          <w:kern w:val="16"/>
          <w:sz w:val="21"/>
          <w:szCs w:val="21"/>
        </w:rPr>
        <w:t xml:space="preserve"> grudnia 2023 r. wyniosła 1 030 osób co stanowiło 1,6% ogółu zaewidencjonowanych. </w:t>
      </w:r>
      <w:r w:rsidRPr="007E51F0">
        <w:rPr>
          <w:rFonts w:ascii="Arial" w:hAnsi="Arial" w:cs="Arial"/>
          <w:sz w:val="21"/>
          <w:szCs w:val="21"/>
        </w:rPr>
        <w:t xml:space="preserve">Wśród </w:t>
      </w:r>
      <w:r w:rsidRPr="00110263">
        <w:rPr>
          <w:rFonts w:ascii="Arial" w:hAnsi="Arial" w:cs="Arial"/>
          <w:sz w:val="21"/>
          <w:szCs w:val="21"/>
        </w:rPr>
        <w:t xml:space="preserve">bezrobotnych obcokrajowców przeważały kobiety w liczbie 867, tj. 84,2% ogółu. </w:t>
      </w:r>
      <w:r w:rsidRPr="00110263">
        <w:rPr>
          <w:rFonts w:ascii="Arial" w:hAnsi="Arial" w:cs="Arial"/>
          <w:kern w:val="16"/>
          <w:sz w:val="21"/>
          <w:szCs w:val="21"/>
        </w:rPr>
        <w:t>W ujęciu rocznym zbiorowość zarejestrowanych cudzoziemców zmniejszyła się o 566 osób (tj. o 35,5%)</w:t>
      </w:r>
      <w:r w:rsidRPr="00110263">
        <w:rPr>
          <w:rFonts w:ascii="Arial" w:hAnsi="Arial" w:cs="Arial"/>
          <w:bCs/>
          <w:kern w:val="16"/>
          <w:sz w:val="21"/>
          <w:szCs w:val="21"/>
        </w:rPr>
        <w:t xml:space="preserve">. </w:t>
      </w:r>
    </w:p>
    <w:p w14:paraId="1F779206" w14:textId="563EFA07" w:rsidR="004D1FF4" w:rsidRPr="00EA5C26" w:rsidRDefault="004D1FF4" w:rsidP="004D1FF4">
      <w:pPr>
        <w:pStyle w:val="Legenda"/>
        <w:spacing w:before="120" w:after="120"/>
        <w:ind w:left="0" w:firstLine="0"/>
        <w:jc w:val="left"/>
      </w:pPr>
      <w:bookmarkStart w:id="204" w:name="_Toc161385293"/>
      <w:r w:rsidRPr="000C19D9">
        <w:t xml:space="preserve">Wykres </w:t>
      </w:r>
      <w:r w:rsidR="0004194A">
        <w:fldChar w:fldCharType="begin"/>
      </w:r>
      <w:r w:rsidR="0004194A">
        <w:instrText xml:space="preserve"> SEQ Wykres \* ARABIC </w:instrText>
      </w:r>
      <w:r w:rsidR="0004194A">
        <w:fldChar w:fldCharType="separate"/>
      </w:r>
      <w:r w:rsidR="0004194A">
        <w:rPr>
          <w:noProof/>
        </w:rPr>
        <w:t>28</w:t>
      </w:r>
      <w:r w:rsidR="0004194A">
        <w:rPr>
          <w:noProof/>
        </w:rPr>
        <w:fldChar w:fldCharType="end"/>
      </w:r>
      <w:r w:rsidRPr="000C19D9">
        <w:t xml:space="preserve"> </w:t>
      </w:r>
      <w:r w:rsidRPr="004D1FF4">
        <w:t>Liczba bezrobotnych cudzoziemców w województwie śląskim – stan na koniec miesiąca</w:t>
      </w:r>
      <w:bookmarkEnd w:id="204"/>
    </w:p>
    <w:p w14:paraId="33254B42" w14:textId="77777777" w:rsidR="002A76D3" w:rsidRDefault="002A76D3" w:rsidP="002A76D3">
      <w:pPr>
        <w:spacing w:before="120" w:after="0"/>
        <w:ind w:left="0" w:firstLine="0"/>
        <w:jc w:val="left"/>
        <w:rPr>
          <w:rFonts w:ascii="Arial" w:hAnsi="Arial" w:cs="Arial"/>
          <w:bCs/>
          <w:sz w:val="21"/>
          <w:szCs w:val="21"/>
        </w:rPr>
      </w:pPr>
      <w:r w:rsidRPr="002C5D37">
        <w:rPr>
          <w:noProof/>
          <w:color w:val="FF0000"/>
          <w:shd w:val="clear" w:color="auto" w:fill="FBD4B4" w:themeFill="accent6" w:themeFillTint="66"/>
        </w:rPr>
        <w:drawing>
          <wp:inline distT="0" distB="0" distL="0" distR="0" wp14:anchorId="74D6959E" wp14:editId="4AE9D1B3">
            <wp:extent cx="5724940" cy="1812290"/>
            <wp:effectExtent l="0" t="0" r="0" b="0"/>
            <wp:docPr id="25" name="Wykres 25" descr="Wykres słupkowy przedstawia liczbę bezrobotnych cudzoziemców w województwie śląskim według stanu na koniec miesiąca. Dane od grudnia 2022 roku do grudnia 2023 roku. Najwięcej zarejestrowanych cudzoziemców notowano w lutym 2023 roku - 1 655 osób. Według stanu na koniec grudnia 2023 roku liczba bezrobotnych cudzoziemców zarejestrowanych w powiatowych urzędach pracy województwa śląskiego wyniosła 1 030 osób.">
              <a:extLst xmlns:a="http://schemas.openxmlformats.org/drawingml/2006/main">
                <a:ext uri="{FF2B5EF4-FFF2-40B4-BE49-F238E27FC236}">
                  <a16:creationId xmlns:a16="http://schemas.microsoft.com/office/drawing/2014/main" id="{14783479-231F-4B4A-BEF2-B72D4AF7C5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8C4E6CA" w14:textId="186D026C" w:rsidR="002A76D3" w:rsidRDefault="002A76D3" w:rsidP="00F675CC">
      <w:pPr>
        <w:spacing w:before="120" w:after="240"/>
        <w:ind w:left="0" w:firstLine="0"/>
        <w:jc w:val="left"/>
        <w:rPr>
          <w:rFonts w:ascii="Arial" w:hAnsi="Arial" w:cs="Arial"/>
          <w:sz w:val="21"/>
          <w:szCs w:val="21"/>
        </w:rPr>
      </w:pPr>
      <w:r w:rsidRPr="007F7B71">
        <w:rPr>
          <w:rFonts w:ascii="Arial" w:hAnsi="Arial" w:cs="Arial"/>
          <w:bCs/>
          <w:sz w:val="21"/>
          <w:szCs w:val="21"/>
        </w:rPr>
        <w:t>Największą grupę spośród zarejestrowanych cudzoziemców w województwie śląskim stanowili obywatele Ukrainy</w:t>
      </w:r>
      <w:r>
        <w:rPr>
          <w:rFonts w:ascii="Arial" w:hAnsi="Arial" w:cs="Arial"/>
          <w:bCs/>
          <w:sz w:val="21"/>
          <w:szCs w:val="21"/>
        </w:rPr>
        <w:t xml:space="preserve">, którzy nadal </w:t>
      </w:r>
      <w:r w:rsidRPr="007F7B71">
        <w:rPr>
          <w:rFonts w:ascii="Arial" w:hAnsi="Arial" w:cs="Arial"/>
          <w:bCs/>
          <w:sz w:val="21"/>
          <w:szCs w:val="21"/>
        </w:rPr>
        <w:t>uprawnieni</w:t>
      </w:r>
      <w:r>
        <w:rPr>
          <w:rFonts w:ascii="Arial" w:hAnsi="Arial" w:cs="Arial"/>
          <w:bCs/>
          <w:sz w:val="21"/>
          <w:szCs w:val="21"/>
        </w:rPr>
        <w:t xml:space="preserve"> są do</w:t>
      </w:r>
      <w:r w:rsidRPr="007F7B71">
        <w:rPr>
          <w:rFonts w:ascii="Arial" w:hAnsi="Arial" w:cs="Arial"/>
          <w:bCs/>
          <w:sz w:val="21"/>
          <w:szCs w:val="21"/>
        </w:rPr>
        <w:t xml:space="preserve"> rejestracj</w:t>
      </w:r>
      <w:r>
        <w:rPr>
          <w:rFonts w:ascii="Arial" w:hAnsi="Arial" w:cs="Arial"/>
          <w:bCs/>
          <w:sz w:val="21"/>
          <w:szCs w:val="21"/>
        </w:rPr>
        <w:t>i</w:t>
      </w:r>
      <w:r w:rsidRPr="007F7B71">
        <w:rPr>
          <w:rFonts w:ascii="Arial" w:hAnsi="Arial" w:cs="Arial"/>
          <w:bCs/>
          <w:sz w:val="21"/>
          <w:szCs w:val="21"/>
        </w:rPr>
        <w:t xml:space="preserve"> w urzęd</w:t>
      </w:r>
      <w:r>
        <w:rPr>
          <w:rFonts w:ascii="Arial" w:hAnsi="Arial" w:cs="Arial"/>
          <w:bCs/>
          <w:sz w:val="21"/>
          <w:szCs w:val="21"/>
        </w:rPr>
        <w:t>ach</w:t>
      </w:r>
      <w:r w:rsidRPr="007F7B71">
        <w:rPr>
          <w:rFonts w:ascii="Arial" w:hAnsi="Arial" w:cs="Arial"/>
          <w:bCs/>
          <w:sz w:val="21"/>
          <w:szCs w:val="21"/>
        </w:rPr>
        <w:t xml:space="preserve"> pracy </w:t>
      </w:r>
      <w:r w:rsidRPr="00B120B4">
        <w:rPr>
          <w:rFonts w:ascii="Arial" w:hAnsi="Arial" w:cs="Arial"/>
          <w:bCs/>
          <w:sz w:val="21"/>
          <w:szCs w:val="21"/>
        </w:rPr>
        <w:t>jako bezrobotn</w:t>
      </w:r>
      <w:r>
        <w:rPr>
          <w:rFonts w:ascii="Arial" w:hAnsi="Arial" w:cs="Arial"/>
          <w:bCs/>
          <w:sz w:val="21"/>
          <w:szCs w:val="21"/>
        </w:rPr>
        <w:t>i</w:t>
      </w:r>
      <w:r w:rsidRPr="00B120B4">
        <w:rPr>
          <w:rFonts w:ascii="Arial" w:hAnsi="Arial" w:cs="Arial"/>
          <w:bCs/>
          <w:sz w:val="21"/>
          <w:szCs w:val="21"/>
        </w:rPr>
        <w:t xml:space="preserve"> lub poszukujący pracy</w:t>
      </w:r>
      <w:r>
        <w:rPr>
          <w:rFonts w:ascii="Arial" w:hAnsi="Arial" w:cs="Arial"/>
          <w:bCs/>
          <w:sz w:val="21"/>
          <w:szCs w:val="21"/>
        </w:rPr>
        <w:t xml:space="preserve">, </w:t>
      </w:r>
      <w:r w:rsidRPr="00B120B4">
        <w:rPr>
          <w:rFonts w:ascii="Arial" w:hAnsi="Arial" w:cs="Arial"/>
          <w:bCs/>
          <w:sz w:val="21"/>
          <w:szCs w:val="21"/>
        </w:rPr>
        <w:t>na takich samych zasadach jak obywatele RP</w:t>
      </w:r>
      <w:r>
        <w:rPr>
          <w:rStyle w:val="Odwoanieprzypisudolnego"/>
          <w:rFonts w:ascii="Arial" w:hAnsi="Arial" w:cs="Arial"/>
          <w:bCs/>
          <w:sz w:val="21"/>
          <w:szCs w:val="21"/>
        </w:rPr>
        <w:footnoteReference w:id="14"/>
      </w:r>
      <w:r w:rsidRPr="00B120B4">
        <w:rPr>
          <w:rFonts w:ascii="Arial" w:hAnsi="Arial" w:cs="Arial"/>
          <w:bCs/>
          <w:sz w:val="21"/>
          <w:szCs w:val="21"/>
        </w:rPr>
        <w:t>. Na koniec grudnia 2023 r. w</w:t>
      </w:r>
      <w:r w:rsidR="005A14EC">
        <w:rPr>
          <w:rFonts w:ascii="Arial" w:hAnsi="Arial" w:cs="Arial"/>
          <w:bCs/>
          <w:sz w:val="21"/>
          <w:szCs w:val="21"/>
        </w:rPr>
        <w:t> </w:t>
      </w:r>
      <w:r w:rsidRPr="00B120B4">
        <w:rPr>
          <w:rFonts w:ascii="Arial" w:hAnsi="Arial" w:cs="Arial"/>
          <w:bCs/>
          <w:sz w:val="21"/>
          <w:szCs w:val="21"/>
        </w:rPr>
        <w:t xml:space="preserve">powiatowych urzędach pracy zarejestrowanych było 947 obywateli Ukrainy, w </w:t>
      </w:r>
      <w:r w:rsidRPr="003162D6">
        <w:rPr>
          <w:rFonts w:ascii="Arial" w:hAnsi="Arial" w:cs="Arial"/>
          <w:bCs/>
          <w:sz w:val="21"/>
          <w:szCs w:val="21"/>
        </w:rPr>
        <w:t>tym 880 bezrobotnych oraz 67 poszukujących pracy</w:t>
      </w:r>
      <w:r w:rsidRPr="003162D6">
        <w:rPr>
          <w:rStyle w:val="Odwoanieprzypisudolnego"/>
          <w:rFonts w:ascii="Arial" w:hAnsi="Arial" w:cs="Arial"/>
          <w:bCs/>
          <w:sz w:val="21"/>
          <w:szCs w:val="21"/>
        </w:rPr>
        <w:footnoteReference w:id="15"/>
      </w:r>
      <w:r w:rsidRPr="003162D6">
        <w:rPr>
          <w:rFonts w:ascii="Arial" w:hAnsi="Arial" w:cs="Arial"/>
          <w:bCs/>
          <w:sz w:val="21"/>
          <w:szCs w:val="21"/>
        </w:rPr>
        <w:t>.</w:t>
      </w:r>
      <w:bookmarkStart w:id="205" w:name="_Hlk134780003"/>
      <w:r w:rsidRPr="003162D6">
        <w:rPr>
          <w:rFonts w:ascii="Arial" w:hAnsi="Arial" w:cs="Arial"/>
          <w:bCs/>
          <w:sz w:val="21"/>
          <w:szCs w:val="21"/>
        </w:rPr>
        <w:t xml:space="preserve"> W stosunku do poprzedniego roku liczba</w:t>
      </w:r>
      <w:r w:rsidRPr="00B120B4">
        <w:rPr>
          <w:rFonts w:ascii="Arial" w:hAnsi="Arial" w:cs="Arial"/>
          <w:bCs/>
          <w:sz w:val="21"/>
          <w:szCs w:val="21"/>
        </w:rPr>
        <w:t xml:space="preserve"> zarejestrowanych obywateli Ukrainy spadała o 577 osób, tj. o 37,9% (stan na 31 grudnia 2022 r. – 1</w:t>
      </w:r>
      <w:r>
        <w:rPr>
          <w:rFonts w:ascii="Arial" w:hAnsi="Arial" w:cs="Arial"/>
          <w:bCs/>
          <w:sz w:val="21"/>
          <w:szCs w:val="21"/>
        </w:rPr>
        <w:t> </w:t>
      </w:r>
      <w:r w:rsidRPr="00B120B4">
        <w:rPr>
          <w:rFonts w:ascii="Arial" w:hAnsi="Arial" w:cs="Arial"/>
          <w:bCs/>
          <w:sz w:val="21"/>
          <w:szCs w:val="21"/>
        </w:rPr>
        <w:t>524 osoby).</w:t>
      </w:r>
      <w:bookmarkEnd w:id="205"/>
      <w:r w:rsidRPr="00B120B4">
        <w:rPr>
          <w:rFonts w:ascii="Arial" w:hAnsi="Arial" w:cs="Arial"/>
          <w:bCs/>
          <w:sz w:val="21"/>
          <w:szCs w:val="21"/>
        </w:rPr>
        <w:t xml:space="preserve"> </w:t>
      </w:r>
      <w:r w:rsidRPr="00B120B4">
        <w:rPr>
          <w:rFonts w:ascii="Arial" w:hAnsi="Arial" w:cs="Arial"/>
          <w:sz w:val="21"/>
          <w:szCs w:val="21"/>
        </w:rPr>
        <w:t>Zdecydowaną większość osób zgłaszających się do śląskich urzędów pracy stanowiły kobiety w liczbie 842 osoby</w:t>
      </w:r>
      <w:r>
        <w:rPr>
          <w:rFonts w:ascii="Arial" w:hAnsi="Arial" w:cs="Arial"/>
          <w:sz w:val="21"/>
          <w:szCs w:val="21"/>
        </w:rPr>
        <w:t>,</w:t>
      </w:r>
      <w:r w:rsidRPr="00B120B4">
        <w:rPr>
          <w:rFonts w:ascii="Arial" w:hAnsi="Arial" w:cs="Arial"/>
          <w:sz w:val="21"/>
          <w:szCs w:val="21"/>
        </w:rPr>
        <w:t xml:space="preserve"> tj. 88,9% ogółu.</w:t>
      </w:r>
    </w:p>
    <w:p w14:paraId="7BDEFC2B" w14:textId="30132525" w:rsidR="00F675CC" w:rsidRDefault="002A76D3" w:rsidP="00F675CC">
      <w:pPr>
        <w:pStyle w:val="Legenda"/>
        <w:spacing w:before="0" w:after="0"/>
        <w:jc w:val="left"/>
      </w:pPr>
      <w:bookmarkStart w:id="206" w:name="_Toc161385256"/>
      <w:r w:rsidRPr="005A7B54">
        <w:t xml:space="preserve">Tabela </w:t>
      </w:r>
      <w:r w:rsidR="0004194A">
        <w:fldChar w:fldCharType="begin"/>
      </w:r>
      <w:r w:rsidR="0004194A">
        <w:instrText xml:space="preserve"> SEQ Tabela \* ARABIC </w:instrText>
      </w:r>
      <w:r w:rsidR="0004194A">
        <w:fldChar w:fldCharType="separate"/>
      </w:r>
      <w:r w:rsidR="0004194A">
        <w:rPr>
          <w:noProof/>
        </w:rPr>
        <w:t>47</w:t>
      </w:r>
      <w:r w:rsidR="0004194A">
        <w:rPr>
          <w:noProof/>
        </w:rPr>
        <w:fldChar w:fldCharType="end"/>
      </w:r>
      <w:r w:rsidRPr="005A7B54">
        <w:rPr>
          <w:noProof/>
        </w:rPr>
        <w:t xml:space="preserve"> </w:t>
      </w:r>
      <w:r w:rsidR="00F675CC">
        <w:t>Liczba zarejestrowanych bezrobotnych i poszukujących pracy obywateli Ukrainy</w:t>
      </w:r>
      <w:bookmarkEnd w:id="206"/>
      <w:r w:rsidR="00F675CC">
        <w:t xml:space="preserve"> </w:t>
      </w:r>
    </w:p>
    <w:p w14:paraId="047CD648" w14:textId="347CF6A2" w:rsidR="002A76D3" w:rsidRPr="005A7B54" w:rsidRDefault="00F675CC" w:rsidP="00F675CC">
      <w:pPr>
        <w:pStyle w:val="Legenda"/>
        <w:spacing w:before="0" w:after="0"/>
        <w:jc w:val="left"/>
      </w:pPr>
      <w:r>
        <w:t>w województwie śląskim w podziale na płeć – stan na 31 grudnia 2023 r.</w:t>
      </w:r>
    </w:p>
    <w:tbl>
      <w:tblPr>
        <w:tblW w:w="505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02"/>
        <w:gridCol w:w="1127"/>
        <w:gridCol w:w="1572"/>
        <w:gridCol w:w="1145"/>
        <w:gridCol w:w="1212"/>
        <w:gridCol w:w="1210"/>
        <w:gridCol w:w="1214"/>
      </w:tblGrid>
      <w:tr w:rsidR="00F675CC" w:rsidRPr="00F675CC" w14:paraId="6332889A" w14:textId="77777777" w:rsidTr="00927434">
        <w:trPr>
          <w:trHeight w:val="326"/>
          <w:tblHeader/>
        </w:trPr>
        <w:tc>
          <w:tcPr>
            <w:tcW w:w="1013" w:type="pct"/>
            <w:vMerge w:val="restart"/>
            <w:shd w:val="clear" w:color="auto" w:fill="B8CCE4" w:themeFill="accent1" w:themeFillTint="66"/>
            <w:vAlign w:val="center"/>
            <w:hideMark/>
          </w:tcPr>
          <w:p w14:paraId="42A3B27B" w14:textId="20AF5882" w:rsidR="00F675CC" w:rsidRPr="00F675CC" w:rsidRDefault="001D48D0" w:rsidP="007E4A2A">
            <w:pPr>
              <w:spacing w:after="0"/>
              <w:jc w:val="left"/>
              <w:rPr>
                <w:rFonts w:ascii="Arial Narrow" w:hAnsi="Arial Narrow" w:cstheme="minorHAnsi"/>
                <w:b/>
                <w:sz w:val="18"/>
                <w:szCs w:val="18"/>
              </w:rPr>
            </w:pPr>
            <w:r>
              <w:rPr>
                <w:rFonts w:ascii="Arial Narrow" w:hAnsi="Arial Narrow" w:cstheme="minorHAnsi"/>
                <w:b/>
                <w:sz w:val="18"/>
                <w:szCs w:val="18"/>
              </w:rPr>
              <w:t>w</w:t>
            </w:r>
            <w:r w:rsidR="00F675CC" w:rsidRPr="00F675CC">
              <w:rPr>
                <w:rFonts w:ascii="Arial Narrow" w:hAnsi="Arial Narrow" w:cstheme="minorHAnsi"/>
                <w:b/>
                <w:sz w:val="18"/>
                <w:szCs w:val="18"/>
              </w:rPr>
              <w:t>yszczególnienie</w:t>
            </w:r>
          </w:p>
        </w:tc>
        <w:tc>
          <w:tcPr>
            <w:tcW w:w="1438" w:type="pct"/>
            <w:gridSpan w:val="2"/>
            <w:shd w:val="clear" w:color="auto" w:fill="B8CCE4" w:themeFill="accent1" w:themeFillTint="66"/>
            <w:vAlign w:val="center"/>
          </w:tcPr>
          <w:p w14:paraId="1D02ECC1" w14:textId="04AF1DC7" w:rsidR="00F675CC" w:rsidRPr="00F675CC" w:rsidRDefault="001D48D0" w:rsidP="007E4A2A">
            <w:pPr>
              <w:spacing w:after="0"/>
              <w:jc w:val="left"/>
              <w:rPr>
                <w:rFonts w:ascii="Arial Narrow" w:hAnsi="Arial Narrow" w:cstheme="minorHAnsi"/>
                <w:b/>
                <w:sz w:val="18"/>
                <w:szCs w:val="18"/>
              </w:rPr>
            </w:pPr>
            <w:r>
              <w:rPr>
                <w:rFonts w:ascii="Arial Narrow" w:hAnsi="Arial Narrow" w:cstheme="minorHAnsi"/>
                <w:b/>
                <w:sz w:val="18"/>
                <w:szCs w:val="18"/>
              </w:rPr>
              <w:t>z</w:t>
            </w:r>
            <w:r w:rsidR="00F675CC" w:rsidRPr="00F675CC">
              <w:rPr>
                <w:rFonts w:ascii="Arial Narrow" w:hAnsi="Arial Narrow" w:cstheme="minorHAnsi"/>
                <w:b/>
                <w:sz w:val="18"/>
                <w:szCs w:val="18"/>
              </w:rPr>
              <w:t>arejestrowani ogółem</w:t>
            </w:r>
          </w:p>
        </w:tc>
        <w:tc>
          <w:tcPr>
            <w:tcW w:w="1256" w:type="pct"/>
            <w:gridSpan w:val="2"/>
            <w:shd w:val="clear" w:color="auto" w:fill="B8CCE4" w:themeFill="accent1" w:themeFillTint="66"/>
            <w:vAlign w:val="center"/>
          </w:tcPr>
          <w:p w14:paraId="14417A50" w14:textId="641BCEE4" w:rsidR="00F675CC" w:rsidRPr="00F675CC" w:rsidRDefault="001D48D0" w:rsidP="007E4A2A">
            <w:pPr>
              <w:spacing w:after="0"/>
              <w:jc w:val="left"/>
              <w:rPr>
                <w:rFonts w:ascii="Arial Narrow" w:hAnsi="Arial Narrow" w:cstheme="minorHAnsi"/>
                <w:b/>
                <w:bCs/>
                <w:sz w:val="18"/>
                <w:szCs w:val="18"/>
              </w:rPr>
            </w:pPr>
            <w:r>
              <w:rPr>
                <w:rFonts w:ascii="Arial Narrow" w:hAnsi="Arial Narrow" w:cstheme="minorHAnsi"/>
                <w:b/>
                <w:sz w:val="18"/>
                <w:szCs w:val="18"/>
              </w:rPr>
              <w:t>b</w:t>
            </w:r>
            <w:r w:rsidR="00F675CC" w:rsidRPr="00F675CC">
              <w:rPr>
                <w:rFonts w:ascii="Arial Narrow" w:hAnsi="Arial Narrow" w:cstheme="minorHAnsi"/>
                <w:b/>
                <w:sz w:val="18"/>
                <w:szCs w:val="18"/>
              </w:rPr>
              <w:t>ezrobotni</w:t>
            </w:r>
          </w:p>
        </w:tc>
        <w:tc>
          <w:tcPr>
            <w:tcW w:w="1292" w:type="pct"/>
            <w:gridSpan w:val="2"/>
            <w:shd w:val="clear" w:color="auto" w:fill="B8CCE4" w:themeFill="accent1" w:themeFillTint="66"/>
            <w:vAlign w:val="center"/>
          </w:tcPr>
          <w:p w14:paraId="2EFE0C81" w14:textId="4C5B3A26" w:rsidR="00F675CC" w:rsidRPr="00F675CC" w:rsidRDefault="001D48D0" w:rsidP="007E4A2A">
            <w:pPr>
              <w:spacing w:after="0"/>
              <w:jc w:val="left"/>
              <w:rPr>
                <w:rFonts w:ascii="Arial Narrow" w:hAnsi="Arial Narrow" w:cstheme="minorHAnsi"/>
                <w:b/>
                <w:sz w:val="18"/>
                <w:szCs w:val="18"/>
              </w:rPr>
            </w:pPr>
            <w:r>
              <w:rPr>
                <w:rFonts w:ascii="Arial Narrow" w:hAnsi="Arial Narrow" w:cstheme="minorHAnsi"/>
                <w:b/>
                <w:sz w:val="18"/>
                <w:szCs w:val="18"/>
              </w:rPr>
              <w:t>p</w:t>
            </w:r>
            <w:r w:rsidR="00F675CC" w:rsidRPr="00F675CC">
              <w:rPr>
                <w:rFonts w:ascii="Arial Narrow" w:hAnsi="Arial Narrow" w:cstheme="minorHAnsi"/>
                <w:b/>
                <w:sz w:val="18"/>
                <w:szCs w:val="18"/>
              </w:rPr>
              <w:t>oszukujących pracy</w:t>
            </w:r>
          </w:p>
        </w:tc>
      </w:tr>
      <w:tr w:rsidR="00F675CC" w:rsidRPr="00F675CC" w14:paraId="5046BD4A" w14:textId="77777777" w:rsidTr="00927434">
        <w:trPr>
          <w:trHeight w:val="270"/>
          <w:tblHeader/>
        </w:trPr>
        <w:tc>
          <w:tcPr>
            <w:tcW w:w="1013" w:type="pct"/>
            <w:vMerge/>
            <w:shd w:val="clear" w:color="auto" w:fill="B8CCE4" w:themeFill="accent1" w:themeFillTint="66"/>
            <w:vAlign w:val="center"/>
          </w:tcPr>
          <w:p w14:paraId="24AF70B0" w14:textId="77777777" w:rsidR="00F675CC" w:rsidRPr="00F675CC" w:rsidRDefault="00F675CC" w:rsidP="007E4A2A">
            <w:pPr>
              <w:spacing w:after="0"/>
              <w:jc w:val="left"/>
              <w:rPr>
                <w:rFonts w:ascii="Arial Narrow" w:hAnsi="Arial Narrow" w:cstheme="minorHAnsi"/>
                <w:b/>
                <w:sz w:val="18"/>
                <w:szCs w:val="18"/>
              </w:rPr>
            </w:pPr>
          </w:p>
        </w:tc>
        <w:tc>
          <w:tcPr>
            <w:tcW w:w="600" w:type="pct"/>
            <w:shd w:val="clear" w:color="auto" w:fill="B8CCE4" w:themeFill="accent1" w:themeFillTint="66"/>
            <w:vAlign w:val="center"/>
          </w:tcPr>
          <w:p w14:paraId="7982C343" w14:textId="4740FA3B" w:rsidR="00F675CC" w:rsidRPr="00F675CC" w:rsidRDefault="001D48D0" w:rsidP="007E4A2A">
            <w:pPr>
              <w:spacing w:after="0"/>
              <w:jc w:val="left"/>
              <w:rPr>
                <w:rFonts w:ascii="Arial Narrow" w:hAnsi="Arial Narrow" w:cstheme="minorHAnsi"/>
                <w:b/>
                <w:bCs/>
                <w:sz w:val="18"/>
                <w:szCs w:val="18"/>
              </w:rPr>
            </w:pPr>
            <w:r w:rsidRPr="00F675CC">
              <w:rPr>
                <w:rFonts w:ascii="Arial Narrow" w:hAnsi="Arial Narrow" w:cstheme="minorHAnsi"/>
                <w:b/>
                <w:bCs/>
                <w:sz w:val="18"/>
                <w:szCs w:val="18"/>
              </w:rPr>
              <w:t>liczba</w:t>
            </w:r>
          </w:p>
        </w:tc>
        <w:tc>
          <w:tcPr>
            <w:tcW w:w="838" w:type="pct"/>
            <w:shd w:val="clear" w:color="auto" w:fill="B8CCE4" w:themeFill="accent1" w:themeFillTint="66"/>
            <w:vAlign w:val="center"/>
          </w:tcPr>
          <w:p w14:paraId="2889CB71" w14:textId="1B422131" w:rsidR="00F675CC" w:rsidRPr="00F675CC" w:rsidRDefault="001D48D0" w:rsidP="007E4A2A">
            <w:pPr>
              <w:spacing w:after="0"/>
              <w:jc w:val="left"/>
              <w:rPr>
                <w:rFonts w:ascii="Arial Narrow" w:hAnsi="Arial Narrow" w:cstheme="minorHAnsi"/>
                <w:b/>
                <w:bCs/>
                <w:sz w:val="18"/>
                <w:szCs w:val="18"/>
              </w:rPr>
            </w:pPr>
            <w:r w:rsidRPr="00F675CC">
              <w:rPr>
                <w:rFonts w:ascii="Arial Narrow" w:hAnsi="Arial Narrow" w:cstheme="minorHAnsi"/>
                <w:b/>
                <w:bCs/>
                <w:sz w:val="18"/>
                <w:szCs w:val="18"/>
              </w:rPr>
              <w:t xml:space="preserve">udział </w:t>
            </w:r>
          </w:p>
        </w:tc>
        <w:tc>
          <w:tcPr>
            <w:tcW w:w="610" w:type="pct"/>
            <w:shd w:val="clear" w:color="auto" w:fill="B8CCE4" w:themeFill="accent1" w:themeFillTint="66"/>
            <w:vAlign w:val="center"/>
          </w:tcPr>
          <w:p w14:paraId="494E6952" w14:textId="42C063AC" w:rsidR="00F675CC" w:rsidRPr="00F675CC" w:rsidRDefault="001D48D0" w:rsidP="007E4A2A">
            <w:pPr>
              <w:spacing w:after="0"/>
              <w:jc w:val="left"/>
              <w:rPr>
                <w:rFonts w:ascii="Arial Narrow" w:hAnsi="Arial Narrow" w:cstheme="minorHAnsi"/>
                <w:b/>
                <w:bCs/>
                <w:sz w:val="18"/>
                <w:szCs w:val="18"/>
              </w:rPr>
            </w:pPr>
            <w:r w:rsidRPr="00F675CC">
              <w:rPr>
                <w:rFonts w:ascii="Arial Narrow" w:hAnsi="Arial Narrow" w:cstheme="minorHAnsi"/>
                <w:b/>
                <w:sz w:val="18"/>
                <w:szCs w:val="18"/>
              </w:rPr>
              <w:t>liczba</w:t>
            </w:r>
          </w:p>
        </w:tc>
        <w:tc>
          <w:tcPr>
            <w:tcW w:w="646" w:type="pct"/>
            <w:shd w:val="clear" w:color="auto" w:fill="B8CCE4" w:themeFill="accent1" w:themeFillTint="66"/>
            <w:vAlign w:val="center"/>
          </w:tcPr>
          <w:p w14:paraId="602B3C43" w14:textId="03DAD342" w:rsidR="00F675CC" w:rsidRPr="00F675CC" w:rsidRDefault="001D48D0" w:rsidP="007E4A2A">
            <w:pPr>
              <w:spacing w:after="0"/>
              <w:jc w:val="left"/>
              <w:rPr>
                <w:rFonts w:ascii="Arial Narrow" w:hAnsi="Arial Narrow" w:cstheme="minorHAnsi"/>
                <w:b/>
                <w:bCs/>
                <w:sz w:val="18"/>
                <w:szCs w:val="18"/>
              </w:rPr>
            </w:pPr>
            <w:r w:rsidRPr="00F675CC">
              <w:rPr>
                <w:rFonts w:ascii="Arial Narrow" w:hAnsi="Arial Narrow" w:cstheme="minorHAnsi"/>
                <w:b/>
                <w:sz w:val="18"/>
                <w:szCs w:val="18"/>
              </w:rPr>
              <w:t xml:space="preserve">udział </w:t>
            </w:r>
          </w:p>
        </w:tc>
        <w:tc>
          <w:tcPr>
            <w:tcW w:w="645" w:type="pct"/>
            <w:shd w:val="clear" w:color="auto" w:fill="B8CCE4" w:themeFill="accent1" w:themeFillTint="66"/>
            <w:vAlign w:val="center"/>
          </w:tcPr>
          <w:p w14:paraId="75B3CF7F" w14:textId="4E8D373A" w:rsidR="00F675CC" w:rsidRPr="00F675CC" w:rsidRDefault="001D48D0" w:rsidP="007E4A2A">
            <w:pPr>
              <w:spacing w:after="0"/>
              <w:jc w:val="left"/>
              <w:rPr>
                <w:rFonts w:ascii="Arial Narrow" w:hAnsi="Arial Narrow" w:cstheme="minorHAnsi"/>
                <w:b/>
                <w:bCs/>
                <w:sz w:val="18"/>
                <w:szCs w:val="18"/>
              </w:rPr>
            </w:pPr>
            <w:r w:rsidRPr="00F675CC">
              <w:rPr>
                <w:rFonts w:ascii="Arial Narrow" w:hAnsi="Arial Narrow" w:cstheme="minorHAnsi"/>
                <w:b/>
                <w:sz w:val="18"/>
                <w:szCs w:val="18"/>
              </w:rPr>
              <w:t>liczba</w:t>
            </w:r>
          </w:p>
        </w:tc>
        <w:tc>
          <w:tcPr>
            <w:tcW w:w="647" w:type="pct"/>
            <w:shd w:val="clear" w:color="auto" w:fill="B8CCE4" w:themeFill="accent1" w:themeFillTint="66"/>
            <w:vAlign w:val="center"/>
          </w:tcPr>
          <w:p w14:paraId="0E2C3054" w14:textId="1B1417AA" w:rsidR="00F675CC" w:rsidRPr="00F675CC" w:rsidRDefault="001D48D0" w:rsidP="007E4A2A">
            <w:pPr>
              <w:spacing w:after="0"/>
              <w:jc w:val="left"/>
              <w:rPr>
                <w:rFonts w:ascii="Arial Narrow" w:hAnsi="Arial Narrow" w:cstheme="minorHAnsi"/>
                <w:b/>
                <w:bCs/>
                <w:sz w:val="18"/>
                <w:szCs w:val="18"/>
              </w:rPr>
            </w:pPr>
            <w:r w:rsidRPr="00F675CC">
              <w:rPr>
                <w:rFonts w:ascii="Arial Narrow" w:hAnsi="Arial Narrow" w:cstheme="minorHAnsi"/>
                <w:b/>
                <w:sz w:val="18"/>
                <w:szCs w:val="18"/>
              </w:rPr>
              <w:t xml:space="preserve">udział </w:t>
            </w:r>
          </w:p>
        </w:tc>
      </w:tr>
      <w:tr w:rsidR="00F675CC" w:rsidRPr="00F675CC" w14:paraId="360B9C37" w14:textId="77777777" w:rsidTr="00927434">
        <w:trPr>
          <w:trHeight w:val="302"/>
        </w:trPr>
        <w:tc>
          <w:tcPr>
            <w:tcW w:w="1013" w:type="pct"/>
            <w:shd w:val="clear" w:color="auto" w:fill="auto"/>
            <w:noWrap/>
            <w:vAlign w:val="center"/>
          </w:tcPr>
          <w:p w14:paraId="44D89141" w14:textId="66BBD0ED" w:rsidR="00F675CC" w:rsidRPr="00F675CC" w:rsidRDefault="001D48D0" w:rsidP="00F675CC">
            <w:pPr>
              <w:spacing w:after="0"/>
              <w:rPr>
                <w:rFonts w:ascii="Arial Narrow" w:hAnsi="Arial Narrow" w:cstheme="minorHAnsi"/>
                <w:b/>
                <w:sz w:val="18"/>
                <w:szCs w:val="18"/>
              </w:rPr>
            </w:pPr>
            <w:r w:rsidRPr="00F675CC">
              <w:rPr>
                <w:rFonts w:ascii="Arial Narrow" w:hAnsi="Arial Narrow" w:cstheme="minorHAnsi"/>
                <w:b/>
                <w:bCs/>
                <w:sz w:val="18"/>
                <w:szCs w:val="18"/>
              </w:rPr>
              <w:t>kobiety</w:t>
            </w:r>
          </w:p>
        </w:tc>
        <w:tc>
          <w:tcPr>
            <w:tcW w:w="600" w:type="pct"/>
            <w:vAlign w:val="center"/>
          </w:tcPr>
          <w:p w14:paraId="43494E7E" w14:textId="77777777" w:rsidR="00F675CC" w:rsidRPr="00F675CC" w:rsidRDefault="00F675CC" w:rsidP="00F675CC">
            <w:pPr>
              <w:spacing w:after="0"/>
              <w:jc w:val="right"/>
              <w:rPr>
                <w:rFonts w:ascii="Arial Narrow" w:hAnsi="Arial Narrow" w:cstheme="minorHAnsi"/>
                <w:sz w:val="18"/>
                <w:szCs w:val="18"/>
              </w:rPr>
            </w:pPr>
            <w:r w:rsidRPr="00F675CC">
              <w:rPr>
                <w:rFonts w:ascii="Arial Narrow" w:hAnsi="Arial Narrow" w:cstheme="minorHAnsi"/>
                <w:sz w:val="18"/>
                <w:szCs w:val="18"/>
              </w:rPr>
              <w:t>842</w:t>
            </w:r>
          </w:p>
        </w:tc>
        <w:tc>
          <w:tcPr>
            <w:tcW w:w="838" w:type="pct"/>
            <w:vAlign w:val="center"/>
          </w:tcPr>
          <w:p w14:paraId="6E55167B" w14:textId="77777777" w:rsidR="00F675CC" w:rsidRPr="00F675CC" w:rsidRDefault="00F675CC" w:rsidP="00F675CC">
            <w:pPr>
              <w:spacing w:after="0"/>
              <w:jc w:val="right"/>
              <w:rPr>
                <w:rFonts w:ascii="Arial Narrow" w:hAnsi="Arial Narrow" w:cstheme="minorHAnsi"/>
                <w:sz w:val="18"/>
                <w:szCs w:val="18"/>
              </w:rPr>
            </w:pPr>
            <w:r w:rsidRPr="00F675CC">
              <w:rPr>
                <w:rFonts w:ascii="Arial Narrow" w:hAnsi="Arial Narrow" w:cstheme="minorHAnsi"/>
                <w:sz w:val="18"/>
                <w:szCs w:val="18"/>
              </w:rPr>
              <w:t>88,9%</w:t>
            </w:r>
          </w:p>
        </w:tc>
        <w:tc>
          <w:tcPr>
            <w:tcW w:w="610" w:type="pct"/>
            <w:shd w:val="clear" w:color="000000" w:fill="FFFFFF"/>
            <w:noWrap/>
            <w:vAlign w:val="center"/>
          </w:tcPr>
          <w:p w14:paraId="514C5D4D" w14:textId="77777777" w:rsidR="00F675CC" w:rsidRPr="00F675CC" w:rsidRDefault="00F675CC" w:rsidP="00F675CC">
            <w:pPr>
              <w:spacing w:after="0"/>
              <w:jc w:val="right"/>
              <w:rPr>
                <w:rFonts w:ascii="Arial Narrow" w:hAnsi="Arial Narrow" w:cstheme="minorHAnsi"/>
                <w:sz w:val="18"/>
                <w:szCs w:val="18"/>
              </w:rPr>
            </w:pPr>
            <w:r w:rsidRPr="00F675CC">
              <w:rPr>
                <w:rFonts w:ascii="Arial Narrow" w:hAnsi="Arial Narrow" w:cstheme="minorHAnsi"/>
                <w:sz w:val="18"/>
                <w:szCs w:val="18"/>
              </w:rPr>
              <w:t>784</w:t>
            </w:r>
          </w:p>
        </w:tc>
        <w:tc>
          <w:tcPr>
            <w:tcW w:w="646" w:type="pct"/>
            <w:shd w:val="clear" w:color="000000" w:fill="FFFFFF"/>
            <w:vAlign w:val="center"/>
          </w:tcPr>
          <w:p w14:paraId="79A42D1C" w14:textId="77777777" w:rsidR="00F675CC" w:rsidRPr="00F675CC" w:rsidRDefault="00F675CC" w:rsidP="00F675CC">
            <w:pPr>
              <w:spacing w:after="0"/>
              <w:jc w:val="right"/>
              <w:rPr>
                <w:rFonts w:ascii="Arial Narrow" w:hAnsi="Arial Narrow" w:cstheme="minorHAnsi"/>
                <w:sz w:val="18"/>
                <w:szCs w:val="18"/>
              </w:rPr>
            </w:pPr>
            <w:r w:rsidRPr="00F675CC">
              <w:rPr>
                <w:rFonts w:ascii="Arial Narrow" w:hAnsi="Arial Narrow" w:cstheme="minorHAnsi"/>
                <w:sz w:val="18"/>
                <w:szCs w:val="18"/>
              </w:rPr>
              <w:t>89,1%</w:t>
            </w:r>
          </w:p>
        </w:tc>
        <w:tc>
          <w:tcPr>
            <w:tcW w:w="645" w:type="pct"/>
            <w:shd w:val="clear" w:color="000000" w:fill="FFFFFF"/>
            <w:vAlign w:val="center"/>
          </w:tcPr>
          <w:p w14:paraId="2A6378B8" w14:textId="77777777" w:rsidR="00F675CC" w:rsidRPr="00F675CC" w:rsidRDefault="00F675CC" w:rsidP="00F675CC">
            <w:pPr>
              <w:spacing w:after="0"/>
              <w:jc w:val="right"/>
              <w:rPr>
                <w:rFonts w:ascii="Arial Narrow" w:hAnsi="Arial Narrow" w:cstheme="minorHAnsi"/>
                <w:sz w:val="18"/>
                <w:szCs w:val="18"/>
              </w:rPr>
            </w:pPr>
            <w:r w:rsidRPr="00F675CC">
              <w:rPr>
                <w:rFonts w:ascii="Arial Narrow" w:hAnsi="Arial Narrow" w:cstheme="minorHAnsi"/>
                <w:sz w:val="18"/>
                <w:szCs w:val="18"/>
              </w:rPr>
              <w:t>58</w:t>
            </w:r>
          </w:p>
        </w:tc>
        <w:tc>
          <w:tcPr>
            <w:tcW w:w="647" w:type="pct"/>
            <w:shd w:val="clear" w:color="000000" w:fill="FFFFFF"/>
            <w:noWrap/>
            <w:vAlign w:val="center"/>
          </w:tcPr>
          <w:p w14:paraId="451AF3E6" w14:textId="77777777" w:rsidR="00F675CC" w:rsidRPr="00F675CC" w:rsidRDefault="00F675CC" w:rsidP="00F675CC">
            <w:pPr>
              <w:spacing w:after="0"/>
              <w:jc w:val="right"/>
              <w:rPr>
                <w:rFonts w:ascii="Arial Narrow" w:hAnsi="Arial Narrow" w:cstheme="minorHAnsi"/>
                <w:sz w:val="18"/>
                <w:szCs w:val="18"/>
              </w:rPr>
            </w:pPr>
            <w:r w:rsidRPr="00F675CC">
              <w:rPr>
                <w:rFonts w:ascii="Arial Narrow" w:hAnsi="Arial Narrow" w:cstheme="minorHAnsi"/>
                <w:sz w:val="18"/>
                <w:szCs w:val="18"/>
              </w:rPr>
              <w:t>86,6%</w:t>
            </w:r>
          </w:p>
        </w:tc>
      </w:tr>
      <w:tr w:rsidR="00F675CC" w:rsidRPr="00F675CC" w14:paraId="3CBD2D3F" w14:textId="77777777" w:rsidTr="00927434">
        <w:trPr>
          <w:trHeight w:val="305"/>
        </w:trPr>
        <w:tc>
          <w:tcPr>
            <w:tcW w:w="1013" w:type="pct"/>
            <w:shd w:val="clear" w:color="auto" w:fill="auto"/>
            <w:noWrap/>
            <w:vAlign w:val="center"/>
          </w:tcPr>
          <w:p w14:paraId="7674C5C4" w14:textId="31342133" w:rsidR="00F675CC" w:rsidRPr="00F675CC" w:rsidRDefault="001D48D0" w:rsidP="00F675CC">
            <w:pPr>
              <w:spacing w:after="0"/>
              <w:rPr>
                <w:rFonts w:ascii="Arial Narrow" w:hAnsi="Arial Narrow" w:cstheme="minorHAnsi"/>
                <w:b/>
                <w:sz w:val="18"/>
                <w:szCs w:val="18"/>
              </w:rPr>
            </w:pPr>
            <w:r w:rsidRPr="00F675CC">
              <w:rPr>
                <w:rFonts w:ascii="Arial Narrow" w:hAnsi="Arial Narrow" w:cstheme="minorHAnsi"/>
                <w:b/>
                <w:bCs/>
                <w:sz w:val="18"/>
                <w:szCs w:val="18"/>
              </w:rPr>
              <w:t>mężczyźni</w:t>
            </w:r>
          </w:p>
        </w:tc>
        <w:tc>
          <w:tcPr>
            <w:tcW w:w="600" w:type="pct"/>
            <w:vAlign w:val="center"/>
          </w:tcPr>
          <w:p w14:paraId="78D3DD98" w14:textId="77777777" w:rsidR="00F675CC" w:rsidRPr="00F675CC" w:rsidRDefault="00F675CC" w:rsidP="00F675CC">
            <w:pPr>
              <w:spacing w:after="0"/>
              <w:jc w:val="right"/>
              <w:rPr>
                <w:rFonts w:ascii="Arial Narrow" w:hAnsi="Arial Narrow" w:cstheme="minorHAnsi"/>
                <w:sz w:val="18"/>
                <w:szCs w:val="18"/>
              </w:rPr>
            </w:pPr>
            <w:r w:rsidRPr="00F675CC">
              <w:rPr>
                <w:rFonts w:ascii="Arial Narrow" w:hAnsi="Arial Narrow" w:cstheme="minorHAnsi"/>
                <w:sz w:val="18"/>
                <w:szCs w:val="18"/>
              </w:rPr>
              <w:t>105</w:t>
            </w:r>
          </w:p>
        </w:tc>
        <w:tc>
          <w:tcPr>
            <w:tcW w:w="838" w:type="pct"/>
            <w:vAlign w:val="center"/>
          </w:tcPr>
          <w:p w14:paraId="72E917E9" w14:textId="77777777" w:rsidR="00F675CC" w:rsidRPr="00F675CC" w:rsidRDefault="00F675CC" w:rsidP="00F675CC">
            <w:pPr>
              <w:spacing w:after="0"/>
              <w:jc w:val="right"/>
              <w:rPr>
                <w:rFonts w:ascii="Arial Narrow" w:hAnsi="Arial Narrow" w:cstheme="minorHAnsi"/>
                <w:sz w:val="18"/>
                <w:szCs w:val="18"/>
              </w:rPr>
            </w:pPr>
            <w:r w:rsidRPr="00F675CC">
              <w:rPr>
                <w:rFonts w:ascii="Arial Narrow" w:hAnsi="Arial Narrow" w:cstheme="minorHAnsi"/>
                <w:sz w:val="18"/>
                <w:szCs w:val="18"/>
              </w:rPr>
              <w:t>11,1%</w:t>
            </w:r>
          </w:p>
        </w:tc>
        <w:tc>
          <w:tcPr>
            <w:tcW w:w="610" w:type="pct"/>
            <w:shd w:val="clear" w:color="000000" w:fill="FFFFFF"/>
            <w:noWrap/>
            <w:vAlign w:val="center"/>
          </w:tcPr>
          <w:p w14:paraId="7347440C" w14:textId="77777777" w:rsidR="00F675CC" w:rsidRPr="00F675CC" w:rsidRDefault="00F675CC" w:rsidP="00F675CC">
            <w:pPr>
              <w:spacing w:after="0"/>
              <w:jc w:val="right"/>
              <w:rPr>
                <w:rFonts w:ascii="Arial Narrow" w:hAnsi="Arial Narrow" w:cstheme="minorHAnsi"/>
                <w:sz w:val="18"/>
                <w:szCs w:val="18"/>
              </w:rPr>
            </w:pPr>
            <w:r w:rsidRPr="00F675CC">
              <w:rPr>
                <w:rFonts w:ascii="Arial Narrow" w:hAnsi="Arial Narrow" w:cstheme="minorHAnsi"/>
                <w:sz w:val="18"/>
                <w:szCs w:val="18"/>
              </w:rPr>
              <w:t>96</w:t>
            </w:r>
          </w:p>
        </w:tc>
        <w:tc>
          <w:tcPr>
            <w:tcW w:w="646" w:type="pct"/>
            <w:shd w:val="clear" w:color="000000" w:fill="FFFFFF"/>
            <w:vAlign w:val="center"/>
          </w:tcPr>
          <w:p w14:paraId="100A6AB0" w14:textId="77777777" w:rsidR="00F675CC" w:rsidRPr="00F675CC" w:rsidRDefault="00F675CC" w:rsidP="00F675CC">
            <w:pPr>
              <w:spacing w:after="0"/>
              <w:jc w:val="right"/>
              <w:rPr>
                <w:rFonts w:ascii="Arial Narrow" w:hAnsi="Arial Narrow" w:cstheme="minorHAnsi"/>
                <w:sz w:val="18"/>
                <w:szCs w:val="18"/>
              </w:rPr>
            </w:pPr>
            <w:r w:rsidRPr="00F675CC">
              <w:rPr>
                <w:rFonts w:ascii="Arial Narrow" w:hAnsi="Arial Narrow" w:cstheme="minorHAnsi"/>
                <w:sz w:val="18"/>
                <w:szCs w:val="18"/>
              </w:rPr>
              <w:t>10,9%</w:t>
            </w:r>
          </w:p>
        </w:tc>
        <w:tc>
          <w:tcPr>
            <w:tcW w:w="645" w:type="pct"/>
            <w:shd w:val="clear" w:color="000000" w:fill="FFFFFF"/>
            <w:vAlign w:val="center"/>
          </w:tcPr>
          <w:p w14:paraId="7AAB8BD2" w14:textId="77777777" w:rsidR="00F675CC" w:rsidRPr="00F675CC" w:rsidRDefault="00F675CC" w:rsidP="00F675CC">
            <w:pPr>
              <w:spacing w:after="0"/>
              <w:jc w:val="right"/>
              <w:rPr>
                <w:rFonts w:ascii="Arial Narrow" w:hAnsi="Arial Narrow" w:cstheme="minorHAnsi"/>
                <w:sz w:val="18"/>
                <w:szCs w:val="18"/>
              </w:rPr>
            </w:pPr>
            <w:r w:rsidRPr="00F675CC">
              <w:rPr>
                <w:rFonts w:ascii="Arial Narrow" w:hAnsi="Arial Narrow" w:cstheme="minorHAnsi"/>
                <w:sz w:val="18"/>
                <w:szCs w:val="18"/>
              </w:rPr>
              <w:t>9</w:t>
            </w:r>
          </w:p>
        </w:tc>
        <w:tc>
          <w:tcPr>
            <w:tcW w:w="647" w:type="pct"/>
            <w:shd w:val="clear" w:color="000000" w:fill="FFFFFF"/>
            <w:noWrap/>
            <w:vAlign w:val="center"/>
          </w:tcPr>
          <w:p w14:paraId="221FE5BC" w14:textId="77777777" w:rsidR="00F675CC" w:rsidRPr="00F675CC" w:rsidRDefault="00F675CC" w:rsidP="00F675CC">
            <w:pPr>
              <w:spacing w:after="0"/>
              <w:jc w:val="right"/>
              <w:rPr>
                <w:rFonts w:ascii="Arial Narrow" w:hAnsi="Arial Narrow" w:cstheme="minorHAnsi"/>
                <w:sz w:val="18"/>
                <w:szCs w:val="18"/>
              </w:rPr>
            </w:pPr>
            <w:r w:rsidRPr="00F675CC">
              <w:rPr>
                <w:rFonts w:ascii="Arial Narrow" w:hAnsi="Arial Narrow" w:cstheme="minorHAnsi"/>
                <w:sz w:val="18"/>
                <w:szCs w:val="18"/>
              </w:rPr>
              <w:t>13,4%</w:t>
            </w:r>
          </w:p>
        </w:tc>
      </w:tr>
      <w:tr w:rsidR="00F675CC" w:rsidRPr="00F675CC" w14:paraId="1FD47C20" w14:textId="77777777" w:rsidTr="00927434">
        <w:trPr>
          <w:trHeight w:val="311"/>
        </w:trPr>
        <w:tc>
          <w:tcPr>
            <w:tcW w:w="1013" w:type="pct"/>
            <w:shd w:val="clear" w:color="auto" w:fill="B8CCE4" w:themeFill="accent1" w:themeFillTint="66"/>
            <w:noWrap/>
            <w:vAlign w:val="center"/>
            <w:hideMark/>
          </w:tcPr>
          <w:p w14:paraId="407D9C75" w14:textId="356406AC" w:rsidR="00F675CC" w:rsidRPr="00F675CC" w:rsidRDefault="001D48D0" w:rsidP="00F675CC">
            <w:pPr>
              <w:spacing w:after="0"/>
              <w:rPr>
                <w:rFonts w:ascii="Arial Narrow" w:hAnsi="Arial Narrow" w:cstheme="minorHAnsi"/>
                <w:b/>
                <w:bCs/>
                <w:sz w:val="18"/>
                <w:szCs w:val="18"/>
              </w:rPr>
            </w:pPr>
            <w:r w:rsidRPr="00F675CC">
              <w:rPr>
                <w:rFonts w:ascii="Arial Narrow" w:hAnsi="Arial Narrow" w:cstheme="minorHAnsi"/>
                <w:b/>
                <w:bCs/>
                <w:sz w:val="18"/>
                <w:szCs w:val="18"/>
              </w:rPr>
              <w:t>ogółem</w:t>
            </w:r>
          </w:p>
        </w:tc>
        <w:tc>
          <w:tcPr>
            <w:tcW w:w="600" w:type="pct"/>
            <w:shd w:val="clear" w:color="auto" w:fill="B8CCE4" w:themeFill="accent1" w:themeFillTint="66"/>
            <w:vAlign w:val="center"/>
          </w:tcPr>
          <w:p w14:paraId="2DE814CA" w14:textId="77777777" w:rsidR="00F675CC" w:rsidRPr="00F675CC" w:rsidRDefault="00F675CC" w:rsidP="00F675CC">
            <w:pPr>
              <w:spacing w:after="0"/>
              <w:jc w:val="right"/>
              <w:rPr>
                <w:rFonts w:ascii="Arial Narrow" w:hAnsi="Arial Narrow" w:cstheme="minorHAnsi"/>
                <w:b/>
                <w:sz w:val="18"/>
                <w:szCs w:val="18"/>
              </w:rPr>
            </w:pPr>
            <w:r w:rsidRPr="00F675CC">
              <w:rPr>
                <w:rFonts w:ascii="Arial Narrow" w:hAnsi="Arial Narrow" w:cstheme="minorHAnsi"/>
                <w:b/>
                <w:sz w:val="18"/>
                <w:szCs w:val="18"/>
              </w:rPr>
              <w:t>947</w:t>
            </w:r>
          </w:p>
        </w:tc>
        <w:tc>
          <w:tcPr>
            <w:tcW w:w="838" w:type="pct"/>
            <w:shd w:val="clear" w:color="auto" w:fill="B8CCE4" w:themeFill="accent1" w:themeFillTint="66"/>
            <w:vAlign w:val="center"/>
          </w:tcPr>
          <w:p w14:paraId="3B724C85" w14:textId="77777777" w:rsidR="00F675CC" w:rsidRPr="00F675CC" w:rsidRDefault="00F675CC" w:rsidP="00F675CC">
            <w:pPr>
              <w:spacing w:after="0"/>
              <w:jc w:val="right"/>
              <w:rPr>
                <w:rFonts w:ascii="Arial Narrow" w:hAnsi="Arial Narrow" w:cstheme="minorHAnsi"/>
                <w:b/>
                <w:sz w:val="18"/>
                <w:szCs w:val="18"/>
              </w:rPr>
            </w:pPr>
            <w:r w:rsidRPr="00F675CC">
              <w:rPr>
                <w:rFonts w:ascii="Arial Narrow" w:hAnsi="Arial Narrow" w:cstheme="minorHAnsi"/>
                <w:b/>
                <w:sz w:val="18"/>
                <w:szCs w:val="18"/>
              </w:rPr>
              <w:t>100,0 %</w:t>
            </w:r>
          </w:p>
        </w:tc>
        <w:tc>
          <w:tcPr>
            <w:tcW w:w="610" w:type="pct"/>
            <w:shd w:val="clear" w:color="auto" w:fill="B8CCE4" w:themeFill="accent1" w:themeFillTint="66"/>
            <w:noWrap/>
            <w:vAlign w:val="center"/>
            <w:hideMark/>
          </w:tcPr>
          <w:p w14:paraId="2AEE5A91" w14:textId="77777777" w:rsidR="00F675CC" w:rsidRPr="00F675CC" w:rsidRDefault="00F675CC" w:rsidP="00F675CC">
            <w:pPr>
              <w:spacing w:after="0"/>
              <w:jc w:val="right"/>
              <w:rPr>
                <w:rFonts w:ascii="Arial Narrow" w:hAnsi="Arial Narrow" w:cstheme="minorHAnsi"/>
                <w:b/>
                <w:bCs/>
                <w:sz w:val="18"/>
                <w:szCs w:val="18"/>
              </w:rPr>
            </w:pPr>
            <w:r w:rsidRPr="00F675CC">
              <w:rPr>
                <w:rFonts w:ascii="Arial Narrow" w:hAnsi="Arial Narrow" w:cstheme="minorHAnsi"/>
                <w:b/>
                <w:bCs/>
                <w:sz w:val="18"/>
                <w:szCs w:val="18"/>
              </w:rPr>
              <w:t>880</w:t>
            </w:r>
          </w:p>
        </w:tc>
        <w:tc>
          <w:tcPr>
            <w:tcW w:w="646" w:type="pct"/>
            <w:shd w:val="clear" w:color="auto" w:fill="B8CCE4" w:themeFill="accent1" w:themeFillTint="66"/>
            <w:vAlign w:val="center"/>
          </w:tcPr>
          <w:p w14:paraId="151534C2" w14:textId="77777777" w:rsidR="00F675CC" w:rsidRPr="00F675CC" w:rsidRDefault="00F675CC" w:rsidP="00F675CC">
            <w:pPr>
              <w:spacing w:after="0"/>
              <w:jc w:val="right"/>
              <w:rPr>
                <w:rFonts w:ascii="Arial Narrow" w:hAnsi="Arial Narrow" w:cstheme="minorHAnsi"/>
                <w:b/>
                <w:sz w:val="18"/>
                <w:szCs w:val="18"/>
              </w:rPr>
            </w:pPr>
            <w:r w:rsidRPr="00F675CC">
              <w:rPr>
                <w:rFonts w:ascii="Arial Narrow" w:hAnsi="Arial Narrow" w:cstheme="minorHAnsi"/>
                <w:b/>
                <w:sz w:val="18"/>
                <w:szCs w:val="18"/>
              </w:rPr>
              <w:t>100,0 %</w:t>
            </w:r>
          </w:p>
        </w:tc>
        <w:tc>
          <w:tcPr>
            <w:tcW w:w="645" w:type="pct"/>
            <w:shd w:val="clear" w:color="auto" w:fill="B8CCE4" w:themeFill="accent1" w:themeFillTint="66"/>
            <w:vAlign w:val="center"/>
          </w:tcPr>
          <w:p w14:paraId="6995C646" w14:textId="77777777" w:rsidR="00F675CC" w:rsidRPr="00F675CC" w:rsidRDefault="00F675CC" w:rsidP="00F675CC">
            <w:pPr>
              <w:spacing w:after="0"/>
              <w:jc w:val="right"/>
              <w:rPr>
                <w:rFonts w:ascii="Arial Narrow" w:hAnsi="Arial Narrow" w:cstheme="minorHAnsi"/>
                <w:b/>
                <w:sz w:val="18"/>
                <w:szCs w:val="18"/>
              </w:rPr>
            </w:pPr>
            <w:r w:rsidRPr="00F675CC">
              <w:rPr>
                <w:rFonts w:ascii="Arial Narrow" w:hAnsi="Arial Narrow" w:cstheme="minorHAnsi"/>
                <w:b/>
                <w:sz w:val="18"/>
                <w:szCs w:val="18"/>
              </w:rPr>
              <w:t>67</w:t>
            </w:r>
          </w:p>
        </w:tc>
        <w:tc>
          <w:tcPr>
            <w:tcW w:w="647" w:type="pct"/>
            <w:shd w:val="clear" w:color="auto" w:fill="B8CCE4" w:themeFill="accent1" w:themeFillTint="66"/>
            <w:noWrap/>
            <w:vAlign w:val="center"/>
            <w:hideMark/>
          </w:tcPr>
          <w:p w14:paraId="31E4566E" w14:textId="77777777" w:rsidR="00F675CC" w:rsidRPr="00F675CC" w:rsidRDefault="00F675CC" w:rsidP="00F675CC">
            <w:pPr>
              <w:spacing w:after="0"/>
              <w:jc w:val="right"/>
              <w:rPr>
                <w:rFonts w:ascii="Arial Narrow" w:hAnsi="Arial Narrow" w:cstheme="minorHAnsi"/>
                <w:b/>
                <w:bCs/>
                <w:sz w:val="18"/>
                <w:szCs w:val="18"/>
              </w:rPr>
            </w:pPr>
            <w:r w:rsidRPr="00F675CC">
              <w:rPr>
                <w:rFonts w:ascii="Arial Narrow" w:hAnsi="Arial Narrow" w:cstheme="minorHAnsi"/>
                <w:b/>
                <w:sz w:val="18"/>
                <w:szCs w:val="18"/>
              </w:rPr>
              <w:t>100,0 %</w:t>
            </w:r>
          </w:p>
        </w:tc>
      </w:tr>
    </w:tbl>
    <w:p w14:paraId="35AA9A03" w14:textId="1D237C63" w:rsidR="00F675CC" w:rsidRDefault="00F675CC" w:rsidP="00F675CC">
      <w:pPr>
        <w:spacing w:before="120" w:after="0"/>
        <w:ind w:left="0" w:firstLine="0"/>
        <w:jc w:val="left"/>
        <w:rPr>
          <w:rFonts w:ascii="Arial" w:hAnsi="Arial" w:cs="Arial"/>
          <w:sz w:val="21"/>
          <w:szCs w:val="21"/>
        </w:rPr>
      </w:pPr>
      <w:r w:rsidRPr="00F675CC">
        <w:rPr>
          <w:rFonts w:ascii="Arial" w:hAnsi="Arial" w:cs="Arial"/>
          <w:sz w:val="21"/>
          <w:szCs w:val="21"/>
        </w:rPr>
        <w:t>Biorąc pod uwagę liczbę zarejestrowanych Ukraińców w poszczególnych urzędach pracy najwięcej notowano ich w: Częstochowie (96 osób), Gliwicach (82 osoby) oraz Zabrzu (60 osób). Na przeciwległym końcu listy z najmniejszą liczbą bezrobotnych i poszukujących pracy znajdowały się PUP w: Myszkowie (6 osób), Siemianowicach Śląskich (8 osób) oraz Kłobucku (9 osób).</w:t>
      </w:r>
    </w:p>
    <w:p w14:paraId="7567A1BA" w14:textId="1E7AFAC3" w:rsidR="00F675CC" w:rsidRDefault="00F675CC">
      <w:pPr>
        <w:spacing w:before="0" w:after="240"/>
        <w:ind w:left="0" w:firstLine="0"/>
        <w:jc w:val="left"/>
        <w:rPr>
          <w:rFonts w:ascii="Arial" w:hAnsi="Arial" w:cs="Arial"/>
          <w:sz w:val="21"/>
          <w:szCs w:val="21"/>
        </w:rPr>
      </w:pPr>
      <w:r>
        <w:rPr>
          <w:rFonts w:ascii="Arial" w:hAnsi="Arial" w:cs="Arial"/>
          <w:sz w:val="21"/>
          <w:szCs w:val="21"/>
        </w:rPr>
        <w:br w:type="page"/>
      </w:r>
    </w:p>
    <w:p w14:paraId="7555EEBC" w14:textId="496D7C71" w:rsidR="004D1FF4" w:rsidRPr="00EA5C26" w:rsidRDefault="004D1FF4" w:rsidP="004D1FF4">
      <w:pPr>
        <w:pStyle w:val="Legenda"/>
        <w:spacing w:before="120" w:after="120"/>
        <w:ind w:left="0" w:firstLine="0"/>
        <w:jc w:val="left"/>
      </w:pPr>
      <w:bookmarkStart w:id="207" w:name="_Toc161385294"/>
      <w:r w:rsidRPr="000C19D9">
        <w:lastRenderedPageBreak/>
        <w:t xml:space="preserve">Wykres </w:t>
      </w:r>
      <w:r w:rsidR="0004194A">
        <w:fldChar w:fldCharType="begin"/>
      </w:r>
      <w:r w:rsidR="0004194A">
        <w:instrText xml:space="preserve"> SEQ Wykres \* ARABIC </w:instrText>
      </w:r>
      <w:r w:rsidR="0004194A">
        <w:fldChar w:fldCharType="separate"/>
      </w:r>
      <w:r w:rsidR="0004194A">
        <w:rPr>
          <w:noProof/>
        </w:rPr>
        <w:t>29</w:t>
      </w:r>
      <w:r w:rsidR="0004194A">
        <w:rPr>
          <w:noProof/>
        </w:rPr>
        <w:fldChar w:fldCharType="end"/>
      </w:r>
      <w:r w:rsidRPr="000C19D9">
        <w:t xml:space="preserve"> </w:t>
      </w:r>
      <w:r w:rsidRPr="004D1FF4">
        <w:t>Liczba zarejestrowanych bezrobotnych i poszukujących pracy obywateli Ukrainy w powiatowych urzędach pracy województwa śląskiego - stan na 31 grudnia 2023 r.</w:t>
      </w:r>
      <w:bookmarkEnd w:id="207"/>
    </w:p>
    <w:p w14:paraId="35ACC431" w14:textId="77777777" w:rsidR="00F675CC" w:rsidRPr="00F675CC" w:rsidRDefault="00F675CC" w:rsidP="00F675CC">
      <w:pPr>
        <w:spacing w:before="0" w:after="0" w:line="276" w:lineRule="auto"/>
        <w:ind w:left="-426" w:firstLine="0"/>
        <w:jc w:val="left"/>
        <w:rPr>
          <w:rFonts w:ascii="Arial" w:hAnsi="Arial" w:cs="Arial"/>
          <w:sz w:val="21"/>
          <w:szCs w:val="21"/>
        </w:rPr>
      </w:pPr>
      <w:r w:rsidRPr="00F675CC">
        <w:rPr>
          <w:noProof/>
        </w:rPr>
        <w:drawing>
          <wp:inline distT="0" distB="0" distL="0" distR="0" wp14:anchorId="6E339F72" wp14:editId="43B07C11">
            <wp:extent cx="6324600" cy="2409245"/>
            <wp:effectExtent l="0" t="0" r="0" b="0"/>
            <wp:docPr id="1" name="Wykres 5" descr="Wykres słupkowy przedstawia liczbę zarejestrowanych bezrobotnych i poszukujących pracy obywateli Ukrainy w powiatowych urzędach pracy według stanu na koniec grudnia 2023 roku. Najwięcej obywateli Ukrainy zarejestrowanych było w: PUP w Częstochowie - 96 osób, PUP w Gliwicach - 82 osoby oraz PUP w Zabrzu - 60 osób. "/>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FEF493E" w14:textId="533ED6BA" w:rsidR="00F675CC" w:rsidRDefault="00F675CC" w:rsidP="003B0980">
      <w:pPr>
        <w:spacing w:before="120" w:after="240"/>
        <w:ind w:left="0" w:firstLine="0"/>
        <w:jc w:val="left"/>
        <w:rPr>
          <w:rFonts w:ascii="Arial" w:hAnsi="Arial" w:cs="Arial"/>
          <w:sz w:val="21"/>
          <w:szCs w:val="21"/>
        </w:rPr>
      </w:pPr>
      <w:r w:rsidRPr="00F675CC">
        <w:rPr>
          <w:rFonts w:ascii="Arial" w:hAnsi="Arial" w:cs="Arial"/>
          <w:sz w:val="21"/>
          <w:szCs w:val="21"/>
        </w:rPr>
        <w:t>Największą grupę wśród zarejestrowanych obywateli Ukrainy stanowiły osoby w wieku od 35 do 44 lat (tj. 39,0%) oraz pomiędzy 25 a 34 rokiem życia (tj. 24,7%). Wśród zarejestrowanych bezrobotnych i poszukujących pracy Ukraińców co trzecia osoba legitymowała się wykształceniem gimnazjalnym/podstawowym i poniżej oraz wyższym (odpowiednio: 34,4%; 30,9%), a co czwarta posiadała wykształcenie policealne i średnie zawodowe (22,6%).</w:t>
      </w:r>
    </w:p>
    <w:p w14:paraId="10344CEE" w14:textId="1C0445D2" w:rsidR="003B0980" w:rsidRDefault="003B0980" w:rsidP="003B0980">
      <w:pPr>
        <w:pStyle w:val="Legenda"/>
        <w:spacing w:before="0" w:after="0"/>
        <w:jc w:val="left"/>
      </w:pPr>
      <w:bookmarkStart w:id="208" w:name="_Toc161385257"/>
      <w:r w:rsidRPr="005A7B54">
        <w:t xml:space="preserve">Tabela </w:t>
      </w:r>
      <w:r w:rsidR="0004194A">
        <w:fldChar w:fldCharType="begin"/>
      </w:r>
      <w:r w:rsidR="0004194A">
        <w:instrText xml:space="preserve"> SEQ Tabela \* ARABIC </w:instrText>
      </w:r>
      <w:r w:rsidR="0004194A">
        <w:fldChar w:fldCharType="separate"/>
      </w:r>
      <w:r w:rsidR="0004194A">
        <w:rPr>
          <w:noProof/>
        </w:rPr>
        <w:t>48</w:t>
      </w:r>
      <w:r w:rsidR="0004194A">
        <w:rPr>
          <w:noProof/>
        </w:rPr>
        <w:fldChar w:fldCharType="end"/>
      </w:r>
      <w:r w:rsidRPr="005A7B54">
        <w:rPr>
          <w:noProof/>
        </w:rPr>
        <w:t xml:space="preserve"> </w:t>
      </w:r>
      <w:r>
        <w:t>Struktura zarejestrowanych bezrobotnych i poszukujących pracy obywateli Ukrainy</w:t>
      </w:r>
      <w:bookmarkEnd w:id="208"/>
      <w:r>
        <w:t xml:space="preserve"> </w:t>
      </w:r>
    </w:p>
    <w:p w14:paraId="17751914" w14:textId="41780CAB" w:rsidR="003B0980" w:rsidRPr="005A7B54" w:rsidRDefault="003B0980" w:rsidP="003B0980">
      <w:pPr>
        <w:pStyle w:val="Legenda"/>
        <w:spacing w:before="0" w:after="0"/>
        <w:jc w:val="left"/>
      </w:pPr>
      <w:r>
        <w:t>– stan na 31 grudnia 2023 r.</w:t>
      </w: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4A0" w:firstRow="1" w:lastRow="0" w:firstColumn="1" w:lastColumn="0" w:noHBand="0" w:noVBand="1"/>
      </w:tblPr>
      <w:tblGrid>
        <w:gridCol w:w="1414"/>
        <w:gridCol w:w="2695"/>
        <w:gridCol w:w="1295"/>
        <w:gridCol w:w="1295"/>
        <w:gridCol w:w="1295"/>
        <w:gridCol w:w="1293"/>
      </w:tblGrid>
      <w:tr w:rsidR="00F675CC" w:rsidRPr="00F675CC" w14:paraId="6EBC1E00" w14:textId="77777777" w:rsidTr="00927434">
        <w:trPr>
          <w:trHeight w:val="255"/>
          <w:tblHeader/>
          <w:jc w:val="center"/>
        </w:trPr>
        <w:tc>
          <w:tcPr>
            <w:tcW w:w="2212" w:type="pct"/>
            <w:gridSpan w:val="2"/>
            <w:tcBorders>
              <w:bottom w:val="single" w:sz="4" w:space="0" w:color="808080"/>
            </w:tcBorders>
            <w:shd w:val="clear" w:color="auto" w:fill="B8CCE4" w:themeFill="accent1" w:themeFillTint="66"/>
            <w:vAlign w:val="center"/>
            <w:hideMark/>
          </w:tcPr>
          <w:p w14:paraId="0DF2AA15" w14:textId="7ADFAA54" w:rsidR="00F675CC" w:rsidRPr="00F675CC" w:rsidRDefault="00AD681F" w:rsidP="00655EED">
            <w:pPr>
              <w:spacing w:before="0" w:after="0"/>
              <w:ind w:left="0" w:firstLine="57"/>
              <w:jc w:val="left"/>
              <w:rPr>
                <w:rFonts w:ascii="Arial Narrow" w:hAnsi="Arial Narrow" w:cs="Arial"/>
                <w:b/>
                <w:sz w:val="18"/>
                <w:szCs w:val="18"/>
              </w:rPr>
            </w:pPr>
            <w:r w:rsidRPr="00F675CC">
              <w:rPr>
                <w:rFonts w:ascii="Arial Narrow" w:hAnsi="Arial Narrow" w:cs="Arial"/>
                <w:b/>
                <w:sz w:val="18"/>
                <w:szCs w:val="18"/>
              </w:rPr>
              <w:t>wyszczególnienie</w:t>
            </w:r>
          </w:p>
        </w:tc>
        <w:tc>
          <w:tcPr>
            <w:tcW w:w="697" w:type="pct"/>
            <w:tcBorders>
              <w:bottom w:val="single" w:sz="4" w:space="0" w:color="808080"/>
            </w:tcBorders>
            <w:shd w:val="clear" w:color="auto" w:fill="B8CCE4" w:themeFill="accent1" w:themeFillTint="66"/>
            <w:vAlign w:val="center"/>
            <w:hideMark/>
          </w:tcPr>
          <w:p w14:paraId="31739AF5" w14:textId="2CA60152" w:rsidR="00F675CC" w:rsidRPr="00F675CC" w:rsidRDefault="00AD681F" w:rsidP="00F675CC">
            <w:pPr>
              <w:spacing w:before="0" w:after="0"/>
              <w:ind w:left="134" w:firstLine="0"/>
              <w:jc w:val="left"/>
              <w:rPr>
                <w:rFonts w:ascii="Arial Narrow" w:hAnsi="Arial Narrow" w:cs="Arial"/>
                <w:b/>
                <w:sz w:val="18"/>
                <w:szCs w:val="18"/>
              </w:rPr>
            </w:pPr>
            <w:r w:rsidRPr="00F675CC">
              <w:rPr>
                <w:rFonts w:ascii="Arial Narrow" w:hAnsi="Arial Narrow" w:cs="Arial"/>
                <w:b/>
                <w:sz w:val="18"/>
                <w:szCs w:val="18"/>
              </w:rPr>
              <w:t>liczba bezrobotnych</w:t>
            </w:r>
          </w:p>
        </w:tc>
        <w:tc>
          <w:tcPr>
            <w:tcW w:w="697" w:type="pct"/>
            <w:tcBorders>
              <w:bottom w:val="single" w:sz="4" w:space="0" w:color="808080"/>
            </w:tcBorders>
            <w:shd w:val="clear" w:color="auto" w:fill="B8CCE4" w:themeFill="accent1" w:themeFillTint="66"/>
            <w:vAlign w:val="center"/>
            <w:hideMark/>
          </w:tcPr>
          <w:p w14:paraId="3B0C6CBD" w14:textId="08B50760" w:rsidR="00F675CC" w:rsidRPr="00F675CC" w:rsidRDefault="00AD681F" w:rsidP="00F675CC">
            <w:pPr>
              <w:spacing w:before="0" w:after="0"/>
              <w:ind w:left="121" w:firstLine="0"/>
              <w:jc w:val="left"/>
              <w:rPr>
                <w:rFonts w:ascii="Arial Narrow" w:hAnsi="Arial Narrow" w:cs="Arial"/>
                <w:b/>
                <w:sz w:val="18"/>
                <w:szCs w:val="18"/>
              </w:rPr>
            </w:pPr>
            <w:r w:rsidRPr="00F675CC">
              <w:rPr>
                <w:rFonts w:ascii="Arial Narrow" w:hAnsi="Arial Narrow" w:cs="Arial"/>
                <w:b/>
                <w:sz w:val="18"/>
                <w:szCs w:val="18"/>
              </w:rPr>
              <w:t>liczba bezrobotnych kobiet</w:t>
            </w:r>
          </w:p>
        </w:tc>
        <w:tc>
          <w:tcPr>
            <w:tcW w:w="697" w:type="pct"/>
            <w:tcBorders>
              <w:bottom w:val="single" w:sz="4" w:space="0" w:color="808080"/>
            </w:tcBorders>
            <w:shd w:val="clear" w:color="auto" w:fill="B8CCE4" w:themeFill="accent1" w:themeFillTint="66"/>
            <w:vAlign w:val="center"/>
            <w:hideMark/>
          </w:tcPr>
          <w:p w14:paraId="66B4704A" w14:textId="2C43E53C" w:rsidR="00F675CC" w:rsidRPr="00F675CC" w:rsidRDefault="00AD681F" w:rsidP="00F675CC">
            <w:pPr>
              <w:spacing w:before="0" w:after="0"/>
              <w:ind w:left="97" w:firstLine="0"/>
              <w:jc w:val="left"/>
              <w:rPr>
                <w:rFonts w:ascii="Arial Narrow" w:hAnsi="Arial Narrow" w:cs="Arial"/>
                <w:b/>
                <w:sz w:val="18"/>
                <w:szCs w:val="18"/>
              </w:rPr>
            </w:pPr>
            <w:r w:rsidRPr="00F675CC">
              <w:rPr>
                <w:rFonts w:ascii="Arial Narrow" w:hAnsi="Arial Narrow" w:cs="Arial"/>
                <w:b/>
                <w:sz w:val="18"/>
                <w:szCs w:val="18"/>
              </w:rPr>
              <w:t>liczba poszukujących pracy</w:t>
            </w:r>
          </w:p>
        </w:tc>
        <w:tc>
          <w:tcPr>
            <w:tcW w:w="696" w:type="pct"/>
            <w:tcBorders>
              <w:bottom w:val="single" w:sz="4" w:space="0" w:color="808080"/>
            </w:tcBorders>
            <w:shd w:val="clear" w:color="auto" w:fill="B8CCE4" w:themeFill="accent1" w:themeFillTint="66"/>
            <w:vAlign w:val="center"/>
            <w:hideMark/>
          </w:tcPr>
          <w:p w14:paraId="3344BAB9" w14:textId="695609CD" w:rsidR="00F675CC" w:rsidRPr="00F675CC" w:rsidRDefault="00AD681F" w:rsidP="00F675CC">
            <w:pPr>
              <w:spacing w:before="0" w:after="0"/>
              <w:ind w:left="84" w:firstLine="0"/>
              <w:jc w:val="left"/>
              <w:rPr>
                <w:rFonts w:ascii="Arial Narrow" w:hAnsi="Arial Narrow" w:cs="Arial"/>
                <w:b/>
                <w:sz w:val="18"/>
                <w:szCs w:val="18"/>
              </w:rPr>
            </w:pPr>
            <w:r w:rsidRPr="00F675CC">
              <w:rPr>
                <w:rFonts w:ascii="Arial Narrow" w:hAnsi="Arial Narrow" w:cs="Arial"/>
                <w:b/>
                <w:sz w:val="18"/>
                <w:szCs w:val="18"/>
              </w:rPr>
              <w:t>liczba kobiet poszukujących pracy</w:t>
            </w:r>
          </w:p>
        </w:tc>
      </w:tr>
      <w:tr w:rsidR="00F675CC" w:rsidRPr="00F675CC" w14:paraId="610C6C9E" w14:textId="77777777" w:rsidTr="00927434">
        <w:trPr>
          <w:trHeight w:val="255"/>
          <w:jc w:val="center"/>
        </w:trPr>
        <w:tc>
          <w:tcPr>
            <w:tcW w:w="761" w:type="pct"/>
            <w:vMerge w:val="restart"/>
            <w:shd w:val="clear" w:color="auto" w:fill="auto"/>
            <w:noWrap/>
            <w:vAlign w:val="center"/>
            <w:hideMark/>
          </w:tcPr>
          <w:p w14:paraId="41D7DB30" w14:textId="677F2809" w:rsidR="00F675CC" w:rsidRPr="00F675CC" w:rsidRDefault="00AD681F" w:rsidP="00655EED">
            <w:pPr>
              <w:spacing w:after="0"/>
              <w:ind w:left="0" w:firstLine="57"/>
              <w:jc w:val="left"/>
              <w:rPr>
                <w:rFonts w:ascii="Arial Narrow" w:hAnsi="Arial Narrow" w:cs="Arial"/>
                <w:b/>
                <w:sz w:val="18"/>
                <w:szCs w:val="18"/>
              </w:rPr>
            </w:pPr>
            <w:r w:rsidRPr="00F675CC">
              <w:rPr>
                <w:rFonts w:ascii="Arial Narrow" w:hAnsi="Arial Narrow" w:cs="Arial"/>
                <w:b/>
                <w:sz w:val="18"/>
                <w:szCs w:val="18"/>
              </w:rPr>
              <w:t>wiek</w:t>
            </w:r>
          </w:p>
        </w:tc>
        <w:tc>
          <w:tcPr>
            <w:tcW w:w="1451" w:type="pct"/>
            <w:shd w:val="clear" w:color="auto" w:fill="auto"/>
            <w:noWrap/>
            <w:vAlign w:val="center"/>
            <w:hideMark/>
          </w:tcPr>
          <w:p w14:paraId="11009D94" w14:textId="77777777" w:rsidR="00F675CC" w:rsidRPr="00F675CC" w:rsidRDefault="00F675CC" w:rsidP="00655EED">
            <w:pPr>
              <w:spacing w:after="0"/>
              <w:ind w:left="0" w:firstLine="57"/>
              <w:jc w:val="left"/>
              <w:rPr>
                <w:rFonts w:ascii="Arial Narrow" w:hAnsi="Arial Narrow" w:cs="Arial"/>
                <w:b/>
                <w:bCs/>
                <w:sz w:val="18"/>
                <w:szCs w:val="18"/>
              </w:rPr>
            </w:pPr>
            <w:r w:rsidRPr="00F675CC">
              <w:rPr>
                <w:rFonts w:ascii="Arial Narrow" w:hAnsi="Arial Narrow" w:cs="Arial"/>
                <w:b/>
                <w:bCs/>
                <w:sz w:val="18"/>
                <w:szCs w:val="18"/>
              </w:rPr>
              <w:t>18-24</w:t>
            </w:r>
          </w:p>
        </w:tc>
        <w:tc>
          <w:tcPr>
            <w:tcW w:w="697" w:type="pct"/>
            <w:shd w:val="clear" w:color="000000" w:fill="FFFFFF"/>
            <w:noWrap/>
            <w:tcMar>
              <w:left w:w="85" w:type="dxa"/>
              <w:right w:w="85" w:type="dxa"/>
            </w:tcMar>
            <w:hideMark/>
          </w:tcPr>
          <w:p w14:paraId="5FA9E1C6" w14:textId="77777777" w:rsidR="00F675CC" w:rsidRPr="00F675CC" w:rsidRDefault="00F675CC" w:rsidP="00F675CC">
            <w:pPr>
              <w:spacing w:after="0"/>
              <w:jc w:val="right"/>
              <w:rPr>
                <w:rFonts w:ascii="Arial Narrow" w:hAnsi="Arial Narrow" w:cs="Arial"/>
                <w:sz w:val="18"/>
                <w:szCs w:val="18"/>
              </w:rPr>
            </w:pPr>
            <w:r w:rsidRPr="00F675CC">
              <w:rPr>
                <w:rFonts w:ascii="Arial Narrow" w:hAnsi="Arial Narrow"/>
                <w:sz w:val="18"/>
                <w:szCs w:val="18"/>
              </w:rPr>
              <w:t>78</w:t>
            </w:r>
          </w:p>
        </w:tc>
        <w:tc>
          <w:tcPr>
            <w:tcW w:w="697" w:type="pct"/>
            <w:shd w:val="clear" w:color="000000" w:fill="FFFFFF"/>
            <w:noWrap/>
            <w:tcMar>
              <w:left w:w="85" w:type="dxa"/>
              <w:right w:w="85" w:type="dxa"/>
            </w:tcMar>
            <w:hideMark/>
          </w:tcPr>
          <w:p w14:paraId="13474CD0" w14:textId="77777777" w:rsidR="00F675CC" w:rsidRPr="00F675CC" w:rsidRDefault="00F675CC" w:rsidP="00F675CC">
            <w:pPr>
              <w:spacing w:after="0"/>
              <w:jc w:val="right"/>
              <w:rPr>
                <w:rFonts w:ascii="Arial Narrow" w:hAnsi="Arial Narrow" w:cs="Arial"/>
                <w:sz w:val="18"/>
                <w:szCs w:val="18"/>
              </w:rPr>
            </w:pPr>
            <w:r w:rsidRPr="00F675CC">
              <w:rPr>
                <w:rFonts w:ascii="Arial Narrow" w:hAnsi="Arial Narrow"/>
                <w:sz w:val="18"/>
                <w:szCs w:val="18"/>
              </w:rPr>
              <w:t>56</w:t>
            </w:r>
          </w:p>
        </w:tc>
        <w:tc>
          <w:tcPr>
            <w:tcW w:w="697" w:type="pct"/>
            <w:shd w:val="clear" w:color="000000" w:fill="FFFFFF"/>
            <w:noWrap/>
            <w:tcMar>
              <w:left w:w="85" w:type="dxa"/>
              <w:right w:w="85" w:type="dxa"/>
            </w:tcMar>
            <w:vAlign w:val="center"/>
            <w:hideMark/>
          </w:tcPr>
          <w:p w14:paraId="315A7FE9" w14:textId="77777777" w:rsidR="00F675CC" w:rsidRPr="00F675CC" w:rsidRDefault="00F675CC" w:rsidP="00F675CC">
            <w:pPr>
              <w:spacing w:after="0"/>
              <w:jc w:val="right"/>
              <w:rPr>
                <w:rFonts w:ascii="Arial Narrow" w:hAnsi="Arial Narrow" w:cs="Arial"/>
                <w:sz w:val="18"/>
                <w:szCs w:val="18"/>
              </w:rPr>
            </w:pPr>
            <w:r w:rsidRPr="00F675CC">
              <w:rPr>
                <w:rFonts w:ascii="Arial Narrow" w:hAnsi="Arial Narrow" w:cs="Calibri"/>
                <w:sz w:val="18"/>
                <w:szCs w:val="18"/>
              </w:rPr>
              <w:t>3</w:t>
            </w:r>
          </w:p>
        </w:tc>
        <w:tc>
          <w:tcPr>
            <w:tcW w:w="696" w:type="pct"/>
            <w:shd w:val="clear" w:color="000000" w:fill="FFFFFF"/>
            <w:noWrap/>
            <w:tcMar>
              <w:left w:w="85" w:type="dxa"/>
              <w:right w:w="85" w:type="dxa"/>
            </w:tcMar>
            <w:vAlign w:val="center"/>
            <w:hideMark/>
          </w:tcPr>
          <w:p w14:paraId="77E9D7E5" w14:textId="77777777" w:rsidR="00F675CC" w:rsidRPr="00F675CC" w:rsidRDefault="00F675CC" w:rsidP="00F675CC">
            <w:pPr>
              <w:spacing w:after="0"/>
              <w:jc w:val="right"/>
              <w:rPr>
                <w:rFonts w:ascii="Arial Narrow" w:hAnsi="Arial Narrow" w:cs="Arial"/>
                <w:sz w:val="18"/>
                <w:szCs w:val="18"/>
              </w:rPr>
            </w:pPr>
            <w:r w:rsidRPr="00F675CC">
              <w:rPr>
                <w:rFonts w:ascii="Arial Narrow" w:hAnsi="Arial Narrow" w:cs="Calibri"/>
                <w:sz w:val="18"/>
                <w:szCs w:val="18"/>
              </w:rPr>
              <w:t>3</w:t>
            </w:r>
          </w:p>
        </w:tc>
      </w:tr>
      <w:tr w:rsidR="00F675CC" w:rsidRPr="00F675CC" w14:paraId="5C40C3C5" w14:textId="77777777" w:rsidTr="00927434">
        <w:trPr>
          <w:trHeight w:val="255"/>
          <w:jc w:val="center"/>
        </w:trPr>
        <w:tc>
          <w:tcPr>
            <w:tcW w:w="761" w:type="pct"/>
            <w:vMerge/>
            <w:shd w:val="clear" w:color="auto" w:fill="auto"/>
            <w:vAlign w:val="center"/>
            <w:hideMark/>
          </w:tcPr>
          <w:p w14:paraId="34AFD020" w14:textId="77777777" w:rsidR="00F675CC" w:rsidRPr="00F675CC" w:rsidRDefault="00F675CC" w:rsidP="00655EED">
            <w:pPr>
              <w:spacing w:after="0"/>
              <w:ind w:left="0" w:firstLine="57"/>
              <w:jc w:val="left"/>
              <w:rPr>
                <w:rFonts w:ascii="Arial Narrow" w:hAnsi="Arial Narrow" w:cs="Arial"/>
                <w:b/>
                <w:sz w:val="18"/>
                <w:szCs w:val="18"/>
              </w:rPr>
            </w:pPr>
          </w:p>
        </w:tc>
        <w:tc>
          <w:tcPr>
            <w:tcW w:w="1451" w:type="pct"/>
            <w:shd w:val="clear" w:color="auto" w:fill="auto"/>
            <w:noWrap/>
            <w:vAlign w:val="center"/>
            <w:hideMark/>
          </w:tcPr>
          <w:p w14:paraId="57D03696" w14:textId="77777777" w:rsidR="00F675CC" w:rsidRPr="00F675CC" w:rsidRDefault="00F675CC" w:rsidP="00655EED">
            <w:pPr>
              <w:spacing w:after="0"/>
              <w:ind w:left="0" w:firstLine="57"/>
              <w:jc w:val="left"/>
              <w:rPr>
                <w:rFonts w:ascii="Arial Narrow" w:hAnsi="Arial Narrow" w:cs="Arial"/>
                <w:b/>
                <w:bCs/>
                <w:sz w:val="18"/>
                <w:szCs w:val="18"/>
              </w:rPr>
            </w:pPr>
            <w:r w:rsidRPr="00F675CC">
              <w:rPr>
                <w:rFonts w:ascii="Arial Narrow" w:hAnsi="Arial Narrow" w:cs="Arial"/>
                <w:b/>
                <w:bCs/>
                <w:sz w:val="18"/>
                <w:szCs w:val="18"/>
              </w:rPr>
              <w:t>25-34</w:t>
            </w:r>
          </w:p>
        </w:tc>
        <w:tc>
          <w:tcPr>
            <w:tcW w:w="697" w:type="pct"/>
            <w:shd w:val="clear" w:color="000000" w:fill="FFFFFF"/>
            <w:noWrap/>
            <w:tcMar>
              <w:left w:w="85" w:type="dxa"/>
              <w:right w:w="85" w:type="dxa"/>
            </w:tcMar>
            <w:hideMark/>
          </w:tcPr>
          <w:p w14:paraId="69CB05F6" w14:textId="77777777" w:rsidR="00F675CC" w:rsidRPr="00F675CC" w:rsidRDefault="00F675CC" w:rsidP="00F675CC">
            <w:pPr>
              <w:spacing w:after="0"/>
              <w:jc w:val="right"/>
              <w:rPr>
                <w:rFonts w:ascii="Arial Narrow" w:hAnsi="Arial Narrow" w:cs="Arial"/>
                <w:sz w:val="18"/>
                <w:szCs w:val="18"/>
              </w:rPr>
            </w:pPr>
            <w:r w:rsidRPr="00F675CC">
              <w:rPr>
                <w:rFonts w:ascii="Arial Narrow" w:hAnsi="Arial Narrow"/>
                <w:sz w:val="18"/>
                <w:szCs w:val="18"/>
              </w:rPr>
              <w:t>219</w:t>
            </w:r>
          </w:p>
        </w:tc>
        <w:tc>
          <w:tcPr>
            <w:tcW w:w="697" w:type="pct"/>
            <w:shd w:val="clear" w:color="000000" w:fill="FFFFFF"/>
            <w:noWrap/>
            <w:tcMar>
              <w:left w:w="85" w:type="dxa"/>
              <w:right w:w="85" w:type="dxa"/>
            </w:tcMar>
            <w:hideMark/>
          </w:tcPr>
          <w:p w14:paraId="2CB096AB" w14:textId="77777777" w:rsidR="00F675CC" w:rsidRPr="00F675CC" w:rsidRDefault="00F675CC" w:rsidP="00F675CC">
            <w:pPr>
              <w:spacing w:after="0"/>
              <w:jc w:val="right"/>
              <w:rPr>
                <w:rFonts w:ascii="Arial Narrow" w:hAnsi="Arial Narrow" w:cs="Arial"/>
                <w:sz w:val="18"/>
                <w:szCs w:val="18"/>
              </w:rPr>
            </w:pPr>
            <w:r w:rsidRPr="00F675CC">
              <w:rPr>
                <w:rFonts w:ascii="Arial Narrow" w:hAnsi="Arial Narrow"/>
                <w:sz w:val="18"/>
                <w:szCs w:val="18"/>
              </w:rPr>
              <w:t>207</w:t>
            </w:r>
          </w:p>
        </w:tc>
        <w:tc>
          <w:tcPr>
            <w:tcW w:w="697" w:type="pct"/>
            <w:shd w:val="clear" w:color="000000" w:fill="FFFFFF"/>
            <w:noWrap/>
            <w:tcMar>
              <w:left w:w="85" w:type="dxa"/>
              <w:right w:w="85" w:type="dxa"/>
            </w:tcMar>
            <w:vAlign w:val="center"/>
            <w:hideMark/>
          </w:tcPr>
          <w:p w14:paraId="0D90F1F8" w14:textId="77777777" w:rsidR="00F675CC" w:rsidRPr="00F675CC" w:rsidRDefault="00F675CC" w:rsidP="00F675CC">
            <w:pPr>
              <w:spacing w:after="0"/>
              <w:jc w:val="right"/>
              <w:rPr>
                <w:rFonts w:ascii="Arial Narrow" w:hAnsi="Arial Narrow" w:cs="Arial"/>
                <w:sz w:val="18"/>
                <w:szCs w:val="18"/>
              </w:rPr>
            </w:pPr>
            <w:r w:rsidRPr="00F675CC">
              <w:rPr>
                <w:rFonts w:ascii="Arial Narrow" w:hAnsi="Arial Narrow" w:cs="Calibri"/>
                <w:sz w:val="18"/>
                <w:szCs w:val="18"/>
              </w:rPr>
              <w:t>15</w:t>
            </w:r>
          </w:p>
        </w:tc>
        <w:tc>
          <w:tcPr>
            <w:tcW w:w="696" w:type="pct"/>
            <w:shd w:val="clear" w:color="000000" w:fill="FFFFFF"/>
            <w:noWrap/>
            <w:tcMar>
              <w:left w:w="85" w:type="dxa"/>
              <w:right w:w="85" w:type="dxa"/>
            </w:tcMar>
            <w:vAlign w:val="center"/>
            <w:hideMark/>
          </w:tcPr>
          <w:p w14:paraId="0C9F7463" w14:textId="77777777" w:rsidR="00F675CC" w:rsidRPr="00F675CC" w:rsidRDefault="00F675CC" w:rsidP="00F675CC">
            <w:pPr>
              <w:spacing w:after="0"/>
              <w:jc w:val="right"/>
              <w:rPr>
                <w:rFonts w:ascii="Arial Narrow" w:hAnsi="Arial Narrow" w:cs="Arial"/>
                <w:sz w:val="18"/>
                <w:szCs w:val="18"/>
              </w:rPr>
            </w:pPr>
            <w:r w:rsidRPr="00F675CC">
              <w:rPr>
                <w:rFonts w:ascii="Arial Narrow" w:hAnsi="Arial Narrow" w:cs="Calibri"/>
                <w:sz w:val="18"/>
                <w:szCs w:val="18"/>
              </w:rPr>
              <w:t>12</w:t>
            </w:r>
          </w:p>
        </w:tc>
      </w:tr>
      <w:tr w:rsidR="00F675CC" w:rsidRPr="00F675CC" w14:paraId="191C322B" w14:textId="77777777" w:rsidTr="00927434">
        <w:trPr>
          <w:trHeight w:val="255"/>
          <w:jc w:val="center"/>
        </w:trPr>
        <w:tc>
          <w:tcPr>
            <w:tcW w:w="761" w:type="pct"/>
            <w:vMerge/>
            <w:shd w:val="clear" w:color="auto" w:fill="auto"/>
            <w:vAlign w:val="center"/>
            <w:hideMark/>
          </w:tcPr>
          <w:p w14:paraId="3BA3332F" w14:textId="77777777" w:rsidR="00F675CC" w:rsidRPr="00F675CC" w:rsidRDefault="00F675CC" w:rsidP="00655EED">
            <w:pPr>
              <w:spacing w:after="0"/>
              <w:ind w:left="0" w:firstLine="57"/>
              <w:jc w:val="left"/>
              <w:rPr>
                <w:rFonts w:ascii="Arial Narrow" w:hAnsi="Arial Narrow" w:cs="Arial"/>
                <w:b/>
                <w:sz w:val="18"/>
                <w:szCs w:val="18"/>
              </w:rPr>
            </w:pPr>
          </w:p>
        </w:tc>
        <w:tc>
          <w:tcPr>
            <w:tcW w:w="1451" w:type="pct"/>
            <w:shd w:val="clear" w:color="auto" w:fill="auto"/>
            <w:noWrap/>
            <w:vAlign w:val="center"/>
            <w:hideMark/>
          </w:tcPr>
          <w:p w14:paraId="7EEF6B03" w14:textId="77777777" w:rsidR="00F675CC" w:rsidRPr="00F675CC" w:rsidRDefault="00F675CC" w:rsidP="00655EED">
            <w:pPr>
              <w:spacing w:after="0"/>
              <w:ind w:left="0" w:firstLine="57"/>
              <w:jc w:val="left"/>
              <w:rPr>
                <w:rFonts w:ascii="Arial Narrow" w:hAnsi="Arial Narrow" w:cs="Arial"/>
                <w:b/>
                <w:bCs/>
                <w:sz w:val="18"/>
                <w:szCs w:val="18"/>
              </w:rPr>
            </w:pPr>
            <w:r w:rsidRPr="00F675CC">
              <w:rPr>
                <w:rFonts w:ascii="Arial Narrow" w:hAnsi="Arial Narrow" w:cs="Arial"/>
                <w:b/>
                <w:bCs/>
                <w:sz w:val="18"/>
                <w:szCs w:val="18"/>
              </w:rPr>
              <w:t>35-44</w:t>
            </w:r>
          </w:p>
        </w:tc>
        <w:tc>
          <w:tcPr>
            <w:tcW w:w="697" w:type="pct"/>
            <w:shd w:val="clear" w:color="000000" w:fill="FFFFFF"/>
            <w:noWrap/>
            <w:tcMar>
              <w:left w:w="85" w:type="dxa"/>
              <w:right w:w="85" w:type="dxa"/>
            </w:tcMar>
            <w:hideMark/>
          </w:tcPr>
          <w:p w14:paraId="41E9433B" w14:textId="77777777" w:rsidR="00F675CC" w:rsidRPr="00F675CC" w:rsidRDefault="00F675CC" w:rsidP="00F675CC">
            <w:pPr>
              <w:spacing w:after="0"/>
              <w:jc w:val="right"/>
              <w:rPr>
                <w:rFonts w:ascii="Arial Narrow" w:hAnsi="Arial Narrow" w:cs="Arial"/>
                <w:sz w:val="18"/>
                <w:szCs w:val="18"/>
              </w:rPr>
            </w:pPr>
            <w:r w:rsidRPr="00F675CC">
              <w:rPr>
                <w:rFonts w:ascii="Arial Narrow" w:hAnsi="Arial Narrow"/>
                <w:sz w:val="18"/>
                <w:szCs w:val="18"/>
              </w:rPr>
              <w:t>340</w:t>
            </w:r>
          </w:p>
        </w:tc>
        <w:tc>
          <w:tcPr>
            <w:tcW w:w="697" w:type="pct"/>
            <w:shd w:val="clear" w:color="000000" w:fill="FFFFFF"/>
            <w:noWrap/>
            <w:tcMar>
              <w:left w:w="85" w:type="dxa"/>
              <w:right w:w="85" w:type="dxa"/>
            </w:tcMar>
            <w:hideMark/>
          </w:tcPr>
          <w:p w14:paraId="2CC51310" w14:textId="77777777" w:rsidR="00F675CC" w:rsidRPr="00F675CC" w:rsidRDefault="00F675CC" w:rsidP="00F675CC">
            <w:pPr>
              <w:spacing w:after="0"/>
              <w:jc w:val="right"/>
              <w:rPr>
                <w:rFonts w:ascii="Arial Narrow" w:hAnsi="Arial Narrow" w:cs="Arial"/>
                <w:sz w:val="18"/>
                <w:szCs w:val="18"/>
              </w:rPr>
            </w:pPr>
            <w:r w:rsidRPr="00F675CC">
              <w:rPr>
                <w:rFonts w:ascii="Arial Narrow" w:hAnsi="Arial Narrow"/>
                <w:sz w:val="18"/>
                <w:szCs w:val="18"/>
              </w:rPr>
              <w:t>315</w:t>
            </w:r>
          </w:p>
        </w:tc>
        <w:tc>
          <w:tcPr>
            <w:tcW w:w="697" w:type="pct"/>
            <w:shd w:val="clear" w:color="000000" w:fill="FFFFFF"/>
            <w:noWrap/>
            <w:tcMar>
              <w:left w:w="85" w:type="dxa"/>
              <w:right w:w="85" w:type="dxa"/>
            </w:tcMar>
            <w:vAlign w:val="center"/>
            <w:hideMark/>
          </w:tcPr>
          <w:p w14:paraId="1F79247B" w14:textId="77777777" w:rsidR="00F675CC" w:rsidRPr="00F675CC" w:rsidRDefault="00F675CC" w:rsidP="00F675CC">
            <w:pPr>
              <w:spacing w:after="0"/>
              <w:jc w:val="right"/>
              <w:rPr>
                <w:rFonts w:ascii="Arial Narrow" w:hAnsi="Arial Narrow" w:cs="Arial"/>
                <w:sz w:val="18"/>
                <w:szCs w:val="18"/>
              </w:rPr>
            </w:pPr>
            <w:r w:rsidRPr="00F675CC">
              <w:rPr>
                <w:rFonts w:ascii="Arial Narrow" w:hAnsi="Arial Narrow" w:cs="Calibri"/>
                <w:sz w:val="18"/>
                <w:szCs w:val="18"/>
              </w:rPr>
              <w:t>29</w:t>
            </w:r>
          </w:p>
        </w:tc>
        <w:tc>
          <w:tcPr>
            <w:tcW w:w="696" w:type="pct"/>
            <w:shd w:val="clear" w:color="000000" w:fill="FFFFFF"/>
            <w:noWrap/>
            <w:tcMar>
              <w:left w:w="85" w:type="dxa"/>
              <w:right w:w="85" w:type="dxa"/>
            </w:tcMar>
            <w:vAlign w:val="center"/>
            <w:hideMark/>
          </w:tcPr>
          <w:p w14:paraId="05794A18" w14:textId="77777777" w:rsidR="00F675CC" w:rsidRPr="00F675CC" w:rsidRDefault="00F675CC" w:rsidP="00F675CC">
            <w:pPr>
              <w:spacing w:after="0"/>
              <w:jc w:val="right"/>
              <w:rPr>
                <w:rFonts w:ascii="Arial Narrow" w:hAnsi="Arial Narrow" w:cs="Arial"/>
                <w:sz w:val="18"/>
                <w:szCs w:val="18"/>
              </w:rPr>
            </w:pPr>
            <w:r w:rsidRPr="00F675CC">
              <w:rPr>
                <w:rFonts w:ascii="Arial Narrow" w:hAnsi="Arial Narrow" w:cs="Calibri"/>
                <w:sz w:val="18"/>
                <w:szCs w:val="18"/>
              </w:rPr>
              <w:t>25</w:t>
            </w:r>
          </w:p>
        </w:tc>
      </w:tr>
      <w:tr w:rsidR="00F675CC" w:rsidRPr="00F675CC" w14:paraId="40C0326F" w14:textId="77777777" w:rsidTr="00927434">
        <w:trPr>
          <w:trHeight w:val="255"/>
          <w:jc w:val="center"/>
        </w:trPr>
        <w:tc>
          <w:tcPr>
            <w:tcW w:w="761" w:type="pct"/>
            <w:vMerge/>
            <w:shd w:val="clear" w:color="auto" w:fill="auto"/>
            <w:vAlign w:val="center"/>
            <w:hideMark/>
          </w:tcPr>
          <w:p w14:paraId="69BD5EFB" w14:textId="77777777" w:rsidR="00F675CC" w:rsidRPr="00F675CC" w:rsidRDefault="00F675CC" w:rsidP="00655EED">
            <w:pPr>
              <w:spacing w:after="0"/>
              <w:ind w:left="0" w:firstLine="57"/>
              <w:jc w:val="left"/>
              <w:rPr>
                <w:rFonts w:ascii="Arial Narrow" w:hAnsi="Arial Narrow" w:cs="Arial"/>
                <w:b/>
                <w:sz w:val="18"/>
                <w:szCs w:val="18"/>
              </w:rPr>
            </w:pPr>
          </w:p>
        </w:tc>
        <w:tc>
          <w:tcPr>
            <w:tcW w:w="1451" w:type="pct"/>
            <w:shd w:val="clear" w:color="auto" w:fill="auto"/>
            <w:noWrap/>
            <w:vAlign w:val="center"/>
            <w:hideMark/>
          </w:tcPr>
          <w:p w14:paraId="20F1A857" w14:textId="77777777" w:rsidR="00F675CC" w:rsidRPr="00F675CC" w:rsidRDefault="00F675CC" w:rsidP="00655EED">
            <w:pPr>
              <w:spacing w:after="0"/>
              <w:ind w:left="0" w:firstLine="57"/>
              <w:jc w:val="left"/>
              <w:rPr>
                <w:rFonts w:ascii="Arial Narrow" w:hAnsi="Arial Narrow" w:cs="Arial"/>
                <w:b/>
                <w:bCs/>
                <w:sz w:val="18"/>
                <w:szCs w:val="18"/>
              </w:rPr>
            </w:pPr>
            <w:r w:rsidRPr="00F675CC">
              <w:rPr>
                <w:rFonts w:ascii="Arial Narrow" w:hAnsi="Arial Narrow" w:cs="Arial"/>
                <w:b/>
                <w:bCs/>
                <w:sz w:val="18"/>
                <w:szCs w:val="18"/>
              </w:rPr>
              <w:t>45-54</w:t>
            </w:r>
          </w:p>
        </w:tc>
        <w:tc>
          <w:tcPr>
            <w:tcW w:w="697" w:type="pct"/>
            <w:shd w:val="clear" w:color="000000" w:fill="FFFFFF"/>
            <w:noWrap/>
            <w:tcMar>
              <w:left w:w="85" w:type="dxa"/>
              <w:right w:w="85" w:type="dxa"/>
            </w:tcMar>
            <w:hideMark/>
          </w:tcPr>
          <w:p w14:paraId="71D3CD52" w14:textId="77777777" w:rsidR="00F675CC" w:rsidRPr="00F675CC" w:rsidRDefault="00F675CC" w:rsidP="00F675CC">
            <w:pPr>
              <w:spacing w:after="0"/>
              <w:jc w:val="right"/>
              <w:rPr>
                <w:rFonts w:ascii="Arial Narrow" w:hAnsi="Arial Narrow" w:cs="Arial"/>
                <w:sz w:val="18"/>
                <w:szCs w:val="18"/>
              </w:rPr>
            </w:pPr>
            <w:r w:rsidRPr="00F675CC">
              <w:rPr>
                <w:rFonts w:ascii="Arial Narrow" w:hAnsi="Arial Narrow"/>
                <w:sz w:val="18"/>
                <w:szCs w:val="18"/>
              </w:rPr>
              <w:t>154</w:t>
            </w:r>
          </w:p>
        </w:tc>
        <w:tc>
          <w:tcPr>
            <w:tcW w:w="697" w:type="pct"/>
            <w:shd w:val="clear" w:color="000000" w:fill="FFFFFF"/>
            <w:noWrap/>
            <w:tcMar>
              <w:left w:w="85" w:type="dxa"/>
              <w:right w:w="85" w:type="dxa"/>
            </w:tcMar>
            <w:hideMark/>
          </w:tcPr>
          <w:p w14:paraId="6578BA13" w14:textId="77777777" w:rsidR="00F675CC" w:rsidRPr="00F675CC" w:rsidRDefault="00F675CC" w:rsidP="00F675CC">
            <w:pPr>
              <w:spacing w:after="0"/>
              <w:jc w:val="right"/>
              <w:rPr>
                <w:rFonts w:ascii="Arial Narrow" w:hAnsi="Arial Narrow" w:cs="Arial"/>
                <w:sz w:val="18"/>
                <w:szCs w:val="18"/>
              </w:rPr>
            </w:pPr>
            <w:r w:rsidRPr="00F675CC">
              <w:rPr>
                <w:rFonts w:ascii="Arial Narrow" w:hAnsi="Arial Narrow"/>
                <w:sz w:val="18"/>
                <w:szCs w:val="18"/>
              </w:rPr>
              <w:t>137</w:t>
            </w:r>
          </w:p>
        </w:tc>
        <w:tc>
          <w:tcPr>
            <w:tcW w:w="697" w:type="pct"/>
            <w:shd w:val="clear" w:color="000000" w:fill="FFFFFF"/>
            <w:noWrap/>
            <w:tcMar>
              <w:left w:w="85" w:type="dxa"/>
              <w:right w:w="85" w:type="dxa"/>
            </w:tcMar>
            <w:vAlign w:val="center"/>
            <w:hideMark/>
          </w:tcPr>
          <w:p w14:paraId="63874B55" w14:textId="77777777" w:rsidR="00F675CC" w:rsidRPr="00F675CC" w:rsidRDefault="00F675CC" w:rsidP="00F675CC">
            <w:pPr>
              <w:spacing w:after="0"/>
              <w:jc w:val="right"/>
              <w:rPr>
                <w:rFonts w:ascii="Arial Narrow" w:hAnsi="Arial Narrow" w:cs="Arial"/>
                <w:sz w:val="18"/>
                <w:szCs w:val="18"/>
              </w:rPr>
            </w:pPr>
            <w:r w:rsidRPr="00F675CC">
              <w:rPr>
                <w:rFonts w:ascii="Arial Narrow" w:hAnsi="Arial Narrow" w:cs="Calibri"/>
                <w:sz w:val="18"/>
                <w:szCs w:val="18"/>
              </w:rPr>
              <w:t>11</w:t>
            </w:r>
          </w:p>
        </w:tc>
        <w:tc>
          <w:tcPr>
            <w:tcW w:w="696" w:type="pct"/>
            <w:shd w:val="clear" w:color="000000" w:fill="FFFFFF"/>
            <w:noWrap/>
            <w:tcMar>
              <w:left w:w="85" w:type="dxa"/>
              <w:right w:w="85" w:type="dxa"/>
            </w:tcMar>
            <w:vAlign w:val="center"/>
            <w:hideMark/>
          </w:tcPr>
          <w:p w14:paraId="5861F350" w14:textId="77777777" w:rsidR="00F675CC" w:rsidRPr="00F675CC" w:rsidRDefault="00F675CC" w:rsidP="00F675CC">
            <w:pPr>
              <w:spacing w:after="0"/>
              <w:jc w:val="right"/>
              <w:rPr>
                <w:rFonts w:ascii="Arial Narrow" w:hAnsi="Arial Narrow" w:cs="Arial"/>
                <w:sz w:val="18"/>
                <w:szCs w:val="18"/>
              </w:rPr>
            </w:pPr>
            <w:r w:rsidRPr="00F675CC">
              <w:rPr>
                <w:rFonts w:ascii="Arial Narrow" w:hAnsi="Arial Narrow" w:cs="Calibri"/>
                <w:sz w:val="18"/>
                <w:szCs w:val="18"/>
              </w:rPr>
              <w:t>11</w:t>
            </w:r>
          </w:p>
        </w:tc>
      </w:tr>
      <w:tr w:rsidR="00F675CC" w:rsidRPr="00F675CC" w14:paraId="3C33FF49" w14:textId="77777777" w:rsidTr="00927434">
        <w:trPr>
          <w:trHeight w:val="255"/>
          <w:jc w:val="center"/>
        </w:trPr>
        <w:tc>
          <w:tcPr>
            <w:tcW w:w="761" w:type="pct"/>
            <w:vMerge/>
            <w:shd w:val="clear" w:color="auto" w:fill="auto"/>
            <w:vAlign w:val="center"/>
            <w:hideMark/>
          </w:tcPr>
          <w:p w14:paraId="285B9528" w14:textId="77777777" w:rsidR="00F675CC" w:rsidRPr="00F675CC" w:rsidRDefault="00F675CC" w:rsidP="00655EED">
            <w:pPr>
              <w:spacing w:after="0"/>
              <w:ind w:left="0" w:firstLine="57"/>
              <w:jc w:val="left"/>
              <w:rPr>
                <w:rFonts w:ascii="Arial Narrow" w:hAnsi="Arial Narrow" w:cs="Arial"/>
                <w:b/>
                <w:sz w:val="18"/>
                <w:szCs w:val="18"/>
              </w:rPr>
            </w:pPr>
          </w:p>
        </w:tc>
        <w:tc>
          <w:tcPr>
            <w:tcW w:w="1451" w:type="pct"/>
            <w:shd w:val="clear" w:color="auto" w:fill="auto"/>
            <w:noWrap/>
            <w:vAlign w:val="center"/>
            <w:hideMark/>
          </w:tcPr>
          <w:p w14:paraId="5C75E849" w14:textId="77777777" w:rsidR="00F675CC" w:rsidRPr="00F675CC" w:rsidRDefault="00F675CC" w:rsidP="00655EED">
            <w:pPr>
              <w:spacing w:after="0"/>
              <w:ind w:left="0" w:firstLine="57"/>
              <w:jc w:val="left"/>
              <w:rPr>
                <w:rFonts w:ascii="Arial Narrow" w:hAnsi="Arial Narrow" w:cs="Arial"/>
                <w:b/>
                <w:bCs/>
                <w:sz w:val="18"/>
                <w:szCs w:val="18"/>
              </w:rPr>
            </w:pPr>
            <w:r w:rsidRPr="00F675CC">
              <w:rPr>
                <w:rFonts w:ascii="Arial Narrow" w:hAnsi="Arial Narrow" w:cs="Arial"/>
                <w:b/>
                <w:bCs/>
                <w:sz w:val="18"/>
                <w:szCs w:val="18"/>
              </w:rPr>
              <w:t>55-59</w:t>
            </w:r>
          </w:p>
        </w:tc>
        <w:tc>
          <w:tcPr>
            <w:tcW w:w="697" w:type="pct"/>
            <w:shd w:val="clear" w:color="000000" w:fill="FFFFFF"/>
            <w:noWrap/>
            <w:tcMar>
              <w:left w:w="85" w:type="dxa"/>
              <w:right w:w="85" w:type="dxa"/>
            </w:tcMar>
            <w:hideMark/>
          </w:tcPr>
          <w:p w14:paraId="325D20AC" w14:textId="77777777" w:rsidR="00F675CC" w:rsidRPr="00F675CC" w:rsidRDefault="00F675CC" w:rsidP="00F675CC">
            <w:pPr>
              <w:spacing w:after="0"/>
              <w:jc w:val="right"/>
              <w:rPr>
                <w:rFonts w:ascii="Arial Narrow" w:hAnsi="Arial Narrow" w:cs="Arial"/>
                <w:sz w:val="18"/>
                <w:szCs w:val="18"/>
              </w:rPr>
            </w:pPr>
            <w:r w:rsidRPr="00F675CC">
              <w:rPr>
                <w:rFonts w:ascii="Arial Narrow" w:hAnsi="Arial Narrow"/>
                <w:sz w:val="18"/>
                <w:szCs w:val="18"/>
              </w:rPr>
              <w:t>47</w:t>
            </w:r>
          </w:p>
        </w:tc>
        <w:tc>
          <w:tcPr>
            <w:tcW w:w="697" w:type="pct"/>
            <w:shd w:val="clear" w:color="000000" w:fill="FFFFFF"/>
            <w:noWrap/>
            <w:tcMar>
              <w:left w:w="85" w:type="dxa"/>
              <w:right w:w="85" w:type="dxa"/>
            </w:tcMar>
            <w:hideMark/>
          </w:tcPr>
          <w:p w14:paraId="39BB2C65" w14:textId="77777777" w:rsidR="00F675CC" w:rsidRPr="00F675CC" w:rsidRDefault="00F675CC" w:rsidP="00F675CC">
            <w:pPr>
              <w:spacing w:after="0"/>
              <w:jc w:val="right"/>
              <w:rPr>
                <w:rFonts w:ascii="Arial Narrow" w:hAnsi="Arial Narrow" w:cs="Arial"/>
                <w:sz w:val="18"/>
                <w:szCs w:val="18"/>
              </w:rPr>
            </w:pPr>
            <w:r w:rsidRPr="00F675CC">
              <w:rPr>
                <w:rFonts w:ascii="Arial Narrow" w:hAnsi="Arial Narrow"/>
                <w:sz w:val="18"/>
                <w:szCs w:val="18"/>
              </w:rPr>
              <w:t>39</w:t>
            </w:r>
          </w:p>
        </w:tc>
        <w:tc>
          <w:tcPr>
            <w:tcW w:w="697" w:type="pct"/>
            <w:shd w:val="clear" w:color="000000" w:fill="FFFFFF"/>
            <w:noWrap/>
            <w:tcMar>
              <w:left w:w="85" w:type="dxa"/>
              <w:right w:w="85" w:type="dxa"/>
            </w:tcMar>
            <w:vAlign w:val="center"/>
            <w:hideMark/>
          </w:tcPr>
          <w:p w14:paraId="5CA2E439" w14:textId="77777777" w:rsidR="00F675CC" w:rsidRPr="00F675CC" w:rsidRDefault="00F675CC" w:rsidP="00F675CC">
            <w:pPr>
              <w:spacing w:after="0"/>
              <w:jc w:val="right"/>
              <w:rPr>
                <w:rFonts w:ascii="Arial Narrow" w:hAnsi="Arial Narrow" w:cs="Arial"/>
                <w:sz w:val="18"/>
                <w:szCs w:val="18"/>
              </w:rPr>
            </w:pPr>
            <w:r w:rsidRPr="00F675CC">
              <w:rPr>
                <w:rFonts w:ascii="Arial Narrow" w:hAnsi="Arial Narrow" w:cs="Calibri"/>
                <w:sz w:val="18"/>
                <w:szCs w:val="18"/>
              </w:rPr>
              <w:t>2</w:t>
            </w:r>
          </w:p>
        </w:tc>
        <w:tc>
          <w:tcPr>
            <w:tcW w:w="696" w:type="pct"/>
            <w:shd w:val="clear" w:color="000000" w:fill="FFFFFF"/>
            <w:noWrap/>
            <w:tcMar>
              <w:left w:w="85" w:type="dxa"/>
              <w:right w:w="85" w:type="dxa"/>
            </w:tcMar>
            <w:vAlign w:val="center"/>
            <w:hideMark/>
          </w:tcPr>
          <w:p w14:paraId="701A4E1F" w14:textId="77777777" w:rsidR="00F675CC" w:rsidRPr="00F675CC" w:rsidRDefault="00F675CC" w:rsidP="00F675CC">
            <w:pPr>
              <w:spacing w:after="0"/>
              <w:jc w:val="right"/>
              <w:rPr>
                <w:rFonts w:ascii="Arial Narrow" w:hAnsi="Arial Narrow" w:cs="Arial"/>
                <w:sz w:val="18"/>
                <w:szCs w:val="18"/>
              </w:rPr>
            </w:pPr>
            <w:r w:rsidRPr="00F675CC">
              <w:rPr>
                <w:rFonts w:ascii="Arial Narrow" w:hAnsi="Arial Narrow" w:cs="Calibri"/>
                <w:sz w:val="18"/>
                <w:szCs w:val="18"/>
              </w:rPr>
              <w:t>2</w:t>
            </w:r>
          </w:p>
        </w:tc>
      </w:tr>
      <w:tr w:rsidR="00F675CC" w:rsidRPr="00F675CC" w14:paraId="09967A8F" w14:textId="77777777" w:rsidTr="00927434">
        <w:trPr>
          <w:trHeight w:val="255"/>
          <w:jc w:val="center"/>
        </w:trPr>
        <w:tc>
          <w:tcPr>
            <w:tcW w:w="761" w:type="pct"/>
            <w:vMerge/>
            <w:tcBorders>
              <w:bottom w:val="single" w:sz="8" w:space="0" w:color="808080"/>
            </w:tcBorders>
            <w:shd w:val="clear" w:color="auto" w:fill="auto"/>
            <w:vAlign w:val="center"/>
            <w:hideMark/>
          </w:tcPr>
          <w:p w14:paraId="31D56F75" w14:textId="77777777" w:rsidR="00F675CC" w:rsidRPr="00F675CC" w:rsidRDefault="00F675CC" w:rsidP="00655EED">
            <w:pPr>
              <w:spacing w:after="0"/>
              <w:ind w:left="0" w:firstLine="57"/>
              <w:jc w:val="left"/>
              <w:rPr>
                <w:rFonts w:ascii="Arial Narrow" w:hAnsi="Arial Narrow" w:cs="Arial"/>
                <w:b/>
                <w:sz w:val="18"/>
                <w:szCs w:val="18"/>
              </w:rPr>
            </w:pPr>
          </w:p>
        </w:tc>
        <w:tc>
          <w:tcPr>
            <w:tcW w:w="1451" w:type="pct"/>
            <w:tcBorders>
              <w:bottom w:val="single" w:sz="8" w:space="0" w:color="808080"/>
            </w:tcBorders>
            <w:shd w:val="clear" w:color="auto" w:fill="auto"/>
            <w:noWrap/>
            <w:vAlign w:val="center"/>
            <w:hideMark/>
          </w:tcPr>
          <w:p w14:paraId="6421B079" w14:textId="77777777" w:rsidR="00F675CC" w:rsidRPr="00F675CC" w:rsidRDefault="00F675CC" w:rsidP="00655EED">
            <w:pPr>
              <w:spacing w:after="0"/>
              <w:ind w:left="0" w:firstLine="57"/>
              <w:jc w:val="left"/>
              <w:rPr>
                <w:rFonts w:ascii="Arial Narrow" w:hAnsi="Arial Narrow" w:cs="Arial"/>
                <w:b/>
                <w:bCs/>
                <w:sz w:val="18"/>
                <w:szCs w:val="18"/>
              </w:rPr>
            </w:pPr>
            <w:r w:rsidRPr="00F675CC">
              <w:rPr>
                <w:rFonts w:ascii="Arial Narrow" w:hAnsi="Arial Narrow" w:cs="Arial"/>
                <w:b/>
                <w:bCs/>
                <w:sz w:val="18"/>
                <w:szCs w:val="18"/>
              </w:rPr>
              <w:t>60 lat i więcej</w:t>
            </w:r>
          </w:p>
        </w:tc>
        <w:tc>
          <w:tcPr>
            <w:tcW w:w="697" w:type="pct"/>
            <w:tcBorders>
              <w:bottom w:val="single" w:sz="8" w:space="0" w:color="808080"/>
            </w:tcBorders>
            <w:shd w:val="clear" w:color="000000" w:fill="FFFFFF"/>
            <w:noWrap/>
            <w:tcMar>
              <w:left w:w="85" w:type="dxa"/>
              <w:right w:w="85" w:type="dxa"/>
            </w:tcMar>
            <w:hideMark/>
          </w:tcPr>
          <w:p w14:paraId="7B7BEB0B" w14:textId="77777777" w:rsidR="00F675CC" w:rsidRPr="00F675CC" w:rsidRDefault="00F675CC" w:rsidP="00F675CC">
            <w:pPr>
              <w:spacing w:after="0"/>
              <w:jc w:val="right"/>
              <w:rPr>
                <w:rFonts w:ascii="Arial Narrow" w:hAnsi="Arial Narrow" w:cs="Arial"/>
                <w:sz w:val="18"/>
                <w:szCs w:val="18"/>
              </w:rPr>
            </w:pPr>
            <w:r w:rsidRPr="00F675CC">
              <w:rPr>
                <w:rFonts w:ascii="Arial Narrow" w:hAnsi="Arial Narrow"/>
                <w:sz w:val="18"/>
                <w:szCs w:val="18"/>
              </w:rPr>
              <w:t>42</w:t>
            </w:r>
          </w:p>
        </w:tc>
        <w:tc>
          <w:tcPr>
            <w:tcW w:w="697" w:type="pct"/>
            <w:tcBorders>
              <w:bottom w:val="single" w:sz="8" w:space="0" w:color="808080"/>
            </w:tcBorders>
            <w:shd w:val="clear" w:color="000000" w:fill="FFFFFF"/>
            <w:tcMar>
              <w:left w:w="85" w:type="dxa"/>
              <w:right w:w="85" w:type="dxa"/>
            </w:tcMar>
            <w:hideMark/>
          </w:tcPr>
          <w:p w14:paraId="5BF50413" w14:textId="77777777" w:rsidR="00F675CC" w:rsidRPr="00F675CC" w:rsidRDefault="00F675CC" w:rsidP="00F675CC">
            <w:pPr>
              <w:spacing w:after="0"/>
              <w:jc w:val="right"/>
              <w:rPr>
                <w:rFonts w:ascii="Arial Narrow" w:hAnsi="Arial Narrow" w:cs="Arial"/>
                <w:bCs/>
                <w:sz w:val="18"/>
                <w:szCs w:val="18"/>
              </w:rPr>
            </w:pPr>
            <w:r w:rsidRPr="00F675CC">
              <w:rPr>
                <w:rFonts w:ascii="Arial Narrow" w:hAnsi="Arial Narrow"/>
                <w:sz w:val="18"/>
                <w:szCs w:val="18"/>
              </w:rPr>
              <w:t>30</w:t>
            </w:r>
          </w:p>
        </w:tc>
        <w:tc>
          <w:tcPr>
            <w:tcW w:w="697" w:type="pct"/>
            <w:tcBorders>
              <w:bottom w:val="single" w:sz="8" w:space="0" w:color="808080"/>
            </w:tcBorders>
            <w:shd w:val="clear" w:color="000000" w:fill="FFFFFF"/>
            <w:noWrap/>
            <w:tcMar>
              <w:left w:w="85" w:type="dxa"/>
              <w:right w:w="85" w:type="dxa"/>
            </w:tcMar>
            <w:vAlign w:val="center"/>
            <w:hideMark/>
          </w:tcPr>
          <w:p w14:paraId="61AA2923" w14:textId="77777777" w:rsidR="00F675CC" w:rsidRPr="00F675CC" w:rsidRDefault="00F675CC" w:rsidP="00F675CC">
            <w:pPr>
              <w:spacing w:after="0"/>
              <w:jc w:val="right"/>
              <w:rPr>
                <w:rFonts w:ascii="Arial Narrow" w:hAnsi="Arial Narrow" w:cs="Arial"/>
                <w:sz w:val="18"/>
                <w:szCs w:val="18"/>
              </w:rPr>
            </w:pPr>
            <w:r w:rsidRPr="00F675CC">
              <w:rPr>
                <w:rFonts w:ascii="Arial Narrow" w:hAnsi="Arial Narrow" w:cs="Calibri"/>
                <w:sz w:val="18"/>
                <w:szCs w:val="18"/>
              </w:rPr>
              <w:t>7</w:t>
            </w:r>
          </w:p>
        </w:tc>
        <w:tc>
          <w:tcPr>
            <w:tcW w:w="696" w:type="pct"/>
            <w:tcBorders>
              <w:bottom w:val="single" w:sz="8" w:space="0" w:color="808080"/>
            </w:tcBorders>
            <w:shd w:val="clear" w:color="000000" w:fill="FFFFFF"/>
            <w:noWrap/>
            <w:tcMar>
              <w:left w:w="85" w:type="dxa"/>
              <w:right w:w="85" w:type="dxa"/>
            </w:tcMar>
            <w:vAlign w:val="center"/>
            <w:hideMark/>
          </w:tcPr>
          <w:p w14:paraId="57F9148E" w14:textId="77777777" w:rsidR="00F675CC" w:rsidRPr="00F675CC" w:rsidRDefault="00F675CC" w:rsidP="00F675CC">
            <w:pPr>
              <w:spacing w:after="0"/>
              <w:jc w:val="right"/>
              <w:rPr>
                <w:rFonts w:ascii="Arial Narrow" w:hAnsi="Arial Narrow" w:cs="Arial"/>
                <w:sz w:val="18"/>
                <w:szCs w:val="18"/>
              </w:rPr>
            </w:pPr>
            <w:r w:rsidRPr="00F675CC">
              <w:rPr>
                <w:rFonts w:ascii="Arial Narrow" w:hAnsi="Arial Narrow" w:cs="Calibri"/>
                <w:sz w:val="18"/>
                <w:szCs w:val="18"/>
              </w:rPr>
              <w:t>5</w:t>
            </w:r>
          </w:p>
        </w:tc>
      </w:tr>
      <w:tr w:rsidR="00F675CC" w:rsidRPr="00F675CC" w14:paraId="6DF87607" w14:textId="77777777" w:rsidTr="00927434">
        <w:trPr>
          <w:trHeight w:val="255"/>
          <w:jc w:val="center"/>
        </w:trPr>
        <w:tc>
          <w:tcPr>
            <w:tcW w:w="761" w:type="pct"/>
            <w:vMerge w:val="restart"/>
            <w:tcBorders>
              <w:top w:val="single" w:sz="8" w:space="0" w:color="808080"/>
            </w:tcBorders>
            <w:shd w:val="clear" w:color="auto" w:fill="auto"/>
            <w:noWrap/>
            <w:vAlign w:val="center"/>
            <w:hideMark/>
          </w:tcPr>
          <w:p w14:paraId="6CE873CC" w14:textId="0891172C" w:rsidR="00F675CC" w:rsidRPr="00F675CC" w:rsidRDefault="00AD681F" w:rsidP="00655EED">
            <w:pPr>
              <w:spacing w:after="0"/>
              <w:ind w:left="0" w:firstLine="57"/>
              <w:jc w:val="left"/>
              <w:rPr>
                <w:rFonts w:ascii="Arial Narrow" w:hAnsi="Arial Narrow" w:cs="Arial"/>
                <w:b/>
                <w:sz w:val="18"/>
                <w:szCs w:val="18"/>
              </w:rPr>
            </w:pPr>
            <w:r w:rsidRPr="00F675CC">
              <w:rPr>
                <w:rFonts w:ascii="Arial Narrow" w:hAnsi="Arial Narrow" w:cs="Arial"/>
                <w:b/>
                <w:sz w:val="18"/>
                <w:szCs w:val="18"/>
              </w:rPr>
              <w:t>wykształcenie</w:t>
            </w:r>
          </w:p>
        </w:tc>
        <w:tc>
          <w:tcPr>
            <w:tcW w:w="1451" w:type="pct"/>
            <w:tcBorders>
              <w:top w:val="single" w:sz="8" w:space="0" w:color="808080"/>
            </w:tcBorders>
            <w:shd w:val="clear" w:color="auto" w:fill="auto"/>
            <w:noWrap/>
            <w:vAlign w:val="center"/>
            <w:hideMark/>
          </w:tcPr>
          <w:p w14:paraId="2CAF4DA0" w14:textId="77777777" w:rsidR="00F675CC" w:rsidRPr="00F675CC" w:rsidRDefault="00F675CC" w:rsidP="00655EED">
            <w:pPr>
              <w:spacing w:after="0"/>
              <w:ind w:left="0" w:firstLine="57"/>
              <w:jc w:val="left"/>
              <w:rPr>
                <w:rFonts w:ascii="Arial Narrow" w:hAnsi="Arial Narrow" w:cs="Arial"/>
                <w:b/>
                <w:bCs/>
                <w:sz w:val="18"/>
                <w:szCs w:val="18"/>
              </w:rPr>
            </w:pPr>
            <w:r w:rsidRPr="00F675CC">
              <w:rPr>
                <w:rFonts w:ascii="Arial Narrow" w:hAnsi="Arial Narrow" w:cs="Arial"/>
                <w:b/>
                <w:bCs/>
                <w:sz w:val="18"/>
                <w:szCs w:val="18"/>
              </w:rPr>
              <w:t>wyższe</w:t>
            </w:r>
          </w:p>
        </w:tc>
        <w:tc>
          <w:tcPr>
            <w:tcW w:w="697" w:type="pct"/>
            <w:tcBorders>
              <w:top w:val="single" w:sz="8" w:space="0" w:color="808080"/>
            </w:tcBorders>
            <w:shd w:val="clear" w:color="000000" w:fill="FFFFFF"/>
            <w:noWrap/>
            <w:tcMar>
              <w:left w:w="85" w:type="dxa"/>
              <w:right w:w="85" w:type="dxa"/>
            </w:tcMar>
            <w:vAlign w:val="center"/>
            <w:hideMark/>
          </w:tcPr>
          <w:p w14:paraId="5C41B7FC" w14:textId="77777777" w:rsidR="00F675CC" w:rsidRPr="00F675CC" w:rsidRDefault="00F675CC" w:rsidP="00F675CC">
            <w:pPr>
              <w:spacing w:after="0"/>
              <w:jc w:val="right"/>
              <w:rPr>
                <w:rFonts w:ascii="Arial Narrow" w:hAnsi="Arial Narrow" w:cs="Arial"/>
                <w:sz w:val="18"/>
                <w:szCs w:val="18"/>
              </w:rPr>
            </w:pPr>
            <w:r w:rsidRPr="00F675CC">
              <w:rPr>
                <w:rFonts w:ascii="Arial Narrow" w:hAnsi="Arial Narrow" w:cs="Calibri"/>
                <w:sz w:val="18"/>
                <w:szCs w:val="18"/>
              </w:rPr>
              <w:t>262</w:t>
            </w:r>
          </w:p>
        </w:tc>
        <w:tc>
          <w:tcPr>
            <w:tcW w:w="697" w:type="pct"/>
            <w:tcBorders>
              <w:top w:val="single" w:sz="8" w:space="0" w:color="808080"/>
            </w:tcBorders>
            <w:shd w:val="clear" w:color="000000" w:fill="FFFFFF"/>
            <w:noWrap/>
            <w:tcMar>
              <w:left w:w="85" w:type="dxa"/>
              <w:right w:w="85" w:type="dxa"/>
            </w:tcMar>
            <w:vAlign w:val="center"/>
            <w:hideMark/>
          </w:tcPr>
          <w:p w14:paraId="603C159D" w14:textId="77777777" w:rsidR="00F675CC" w:rsidRPr="00F675CC" w:rsidRDefault="00F675CC" w:rsidP="00F675CC">
            <w:pPr>
              <w:spacing w:after="0"/>
              <w:jc w:val="right"/>
              <w:rPr>
                <w:rFonts w:ascii="Arial Narrow" w:hAnsi="Arial Narrow" w:cs="Arial"/>
                <w:sz w:val="18"/>
                <w:szCs w:val="18"/>
              </w:rPr>
            </w:pPr>
            <w:r w:rsidRPr="00F675CC">
              <w:rPr>
                <w:rFonts w:ascii="Arial Narrow" w:hAnsi="Arial Narrow" w:cs="Calibri"/>
                <w:sz w:val="18"/>
                <w:szCs w:val="18"/>
              </w:rPr>
              <w:t>243</w:t>
            </w:r>
          </w:p>
        </w:tc>
        <w:tc>
          <w:tcPr>
            <w:tcW w:w="697" w:type="pct"/>
            <w:tcBorders>
              <w:top w:val="single" w:sz="8" w:space="0" w:color="808080"/>
            </w:tcBorders>
            <w:shd w:val="clear" w:color="000000" w:fill="FFFFFF"/>
            <w:noWrap/>
            <w:tcMar>
              <w:left w:w="85" w:type="dxa"/>
              <w:right w:w="85" w:type="dxa"/>
            </w:tcMar>
            <w:vAlign w:val="center"/>
            <w:hideMark/>
          </w:tcPr>
          <w:p w14:paraId="7C16046B" w14:textId="77777777" w:rsidR="00F675CC" w:rsidRPr="00F675CC" w:rsidRDefault="00F675CC" w:rsidP="00F675CC">
            <w:pPr>
              <w:spacing w:after="0"/>
              <w:jc w:val="right"/>
              <w:rPr>
                <w:rFonts w:ascii="Arial Narrow" w:hAnsi="Arial Narrow" w:cs="Arial"/>
                <w:sz w:val="18"/>
                <w:szCs w:val="18"/>
              </w:rPr>
            </w:pPr>
            <w:r w:rsidRPr="00F675CC">
              <w:rPr>
                <w:rFonts w:ascii="Arial Narrow" w:hAnsi="Arial Narrow" w:cs="Calibri"/>
                <w:sz w:val="18"/>
                <w:szCs w:val="18"/>
              </w:rPr>
              <w:t>31</w:t>
            </w:r>
          </w:p>
        </w:tc>
        <w:tc>
          <w:tcPr>
            <w:tcW w:w="696" w:type="pct"/>
            <w:tcBorders>
              <w:top w:val="single" w:sz="8" w:space="0" w:color="808080"/>
            </w:tcBorders>
            <w:shd w:val="clear" w:color="000000" w:fill="FFFFFF"/>
            <w:noWrap/>
            <w:tcMar>
              <w:left w:w="85" w:type="dxa"/>
              <w:right w:w="85" w:type="dxa"/>
            </w:tcMar>
            <w:vAlign w:val="center"/>
            <w:hideMark/>
          </w:tcPr>
          <w:p w14:paraId="73B47BA6" w14:textId="77777777" w:rsidR="00F675CC" w:rsidRPr="00F675CC" w:rsidRDefault="00F675CC" w:rsidP="00F675CC">
            <w:pPr>
              <w:spacing w:after="0"/>
              <w:jc w:val="right"/>
              <w:rPr>
                <w:rFonts w:ascii="Arial Narrow" w:hAnsi="Arial Narrow" w:cs="Arial"/>
                <w:sz w:val="18"/>
                <w:szCs w:val="18"/>
              </w:rPr>
            </w:pPr>
            <w:r w:rsidRPr="00F675CC">
              <w:rPr>
                <w:rFonts w:ascii="Arial Narrow" w:hAnsi="Arial Narrow" w:cs="Calibri"/>
                <w:sz w:val="18"/>
                <w:szCs w:val="18"/>
              </w:rPr>
              <w:t>28</w:t>
            </w:r>
          </w:p>
        </w:tc>
      </w:tr>
      <w:tr w:rsidR="00F675CC" w:rsidRPr="00F675CC" w14:paraId="3FEA2184" w14:textId="77777777" w:rsidTr="00927434">
        <w:trPr>
          <w:trHeight w:val="255"/>
          <w:jc w:val="center"/>
        </w:trPr>
        <w:tc>
          <w:tcPr>
            <w:tcW w:w="761" w:type="pct"/>
            <w:vMerge/>
            <w:shd w:val="clear" w:color="auto" w:fill="auto"/>
            <w:vAlign w:val="center"/>
            <w:hideMark/>
          </w:tcPr>
          <w:p w14:paraId="6FD4EBF1" w14:textId="77777777" w:rsidR="00F675CC" w:rsidRPr="00F675CC" w:rsidRDefault="00F675CC" w:rsidP="00655EED">
            <w:pPr>
              <w:spacing w:after="0"/>
              <w:ind w:left="0"/>
              <w:jc w:val="left"/>
              <w:rPr>
                <w:rFonts w:ascii="Arial Narrow" w:hAnsi="Arial Narrow" w:cs="Arial"/>
                <w:sz w:val="18"/>
                <w:szCs w:val="18"/>
              </w:rPr>
            </w:pPr>
          </w:p>
        </w:tc>
        <w:tc>
          <w:tcPr>
            <w:tcW w:w="1451" w:type="pct"/>
            <w:shd w:val="clear" w:color="auto" w:fill="auto"/>
            <w:noWrap/>
            <w:vAlign w:val="center"/>
            <w:hideMark/>
          </w:tcPr>
          <w:p w14:paraId="566C7110" w14:textId="77777777" w:rsidR="00F675CC" w:rsidRPr="00F675CC" w:rsidRDefault="00F675CC" w:rsidP="00655EED">
            <w:pPr>
              <w:spacing w:after="0"/>
              <w:ind w:left="0" w:firstLine="57"/>
              <w:jc w:val="left"/>
              <w:rPr>
                <w:rFonts w:ascii="Arial Narrow" w:hAnsi="Arial Narrow" w:cs="Arial"/>
                <w:b/>
                <w:bCs/>
                <w:sz w:val="18"/>
                <w:szCs w:val="18"/>
              </w:rPr>
            </w:pPr>
            <w:r w:rsidRPr="00F675CC">
              <w:rPr>
                <w:rFonts w:ascii="Arial Narrow" w:hAnsi="Arial Narrow" w:cs="Arial"/>
                <w:b/>
                <w:bCs/>
                <w:sz w:val="18"/>
                <w:szCs w:val="18"/>
              </w:rPr>
              <w:t>policealne i średnie zawodowe</w:t>
            </w:r>
          </w:p>
        </w:tc>
        <w:tc>
          <w:tcPr>
            <w:tcW w:w="697" w:type="pct"/>
            <w:shd w:val="clear" w:color="000000" w:fill="FFFFFF"/>
            <w:noWrap/>
            <w:tcMar>
              <w:left w:w="85" w:type="dxa"/>
              <w:right w:w="85" w:type="dxa"/>
            </w:tcMar>
            <w:vAlign w:val="center"/>
            <w:hideMark/>
          </w:tcPr>
          <w:p w14:paraId="193A5E0A" w14:textId="77777777" w:rsidR="00F675CC" w:rsidRPr="00F675CC" w:rsidRDefault="00F675CC" w:rsidP="00F675CC">
            <w:pPr>
              <w:spacing w:after="0"/>
              <w:jc w:val="right"/>
              <w:rPr>
                <w:rFonts w:ascii="Arial Narrow" w:hAnsi="Arial Narrow" w:cs="Arial"/>
                <w:sz w:val="18"/>
                <w:szCs w:val="18"/>
              </w:rPr>
            </w:pPr>
            <w:r w:rsidRPr="00F675CC">
              <w:rPr>
                <w:rFonts w:ascii="Arial Narrow" w:hAnsi="Arial Narrow" w:cs="Calibri"/>
                <w:sz w:val="18"/>
                <w:szCs w:val="18"/>
              </w:rPr>
              <w:t>202</w:t>
            </w:r>
          </w:p>
        </w:tc>
        <w:tc>
          <w:tcPr>
            <w:tcW w:w="697" w:type="pct"/>
            <w:shd w:val="clear" w:color="000000" w:fill="FFFFFF"/>
            <w:noWrap/>
            <w:tcMar>
              <w:left w:w="85" w:type="dxa"/>
              <w:right w:w="85" w:type="dxa"/>
            </w:tcMar>
            <w:vAlign w:val="center"/>
            <w:hideMark/>
          </w:tcPr>
          <w:p w14:paraId="6F365655" w14:textId="77777777" w:rsidR="00F675CC" w:rsidRPr="00F675CC" w:rsidRDefault="00F675CC" w:rsidP="00F675CC">
            <w:pPr>
              <w:spacing w:after="0"/>
              <w:jc w:val="right"/>
              <w:rPr>
                <w:rFonts w:ascii="Arial Narrow" w:hAnsi="Arial Narrow" w:cs="Arial"/>
                <w:sz w:val="18"/>
                <w:szCs w:val="18"/>
              </w:rPr>
            </w:pPr>
            <w:r w:rsidRPr="00F675CC">
              <w:rPr>
                <w:rFonts w:ascii="Arial Narrow" w:hAnsi="Arial Narrow" w:cs="Calibri"/>
                <w:sz w:val="18"/>
                <w:szCs w:val="18"/>
              </w:rPr>
              <w:t>181</w:t>
            </w:r>
          </w:p>
        </w:tc>
        <w:tc>
          <w:tcPr>
            <w:tcW w:w="697" w:type="pct"/>
            <w:shd w:val="clear" w:color="000000" w:fill="FFFFFF"/>
            <w:noWrap/>
            <w:tcMar>
              <w:left w:w="85" w:type="dxa"/>
              <w:right w:w="85" w:type="dxa"/>
            </w:tcMar>
            <w:vAlign w:val="center"/>
            <w:hideMark/>
          </w:tcPr>
          <w:p w14:paraId="129AFDA2" w14:textId="77777777" w:rsidR="00F675CC" w:rsidRPr="00F675CC" w:rsidRDefault="00F675CC" w:rsidP="00F675CC">
            <w:pPr>
              <w:spacing w:after="0"/>
              <w:jc w:val="right"/>
              <w:rPr>
                <w:rFonts w:ascii="Arial Narrow" w:hAnsi="Arial Narrow" w:cs="Arial"/>
                <w:sz w:val="18"/>
                <w:szCs w:val="18"/>
              </w:rPr>
            </w:pPr>
            <w:r w:rsidRPr="00F675CC">
              <w:rPr>
                <w:rFonts w:ascii="Arial Narrow" w:hAnsi="Arial Narrow" w:cs="Calibri"/>
                <w:sz w:val="18"/>
                <w:szCs w:val="18"/>
              </w:rPr>
              <w:t>12</w:t>
            </w:r>
          </w:p>
        </w:tc>
        <w:tc>
          <w:tcPr>
            <w:tcW w:w="696" w:type="pct"/>
            <w:shd w:val="clear" w:color="000000" w:fill="FFFFFF"/>
            <w:noWrap/>
            <w:tcMar>
              <w:left w:w="85" w:type="dxa"/>
              <w:right w:w="85" w:type="dxa"/>
            </w:tcMar>
            <w:vAlign w:val="center"/>
            <w:hideMark/>
          </w:tcPr>
          <w:p w14:paraId="5F00E1FA" w14:textId="77777777" w:rsidR="00F675CC" w:rsidRPr="00F675CC" w:rsidRDefault="00F675CC" w:rsidP="00F675CC">
            <w:pPr>
              <w:spacing w:after="0"/>
              <w:jc w:val="right"/>
              <w:rPr>
                <w:rFonts w:ascii="Arial Narrow" w:hAnsi="Arial Narrow" w:cs="Arial"/>
                <w:sz w:val="18"/>
                <w:szCs w:val="18"/>
              </w:rPr>
            </w:pPr>
            <w:r w:rsidRPr="00F675CC">
              <w:rPr>
                <w:rFonts w:ascii="Arial Narrow" w:hAnsi="Arial Narrow" w:cs="Calibri"/>
                <w:sz w:val="18"/>
                <w:szCs w:val="18"/>
              </w:rPr>
              <w:t>10</w:t>
            </w:r>
          </w:p>
        </w:tc>
      </w:tr>
      <w:tr w:rsidR="00F675CC" w:rsidRPr="00F675CC" w14:paraId="6E60C417" w14:textId="77777777" w:rsidTr="00927434">
        <w:trPr>
          <w:trHeight w:val="255"/>
          <w:jc w:val="center"/>
        </w:trPr>
        <w:tc>
          <w:tcPr>
            <w:tcW w:w="761" w:type="pct"/>
            <w:vMerge/>
            <w:shd w:val="clear" w:color="auto" w:fill="auto"/>
            <w:vAlign w:val="center"/>
            <w:hideMark/>
          </w:tcPr>
          <w:p w14:paraId="14149BCC" w14:textId="77777777" w:rsidR="00F675CC" w:rsidRPr="00F675CC" w:rsidRDefault="00F675CC" w:rsidP="00655EED">
            <w:pPr>
              <w:spacing w:after="0"/>
              <w:ind w:left="0"/>
              <w:jc w:val="left"/>
              <w:rPr>
                <w:rFonts w:ascii="Arial Narrow" w:hAnsi="Arial Narrow" w:cs="Arial"/>
                <w:sz w:val="18"/>
                <w:szCs w:val="18"/>
              </w:rPr>
            </w:pPr>
          </w:p>
        </w:tc>
        <w:tc>
          <w:tcPr>
            <w:tcW w:w="1451" w:type="pct"/>
            <w:shd w:val="clear" w:color="auto" w:fill="auto"/>
            <w:noWrap/>
            <w:vAlign w:val="center"/>
            <w:hideMark/>
          </w:tcPr>
          <w:p w14:paraId="75A9A897" w14:textId="77777777" w:rsidR="00F675CC" w:rsidRPr="00F675CC" w:rsidRDefault="00F675CC" w:rsidP="00655EED">
            <w:pPr>
              <w:spacing w:after="0"/>
              <w:ind w:left="0" w:firstLine="57"/>
              <w:jc w:val="left"/>
              <w:rPr>
                <w:rFonts w:ascii="Arial Narrow" w:hAnsi="Arial Narrow" w:cs="Arial"/>
                <w:b/>
                <w:bCs/>
                <w:sz w:val="18"/>
                <w:szCs w:val="18"/>
              </w:rPr>
            </w:pPr>
            <w:r w:rsidRPr="00F675CC">
              <w:rPr>
                <w:rFonts w:ascii="Arial Narrow" w:hAnsi="Arial Narrow" w:cs="Arial"/>
                <w:b/>
                <w:bCs/>
                <w:sz w:val="18"/>
                <w:szCs w:val="18"/>
              </w:rPr>
              <w:t>średnie ogólnokształcące</w:t>
            </w:r>
          </w:p>
        </w:tc>
        <w:tc>
          <w:tcPr>
            <w:tcW w:w="697" w:type="pct"/>
            <w:shd w:val="clear" w:color="000000" w:fill="FFFFFF"/>
            <w:noWrap/>
            <w:tcMar>
              <w:left w:w="85" w:type="dxa"/>
              <w:right w:w="85" w:type="dxa"/>
            </w:tcMar>
            <w:vAlign w:val="center"/>
            <w:hideMark/>
          </w:tcPr>
          <w:p w14:paraId="08B58DA3" w14:textId="77777777" w:rsidR="00F675CC" w:rsidRPr="00F675CC" w:rsidRDefault="00F675CC" w:rsidP="00F675CC">
            <w:pPr>
              <w:spacing w:after="0"/>
              <w:jc w:val="right"/>
              <w:rPr>
                <w:rFonts w:ascii="Arial Narrow" w:hAnsi="Arial Narrow" w:cs="Arial"/>
                <w:sz w:val="18"/>
                <w:szCs w:val="18"/>
              </w:rPr>
            </w:pPr>
            <w:r w:rsidRPr="00F675CC">
              <w:rPr>
                <w:rFonts w:ascii="Arial Narrow" w:hAnsi="Arial Narrow" w:cs="Calibri"/>
                <w:sz w:val="18"/>
                <w:szCs w:val="18"/>
              </w:rPr>
              <w:t>98</w:t>
            </w:r>
          </w:p>
        </w:tc>
        <w:tc>
          <w:tcPr>
            <w:tcW w:w="697" w:type="pct"/>
            <w:shd w:val="clear" w:color="000000" w:fill="FFFFFF"/>
            <w:noWrap/>
            <w:tcMar>
              <w:left w:w="85" w:type="dxa"/>
              <w:right w:w="85" w:type="dxa"/>
            </w:tcMar>
            <w:vAlign w:val="center"/>
            <w:hideMark/>
          </w:tcPr>
          <w:p w14:paraId="38076588" w14:textId="77777777" w:rsidR="00F675CC" w:rsidRPr="00F675CC" w:rsidRDefault="00F675CC" w:rsidP="00F675CC">
            <w:pPr>
              <w:spacing w:after="0"/>
              <w:jc w:val="right"/>
              <w:rPr>
                <w:rFonts w:ascii="Arial Narrow" w:hAnsi="Arial Narrow" w:cs="Arial"/>
                <w:sz w:val="18"/>
                <w:szCs w:val="18"/>
              </w:rPr>
            </w:pPr>
            <w:r w:rsidRPr="00F675CC">
              <w:rPr>
                <w:rFonts w:ascii="Arial Narrow" w:hAnsi="Arial Narrow" w:cs="Calibri"/>
                <w:sz w:val="18"/>
                <w:szCs w:val="18"/>
              </w:rPr>
              <w:t>86</w:t>
            </w:r>
          </w:p>
        </w:tc>
        <w:tc>
          <w:tcPr>
            <w:tcW w:w="697" w:type="pct"/>
            <w:shd w:val="clear" w:color="000000" w:fill="FFFFFF"/>
            <w:noWrap/>
            <w:tcMar>
              <w:left w:w="85" w:type="dxa"/>
              <w:right w:w="85" w:type="dxa"/>
            </w:tcMar>
            <w:vAlign w:val="center"/>
            <w:hideMark/>
          </w:tcPr>
          <w:p w14:paraId="0ECED88B" w14:textId="77777777" w:rsidR="00F675CC" w:rsidRPr="00F675CC" w:rsidRDefault="00F675CC" w:rsidP="00F675CC">
            <w:pPr>
              <w:spacing w:after="0"/>
              <w:jc w:val="right"/>
              <w:rPr>
                <w:rFonts w:ascii="Arial Narrow" w:hAnsi="Arial Narrow" w:cs="Arial"/>
                <w:sz w:val="18"/>
                <w:szCs w:val="18"/>
              </w:rPr>
            </w:pPr>
            <w:r w:rsidRPr="00F675CC">
              <w:rPr>
                <w:rFonts w:ascii="Arial Narrow" w:hAnsi="Arial Narrow" w:cs="Calibri"/>
                <w:sz w:val="18"/>
                <w:szCs w:val="18"/>
              </w:rPr>
              <w:t>7</w:t>
            </w:r>
          </w:p>
        </w:tc>
        <w:tc>
          <w:tcPr>
            <w:tcW w:w="696" w:type="pct"/>
            <w:shd w:val="clear" w:color="000000" w:fill="FFFFFF"/>
            <w:noWrap/>
            <w:tcMar>
              <w:left w:w="85" w:type="dxa"/>
              <w:right w:w="85" w:type="dxa"/>
            </w:tcMar>
            <w:vAlign w:val="center"/>
            <w:hideMark/>
          </w:tcPr>
          <w:p w14:paraId="30560093" w14:textId="77777777" w:rsidR="00F675CC" w:rsidRPr="00F675CC" w:rsidRDefault="00F675CC" w:rsidP="00F675CC">
            <w:pPr>
              <w:spacing w:after="0"/>
              <w:jc w:val="right"/>
              <w:rPr>
                <w:rFonts w:ascii="Arial Narrow" w:hAnsi="Arial Narrow" w:cs="Arial"/>
                <w:sz w:val="18"/>
                <w:szCs w:val="18"/>
              </w:rPr>
            </w:pPr>
            <w:r w:rsidRPr="00F675CC">
              <w:rPr>
                <w:rFonts w:ascii="Arial Narrow" w:hAnsi="Arial Narrow" w:cs="Calibri"/>
                <w:sz w:val="18"/>
                <w:szCs w:val="18"/>
              </w:rPr>
              <w:t>5</w:t>
            </w:r>
          </w:p>
        </w:tc>
      </w:tr>
      <w:tr w:rsidR="00F675CC" w:rsidRPr="00F675CC" w14:paraId="13F94950" w14:textId="77777777" w:rsidTr="00927434">
        <w:trPr>
          <w:trHeight w:val="255"/>
          <w:jc w:val="center"/>
        </w:trPr>
        <w:tc>
          <w:tcPr>
            <w:tcW w:w="761" w:type="pct"/>
            <w:vMerge/>
            <w:shd w:val="clear" w:color="auto" w:fill="auto"/>
            <w:vAlign w:val="center"/>
            <w:hideMark/>
          </w:tcPr>
          <w:p w14:paraId="114FAB82" w14:textId="77777777" w:rsidR="00F675CC" w:rsidRPr="00F675CC" w:rsidRDefault="00F675CC" w:rsidP="00655EED">
            <w:pPr>
              <w:spacing w:after="0"/>
              <w:ind w:left="0"/>
              <w:jc w:val="left"/>
              <w:rPr>
                <w:rFonts w:ascii="Arial Narrow" w:hAnsi="Arial Narrow" w:cs="Arial"/>
                <w:sz w:val="18"/>
                <w:szCs w:val="18"/>
              </w:rPr>
            </w:pPr>
          </w:p>
        </w:tc>
        <w:tc>
          <w:tcPr>
            <w:tcW w:w="1451" w:type="pct"/>
            <w:shd w:val="clear" w:color="auto" w:fill="auto"/>
            <w:noWrap/>
            <w:vAlign w:val="center"/>
            <w:hideMark/>
          </w:tcPr>
          <w:p w14:paraId="38734529" w14:textId="77777777" w:rsidR="00F675CC" w:rsidRPr="00F675CC" w:rsidRDefault="00F675CC" w:rsidP="00655EED">
            <w:pPr>
              <w:spacing w:after="0"/>
              <w:ind w:left="0" w:firstLine="57"/>
              <w:jc w:val="left"/>
              <w:rPr>
                <w:rFonts w:ascii="Arial Narrow" w:hAnsi="Arial Narrow" w:cs="Arial"/>
                <w:b/>
                <w:bCs/>
                <w:sz w:val="18"/>
                <w:szCs w:val="18"/>
              </w:rPr>
            </w:pPr>
            <w:r w:rsidRPr="00F675CC">
              <w:rPr>
                <w:rFonts w:ascii="Arial Narrow" w:hAnsi="Arial Narrow" w:cs="Arial"/>
                <w:b/>
                <w:bCs/>
                <w:sz w:val="18"/>
                <w:szCs w:val="18"/>
              </w:rPr>
              <w:t>zasadnicze zawodowe</w:t>
            </w:r>
          </w:p>
        </w:tc>
        <w:tc>
          <w:tcPr>
            <w:tcW w:w="697" w:type="pct"/>
            <w:shd w:val="clear" w:color="000000" w:fill="FFFFFF"/>
            <w:noWrap/>
            <w:tcMar>
              <w:left w:w="85" w:type="dxa"/>
              <w:right w:w="85" w:type="dxa"/>
            </w:tcMar>
            <w:vAlign w:val="center"/>
            <w:hideMark/>
          </w:tcPr>
          <w:p w14:paraId="393112CE" w14:textId="77777777" w:rsidR="00F675CC" w:rsidRPr="00F675CC" w:rsidRDefault="00F675CC" w:rsidP="00F675CC">
            <w:pPr>
              <w:spacing w:after="0"/>
              <w:jc w:val="right"/>
              <w:rPr>
                <w:rFonts w:ascii="Arial Narrow" w:hAnsi="Arial Narrow" w:cs="Arial"/>
                <w:sz w:val="18"/>
                <w:szCs w:val="18"/>
              </w:rPr>
            </w:pPr>
            <w:r w:rsidRPr="00F675CC">
              <w:rPr>
                <w:rFonts w:ascii="Arial Narrow" w:hAnsi="Arial Narrow" w:cs="Calibri"/>
                <w:sz w:val="18"/>
                <w:szCs w:val="18"/>
              </w:rPr>
              <w:t>9</w:t>
            </w:r>
          </w:p>
        </w:tc>
        <w:tc>
          <w:tcPr>
            <w:tcW w:w="697" w:type="pct"/>
            <w:shd w:val="clear" w:color="000000" w:fill="FFFFFF"/>
            <w:noWrap/>
            <w:tcMar>
              <w:left w:w="85" w:type="dxa"/>
              <w:right w:w="85" w:type="dxa"/>
            </w:tcMar>
            <w:vAlign w:val="center"/>
            <w:hideMark/>
          </w:tcPr>
          <w:p w14:paraId="2AAB4BAB" w14:textId="77777777" w:rsidR="00F675CC" w:rsidRPr="00F675CC" w:rsidRDefault="00F675CC" w:rsidP="00F675CC">
            <w:pPr>
              <w:spacing w:after="0"/>
              <w:jc w:val="right"/>
              <w:rPr>
                <w:rFonts w:ascii="Arial Narrow" w:hAnsi="Arial Narrow" w:cs="Arial"/>
                <w:sz w:val="18"/>
                <w:szCs w:val="18"/>
              </w:rPr>
            </w:pPr>
            <w:r w:rsidRPr="00F675CC">
              <w:rPr>
                <w:rFonts w:ascii="Arial Narrow" w:hAnsi="Arial Narrow" w:cs="Calibri"/>
                <w:sz w:val="18"/>
                <w:szCs w:val="18"/>
              </w:rPr>
              <w:t>7</w:t>
            </w:r>
          </w:p>
        </w:tc>
        <w:tc>
          <w:tcPr>
            <w:tcW w:w="697" w:type="pct"/>
            <w:shd w:val="clear" w:color="000000" w:fill="FFFFFF"/>
            <w:noWrap/>
            <w:tcMar>
              <w:left w:w="85" w:type="dxa"/>
              <w:right w:w="85" w:type="dxa"/>
            </w:tcMar>
            <w:vAlign w:val="center"/>
            <w:hideMark/>
          </w:tcPr>
          <w:p w14:paraId="0882A901" w14:textId="77777777" w:rsidR="00F675CC" w:rsidRPr="00F675CC" w:rsidRDefault="00F675CC" w:rsidP="00F675CC">
            <w:pPr>
              <w:spacing w:after="0"/>
              <w:jc w:val="right"/>
              <w:rPr>
                <w:rFonts w:ascii="Arial Narrow" w:hAnsi="Arial Narrow" w:cs="Arial"/>
                <w:sz w:val="18"/>
                <w:szCs w:val="18"/>
              </w:rPr>
            </w:pPr>
            <w:r w:rsidRPr="00F675CC">
              <w:rPr>
                <w:rFonts w:ascii="Arial Narrow" w:hAnsi="Arial Narrow" w:cs="Calibri"/>
                <w:sz w:val="18"/>
                <w:szCs w:val="18"/>
              </w:rPr>
              <w:t>0</w:t>
            </w:r>
          </w:p>
        </w:tc>
        <w:tc>
          <w:tcPr>
            <w:tcW w:w="696" w:type="pct"/>
            <w:shd w:val="clear" w:color="000000" w:fill="FFFFFF"/>
            <w:noWrap/>
            <w:tcMar>
              <w:left w:w="85" w:type="dxa"/>
              <w:right w:w="85" w:type="dxa"/>
            </w:tcMar>
            <w:vAlign w:val="center"/>
            <w:hideMark/>
          </w:tcPr>
          <w:p w14:paraId="179A4297" w14:textId="77777777" w:rsidR="00F675CC" w:rsidRPr="00F675CC" w:rsidRDefault="00F675CC" w:rsidP="00F675CC">
            <w:pPr>
              <w:spacing w:after="0"/>
              <w:jc w:val="right"/>
              <w:rPr>
                <w:rFonts w:ascii="Arial Narrow" w:hAnsi="Arial Narrow" w:cs="Arial"/>
                <w:sz w:val="18"/>
                <w:szCs w:val="18"/>
              </w:rPr>
            </w:pPr>
            <w:r w:rsidRPr="00F675CC">
              <w:rPr>
                <w:rFonts w:ascii="Arial Narrow" w:hAnsi="Arial Narrow" w:cs="Calibri"/>
                <w:sz w:val="18"/>
                <w:szCs w:val="18"/>
              </w:rPr>
              <w:t>0</w:t>
            </w:r>
          </w:p>
        </w:tc>
      </w:tr>
      <w:tr w:rsidR="00F675CC" w:rsidRPr="00F675CC" w14:paraId="0EF87368" w14:textId="77777777" w:rsidTr="00927434">
        <w:trPr>
          <w:trHeight w:val="255"/>
          <w:jc w:val="center"/>
        </w:trPr>
        <w:tc>
          <w:tcPr>
            <w:tcW w:w="761" w:type="pct"/>
            <w:vMerge/>
            <w:shd w:val="clear" w:color="auto" w:fill="auto"/>
            <w:vAlign w:val="center"/>
            <w:hideMark/>
          </w:tcPr>
          <w:p w14:paraId="5D7E4D37" w14:textId="77777777" w:rsidR="00F675CC" w:rsidRPr="00F675CC" w:rsidRDefault="00F675CC" w:rsidP="00655EED">
            <w:pPr>
              <w:spacing w:after="0"/>
              <w:ind w:left="0"/>
              <w:jc w:val="left"/>
              <w:rPr>
                <w:rFonts w:ascii="Arial Narrow" w:hAnsi="Arial Narrow" w:cs="Arial"/>
                <w:sz w:val="18"/>
                <w:szCs w:val="18"/>
              </w:rPr>
            </w:pPr>
          </w:p>
        </w:tc>
        <w:tc>
          <w:tcPr>
            <w:tcW w:w="1451" w:type="pct"/>
            <w:shd w:val="clear" w:color="auto" w:fill="auto"/>
            <w:noWrap/>
            <w:vAlign w:val="center"/>
            <w:hideMark/>
          </w:tcPr>
          <w:p w14:paraId="516517F0" w14:textId="77777777" w:rsidR="00F675CC" w:rsidRPr="00F675CC" w:rsidRDefault="00F675CC" w:rsidP="00655EED">
            <w:pPr>
              <w:spacing w:after="0"/>
              <w:ind w:left="0" w:firstLine="57"/>
              <w:jc w:val="left"/>
              <w:rPr>
                <w:rFonts w:ascii="Arial Narrow" w:hAnsi="Arial Narrow" w:cs="Arial"/>
                <w:b/>
                <w:bCs/>
                <w:sz w:val="18"/>
                <w:szCs w:val="18"/>
              </w:rPr>
            </w:pPr>
            <w:r w:rsidRPr="00F675CC">
              <w:rPr>
                <w:rFonts w:ascii="Arial Narrow" w:hAnsi="Arial Narrow" w:cs="Arial"/>
                <w:b/>
                <w:bCs/>
                <w:sz w:val="18"/>
                <w:szCs w:val="18"/>
              </w:rPr>
              <w:t>gimnazjalne/podstawowe i poniżej</w:t>
            </w:r>
          </w:p>
        </w:tc>
        <w:tc>
          <w:tcPr>
            <w:tcW w:w="697" w:type="pct"/>
            <w:shd w:val="clear" w:color="000000" w:fill="FFFFFF"/>
            <w:noWrap/>
            <w:tcMar>
              <w:left w:w="85" w:type="dxa"/>
              <w:right w:w="85" w:type="dxa"/>
            </w:tcMar>
            <w:vAlign w:val="center"/>
            <w:hideMark/>
          </w:tcPr>
          <w:p w14:paraId="2E542DAD" w14:textId="77777777" w:rsidR="00F675CC" w:rsidRPr="00F675CC" w:rsidRDefault="00F675CC" w:rsidP="00F675CC">
            <w:pPr>
              <w:spacing w:after="0"/>
              <w:jc w:val="right"/>
              <w:rPr>
                <w:rFonts w:ascii="Arial Narrow" w:hAnsi="Arial Narrow" w:cs="Arial"/>
                <w:sz w:val="18"/>
                <w:szCs w:val="18"/>
              </w:rPr>
            </w:pPr>
            <w:r w:rsidRPr="00F675CC">
              <w:rPr>
                <w:rFonts w:ascii="Arial Narrow" w:hAnsi="Arial Narrow" w:cs="Calibri"/>
                <w:sz w:val="18"/>
                <w:szCs w:val="18"/>
              </w:rPr>
              <w:t>309</w:t>
            </w:r>
          </w:p>
        </w:tc>
        <w:tc>
          <w:tcPr>
            <w:tcW w:w="697" w:type="pct"/>
            <w:shd w:val="clear" w:color="000000" w:fill="FFFFFF"/>
            <w:noWrap/>
            <w:tcMar>
              <w:left w:w="85" w:type="dxa"/>
              <w:right w:w="85" w:type="dxa"/>
            </w:tcMar>
            <w:vAlign w:val="center"/>
            <w:hideMark/>
          </w:tcPr>
          <w:p w14:paraId="6E69175E" w14:textId="77777777" w:rsidR="00F675CC" w:rsidRPr="00F675CC" w:rsidRDefault="00F675CC" w:rsidP="00F675CC">
            <w:pPr>
              <w:spacing w:after="0"/>
              <w:jc w:val="right"/>
              <w:rPr>
                <w:rFonts w:ascii="Arial Narrow" w:hAnsi="Arial Narrow" w:cs="Arial"/>
                <w:sz w:val="18"/>
                <w:szCs w:val="18"/>
              </w:rPr>
            </w:pPr>
            <w:r w:rsidRPr="00F675CC">
              <w:rPr>
                <w:rFonts w:ascii="Arial Narrow" w:hAnsi="Arial Narrow" w:cs="Calibri"/>
                <w:sz w:val="18"/>
                <w:szCs w:val="18"/>
              </w:rPr>
              <w:t>267</w:t>
            </w:r>
          </w:p>
        </w:tc>
        <w:tc>
          <w:tcPr>
            <w:tcW w:w="697" w:type="pct"/>
            <w:shd w:val="clear" w:color="000000" w:fill="FFFFFF"/>
            <w:noWrap/>
            <w:tcMar>
              <w:left w:w="85" w:type="dxa"/>
              <w:right w:w="85" w:type="dxa"/>
            </w:tcMar>
            <w:vAlign w:val="center"/>
            <w:hideMark/>
          </w:tcPr>
          <w:p w14:paraId="50B262F7" w14:textId="77777777" w:rsidR="00F675CC" w:rsidRPr="00F675CC" w:rsidRDefault="00F675CC" w:rsidP="00F675CC">
            <w:pPr>
              <w:spacing w:after="0"/>
              <w:jc w:val="right"/>
              <w:rPr>
                <w:rFonts w:ascii="Arial Narrow" w:hAnsi="Arial Narrow" w:cs="Arial"/>
                <w:sz w:val="18"/>
                <w:szCs w:val="18"/>
              </w:rPr>
            </w:pPr>
            <w:r w:rsidRPr="00F675CC">
              <w:rPr>
                <w:rFonts w:ascii="Arial Narrow" w:hAnsi="Arial Narrow" w:cs="Calibri"/>
                <w:sz w:val="18"/>
                <w:szCs w:val="18"/>
              </w:rPr>
              <w:t>17</w:t>
            </w:r>
          </w:p>
        </w:tc>
        <w:tc>
          <w:tcPr>
            <w:tcW w:w="696" w:type="pct"/>
            <w:shd w:val="clear" w:color="000000" w:fill="FFFFFF"/>
            <w:noWrap/>
            <w:tcMar>
              <w:left w:w="85" w:type="dxa"/>
              <w:right w:w="85" w:type="dxa"/>
            </w:tcMar>
            <w:vAlign w:val="center"/>
            <w:hideMark/>
          </w:tcPr>
          <w:p w14:paraId="668B7445" w14:textId="77777777" w:rsidR="00F675CC" w:rsidRPr="00F675CC" w:rsidRDefault="00F675CC" w:rsidP="00F675CC">
            <w:pPr>
              <w:spacing w:after="0"/>
              <w:jc w:val="right"/>
              <w:rPr>
                <w:rFonts w:ascii="Arial Narrow" w:hAnsi="Arial Narrow" w:cs="Arial"/>
                <w:sz w:val="18"/>
                <w:szCs w:val="18"/>
              </w:rPr>
            </w:pPr>
            <w:r w:rsidRPr="00F675CC">
              <w:rPr>
                <w:rFonts w:ascii="Arial Narrow" w:hAnsi="Arial Narrow" w:cs="Calibri"/>
                <w:sz w:val="18"/>
                <w:szCs w:val="18"/>
              </w:rPr>
              <w:t>15</w:t>
            </w:r>
          </w:p>
        </w:tc>
      </w:tr>
      <w:tr w:rsidR="00F675CC" w:rsidRPr="00F675CC" w14:paraId="119551C5" w14:textId="77777777" w:rsidTr="00927434">
        <w:trPr>
          <w:trHeight w:val="255"/>
          <w:jc w:val="center"/>
        </w:trPr>
        <w:tc>
          <w:tcPr>
            <w:tcW w:w="2212" w:type="pct"/>
            <w:gridSpan w:val="2"/>
            <w:shd w:val="clear" w:color="auto" w:fill="B8CCE4" w:themeFill="accent1" w:themeFillTint="66"/>
            <w:noWrap/>
            <w:vAlign w:val="center"/>
            <w:hideMark/>
          </w:tcPr>
          <w:p w14:paraId="6C700551" w14:textId="4E514F25" w:rsidR="00F675CC" w:rsidRPr="00F675CC" w:rsidRDefault="00AD681F" w:rsidP="00655EED">
            <w:pPr>
              <w:spacing w:before="0" w:after="0"/>
              <w:ind w:left="0" w:firstLine="57"/>
              <w:jc w:val="left"/>
              <w:rPr>
                <w:rFonts w:ascii="Arial Narrow" w:hAnsi="Arial Narrow" w:cs="Arial"/>
                <w:b/>
                <w:bCs/>
                <w:sz w:val="18"/>
                <w:szCs w:val="18"/>
              </w:rPr>
            </w:pPr>
            <w:r w:rsidRPr="00F675CC">
              <w:rPr>
                <w:rFonts w:ascii="Arial Narrow" w:hAnsi="Arial Narrow" w:cs="Arial"/>
                <w:b/>
                <w:bCs/>
                <w:sz w:val="18"/>
                <w:szCs w:val="18"/>
              </w:rPr>
              <w:t>ogółem</w:t>
            </w:r>
          </w:p>
        </w:tc>
        <w:tc>
          <w:tcPr>
            <w:tcW w:w="697" w:type="pct"/>
            <w:shd w:val="clear" w:color="auto" w:fill="B8CCE4" w:themeFill="accent1" w:themeFillTint="66"/>
            <w:noWrap/>
            <w:tcMar>
              <w:left w:w="85" w:type="dxa"/>
              <w:right w:w="85" w:type="dxa"/>
            </w:tcMar>
            <w:vAlign w:val="center"/>
            <w:hideMark/>
          </w:tcPr>
          <w:p w14:paraId="2088D888" w14:textId="77777777" w:rsidR="00F675CC" w:rsidRPr="00F675CC" w:rsidRDefault="00F675CC" w:rsidP="00F675CC">
            <w:pPr>
              <w:spacing w:before="0" w:after="0"/>
              <w:jc w:val="right"/>
              <w:rPr>
                <w:rFonts w:ascii="Arial Narrow" w:hAnsi="Arial Narrow" w:cs="Arial"/>
                <w:b/>
                <w:bCs/>
                <w:sz w:val="18"/>
                <w:szCs w:val="18"/>
              </w:rPr>
            </w:pPr>
            <w:r w:rsidRPr="00F675CC">
              <w:rPr>
                <w:rFonts w:ascii="Arial Narrow" w:hAnsi="Arial Narrow" w:cs="Arial"/>
                <w:b/>
                <w:bCs/>
                <w:sz w:val="18"/>
                <w:szCs w:val="18"/>
              </w:rPr>
              <w:t>880</w:t>
            </w:r>
          </w:p>
        </w:tc>
        <w:tc>
          <w:tcPr>
            <w:tcW w:w="697" w:type="pct"/>
            <w:shd w:val="clear" w:color="auto" w:fill="B8CCE4" w:themeFill="accent1" w:themeFillTint="66"/>
            <w:noWrap/>
            <w:tcMar>
              <w:left w:w="85" w:type="dxa"/>
              <w:right w:w="85" w:type="dxa"/>
            </w:tcMar>
            <w:vAlign w:val="center"/>
            <w:hideMark/>
          </w:tcPr>
          <w:p w14:paraId="3CE7A6A8" w14:textId="77777777" w:rsidR="00F675CC" w:rsidRPr="00F675CC" w:rsidRDefault="00F675CC" w:rsidP="00F675CC">
            <w:pPr>
              <w:spacing w:before="0" w:after="0"/>
              <w:jc w:val="right"/>
              <w:rPr>
                <w:rFonts w:ascii="Arial Narrow" w:hAnsi="Arial Narrow" w:cs="Arial"/>
                <w:b/>
                <w:bCs/>
                <w:sz w:val="18"/>
                <w:szCs w:val="18"/>
              </w:rPr>
            </w:pPr>
            <w:r w:rsidRPr="00F675CC">
              <w:rPr>
                <w:rFonts w:ascii="Arial Narrow" w:hAnsi="Arial Narrow" w:cs="Arial"/>
                <w:b/>
                <w:bCs/>
                <w:sz w:val="18"/>
                <w:szCs w:val="18"/>
              </w:rPr>
              <w:t>784</w:t>
            </w:r>
          </w:p>
        </w:tc>
        <w:tc>
          <w:tcPr>
            <w:tcW w:w="697" w:type="pct"/>
            <w:shd w:val="clear" w:color="auto" w:fill="B8CCE4" w:themeFill="accent1" w:themeFillTint="66"/>
            <w:noWrap/>
            <w:tcMar>
              <w:left w:w="85" w:type="dxa"/>
              <w:right w:w="85" w:type="dxa"/>
            </w:tcMar>
            <w:vAlign w:val="center"/>
            <w:hideMark/>
          </w:tcPr>
          <w:p w14:paraId="1DF15F4A" w14:textId="77777777" w:rsidR="00F675CC" w:rsidRPr="00F675CC" w:rsidRDefault="00F675CC" w:rsidP="00F675CC">
            <w:pPr>
              <w:spacing w:before="0" w:after="0"/>
              <w:jc w:val="right"/>
              <w:rPr>
                <w:rFonts w:ascii="Arial Narrow" w:hAnsi="Arial Narrow" w:cs="Arial"/>
                <w:b/>
                <w:bCs/>
                <w:sz w:val="18"/>
                <w:szCs w:val="18"/>
              </w:rPr>
            </w:pPr>
            <w:r w:rsidRPr="00F675CC">
              <w:rPr>
                <w:rFonts w:ascii="Arial Narrow" w:hAnsi="Arial Narrow" w:cs="Arial"/>
                <w:b/>
                <w:bCs/>
                <w:sz w:val="18"/>
                <w:szCs w:val="18"/>
              </w:rPr>
              <w:t>67</w:t>
            </w:r>
          </w:p>
        </w:tc>
        <w:tc>
          <w:tcPr>
            <w:tcW w:w="696" w:type="pct"/>
            <w:shd w:val="clear" w:color="auto" w:fill="B8CCE4" w:themeFill="accent1" w:themeFillTint="66"/>
            <w:noWrap/>
            <w:tcMar>
              <w:left w:w="85" w:type="dxa"/>
              <w:right w:w="85" w:type="dxa"/>
            </w:tcMar>
            <w:vAlign w:val="center"/>
            <w:hideMark/>
          </w:tcPr>
          <w:p w14:paraId="4FE14EB5" w14:textId="77777777" w:rsidR="00F675CC" w:rsidRPr="00F675CC" w:rsidRDefault="00F675CC" w:rsidP="00F675CC">
            <w:pPr>
              <w:spacing w:before="0" w:after="0"/>
              <w:jc w:val="right"/>
              <w:rPr>
                <w:rFonts w:ascii="Arial Narrow" w:hAnsi="Arial Narrow" w:cs="Arial"/>
                <w:b/>
                <w:bCs/>
                <w:sz w:val="18"/>
                <w:szCs w:val="18"/>
              </w:rPr>
            </w:pPr>
            <w:r w:rsidRPr="00F675CC">
              <w:rPr>
                <w:rFonts w:ascii="Arial Narrow" w:hAnsi="Arial Narrow" w:cs="Arial"/>
                <w:b/>
                <w:bCs/>
                <w:sz w:val="18"/>
                <w:szCs w:val="18"/>
              </w:rPr>
              <w:t>58</w:t>
            </w:r>
          </w:p>
        </w:tc>
      </w:tr>
    </w:tbl>
    <w:p w14:paraId="286EA824" w14:textId="30876F15" w:rsidR="004D1FF4" w:rsidRDefault="00F675CC" w:rsidP="00F675CC">
      <w:pPr>
        <w:spacing w:before="120" w:after="0"/>
        <w:ind w:left="0" w:firstLine="0"/>
        <w:jc w:val="left"/>
        <w:rPr>
          <w:rFonts w:ascii="Arial" w:hAnsi="Arial" w:cs="Arial"/>
          <w:bCs/>
          <w:sz w:val="21"/>
          <w:szCs w:val="21"/>
        </w:rPr>
      </w:pPr>
      <w:r w:rsidRPr="00F675CC">
        <w:rPr>
          <w:rFonts w:ascii="Arial" w:hAnsi="Arial" w:cs="Arial"/>
          <w:sz w:val="21"/>
          <w:szCs w:val="21"/>
        </w:rPr>
        <w:t>W okresie od stycznia do grudnia 2023 r. do powiatowych urzędów pracy województwa śląskiego w</w:t>
      </w:r>
      <w:r w:rsidR="005A14EC">
        <w:rPr>
          <w:rFonts w:ascii="Arial" w:hAnsi="Arial" w:cs="Arial"/>
          <w:sz w:val="21"/>
          <w:szCs w:val="21"/>
        </w:rPr>
        <w:t> </w:t>
      </w:r>
      <w:r w:rsidRPr="00F675CC">
        <w:rPr>
          <w:rFonts w:ascii="Arial" w:hAnsi="Arial" w:cs="Arial"/>
          <w:sz w:val="21"/>
          <w:szCs w:val="21"/>
        </w:rPr>
        <w:t>celu rejestracji zgłosiły się 3 872 osoby (tzw. „napływ”), z tego 3 680 bezrobotnych i</w:t>
      </w:r>
      <w:r w:rsidR="005A14EC">
        <w:rPr>
          <w:rFonts w:ascii="Arial" w:hAnsi="Arial" w:cs="Arial"/>
          <w:sz w:val="21"/>
          <w:szCs w:val="21"/>
        </w:rPr>
        <w:t xml:space="preserve"> </w:t>
      </w:r>
      <w:r w:rsidRPr="00F675CC">
        <w:rPr>
          <w:rFonts w:ascii="Arial" w:hAnsi="Arial" w:cs="Arial"/>
          <w:sz w:val="21"/>
          <w:szCs w:val="21"/>
        </w:rPr>
        <w:t xml:space="preserve">192 poszukujących pracy obywateli Ukrainy. Najwięcej rejestracji notowano w pierwszym kwartale analizowanego okresu, a w kolejnych miesiącach liczba rejestrujących się Ukraińców systematycznie malała. </w:t>
      </w:r>
      <w:r w:rsidRPr="00F675CC">
        <w:rPr>
          <w:rFonts w:ascii="Arial" w:hAnsi="Arial" w:cs="Arial"/>
          <w:bCs/>
          <w:sz w:val="21"/>
          <w:szCs w:val="21"/>
        </w:rPr>
        <w:t>Śląskie zajmowało trzecie miejsce w kraju pod względem ilości rejestrujących się w urzędach osób przybyłych z Ukrainy, a ich udział w odniesieniu do całego kraju wynosił 9,1% (najwyższy udział odnotowano w województwie mazowieckim 16,2%).</w:t>
      </w:r>
    </w:p>
    <w:p w14:paraId="721F7046" w14:textId="77777777" w:rsidR="004D1FF4" w:rsidRDefault="004D1FF4">
      <w:pPr>
        <w:spacing w:before="0" w:after="240"/>
        <w:ind w:left="0" w:firstLine="0"/>
        <w:jc w:val="left"/>
        <w:rPr>
          <w:rFonts w:ascii="Arial" w:hAnsi="Arial" w:cs="Arial"/>
          <w:bCs/>
          <w:sz w:val="21"/>
          <w:szCs w:val="21"/>
        </w:rPr>
      </w:pPr>
      <w:r>
        <w:rPr>
          <w:rFonts w:ascii="Arial" w:hAnsi="Arial" w:cs="Arial"/>
          <w:bCs/>
          <w:sz w:val="21"/>
          <w:szCs w:val="21"/>
        </w:rPr>
        <w:br w:type="page"/>
      </w:r>
    </w:p>
    <w:p w14:paraId="0C35CF73" w14:textId="454E13E5" w:rsidR="004D1FF4" w:rsidRPr="00EA5C26" w:rsidRDefault="004D1FF4" w:rsidP="004D1FF4">
      <w:pPr>
        <w:pStyle w:val="Legenda"/>
        <w:spacing w:before="120" w:after="120"/>
        <w:ind w:left="0" w:firstLine="0"/>
        <w:jc w:val="left"/>
      </w:pPr>
      <w:bookmarkStart w:id="209" w:name="_Toc161385295"/>
      <w:r w:rsidRPr="000C19D9">
        <w:lastRenderedPageBreak/>
        <w:t xml:space="preserve">Wykres </w:t>
      </w:r>
      <w:r w:rsidR="0004194A">
        <w:fldChar w:fldCharType="begin"/>
      </w:r>
      <w:r w:rsidR="0004194A">
        <w:instrText xml:space="preserve"> SEQ Wykres \* ARABIC </w:instrText>
      </w:r>
      <w:r w:rsidR="0004194A">
        <w:fldChar w:fldCharType="separate"/>
      </w:r>
      <w:r w:rsidR="0004194A">
        <w:rPr>
          <w:noProof/>
        </w:rPr>
        <w:t>30</w:t>
      </w:r>
      <w:r w:rsidR="0004194A">
        <w:rPr>
          <w:noProof/>
        </w:rPr>
        <w:fldChar w:fldCharType="end"/>
      </w:r>
      <w:r w:rsidRPr="000C19D9">
        <w:t xml:space="preserve"> </w:t>
      </w:r>
      <w:r w:rsidRPr="004D1FF4">
        <w:t>Bezrobotni i poszukujący pracy obywatele Ukrainy zarejestrowani w ciągu roku tzw. napływ i</w:t>
      </w:r>
      <w:r w:rsidR="005A14EC">
        <w:t> </w:t>
      </w:r>
      <w:r w:rsidRPr="004D1FF4">
        <w:t>wyłączeni z rejestrów tzw. odpływ</w:t>
      </w:r>
      <w:bookmarkEnd w:id="209"/>
    </w:p>
    <w:p w14:paraId="1AB79C87" w14:textId="77777777" w:rsidR="0001027C" w:rsidRPr="0001027C" w:rsidRDefault="0001027C" w:rsidP="0001027C">
      <w:pPr>
        <w:ind w:hanging="437"/>
        <w:rPr>
          <w:b/>
          <w:bCs/>
          <w:u w:val="single"/>
        </w:rPr>
      </w:pPr>
      <w:r w:rsidRPr="0001027C">
        <w:rPr>
          <w:rFonts w:ascii="Arial" w:hAnsi="Arial" w:cs="Arial"/>
          <w:noProof/>
          <w:kern w:val="16"/>
          <w:sz w:val="21"/>
          <w:szCs w:val="21"/>
        </w:rPr>
        <w:drawing>
          <wp:inline distT="0" distB="0" distL="0" distR="0" wp14:anchorId="5AD49C48" wp14:editId="7CC16542">
            <wp:extent cx="6178379" cy="2462530"/>
            <wp:effectExtent l="0" t="0" r="0" b="0"/>
            <wp:docPr id="49" name="Wykres 1" descr="Wykres słupkowy pokazujący bezrobotnych i poszukujących pracy obywateli Ukrainy zarejestrowanych w ciągu miesiąca. Dane od rozpoczęcia konfliktu zbrojnego na Ukrainie (24 luty 2022 roku). Największy napływ obywateli Ukrainy odnotowano w marcu 2023 roku - 487 osób, największy odpływ odnotowano w również w marcu 2023 roku - 525 osób. W grudniu 2023 roku zarejestrowano 193 bezrobotnych i poszukujących pracy obywateli Ukrainy a wyrejestrowano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0FCB68C" w14:textId="674EB331" w:rsidR="0001027C" w:rsidRPr="0001027C" w:rsidRDefault="0001027C" w:rsidP="0001027C">
      <w:pPr>
        <w:spacing w:before="120" w:after="0"/>
        <w:ind w:left="0" w:firstLine="0"/>
        <w:jc w:val="left"/>
        <w:rPr>
          <w:rFonts w:ascii="Arial" w:hAnsi="Arial" w:cs="Arial"/>
          <w:sz w:val="21"/>
          <w:szCs w:val="21"/>
        </w:rPr>
      </w:pPr>
      <w:r w:rsidRPr="0001027C">
        <w:rPr>
          <w:rFonts w:ascii="Arial" w:hAnsi="Arial" w:cs="Arial"/>
          <w:sz w:val="21"/>
          <w:szCs w:val="21"/>
        </w:rPr>
        <w:t xml:space="preserve">W opisywanym okresie z powiatowych urzędów pracy w województwie śląskim wyrejestrowano 4 456 Ukraińców (tzw. „odpływ”), w tym 4 229 bezrobotnych oraz 227 osób poszukujących pracy. </w:t>
      </w:r>
      <w:bookmarkStart w:id="210" w:name="_Hlk126689115"/>
      <w:r w:rsidRPr="0001027C">
        <w:rPr>
          <w:rFonts w:ascii="Arial" w:hAnsi="Arial" w:cs="Arial"/>
          <w:sz w:val="21"/>
          <w:szCs w:val="21"/>
        </w:rPr>
        <w:t>Województwo śląskie z udziałem 9,8% wszystkich wyrejestrowań w kraju zajęło trzecią pozycję zaraz za województwem mazowieckiem i małopolskim, w których udział wynosił:</w:t>
      </w:r>
      <w:r w:rsidR="001C2C8D">
        <w:rPr>
          <w:rFonts w:ascii="Arial" w:hAnsi="Arial" w:cs="Arial"/>
          <w:sz w:val="21"/>
          <w:szCs w:val="21"/>
        </w:rPr>
        <w:t xml:space="preserve"> </w:t>
      </w:r>
      <w:r w:rsidRPr="0001027C">
        <w:rPr>
          <w:rFonts w:ascii="Arial" w:hAnsi="Arial" w:cs="Arial"/>
          <w:sz w:val="21"/>
          <w:szCs w:val="21"/>
        </w:rPr>
        <w:t>17,2%; 13,9%.</w:t>
      </w:r>
    </w:p>
    <w:bookmarkEnd w:id="210"/>
    <w:p w14:paraId="49F3C19F" w14:textId="78637CCD" w:rsidR="0001027C" w:rsidRDefault="0001027C" w:rsidP="0001027C">
      <w:pPr>
        <w:spacing w:before="0" w:after="0"/>
        <w:ind w:left="0" w:firstLine="0"/>
        <w:jc w:val="left"/>
        <w:rPr>
          <w:rFonts w:ascii="Arial" w:hAnsi="Arial" w:cs="Arial"/>
          <w:kern w:val="16"/>
          <w:sz w:val="21"/>
          <w:szCs w:val="21"/>
        </w:rPr>
      </w:pPr>
      <w:r w:rsidRPr="0001027C">
        <w:rPr>
          <w:rFonts w:ascii="Arial" w:hAnsi="Arial" w:cs="Arial"/>
          <w:kern w:val="16"/>
          <w:sz w:val="21"/>
          <w:szCs w:val="21"/>
        </w:rPr>
        <w:t>Pozytywnym aspektem jest, iż z rejestrów powiatowych urzędów pracy najwięcej osób wyłączono z</w:t>
      </w:r>
      <w:r w:rsidR="005A14EC">
        <w:rPr>
          <w:rFonts w:ascii="Arial" w:hAnsi="Arial" w:cs="Arial"/>
          <w:kern w:val="16"/>
          <w:sz w:val="21"/>
          <w:szCs w:val="21"/>
        </w:rPr>
        <w:t> </w:t>
      </w:r>
      <w:r w:rsidRPr="0001027C">
        <w:rPr>
          <w:rFonts w:ascii="Arial" w:hAnsi="Arial" w:cs="Arial"/>
          <w:kern w:val="16"/>
          <w:sz w:val="21"/>
          <w:szCs w:val="21"/>
        </w:rPr>
        <w:t xml:space="preserve">tytułu podjęcia zatrudnienia, tj. 1 639 Ukraińców, co stanowiło 36,8%. Natomiast co piąta osoba została wyrejestrowana z powodu niepotwierdzenia gotowości do pracy, a co siódma z powodu </w:t>
      </w:r>
      <w:r w:rsidRPr="0001027C">
        <w:rPr>
          <w:rFonts w:ascii="Arial" w:hAnsi="Arial" w:cs="Arial"/>
          <w:sz w:val="21"/>
          <w:szCs w:val="21"/>
        </w:rPr>
        <w:t>dobrowolnej rezygnacji ze statusu bezrobotnego. Również d</w:t>
      </w:r>
      <w:r w:rsidRPr="0001027C">
        <w:rPr>
          <w:rFonts w:ascii="Arial" w:hAnsi="Arial" w:cs="Arial"/>
          <w:kern w:val="16"/>
          <w:sz w:val="21"/>
          <w:szCs w:val="21"/>
        </w:rPr>
        <w:t>uża grupa obywateli Ukrainy została wyłączona z rejestrów z powodu skorzystania z aktywnych form przeciwdziałania bezrobociu, tj.</w:t>
      </w:r>
      <w:r w:rsidR="005A14EC">
        <w:rPr>
          <w:rFonts w:ascii="Arial" w:hAnsi="Arial" w:cs="Arial"/>
          <w:kern w:val="16"/>
          <w:sz w:val="21"/>
          <w:szCs w:val="21"/>
        </w:rPr>
        <w:t> </w:t>
      </w:r>
      <w:r w:rsidRPr="0001027C">
        <w:rPr>
          <w:rFonts w:ascii="Arial" w:hAnsi="Arial" w:cs="Arial"/>
          <w:kern w:val="16"/>
          <w:sz w:val="21"/>
          <w:szCs w:val="21"/>
        </w:rPr>
        <w:t>rozpoczęcia stażu (315 osób), szkolenia (230 osób), prac interwencyjnych (112 osób) oraz robót publicznych (66 osób).</w:t>
      </w:r>
    </w:p>
    <w:p w14:paraId="6FADEB9E" w14:textId="446F6615" w:rsidR="004D1FF4" w:rsidRPr="00EA5C26" w:rsidRDefault="004D1FF4" w:rsidP="004D1FF4">
      <w:pPr>
        <w:pStyle w:val="Legenda"/>
        <w:spacing w:before="120" w:after="120"/>
        <w:ind w:left="0" w:firstLine="0"/>
        <w:jc w:val="left"/>
      </w:pPr>
      <w:bookmarkStart w:id="211" w:name="_Toc161385296"/>
      <w:r w:rsidRPr="000C19D9">
        <w:t xml:space="preserve">Wykres </w:t>
      </w:r>
      <w:r w:rsidR="0004194A">
        <w:fldChar w:fldCharType="begin"/>
      </w:r>
      <w:r w:rsidR="0004194A">
        <w:instrText xml:space="preserve"> SEQ Wykres </w:instrText>
      </w:r>
      <w:r w:rsidR="0004194A">
        <w:instrText xml:space="preserve">\* ARABIC </w:instrText>
      </w:r>
      <w:r w:rsidR="0004194A">
        <w:fldChar w:fldCharType="separate"/>
      </w:r>
      <w:r w:rsidR="0004194A">
        <w:rPr>
          <w:noProof/>
        </w:rPr>
        <w:t>31</w:t>
      </w:r>
      <w:r w:rsidR="0004194A">
        <w:rPr>
          <w:noProof/>
        </w:rPr>
        <w:fldChar w:fldCharType="end"/>
      </w:r>
      <w:r w:rsidRPr="000C19D9">
        <w:t xml:space="preserve"> </w:t>
      </w:r>
      <w:r w:rsidRPr="004D1FF4">
        <w:t>Powody wyrejestrowań obywateli Ukrainy z PUP w 2023 r. w województwie śląskim</w:t>
      </w:r>
      <w:bookmarkEnd w:id="211"/>
    </w:p>
    <w:p w14:paraId="40667CE5" w14:textId="6167CE80" w:rsidR="00E902DB" w:rsidRPr="0001027C" w:rsidRDefault="0001027C" w:rsidP="0001027C">
      <w:pPr>
        <w:spacing w:before="0" w:after="0"/>
        <w:rPr>
          <w:b/>
          <w:bCs/>
          <w:u w:val="single"/>
        </w:rPr>
      </w:pPr>
      <w:r w:rsidRPr="0001027C">
        <w:rPr>
          <w:noProof/>
          <w:sz w:val="20"/>
          <w:szCs w:val="20"/>
        </w:rPr>
        <w:drawing>
          <wp:inline distT="0" distB="0" distL="0" distR="0" wp14:anchorId="2576C8E0" wp14:editId="6E8163E1">
            <wp:extent cx="5903366" cy="2092147"/>
            <wp:effectExtent l="0" t="0" r="2540" b="0"/>
            <wp:docPr id="17" name="Wykres 1" descr="Wykres liniowy pokazujący powody wyrejestrowań obywateli Ukrainy z powiatowych urzędów pracy w okresie od 24 lutego do 31 grudnia 2023 roku w województwie śląskim. Najczęstszymi powodami wyrejestrowań były: Podjęcie pracy lub innego zatrudnienia - 36,8%, Niepotwierdzenie gotowości do pracy - 21,0%, Dobrowolna rezygnacja ze statusu bezrobotnego -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63B9087" w14:textId="3B48F02F" w:rsidR="009C7A7F" w:rsidRPr="001B5A7A" w:rsidRDefault="009C7A7F" w:rsidP="0007372A">
      <w:pPr>
        <w:pStyle w:val="Nagwek1"/>
        <w:numPr>
          <w:ilvl w:val="1"/>
          <w:numId w:val="1"/>
        </w:numPr>
        <w:spacing w:before="360" w:after="240"/>
        <w:ind w:left="567" w:hanging="567"/>
        <w:jc w:val="left"/>
      </w:pPr>
      <w:bookmarkStart w:id="212" w:name="_Toc161385206"/>
      <w:r w:rsidRPr="001B5A7A">
        <w:t>Zatrudnienie cudzoziemców na śląskim rynku pracy, ze szczególnym uwzględnieniem obywateli Ukrainy</w:t>
      </w:r>
      <w:bookmarkEnd w:id="212"/>
    </w:p>
    <w:p w14:paraId="137D3130" w14:textId="77777777" w:rsidR="0007372A" w:rsidRPr="00E84C14" w:rsidRDefault="0007372A" w:rsidP="0007372A">
      <w:pPr>
        <w:spacing w:before="0" w:after="0"/>
        <w:ind w:left="0" w:firstLine="0"/>
        <w:jc w:val="left"/>
        <w:rPr>
          <w:rFonts w:ascii="Arial" w:hAnsi="Arial" w:cs="Arial"/>
          <w:sz w:val="21"/>
          <w:szCs w:val="21"/>
        </w:rPr>
      </w:pPr>
      <w:bookmarkStart w:id="213" w:name="_Hlk127465462"/>
      <w:r w:rsidRPr="009471B1">
        <w:rPr>
          <w:rFonts w:ascii="Arial" w:hAnsi="Arial" w:cs="Arial"/>
          <w:sz w:val="21"/>
          <w:szCs w:val="21"/>
        </w:rPr>
        <w:t xml:space="preserve">Polski rynek pracy w ostatnich latach cieszy się dużym zainteresowaniem wśród obcokrajowców. Warunkiem powierzenia pracy cudzoziemcowi jest uzyskanie </w:t>
      </w:r>
      <w:r w:rsidRPr="00E84C14">
        <w:rPr>
          <w:rFonts w:ascii="Arial" w:hAnsi="Arial" w:cs="Arial"/>
          <w:sz w:val="21"/>
          <w:szCs w:val="21"/>
        </w:rPr>
        <w:t>odpowiedniego pozwolenia oraz jego legalny pobyt na terytorium Rzeczypospolitej Polskiej i ważny tytuł pobytowy. W 2023 roku obowiązywały następujące formy zatrudniania obcokrajowców:</w:t>
      </w:r>
    </w:p>
    <w:bookmarkEnd w:id="213"/>
    <w:p w14:paraId="44D4C3E5" w14:textId="77777777" w:rsidR="0007372A" w:rsidRPr="00E84C14" w:rsidRDefault="0007372A" w:rsidP="0007372A">
      <w:pPr>
        <w:pStyle w:val="Akapitzlist"/>
        <w:numPr>
          <w:ilvl w:val="0"/>
          <w:numId w:val="47"/>
        </w:numPr>
        <w:suppressAutoHyphens/>
        <w:autoSpaceDN w:val="0"/>
        <w:spacing w:before="0" w:after="0"/>
        <w:ind w:left="714" w:hanging="357"/>
        <w:contextualSpacing w:val="0"/>
        <w:jc w:val="left"/>
        <w:rPr>
          <w:rFonts w:ascii="Arial" w:hAnsi="Arial" w:cs="Arial"/>
          <w:sz w:val="21"/>
          <w:szCs w:val="21"/>
        </w:rPr>
      </w:pPr>
      <w:r w:rsidRPr="00E84C14">
        <w:rPr>
          <w:rFonts w:ascii="Arial" w:hAnsi="Arial" w:cs="Arial"/>
          <w:sz w:val="21"/>
          <w:szCs w:val="21"/>
        </w:rPr>
        <w:t>zezwolenia na pracę cudzoziemca,</w:t>
      </w:r>
    </w:p>
    <w:p w14:paraId="316C10A5" w14:textId="77777777" w:rsidR="0007372A" w:rsidRPr="00E84C14" w:rsidRDefault="0007372A" w:rsidP="0007372A">
      <w:pPr>
        <w:pStyle w:val="Akapitzlist"/>
        <w:numPr>
          <w:ilvl w:val="0"/>
          <w:numId w:val="47"/>
        </w:numPr>
        <w:suppressAutoHyphens/>
        <w:autoSpaceDN w:val="0"/>
        <w:spacing w:before="0" w:after="0"/>
        <w:ind w:left="714" w:hanging="357"/>
        <w:contextualSpacing w:val="0"/>
        <w:jc w:val="left"/>
        <w:rPr>
          <w:rFonts w:ascii="Arial" w:hAnsi="Arial" w:cs="Arial"/>
          <w:sz w:val="21"/>
          <w:szCs w:val="21"/>
        </w:rPr>
      </w:pPr>
      <w:r w:rsidRPr="00E84C14">
        <w:rPr>
          <w:rFonts w:ascii="Arial" w:hAnsi="Arial" w:cs="Arial"/>
          <w:sz w:val="21"/>
          <w:szCs w:val="21"/>
        </w:rPr>
        <w:t>oświadczenia o powierzeniu wykonywania pracy cudzoziemcowi,</w:t>
      </w:r>
    </w:p>
    <w:p w14:paraId="19C7455D" w14:textId="77777777" w:rsidR="0007372A" w:rsidRPr="00E84C14" w:rsidRDefault="0007372A" w:rsidP="0007372A">
      <w:pPr>
        <w:pStyle w:val="Akapitzlist"/>
        <w:numPr>
          <w:ilvl w:val="0"/>
          <w:numId w:val="47"/>
        </w:numPr>
        <w:suppressAutoHyphens/>
        <w:autoSpaceDN w:val="0"/>
        <w:spacing w:before="0" w:after="0"/>
        <w:ind w:left="714" w:hanging="357"/>
        <w:contextualSpacing w:val="0"/>
        <w:jc w:val="left"/>
        <w:rPr>
          <w:rFonts w:ascii="Arial" w:hAnsi="Arial" w:cs="Arial"/>
          <w:sz w:val="21"/>
          <w:szCs w:val="21"/>
        </w:rPr>
      </w:pPr>
      <w:r w:rsidRPr="00E84C14">
        <w:rPr>
          <w:rFonts w:ascii="Arial" w:hAnsi="Arial" w:cs="Arial"/>
          <w:sz w:val="21"/>
          <w:szCs w:val="21"/>
        </w:rPr>
        <w:t>zezwolenia na pracę sezonową,</w:t>
      </w:r>
    </w:p>
    <w:p w14:paraId="0CBCB5D6" w14:textId="77777777" w:rsidR="0007372A" w:rsidRPr="00E84C14" w:rsidRDefault="0007372A" w:rsidP="0007372A">
      <w:pPr>
        <w:pStyle w:val="Akapitzlist"/>
        <w:numPr>
          <w:ilvl w:val="0"/>
          <w:numId w:val="47"/>
        </w:numPr>
        <w:suppressAutoHyphens/>
        <w:autoSpaceDN w:val="0"/>
        <w:spacing w:before="0" w:after="0"/>
        <w:ind w:left="714" w:hanging="357"/>
        <w:contextualSpacing w:val="0"/>
        <w:jc w:val="left"/>
        <w:rPr>
          <w:rFonts w:ascii="Arial" w:hAnsi="Arial" w:cs="Arial"/>
          <w:sz w:val="21"/>
          <w:szCs w:val="21"/>
        </w:rPr>
      </w:pPr>
      <w:r w:rsidRPr="00E84C14">
        <w:rPr>
          <w:rFonts w:ascii="Arial" w:hAnsi="Arial" w:cs="Arial"/>
          <w:sz w:val="21"/>
          <w:szCs w:val="21"/>
        </w:rPr>
        <w:t>powiadomienia o powierzeniu wykonywania pracy obywatelowi Ukrainy.</w:t>
      </w:r>
    </w:p>
    <w:p w14:paraId="3E989D4C" w14:textId="67F66F9F" w:rsidR="0007372A" w:rsidRPr="007C54F2" w:rsidRDefault="0007372A" w:rsidP="0007372A">
      <w:pPr>
        <w:spacing w:before="0" w:after="0"/>
        <w:ind w:left="0" w:firstLine="0"/>
        <w:jc w:val="left"/>
        <w:rPr>
          <w:rFonts w:ascii="Arial" w:hAnsi="Arial" w:cs="Arial"/>
          <w:sz w:val="25"/>
          <w:szCs w:val="25"/>
        </w:rPr>
      </w:pPr>
      <w:r w:rsidRPr="009471B1">
        <w:rPr>
          <w:rFonts w:ascii="Arial" w:hAnsi="Arial" w:cs="Arial"/>
          <w:b/>
          <w:sz w:val="21"/>
          <w:szCs w:val="21"/>
        </w:rPr>
        <w:lastRenderedPageBreak/>
        <w:t>Zezwolenie na pracę</w:t>
      </w:r>
      <w:r w:rsidRPr="009471B1">
        <w:rPr>
          <w:rFonts w:ascii="Arial" w:hAnsi="Arial" w:cs="Arial"/>
          <w:sz w:val="21"/>
          <w:szCs w:val="21"/>
        </w:rPr>
        <w:t xml:space="preserve"> to dokument, który uprawnia cudzoziemca do podjęcia legalnej pracy w Polsce pod warunkiem </w:t>
      </w:r>
      <w:r w:rsidRPr="007C54F2">
        <w:rPr>
          <w:rFonts w:ascii="Arial" w:hAnsi="Arial" w:cs="Arial"/>
          <w:sz w:val="21"/>
          <w:szCs w:val="21"/>
        </w:rPr>
        <w:t>posiadania wizy lub zezwolenia na pobyt czasowy, co umożliwia wykonywanie pracy zgodnie z przepisami. O zezwolenie na pracę dla obcokrajowca występuje podmiot powierzający wykonywanie pracy. Zezwolenie wydaje wojewoda właściwy ze względu na siedzibę/miejsce zamieszkania pracodawcy.</w:t>
      </w:r>
    </w:p>
    <w:p w14:paraId="7FD73C2E" w14:textId="0290483A" w:rsidR="0007372A" w:rsidRDefault="0007372A" w:rsidP="0007372A">
      <w:pPr>
        <w:spacing w:before="0" w:after="120"/>
        <w:ind w:left="0" w:firstLine="0"/>
        <w:jc w:val="left"/>
        <w:rPr>
          <w:rFonts w:ascii="Arial" w:hAnsi="Arial" w:cs="Arial"/>
          <w:sz w:val="21"/>
          <w:szCs w:val="21"/>
        </w:rPr>
      </w:pPr>
      <w:bookmarkStart w:id="214" w:name="_Hlk126924477"/>
      <w:r w:rsidRPr="007C54F2">
        <w:rPr>
          <w:rFonts w:ascii="Arial" w:hAnsi="Arial" w:cs="Arial"/>
          <w:bCs/>
          <w:sz w:val="21"/>
          <w:szCs w:val="21"/>
        </w:rPr>
        <w:t xml:space="preserve">W 2023 </w:t>
      </w:r>
      <w:r w:rsidRPr="00E560D7">
        <w:rPr>
          <w:rFonts w:ascii="Arial" w:hAnsi="Arial" w:cs="Arial"/>
          <w:bCs/>
          <w:sz w:val="21"/>
          <w:szCs w:val="21"/>
        </w:rPr>
        <w:t xml:space="preserve">roku w województwie śląskim wydano 31 908 zezwoleń na pracę cudzoziemców, </w:t>
      </w:r>
      <w:r w:rsidRPr="00E560D7">
        <w:rPr>
          <w:rFonts w:ascii="Arial" w:hAnsi="Arial" w:cs="Arial"/>
          <w:sz w:val="21"/>
          <w:szCs w:val="21"/>
        </w:rPr>
        <w:t xml:space="preserve">a ich udział w odniesieniu do całego kraju wynosił 10,0%. Natomiast liczba zezwoleń na pracę cudzoziemców według faktycznego miejsca wykonywania pracy była wyższa i wynosiła 37 353 zezwolenia. </w:t>
      </w:r>
      <w:bookmarkEnd w:id="214"/>
      <w:r w:rsidRPr="00E560D7">
        <w:rPr>
          <w:rFonts w:ascii="Arial" w:hAnsi="Arial" w:cs="Arial"/>
          <w:sz w:val="21"/>
          <w:szCs w:val="21"/>
        </w:rPr>
        <w:t xml:space="preserve">Najczęściej zezwolenia na pracę wydawane były </w:t>
      </w:r>
      <w:r w:rsidRPr="00274A2E">
        <w:rPr>
          <w:rFonts w:ascii="Arial" w:hAnsi="Arial" w:cs="Arial"/>
          <w:sz w:val="21"/>
          <w:szCs w:val="21"/>
        </w:rPr>
        <w:t xml:space="preserve">obywatelom: </w:t>
      </w:r>
      <w:r>
        <w:rPr>
          <w:rFonts w:ascii="Arial" w:hAnsi="Arial" w:cs="Arial"/>
          <w:sz w:val="21"/>
          <w:szCs w:val="21"/>
        </w:rPr>
        <w:t>Indii</w:t>
      </w:r>
      <w:r w:rsidRPr="00274A2E">
        <w:rPr>
          <w:rFonts w:ascii="Arial" w:hAnsi="Arial" w:cs="Arial"/>
          <w:sz w:val="21"/>
          <w:szCs w:val="21"/>
        </w:rPr>
        <w:t xml:space="preserve"> (1</w:t>
      </w:r>
      <w:r>
        <w:rPr>
          <w:rFonts w:ascii="Arial" w:hAnsi="Arial" w:cs="Arial"/>
          <w:sz w:val="21"/>
          <w:szCs w:val="21"/>
        </w:rPr>
        <w:t>4</w:t>
      </w:r>
      <w:r w:rsidRPr="00274A2E">
        <w:rPr>
          <w:rFonts w:ascii="Arial" w:hAnsi="Arial" w:cs="Arial"/>
          <w:sz w:val="21"/>
          <w:szCs w:val="21"/>
        </w:rPr>
        <w:t>,</w:t>
      </w:r>
      <w:r>
        <w:rPr>
          <w:rFonts w:ascii="Arial" w:hAnsi="Arial" w:cs="Arial"/>
          <w:sz w:val="21"/>
          <w:szCs w:val="21"/>
        </w:rPr>
        <w:t>8</w:t>
      </w:r>
      <w:r w:rsidRPr="00274A2E">
        <w:rPr>
          <w:rFonts w:ascii="Arial" w:hAnsi="Arial" w:cs="Arial"/>
          <w:sz w:val="21"/>
          <w:szCs w:val="21"/>
        </w:rPr>
        <w:t xml:space="preserve">%), </w:t>
      </w:r>
      <w:r>
        <w:rPr>
          <w:rFonts w:ascii="Arial" w:hAnsi="Arial" w:cs="Arial"/>
          <w:sz w:val="21"/>
          <w:szCs w:val="21"/>
        </w:rPr>
        <w:t xml:space="preserve">Nepalu </w:t>
      </w:r>
      <w:r w:rsidRPr="00274A2E">
        <w:rPr>
          <w:rFonts w:ascii="Arial" w:hAnsi="Arial" w:cs="Arial"/>
          <w:sz w:val="21"/>
          <w:szCs w:val="21"/>
        </w:rPr>
        <w:t>(1</w:t>
      </w:r>
      <w:r>
        <w:rPr>
          <w:rFonts w:ascii="Arial" w:hAnsi="Arial" w:cs="Arial"/>
          <w:sz w:val="21"/>
          <w:szCs w:val="21"/>
        </w:rPr>
        <w:t>1</w:t>
      </w:r>
      <w:r w:rsidRPr="00274A2E">
        <w:rPr>
          <w:rFonts w:ascii="Arial" w:hAnsi="Arial" w:cs="Arial"/>
          <w:sz w:val="21"/>
          <w:szCs w:val="21"/>
        </w:rPr>
        <w:t>,</w:t>
      </w:r>
      <w:r>
        <w:rPr>
          <w:rFonts w:ascii="Arial" w:hAnsi="Arial" w:cs="Arial"/>
          <w:sz w:val="21"/>
          <w:szCs w:val="21"/>
        </w:rPr>
        <w:t>9</w:t>
      </w:r>
      <w:r w:rsidRPr="00274A2E">
        <w:rPr>
          <w:rFonts w:ascii="Arial" w:hAnsi="Arial" w:cs="Arial"/>
          <w:sz w:val="21"/>
          <w:szCs w:val="21"/>
        </w:rPr>
        <w:t>%) oraz Uzbekistanu (11,</w:t>
      </w:r>
      <w:r>
        <w:rPr>
          <w:rFonts w:ascii="Arial" w:hAnsi="Arial" w:cs="Arial"/>
          <w:sz w:val="21"/>
          <w:szCs w:val="21"/>
        </w:rPr>
        <w:t>5</w:t>
      </w:r>
      <w:r w:rsidRPr="00274A2E">
        <w:rPr>
          <w:rFonts w:ascii="Arial" w:hAnsi="Arial" w:cs="Arial"/>
          <w:sz w:val="21"/>
          <w:szCs w:val="21"/>
        </w:rPr>
        <w:t xml:space="preserve">%). Województwo śląskie biorąc pod uwagę miejsce świadczenia pracy </w:t>
      </w:r>
      <w:r>
        <w:rPr>
          <w:rFonts w:ascii="Arial" w:hAnsi="Arial" w:cs="Arial"/>
          <w:sz w:val="21"/>
          <w:szCs w:val="21"/>
        </w:rPr>
        <w:t xml:space="preserve">tak jak w poprzednim roku </w:t>
      </w:r>
      <w:r w:rsidRPr="00274A2E">
        <w:rPr>
          <w:rFonts w:ascii="Arial" w:hAnsi="Arial" w:cs="Arial"/>
          <w:sz w:val="21"/>
          <w:szCs w:val="21"/>
        </w:rPr>
        <w:t>zajęło trzecią pozycję w kraju</w:t>
      </w:r>
      <w:r>
        <w:rPr>
          <w:rFonts w:ascii="Arial" w:hAnsi="Arial" w:cs="Arial"/>
          <w:sz w:val="21"/>
          <w:szCs w:val="21"/>
        </w:rPr>
        <w:t>, ale z nieco wyższym udziałe</w:t>
      </w:r>
      <w:r w:rsidRPr="00274A2E">
        <w:rPr>
          <w:rFonts w:ascii="Arial" w:hAnsi="Arial" w:cs="Arial"/>
          <w:sz w:val="21"/>
          <w:szCs w:val="21"/>
        </w:rPr>
        <w:t>m wynoszącym 11,6%</w:t>
      </w:r>
      <w:r>
        <w:rPr>
          <w:rFonts w:ascii="Arial" w:hAnsi="Arial" w:cs="Arial"/>
          <w:sz w:val="21"/>
          <w:szCs w:val="21"/>
        </w:rPr>
        <w:t>, tj. wzrost 1,4 p. proc.</w:t>
      </w:r>
    </w:p>
    <w:p w14:paraId="5A4C1087" w14:textId="7E9518F2" w:rsidR="003B0980" w:rsidRPr="005A7B54" w:rsidRDefault="003B0980" w:rsidP="003B0980">
      <w:pPr>
        <w:pStyle w:val="Legenda"/>
        <w:spacing w:before="0" w:after="0"/>
        <w:jc w:val="left"/>
      </w:pPr>
      <w:bookmarkStart w:id="215" w:name="_Toc161385258"/>
      <w:r w:rsidRPr="005A7B54">
        <w:t xml:space="preserve">Tabela </w:t>
      </w:r>
      <w:r w:rsidR="0004194A">
        <w:fldChar w:fldCharType="begin"/>
      </w:r>
      <w:r w:rsidR="0004194A">
        <w:instrText xml:space="preserve"> SEQ Tabela \* ARABIC </w:instrText>
      </w:r>
      <w:r w:rsidR="0004194A">
        <w:fldChar w:fldCharType="separate"/>
      </w:r>
      <w:r w:rsidR="0004194A">
        <w:rPr>
          <w:noProof/>
        </w:rPr>
        <w:t>49</w:t>
      </w:r>
      <w:r w:rsidR="0004194A">
        <w:rPr>
          <w:noProof/>
        </w:rPr>
        <w:fldChar w:fldCharType="end"/>
      </w:r>
      <w:r w:rsidRPr="005A7B54">
        <w:rPr>
          <w:noProof/>
        </w:rPr>
        <w:t xml:space="preserve"> </w:t>
      </w:r>
      <w:r w:rsidRPr="003B0980">
        <w:t>Liczba zezwoleń na pracę cudzoziemca wydanych w latach 2022 i 2023 w poszczególnych województwach pogrupowane wg miejsca wykonywania pracy</w:t>
      </w:r>
      <w:bookmarkEnd w:id="215"/>
    </w:p>
    <w:tbl>
      <w:tblPr>
        <w:tblW w:w="494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4A0" w:firstRow="1" w:lastRow="0" w:firstColumn="1" w:lastColumn="0" w:noHBand="0" w:noVBand="1"/>
      </w:tblPr>
      <w:tblGrid>
        <w:gridCol w:w="2143"/>
        <w:gridCol w:w="1676"/>
        <w:gridCol w:w="1823"/>
        <w:gridCol w:w="1888"/>
        <w:gridCol w:w="1651"/>
      </w:tblGrid>
      <w:tr w:rsidR="0007372A" w:rsidRPr="00022E73" w14:paraId="176A6D41" w14:textId="77777777" w:rsidTr="00562484">
        <w:trPr>
          <w:trHeight w:val="255"/>
          <w:tblHeader/>
        </w:trPr>
        <w:tc>
          <w:tcPr>
            <w:tcW w:w="1167" w:type="pct"/>
            <w:vMerge w:val="restart"/>
            <w:shd w:val="clear" w:color="auto" w:fill="B8CCE4" w:themeFill="accent1" w:themeFillTint="66"/>
            <w:noWrap/>
            <w:vAlign w:val="center"/>
            <w:hideMark/>
          </w:tcPr>
          <w:p w14:paraId="6FFC1938" w14:textId="6978ABE7" w:rsidR="0007372A" w:rsidRPr="00F72799" w:rsidRDefault="00AD681F" w:rsidP="00562484">
            <w:pPr>
              <w:spacing w:before="0" w:after="0"/>
              <w:ind w:left="0" w:firstLine="142"/>
              <w:jc w:val="left"/>
              <w:rPr>
                <w:rFonts w:ascii="Arial Narrow" w:hAnsi="Arial Narrow" w:cs="Arial"/>
                <w:b/>
                <w:bCs/>
                <w:sz w:val="18"/>
                <w:szCs w:val="18"/>
              </w:rPr>
            </w:pPr>
            <w:r w:rsidRPr="00F72799">
              <w:rPr>
                <w:rFonts w:ascii="Arial Narrow" w:hAnsi="Arial Narrow" w:cs="Arial"/>
                <w:b/>
                <w:bCs/>
                <w:sz w:val="18"/>
                <w:szCs w:val="18"/>
              </w:rPr>
              <w:t>województwo</w:t>
            </w:r>
          </w:p>
        </w:tc>
        <w:tc>
          <w:tcPr>
            <w:tcW w:w="1906" w:type="pct"/>
            <w:gridSpan w:val="2"/>
            <w:shd w:val="clear" w:color="auto" w:fill="B8CCE4" w:themeFill="accent1" w:themeFillTint="66"/>
            <w:vAlign w:val="center"/>
            <w:hideMark/>
          </w:tcPr>
          <w:p w14:paraId="35606804" w14:textId="5C41AC5E" w:rsidR="0007372A" w:rsidRPr="00F72799" w:rsidRDefault="00AD681F" w:rsidP="00562484">
            <w:pPr>
              <w:spacing w:before="0" w:after="0"/>
              <w:ind w:left="124" w:firstLine="0"/>
              <w:jc w:val="left"/>
              <w:rPr>
                <w:rFonts w:ascii="Arial Narrow" w:hAnsi="Arial Narrow" w:cs="Arial"/>
                <w:b/>
                <w:sz w:val="18"/>
                <w:szCs w:val="18"/>
              </w:rPr>
            </w:pPr>
            <w:r w:rsidRPr="00F72799">
              <w:rPr>
                <w:rFonts w:ascii="Arial Narrow" w:hAnsi="Arial Narrow" w:cs="Arial"/>
                <w:b/>
                <w:sz w:val="18"/>
                <w:szCs w:val="18"/>
              </w:rPr>
              <w:t xml:space="preserve">liczba zezwoleń na pracę cudzoziemca wydanych </w:t>
            </w:r>
            <w:r w:rsidRPr="00F72799">
              <w:rPr>
                <w:rFonts w:ascii="Arial Narrow" w:hAnsi="Arial Narrow" w:cs="Arial"/>
                <w:b/>
                <w:sz w:val="18"/>
                <w:szCs w:val="18"/>
                <w:u w:val="single"/>
              </w:rPr>
              <w:t>wg organu</w:t>
            </w:r>
            <w:r w:rsidRPr="00F72799">
              <w:rPr>
                <w:rFonts w:ascii="Arial Narrow" w:hAnsi="Arial Narrow" w:cs="Arial"/>
                <w:b/>
                <w:sz w:val="18"/>
                <w:szCs w:val="18"/>
              </w:rPr>
              <w:t xml:space="preserve"> </w:t>
            </w:r>
          </w:p>
        </w:tc>
        <w:tc>
          <w:tcPr>
            <w:tcW w:w="1927" w:type="pct"/>
            <w:gridSpan w:val="2"/>
            <w:shd w:val="clear" w:color="auto" w:fill="B8CCE4" w:themeFill="accent1" w:themeFillTint="66"/>
            <w:vAlign w:val="center"/>
            <w:hideMark/>
          </w:tcPr>
          <w:p w14:paraId="4E831FDE" w14:textId="09DBC2CF" w:rsidR="0007372A" w:rsidRPr="00F72799" w:rsidRDefault="00AD681F" w:rsidP="00562484">
            <w:pPr>
              <w:spacing w:before="0" w:after="0"/>
              <w:ind w:left="124" w:firstLine="0"/>
              <w:jc w:val="left"/>
              <w:rPr>
                <w:rFonts w:ascii="Arial Narrow" w:hAnsi="Arial Narrow" w:cs="Arial"/>
                <w:b/>
                <w:sz w:val="18"/>
                <w:szCs w:val="18"/>
              </w:rPr>
            </w:pPr>
            <w:r w:rsidRPr="00F72799">
              <w:rPr>
                <w:rFonts w:ascii="Arial Narrow" w:hAnsi="Arial Narrow" w:cs="Arial"/>
                <w:b/>
                <w:sz w:val="18"/>
                <w:szCs w:val="18"/>
              </w:rPr>
              <w:t xml:space="preserve">liczba zezwoleń na pracę cudzoziemca wydanych </w:t>
            </w:r>
            <w:r w:rsidRPr="00F72799">
              <w:rPr>
                <w:rFonts w:ascii="Arial Narrow" w:hAnsi="Arial Narrow" w:cs="Arial"/>
                <w:b/>
                <w:sz w:val="18"/>
                <w:szCs w:val="18"/>
                <w:u w:val="single"/>
              </w:rPr>
              <w:t>wg miejsca wykonywania pracy</w:t>
            </w:r>
          </w:p>
        </w:tc>
      </w:tr>
      <w:tr w:rsidR="0007372A" w:rsidRPr="002C5D37" w14:paraId="2216F5B4" w14:textId="77777777" w:rsidTr="00562484">
        <w:trPr>
          <w:trHeight w:val="255"/>
          <w:tblHeader/>
        </w:trPr>
        <w:tc>
          <w:tcPr>
            <w:tcW w:w="1167" w:type="pct"/>
            <w:vMerge/>
            <w:shd w:val="clear" w:color="auto" w:fill="B8CCE4" w:themeFill="accent1" w:themeFillTint="66"/>
            <w:vAlign w:val="center"/>
            <w:hideMark/>
          </w:tcPr>
          <w:p w14:paraId="68EE15C7" w14:textId="77777777" w:rsidR="0007372A" w:rsidRPr="00F72799" w:rsidRDefault="0007372A" w:rsidP="00562484">
            <w:pPr>
              <w:spacing w:before="0" w:after="0"/>
              <w:ind w:left="0" w:firstLine="142"/>
              <w:jc w:val="left"/>
              <w:rPr>
                <w:rFonts w:ascii="Arial Narrow" w:hAnsi="Arial Narrow" w:cs="Arial"/>
                <w:b/>
                <w:bCs/>
                <w:sz w:val="18"/>
                <w:szCs w:val="18"/>
              </w:rPr>
            </w:pPr>
          </w:p>
        </w:tc>
        <w:tc>
          <w:tcPr>
            <w:tcW w:w="913" w:type="pct"/>
            <w:shd w:val="clear" w:color="auto" w:fill="B8CCE4" w:themeFill="accent1" w:themeFillTint="66"/>
            <w:noWrap/>
            <w:vAlign w:val="center"/>
            <w:hideMark/>
          </w:tcPr>
          <w:p w14:paraId="10C651DB" w14:textId="309C8E57" w:rsidR="0007372A" w:rsidRPr="00F72799" w:rsidRDefault="00AD681F" w:rsidP="00562484">
            <w:pPr>
              <w:spacing w:before="0" w:after="0"/>
              <w:ind w:left="124" w:firstLine="0"/>
              <w:jc w:val="left"/>
              <w:rPr>
                <w:rFonts w:ascii="Arial Narrow" w:hAnsi="Arial Narrow" w:cs="Arial"/>
                <w:b/>
                <w:bCs/>
                <w:sz w:val="18"/>
                <w:szCs w:val="18"/>
              </w:rPr>
            </w:pPr>
            <w:r w:rsidRPr="00F72799">
              <w:rPr>
                <w:rFonts w:ascii="Arial Narrow" w:hAnsi="Arial Narrow" w:cs="Arial"/>
                <w:b/>
                <w:bCs/>
                <w:sz w:val="18"/>
                <w:szCs w:val="18"/>
              </w:rPr>
              <w:t>2022 r.</w:t>
            </w:r>
          </w:p>
        </w:tc>
        <w:tc>
          <w:tcPr>
            <w:tcW w:w="993" w:type="pct"/>
            <w:shd w:val="clear" w:color="auto" w:fill="B8CCE4" w:themeFill="accent1" w:themeFillTint="66"/>
            <w:vAlign w:val="center"/>
            <w:hideMark/>
          </w:tcPr>
          <w:p w14:paraId="233EFAE1" w14:textId="7BF347DA" w:rsidR="0007372A" w:rsidRPr="00F72799" w:rsidRDefault="00AD681F" w:rsidP="00562484">
            <w:pPr>
              <w:spacing w:before="0" w:after="0"/>
              <w:ind w:left="124" w:firstLine="0"/>
              <w:jc w:val="left"/>
              <w:rPr>
                <w:rFonts w:ascii="Arial Narrow" w:hAnsi="Arial Narrow" w:cs="Arial"/>
                <w:b/>
                <w:bCs/>
                <w:sz w:val="18"/>
                <w:szCs w:val="18"/>
              </w:rPr>
            </w:pPr>
            <w:r w:rsidRPr="00F72799">
              <w:rPr>
                <w:rFonts w:ascii="Arial Narrow" w:hAnsi="Arial Narrow" w:cs="Arial"/>
                <w:b/>
                <w:bCs/>
                <w:sz w:val="18"/>
                <w:szCs w:val="18"/>
              </w:rPr>
              <w:t>2023 r.</w:t>
            </w:r>
          </w:p>
        </w:tc>
        <w:tc>
          <w:tcPr>
            <w:tcW w:w="1028" w:type="pct"/>
            <w:shd w:val="clear" w:color="auto" w:fill="B8CCE4" w:themeFill="accent1" w:themeFillTint="66"/>
            <w:noWrap/>
            <w:vAlign w:val="center"/>
            <w:hideMark/>
          </w:tcPr>
          <w:p w14:paraId="422B45AE" w14:textId="272733EA" w:rsidR="0007372A" w:rsidRPr="00F72799" w:rsidRDefault="00AD681F" w:rsidP="00562484">
            <w:pPr>
              <w:spacing w:before="0" w:after="0"/>
              <w:ind w:left="124" w:firstLine="0"/>
              <w:jc w:val="left"/>
              <w:rPr>
                <w:rFonts w:ascii="Arial Narrow" w:hAnsi="Arial Narrow" w:cs="Arial"/>
                <w:b/>
                <w:bCs/>
                <w:sz w:val="18"/>
                <w:szCs w:val="18"/>
              </w:rPr>
            </w:pPr>
            <w:r w:rsidRPr="00F72799">
              <w:rPr>
                <w:rFonts w:ascii="Arial Narrow" w:hAnsi="Arial Narrow" w:cs="Arial"/>
                <w:b/>
                <w:bCs/>
                <w:sz w:val="18"/>
                <w:szCs w:val="18"/>
              </w:rPr>
              <w:t>2022 r.</w:t>
            </w:r>
          </w:p>
        </w:tc>
        <w:tc>
          <w:tcPr>
            <w:tcW w:w="899" w:type="pct"/>
            <w:shd w:val="clear" w:color="auto" w:fill="B8CCE4" w:themeFill="accent1" w:themeFillTint="66"/>
            <w:vAlign w:val="center"/>
            <w:hideMark/>
          </w:tcPr>
          <w:p w14:paraId="111D0A0B" w14:textId="53830638" w:rsidR="0007372A" w:rsidRPr="00F72799" w:rsidRDefault="00AD681F" w:rsidP="00562484">
            <w:pPr>
              <w:spacing w:before="0" w:after="0"/>
              <w:ind w:left="124" w:firstLine="0"/>
              <w:jc w:val="left"/>
              <w:rPr>
                <w:rFonts w:ascii="Arial Narrow" w:hAnsi="Arial Narrow" w:cs="Arial"/>
                <w:b/>
                <w:bCs/>
                <w:sz w:val="18"/>
                <w:szCs w:val="18"/>
              </w:rPr>
            </w:pPr>
            <w:r w:rsidRPr="00F72799">
              <w:rPr>
                <w:rFonts w:ascii="Arial Narrow" w:hAnsi="Arial Narrow" w:cs="Arial"/>
                <w:b/>
                <w:bCs/>
                <w:sz w:val="18"/>
                <w:szCs w:val="18"/>
              </w:rPr>
              <w:t>2023 r.</w:t>
            </w:r>
          </w:p>
        </w:tc>
      </w:tr>
      <w:tr w:rsidR="0007372A" w:rsidRPr="002C5D37" w14:paraId="39031B2B" w14:textId="77777777" w:rsidTr="00562484">
        <w:trPr>
          <w:trHeight w:val="255"/>
        </w:trPr>
        <w:tc>
          <w:tcPr>
            <w:tcW w:w="1167" w:type="pct"/>
            <w:shd w:val="clear" w:color="auto" w:fill="auto"/>
            <w:noWrap/>
            <w:hideMark/>
          </w:tcPr>
          <w:p w14:paraId="65DCCC96" w14:textId="77777777" w:rsidR="0007372A" w:rsidRPr="00F72799" w:rsidRDefault="0007372A" w:rsidP="00562484">
            <w:pPr>
              <w:spacing w:before="0" w:after="0"/>
              <w:ind w:left="0" w:firstLine="142"/>
              <w:jc w:val="left"/>
              <w:rPr>
                <w:rFonts w:ascii="Arial Narrow" w:hAnsi="Arial Narrow" w:cs="Arial"/>
                <w:sz w:val="18"/>
                <w:szCs w:val="18"/>
              </w:rPr>
            </w:pPr>
            <w:r w:rsidRPr="00F72799">
              <w:rPr>
                <w:rFonts w:ascii="Arial Narrow" w:hAnsi="Arial Narrow"/>
                <w:sz w:val="18"/>
                <w:szCs w:val="18"/>
              </w:rPr>
              <w:t>mazowieckie</w:t>
            </w:r>
          </w:p>
        </w:tc>
        <w:tc>
          <w:tcPr>
            <w:tcW w:w="913" w:type="pct"/>
            <w:shd w:val="clear" w:color="auto" w:fill="auto"/>
            <w:noWrap/>
            <w:hideMark/>
          </w:tcPr>
          <w:p w14:paraId="62A17A4B"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79 725</w:t>
            </w:r>
          </w:p>
        </w:tc>
        <w:tc>
          <w:tcPr>
            <w:tcW w:w="993" w:type="pct"/>
            <w:shd w:val="clear" w:color="auto" w:fill="auto"/>
            <w:noWrap/>
            <w:hideMark/>
          </w:tcPr>
          <w:p w14:paraId="67DD8D59"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84 550</w:t>
            </w:r>
          </w:p>
        </w:tc>
        <w:tc>
          <w:tcPr>
            <w:tcW w:w="1028" w:type="pct"/>
            <w:shd w:val="clear" w:color="auto" w:fill="auto"/>
            <w:noWrap/>
            <w:hideMark/>
          </w:tcPr>
          <w:p w14:paraId="39848412"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66 795</w:t>
            </w:r>
          </w:p>
        </w:tc>
        <w:tc>
          <w:tcPr>
            <w:tcW w:w="899" w:type="pct"/>
            <w:shd w:val="clear" w:color="auto" w:fill="auto"/>
            <w:noWrap/>
            <w:hideMark/>
          </w:tcPr>
          <w:p w14:paraId="2BCB803B"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65 333</w:t>
            </w:r>
          </w:p>
        </w:tc>
      </w:tr>
      <w:tr w:rsidR="0007372A" w:rsidRPr="002C5D37" w14:paraId="651266D6" w14:textId="77777777" w:rsidTr="00562484">
        <w:trPr>
          <w:trHeight w:val="255"/>
        </w:trPr>
        <w:tc>
          <w:tcPr>
            <w:tcW w:w="1167" w:type="pct"/>
            <w:shd w:val="clear" w:color="auto" w:fill="auto"/>
            <w:noWrap/>
            <w:hideMark/>
          </w:tcPr>
          <w:p w14:paraId="47362241" w14:textId="77777777" w:rsidR="0007372A" w:rsidRPr="00F72799" w:rsidRDefault="0007372A" w:rsidP="00562484">
            <w:pPr>
              <w:spacing w:before="0" w:after="0"/>
              <w:ind w:left="0" w:firstLine="142"/>
              <w:jc w:val="left"/>
              <w:rPr>
                <w:rFonts w:ascii="Arial Narrow" w:hAnsi="Arial Narrow" w:cs="Arial"/>
                <w:sz w:val="18"/>
                <w:szCs w:val="18"/>
              </w:rPr>
            </w:pPr>
            <w:r w:rsidRPr="00F72799">
              <w:rPr>
                <w:rFonts w:ascii="Arial Narrow" w:hAnsi="Arial Narrow"/>
                <w:sz w:val="18"/>
                <w:szCs w:val="18"/>
              </w:rPr>
              <w:t>wielkopolskie</w:t>
            </w:r>
          </w:p>
        </w:tc>
        <w:tc>
          <w:tcPr>
            <w:tcW w:w="913" w:type="pct"/>
            <w:shd w:val="clear" w:color="auto" w:fill="auto"/>
            <w:noWrap/>
            <w:hideMark/>
          </w:tcPr>
          <w:p w14:paraId="02CCE518"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36 100</w:t>
            </w:r>
          </w:p>
        </w:tc>
        <w:tc>
          <w:tcPr>
            <w:tcW w:w="993" w:type="pct"/>
            <w:shd w:val="clear" w:color="auto" w:fill="auto"/>
            <w:noWrap/>
            <w:hideMark/>
          </w:tcPr>
          <w:p w14:paraId="097D7628"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21 932</w:t>
            </w:r>
          </w:p>
        </w:tc>
        <w:tc>
          <w:tcPr>
            <w:tcW w:w="1028" w:type="pct"/>
            <w:shd w:val="clear" w:color="auto" w:fill="auto"/>
            <w:noWrap/>
            <w:hideMark/>
          </w:tcPr>
          <w:p w14:paraId="2D2A84FF"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53 226</w:t>
            </w:r>
          </w:p>
        </w:tc>
        <w:tc>
          <w:tcPr>
            <w:tcW w:w="899" w:type="pct"/>
            <w:shd w:val="clear" w:color="auto" w:fill="auto"/>
            <w:noWrap/>
            <w:hideMark/>
          </w:tcPr>
          <w:p w14:paraId="533CF867"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39 702</w:t>
            </w:r>
          </w:p>
        </w:tc>
      </w:tr>
      <w:tr w:rsidR="0007372A" w:rsidRPr="002C5D37" w14:paraId="4647D19E" w14:textId="77777777" w:rsidTr="00562484">
        <w:trPr>
          <w:trHeight w:val="255"/>
        </w:trPr>
        <w:tc>
          <w:tcPr>
            <w:tcW w:w="1167" w:type="pct"/>
            <w:shd w:val="clear" w:color="auto" w:fill="DBE5F1" w:themeFill="accent1" w:themeFillTint="33"/>
            <w:noWrap/>
            <w:hideMark/>
          </w:tcPr>
          <w:p w14:paraId="0E0018FB" w14:textId="77777777" w:rsidR="0007372A" w:rsidRPr="00F72799" w:rsidRDefault="0007372A" w:rsidP="00562484">
            <w:pPr>
              <w:spacing w:before="0" w:after="0"/>
              <w:ind w:left="0" w:firstLine="142"/>
              <w:jc w:val="left"/>
              <w:rPr>
                <w:rFonts w:ascii="Arial Narrow" w:hAnsi="Arial Narrow" w:cs="Arial"/>
                <w:b/>
                <w:bCs/>
                <w:sz w:val="18"/>
                <w:szCs w:val="18"/>
              </w:rPr>
            </w:pPr>
            <w:r w:rsidRPr="00F72799">
              <w:rPr>
                <w:rFonts w:ascii="Arial Narrow" w:hAnsi="Arial Narrow"/>
                <w:b/>
                <w:sz w:val="18"/>
                <w:szCs w:val="18"/>
              </w:rPr>
              <w:t>śląskie</w:t>
            </w:r>
          </w:p>
        </w:tc>
        <w:tc>
          <w:tcPr>
            <w:tcW w:w="913" w:type="pct"/>
            <w:shd w:val="clear" w:color="auto" w:fill="DBE5F1" w:themeFill="accent1" w:themeFillTint="33"/>
            <w:noWrap/>
            <w:hideMark/>
          </w:tcPr>
          <w:p w14:paraId="34CB049D" w14:textId="77777777" w:rsidR="0007372A" w:rsidRPr="00F72799" w:rsidRDefault="0007372A" w:rsidP="00562484">
            <w:pPr>
              <w:spacing w:before="0" w:after="0"/>
              <w:ind w:left="0" w:right="133" w:firstLine="0"/>
              <w:jc w:val="right"/>
              <w:rPr>
                <w:rFonts w:ascii="Arial Narrow" w:hAnsi="Arial Narrow" w:cs="Arial"/>
                <w:b/>
                <w:bCs/>
                <w:sz w:val="18"/>
                <w:szCs w:val="18"/>
              </w:rPr>
            </w:pPr>
            <w:r w:rsidRPr="00F72799">
              <w:rPr>
                <w:rFonts w:ascii="Arial Narrow" w:hAnsi="Arial Narrow"/>
                <w:b/>
                <w:sz w:val="18"/>
                <w:szCs w:val="18"/>
              </w:rPr>
              <w:t>33 061</w:t>
            </w:r>
          </w:p>
        </w:tc>
        <w:tc>
          <w:tcPr>
            <w:tcW w:w="993" w:type="pct"/>
            <w:shd w:val="clear" w:color="auto" w:fill="DBE5F1" w:themeFill="accent1" w:themeFillTint="33"/>
            <w:noWrap/>
            <w:hideMark/>
          </w:tcPr>
          <w:p w14:paraId="6B7CD40C" w14:textId="77777777" w:rsidR="0007372A" w:rsidRPr="00F72799" w:rsidRDefault="0007372A" w:rsidP="00562484">
            <w:pPr>
              <w:spacing w:before="0" w:after="0"/>
              <w:ind w:left="0" w:right="133" w:firstLine="0"/>
              <w:jc w:val="right"/>
              <w:rPr>
                <w:rFonts w:ascii="Arial Narrow" w:hAnsi="Arial Narrow" w:cs="Arial"/>
                <w:b/>
                <w:bCs/>
                <w:sz w:val="18"/>
                <w:szCs w:val="18"/>
              </w:rPr>
            </w:pPr>
            <w:r w:rsidRPr="00F72799">
              <w:rPr>
                <w:rFonts w:ascii="Arial Narrow" w:hAnsi="Arial Narrow"/>
                <w:b/>
                <w:sz w:val="18"/>
                <w:szCs w:val="18"/>
              </w:rPr>
              <w:t>31 908</w:t>
            </w:r>
          </w:p>
        </w:tc>
        <w:tc>
          <w:tcPr>
            <w:tcW w:w="1028" w:type="pct"/>
            <w:shd w:val="clear" w:color="auto" w:fill="DBE5F1" w:themeFill="accent1" w:themeFillTint="33"/>
            <w:noWrap/>
            <w:hideMark/>
          </w:tcPr>
          <w:p w14:paraId="2EDFC879" w14:textId="77777777" w:rsidR="0007372A" w:rsidRPr="00F72799" w:rsidRDefault="0007372A" w:rsidP="00562484">
            <w:pPr>
              <w:spacing w:before="0" w:after="0"/>
              <w:ind w:left="0" w:right="133" w:firstLine="0"/>
              <w:jc w:val="right"/>
              <w:rPr>
                <w:rFonts w:ascii="Arial Narrow" w:hAnsi="Arial Narrow" w:cs="Arial"/>
                <w:b/>
                <w:bCs/>
                <w:sz w:val="18"/>
                <w:szCs w:val="18"/>
              </w:rPr>
            </w:pPr>
            <w:r w:rsidRPr="00F72799">
              <w:rPr>
                <w:rFonts w:ascii="Arial Narrow" w:hAnsi="Arial Narrow"/>
                <w:b/>
                <w:sz w:val="18"/>
                <w:szCs w:val="18"/>
              </w:rPr>
              <w:t>37 203</w:t>
            </w:r>
          </w:p>
        </w:tc>
        <w:tc>
          <w:tcPr>
            <w:tcW w:w="899" w:type="pct"/>
            <w:shd w:val="clear" w:color="auto" w:fill="DBE5F1" w:themeFill="accent1" w:themeFillTint="33"/>
            <w:noWrap/>
            <w:hideMark/>
          </w:tcPr>
          <w:p w14:paraId="5A1A8406" w14:textId="77777777" w:rsidR="0007372A" w:rsidRPr="00F72799" w:rsidRDefault="0007372A" w:rsidP="00562484">
            <w:pPr>
              <w:spacing w:before="0" w:after="0"/>
              <w:ind w:left="0" w:right="133" w:firstLine="0"/>
              <w:jc w:val="right"/>
              <w:rPr>
                <w:rFonts w:ascii="Arial Narrow" w:hAnsi="Arial Narrow" w:cs="Arial"/>
                <w:b/>
                <w:bCs/>
                <w:sz w:val="18"/>
                <w:szCs w:val="18"/>
              </w:rPr>
            </w:pPr>
            <w:r w:rsidRPr="00F72799">
              <w:rPr>
                <w:rFonts w:ascii="Arial Narrow" w:hAnsi="Arial Narrow"/>
                <w:b/>
                <w:sz w:val="18"/>
                <w:szCs w:val="18"/>
              </w:rPr>
              <w:t>37 353</w:t>
            </w:r>
          </w:p>
        </w:tc>
      </w:tr>
      <w:tr w:rsidR="0007372A" w:rsidRPr="002C5D37" w14:paraId="36BAE97D" w14:textId="77777777" w:rsidTr="00562484">
        <w:trPr>
          <w:trHeight w:val="255"/>
        </w:trPr>
        <w:tc>
          <w:tcPr>
            <w:tcW w:w="1167" w:type="pct"/>
            <w:shd w:val="clear" w:color="auto" w:fill="auto"/>
            <w:noWrap/>
            <w:hideMark/>
          </w:tcPr>
          <w:p w14:paraId="4C416267" w14:textId="77777777" w:rsidR="0007372A" w:rsidRPr="00F72799" w:rsidRDefault="0007372A" w:rsidP="00562484">
            <w:pPr>
              <w:spacing w:before="0" w:after="0"/>
              <w:ind w:left="0" w:firstLine="142"/>
              <w:jc w:val="left"/>
              <w:rPr>
                <w:rFonts w:ascii="Arial Narrow" w:hAnsi="Arial Narrow" w:cs="Arial"/>
                <w:sz w:val="18"/>
                <w:szCs w:val="18"/>
              </w:rPr>
            </w:pPr>
            <w:r w:rsidRPr="00F72799">
              <w:rPr>
                <w:rFonts w:ascii="Arial Narrow" w:hAnsi="Arial Narrow"/>
                <w:sz w:val="18"/>
                <w:szCs w:val="18"/>
              </w:rPr>
              <w:t>pomorskie</w:t>
            </w:r>
          </w:p>
        </w:tc>
        <w:tc>
          <w:tcPr>
            <w:tcW w:w="913" w:type="pct"/>
            <w:shd w:val="clear" w:color="auto" w:fill="auto"/>
            <w:noWrap/>
            <w:hideMark/>
          </w:tcPr>
          <w:p w14:paraId="0368F89E"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17 363</w:t>
            </w:r>
          </w:p>
        </w:tc>
        <w:tc>
          <w:tcPr>
            <w:tcW w:w="993" w:type="pct"/>
            <w:shd w:val="clear" w:color="auto" w:fill="auto"/>
            <w:noWrap/>
            <w:hideMark/>
          </w:tcPr>
          <w:p w14:paraId="6D1667CA"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19 236</w:t>
            </w:r>
          </w:p>
        </w:tc>
        <w:tc>
          <w:tcPr>
            <w:tcW w:w="1028" w:type="pct"/>
            <w:shd w:val="clear" w:color="auto" w:fill="auto"/>
            <w:noWrap/>
            <w:hideMark/>
          </w:tcPr>
          <w:p w14:paraId="0F989889"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32 118</w:t>
            </w:r>
          </w:p>
        </w:tc>
        <w:tc>
          <w:tcPr>
            <w:tcW w:w="899" w:type="pct"/>
            <w:shd w:val="clear" w:color="auto" w:fill="auto"/>
            <w:noWrap/>
            <w:hideMark/>
          </w:tcPr>
          <w:p w14:paraId="6C2085D3"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30 092</w:t>
            </w:r>
          </w:p>
        </w:tc>
      </w:tr>
      <w:tr w:rsidR="0007372A" w:rsidRPr="002C5D37" w14:paraId="28EC8735" w14:textId="77777777" w:rsidTr="00562484">
        <w:trPr>
          <w:trHeight w:val="255"/>
        </w:trPr>
        <w:tc>
          <w:tcPr>
            <w:tcW w:w="1167" w:type="pct"/>
            <w:shd w:val="clear" w:color="auto" w:fill="auto"/>
            <w:noWrap/>
            <w:hideMark/>
          </w:tcPr>
          <w:p w14:paraId="3B9C2160" w14:textId="77777777" w:rsidR="0007372A" w:rsidRPr="00F72799" w:rsidRDefault="0007372A" w:rsidP="00562484">
            <w:pPr>
              <w:spacing w:before="0" w:after="0"/>
              <w:ind w:left="0" w:firstLine="142"/>
              <w:jc w:val="left"/>
              <w:rPr>
                <w:rFonts w:ascii="Arial Narrow" w:hAnsi="Arial Narrow" w:cs="Arial"/>
                <w:sz w:val="18"/>
                <w:szCs w:val="18"/>
              </w:rPr>
            </w:pPr>
            <w:r w:rsidRPr="00F72799">
              <w:rPr>
                <w:rFonts w:ascii="Arial Narrow" w:hAnsi="Arial Narrow"/>
                <w:sz w:val="18"/>
                <w:szCs w:val="18"/>
              </w:rPr>
              <w:t>łódzkie</w:t>
            </w:r>
          </w:p>
        </w:tc>
        <w:tc>
          <w:tcPr>
            <w:tcW w:w="913" w:type="pct"/>
            <w:shd w:val="clear" w:color="auto" w:fill="auto"/>
            <w:noWrap/>
            <w:hideMark/>
          </w:tcPr>
          <w:p w14:paraId="6FB925DB"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38 028</w:t>
            </w:r>
          </w:p>
        </w:tc>
        <w:tc>
          <w:tcPr>
            <w:tcW w:w="993" w:type="pct"/>
            <w:shd w:val="clear" w:color="auto" w:fill="auto"/>
            <w:noWrap/>
            <w:hideMark/>
          </w:tcPr>
          <w:p w14:paraId="2CEE356D"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35 533</w:t>
            </w:r>
          </w:p>
        </w:tc>
        <w:tc>
          <w:tcPr>
            <w:tcW w:w="1028" w:type="pct"/>
            <w:shd w:val="clear" w:color="auto" w:fill="auto"/>
            <w:noWrap/>
            <w:hideMark/>
          </w:tcPr>
          <w:p w14:paraId="49845B9B"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25 663</w:t>
            </w:r>
          </w:p>
        </w:tc>
        <w:tc>
          <w:tcPr>
            <w:tcW w:w="899" w:type="pct"/>
            <w:shd w:val="clear" w:color="auto" w:fill="auto"/>
            <w:noWrap/>
            <w:hideMark/>
          </w:tcPr>
          <w:p w14:paraId="75BB2E4F"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25 911</w:t>
            </w:r>
          </w:p>
        </w:tc>
      </w:tr>
      <w:tr w:rsidR="0007372A" w:rsidRPr="002C5D37" w14:paraId="671B2A6B" w14:textId="77777777" w:rsidTr="00562484">
        <w:trPr>
          <w:trHeight w:val="255"/>
        </w:trPr>
        <w:tc>
          <w:tcPr>
            <w:tcW w:w="1167" w:type="pct"/>
            <w:shd w:val="clear" w:color="auto" w:fill="auto"/>
            <w:noWrap/>
            <w:hideMark/>
          </w:tcPr>
          <w:p w14:paraId="150BD57F" w14:textId="77777777" w:rsidR="0007372A" w:rsidRPr="00F72799" w:rsidRDefault="0007372A" w:rsidP="00562484">
            <w:pPr>
              <w:spacing w:before="0" w:after="0"/>
              <w:ind w:left="0" w:firstLine="142"/>
              <w:jc w:val="left"/>
              <w:rPr>
                <w:rFonts w:ascii="Arial Narrow" w:hAnsi="Arial Narrow" w:cs="Arial"/>
                <w:sz w:val="18"/>
                <w:szCs w:val="18"/>
              </w:rPr>
            </w:pPr>
            <w:r w:rsidRPr="00F72799">
              <w:rPr>
                <w:rFonts w:ascii="Arial Narrow" w:hAnsi="Arial Narrow"/>
                <w:sz w:val="18"/>
                <w:szCs w:val="18"/>
              </w:rPr>
              <w:t>dolnośląskie</w:t>
            </w:r>
          </w:p>
        </w:tc>
        <w:tc>
          <w:tcPr>
            <w:tcW w:w="913" w:type="pct"/>
            <w:shd w:val="clear" w:color="auto" w:fill="auto"/>
            <w:noWrap/>
            <w:hideMark/>
          </w:tcPr>
          <w:p w14:paraId="020A296E"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17 380</w:t>
            </w:r>
          </w:p>
        </w:tc>
        <w:tc>
          <w:tcPr>
            <w:tcW w:w="993" w:type="pct"/>
            <w:shd w:val="clear" w:color="auto" w:fill="auto"/>
            <w:noWrap/>
            <w:hideMark/>
          </w:tcPr>
          <w:p w14:paraId="5AE40E97"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15 523</w:t>
            </w:r>
          </w:p>
        </w:tc>
        <w:tc>
          <w:tcPr>
            <w:tcW w:w="1028" w:type="pct"/>
            <w:shd w:val="clear" w:color="auto" w:fill="auto"/>
            <w:noWrap/>
            <w:hideMark/>
          </w:tcPr>
          <w:p w14:paraId="7A10A872"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27 316</w:t>
            </w:r>
          </w:p>
        </w:tc>
        <w:tc>
          <w:tcPr>
            <w:tcW w:w="899" w:type="pct"/>
            <w:shd w:val="clear" w:color="auto" w:fill="auto"/>
            <w:noWrap/>
            <w:hideMark/>
          </w:tcPr>
          <w:p w14:paraId="6C1B1C57"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23 367</w:t>
            </w:r>
          </w:p>
        </w:tc>
      </w:tr>
      <w:tr w:rsidR="0007372A" w:rsidRPr="002C5D37" w14:paraId="75D2A4E3" w14:textId="77777777" w:rsidTr="00562484">
        <w:trPr>
          <w:trHeight w:val="255"/>
        </w:trPr>
        <w:tc>
          <w:tcPr>
            <w:tcW w:w="1167" w:type="pct"/>
            <w:shd w:val="clear" w:color="auto" w:fill="auto"/>
            <w:noWrap/>
            <w:hideMark/>
          </w:tcPr>
          <w:p w14:paraId="18372B9B" w14:textId="77777777" w:rsidR="0007372A" w:rsidRPr="00F72799" w:rsidRDefault="0007372A" w:rsidP="00562484">
            <w:pPr>
              <w:spacing w:before="0" w:after="0"/>
              <w:ind w:left="0" w:firstLine="142"/>
              <w:jc w:val="left"/>
              <w:rPr>
                <w:rFonts w:ascii="Arial Narrow" w:hAnsi="Arial Narrow" w:cs="Arial"/>
                <w:sz w:val="18"/>
                <w:szCs w:val="18"/>
              </w:rPr>
            </w:pPr>
            <w:r w:rsidRPr="00F72799">
              <w:rPr>
                <w:rFonts w:ascii="Arial Narrow" w:hAnsi="Arial Narrow"/>
                <w:sz w:val="18"/>
                <w:szCs w:val="18"/>
              </w:rPr>
              <w:t>lubelskie</w:t>
            </w:r>
          </w:p>
        </w:tc>
        <w:tc>
          <w:tcPr>
            <w:tcW w:w="913" w:type="pct"/>
            <w:shd w:val="clear" w:color="auto" w:fill="auto"/>
            <w:noWrap/>
            <w:hideMark/>
          </w:tcPr>
          <w:p w14:paraId="17909FE5"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8 447</w:t>
            </w:r>
          </w:p>
        </w:tc>
        <w:tc>
          <w:tcPr>
            <w:tcW w:w="993" w:type="pct"/>
            <w:shd w:val="clear" w:color="auto" w:fill="auto"/>
            <w:noWrap/>
            <w:hideMark/>
          </w:tcPr>
          <w:p w14:paraId="2252CBB7"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6 556</w:t>
            </w:r>
          </w:p>
        </w:tc>
        <w:tc>
          <w:tcPr>
            <w:tcW w:w="1028" w:type="pct"/>
            <w:shd w:val="clear" w:color="auto" w:fill="auto"/>
            <w:noWrap/>
            <w:hideMark/>
          </w:tcPr>
          <w:p w14:paraId="5D5DF5CF"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19 619</w:t>
            </w:r>
          </w:p>
        </w:tc>
        <w:tc>
          <w:tcPr>
            <w:tcW w:w="899" w:type="pct"/>
            <w:shd w:val="clear" w:color="auto" w:fill="auto"/>
            <w:noWrap/>
            <w:hideMark/>
          </w:tcPr>
          <w:p w14:paraId="78ABE73A"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19 117</w:t>
            </w:r>
          </w:p>
        </w:tc>
      </w:tr>
      <w:tr w:rsidR="0007372A" w:rsidRPr="002C5D37" w14:paraId="267ADA07" w14:textId="77777777" w:rsidTr="00562484">
        <w:trPr>
          <w:trHeight w:val="255"/>
        </w:trPr>
        <w:tc>
          <w:tcPr>
            <w:tcW w:w="1167" w:type="pct"/>
            <w:shd w:val="clear" w:color="auto" w:fill="auto"/>
            <w:noWrap/>
            <w:hideMark/>
          </w:tcPr>
          <w:p w14:paraId="2D0C8C61" w14:textId="77777777" w:rsidR="0007372A" w:rsidRPr="00F72799" w:rsidRDefault="0007372A" w:rsidP="00562484">
            <w:pPr>
              <w:spacing w:before="0" w:after="0"/>
              <w:ind w:left="0" w:firstLine="142"/>
              <w:jc w:val="left"/>
              <w:rPr>
                <w:rFonts w:ascii="Arial Narrow" w:hAnsi="Arial Narrow" w:cs="Arial"/>
                <w:sz w:val="18"/>
                <w:szCs w:val="18"/>
              </w:rPr>
            </w:pPr>
            <w:r w:rsidRPr="00F72799">
              <w:rPr>
                <w:rFonts w:ascii="Arial Narrow" w:hAnsi="Arial Narrow"/>
                <w:sz w:val="18"/>
                <w:szCs w:val="18"/>
              </w:rPr>
              <w:t>małopolskie</w:t>
            </w:r>
          </w:p>
        </w:tc>
        <w:tc>
          <w:tcPr>
            <w:tcW w:w="913" w:type="pct"/>
            <w:shd w:val="clear" w:color="auto" w:fill="auto"/>
            <w:noWrap/>
            <w:hideMark/>
          </w:tcPr>
          <w:p w14:paraId="55723F14"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31 433</w:t>
            </w:r>
          </w:p>
        </w:tc>
        <w:tc>
          <w:tcPr>
            <w:tcW w:w="993" w:type="pct"/>
            <w:shd w:val="clear" w:color="auto" w:fill="auto"/>
            <w:noWrap/>
            <w:hideMark/>
          </w:tcPr>
          <w:p w14:paraId="1AEAB3F1"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33 009</w:t>
            </w:r>
          </w:p>
        </w:tc>
        <w:tc>
          <w:tcPr>
            <w:tcW w:w="1028" w:type="pct"/>
            <w:shd w:val="clear" w:color="auto" w:fill="auto"/>
            <w:noWrap/>
            <w:hideMark/>
          </w:tcPr>
          <w:p w14:paraId="3905D794"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20 892</w:t>
            </w:r>
          </w:p>
        </w:tc>
        <w:tc>
          <w:tcPr>
            <w:tcW w:w="899" w:type="pct"/>
            <w:shd w:val="clear" w:color="auto" w:fill="auto"/>
            <w:noWrap/>
            <w:hideMark/>
          </w:tcPr>
          <w:p w14:paraId="302C16FE"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17 911</w:t>
            </w:r>
          </w:p>
        </w:tc>
      </w:tr>
      <w:tr w:rsidR="0007372A" w:rsidRPr="002C5D37" w14:paraId="1A3F260B" w14:textId="77777777" w:rsidTr="00562484">
        <w:trPr>
          <w:trHeight w:val="255"/>
        </w:trPr>
        <w:tc>
          <w:tcPr>
            <w:tcW w:w="1167" w:type="pct"/>
            <w:shd w:val="clear" w:color="auto" w:fill="auto"/>
            <w:noWrap/>
            <w:hideMark/>
          </w:tcPr>
          <w:p w14:paraId="520B0A85" w14:textId="77777777" w:rsidR="0007372A" w:rsidRPr="00F72799" w:rsidRDefault="0007372A" w:rsidP="00562484">
            <w:pPr>
              <w:spacing w:before="0" w:after="0"/>
              <w:ind w:left="0" w:firstLine="142"/>
              <w:jc w:val="left"/>
              <w:rPr>
                <w:rFonts w:ascii="Arial Narrow" w:hAnsi="Arial Narrow" w:cs="Arial"/>
                <w:sz w:val="18"/>
                <w:szCs w:val="18"/>
              </w:rPr>
            </w:pPr>
            <w:r w:rsidRPr="00F72799">
              <w:rPr>
                <w:rFonts w:ascii="Arial Narrow" w:hAnsi="Arial Narrow"/>
                <w:sz w:val="18"/>
                <w:szCs w:val="18"/>
              </w:rPr>
              <w:t>świętokrzyskie</w:t>
            </w:r>
          </w:p>
        </w:tc>
        <w:tc>
          <w:tcPr>
            <w:tcW w:w="913" w:type="pct"/>
            <w:shd w:val="clear" w:color="auto" w:fill="auto"/>
            <w:noWrap/>
            <w:hideMark/>
          </w:tcPr>
          <w:p w14:paraId="0C9F7134"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3 774</w:t>
            </w:r>
          </w:p>
        </w:tc>
        <w:tc>
          <w:tcPr>
            <w:tcW w:w="993" w:type="pct"/>
            <w:shd w:val="clear" w:color="auto" w:fill="auto"/>
            <w:noWrap/>
            <w:hideMark/>
          </w:tcPr>
          <w:p w14:paraId="5BC6860C"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4 071</w:t>
            </w:r>
          </w:p>
        </w:tc>
        <w:tc>
          <w:tcPr>
            <w:tcW w:w="1028" w:type="pct"/>
            <w:shd w:val="clear" w:color="auto" w:fill="auto"/>
            <w:noWrap/>
            <w:hideMark/>
          </w:tcPr>
          <w:p w14:paraId="6A115000"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8 199</w:t>
            </w:r>
          </w:p>
        </w:tc>
        <w:tc>
          <w:tcPr>
            <w:tcW w:w="899" w:type="pct"/>
            <w:shd w:val="clear" w:color="auto" w:fill="auto"/>
            <w:noWrap/>
            <w:hideMark/>
          </w:tcPr>
          <w:p w14:paraId="35370171"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10 680</w:t>
            </w:r>
          </w:p>
        </w:tc>
      </w:tr>
      <w:tr w:rsidR="0007372A" w:rsidRPr="002C5D37" w14:paraId="60647BD2" w14:textId="77777777" w:rsidTr="00562484">
        <w:trPr>
          <w:trHeight w:val="255"/>
        </w:trPr>
        <w:tc>
          <w:tcPr>
            <w:tcW w:w="1167" w:type="pct"/>
            <w:shd w:val="clear" w:color="auto" w:fill="auto"/>
            <w:noWrap/>
            <w:hideMark/>
          </w:tcPr>
          <w:p w14:paraId="03A32D3F" w14:textId="77777777" w:rsidR="0007372A" w:rsidRPr="00F72799" w:rsidRDefault="0007372A" w:rsidP="00562484">
            <w:pPr>
              <w:spacing w:before="0" w:after="0"/>
              <w:ind w:left="0" w:firstLine="142"/>
              <w:jc w:val="left"/>
              <w:rPr>
                <w:rFonts w:ascii="Arial Narrow" w:hAnsi="Arial Narrow" w:cs="Arial"/>
                <w:sz w:val="18"/>
                <w:szCs w:val="18"/>
              </w:rPr>
            </w:pPr>
            <w:r w:rsidRPr="00F72799">
              <w:rPr>
                <w:rFonts w:ascii="Arial Narrow" w:hAnsi="Arial Narrow"/>
                <w:sz w:val="18"/>
                <w:szCs w:val="18"/>
              </w:rPr>
              <w:t>podlaskie</w:t>
            </w:r>
          </w:p>
        </w:tc>
        <w:tc>
          <w:tcPr>
            <w:tcW w:w="913" w:type="pct"/>
            <w:shd w:val="clear" w:color="auto" w:fill="auto"/>
            <w:noWrap/>
            <w:hideMark/>
          </w:tcPr>
          <w:p w14:paraId="260B74AC"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24 988</w:t>
            </w:r>
          </w:p>
        </w:tc>
        <w:tc>
          <w:tcPr>
            <w:tcW w:w="993" w:type="pct"/>
            <w:shd w:val="clear" w:color="auto" w:fill="auto"/>
            <w:noWrap/>
            <w:hideMark/>
          </w:tcPr>
          <w:p w14:paraId="2087B976"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23 104</w:t>
            </w:r>
          </w:p>
        </w:tc>
        <w:tc>
          <w:tcPr>
            <w:tcW w:w="1028" w:type="pct"/>
            <w:shd w:val="clear" w:color="auto" w:fill="auto"/>
            <w:noWrap/>
            <w:hideMark/>
          </w:tcPr>
          <w:p w14:paraId="11E2A894"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11 240</w:t>
            </w:r>
          </w:p>
        </w:tc>
        <w:tc>
          <w:tcPr>
            <w:tcW w:w="899" w:type="pct"/>
            <w:shd w:val="clear" w:color="auto" w:fill="auto"/>
            <w:noWrap/>
            <w:hideMark/>
          </w:tcPr>
          <w:p w14:paraId="3F69FEE5"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10 677</w:t>
            </w:r>
          </w:p>
        </w:tc>
      </w:tr>
      <w:tr w:rsidR="0007372A" w:rsidRPr="002C5D37" w14:paraId="064CA846" w14:textId="77777777" w:rsidTr="00562484">
        <w:trPr>
          <w:trHeight w:val="255"/>
        </w:trPr>
        <w:tc>
          <w:tcPr>
            <w:tcW w:w="1167" w:type="pct"/>
            <w:shd w:val="clear" w:color="auto" w:fill="auto"/>
            <w:noWrap/>
            <w:hideMark/>
          </w:tcPr>
          <w:p w14:paraId="09EEFEF5" w14:textId="77777777" w:rsidR="0007372A" w:rsidRPr="00F72799" w:rsidRDefault="0007372A" w:rsidP="00562484">
            <w:pPr>
              <w:spacing w:before="0" w:after="0"/>
              <w:ind w:left="0" w:firstLine="142"/>
              <w:jc w:val="left"/>
              <w:rPr>
                <w:rFonts w:ascii="Arial Narrow" w:hAnsi="Arial Narrow" w:cs="Arial"/>
                <w:sz w:val="18"/>
                <w:szCs w:val="18"/>
              </w:rPr>
            </w:pPr>
            <w:r w:rsidRPr="00F72799">
              <w:rPr>
                <w:rFonts w:ascii="Arial Narrow" w:hAnsi="Arial Narrow"/>
                <w:sz w:val="18"/>
                <w:szCs w:val="18"/>
              </w:rPr>
              <w:t>zachodniopomorskie</w:t>
            </w:r>
          </w:p>
        </w:tc>
        <w:tc>
          <w:tcPr>
            <w:tcW w:w="913" w:type="pct"/>
            <w:shd w:val="clear" w:color="auto" w:fill="auto"/>
            <w:noWrap/>
            <w:hideMark/>
          </w:tcPr>
          <w:p w14:paraId="30B7C469"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19 701</w:t>
            </w:r>
          </w:p>
        </w:tc>
        <w:tc>
          <w:tcPr>
            <w:tcW w:w="993" w:type="pct"/>
            <w:shd w:val="clear" w:color="auto" w:fill="auto"/>
            <w:noWrap/>
            <w:hideMark/>
          </w:tcPr>
          <w:p w14:paraId="14F6CDF5"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14 174</w:t>
            </w:r>
          </w:p>
        </w:tc>
        <w:tc>
          <w:tcPr>
            <w:tcW w:w="1028" w:type="pct"/>
            <w:shd w:val="clear" w:color="auto" w:fill="auto"/>
            <w:noWrap/>
            <w:hideMark/>
          </w:tcPr>
          <w:p w14:paraId="5B47F35D"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13 647</w:t>
            </w:r>
          </w:p>
        </w:tc>
        <w:tc>
          <w:tcPr>
            <w:tcW w:w="899" w:type="pct"/>
            <w:shd w:val="clear" w:color="auto" w:fill="auto"/>
            <w:noWrap/>
            <w:hideMark/>
          </w:tcPr>
          <w:p w14:paraId="72501BF0"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10 086</w:t>
            </w:r>
          </w:p>
        </w:tc>
      </w:tr>
      <w:tr w:rsidR="0007372A" w:rsidRPr="002C5D37" w14:paraId="6E482CD3" w14:textId="77777777" w:rsidTr="00562484">
        <w:trPr>
          <w:trHeight w:val="255"/>
        </w:trPr>
        <w:tc>
          <w:tcPr>
            <w:tcW w:w="1167" w:type="pct"/>
            <w:shd w:val="clear" w:color="auto" w:fill="auto"/>
            <w:noWrap/>
            <w:hideMark/>
          </w:tcPr>
          <w:p w14:paraId="45E03010" w14:textId="77777777" w:rsidR="0007372A" w:rsidRPr="00F72799" w:rsidRDefault="0007372A" w:rsidP="00562484">
            <w:pPr>
              <w:spacing w:before="0" w:after="0"/>
              <w:ind w:left="0" w:firstLine="142"/>
              <w:jc w:val="left"/>
              <w:rPr>
                <w:rFonts w:ascii="Arial Narrow" w:hAnsi="Arial Narrow" w:cs="Arial"/>
                <w:sz w:val="18"/>
                <w:szCs w:val="18"/>
              </w:rPr>
            </w:pPr>
            <w:r w:rsidRPr="00F72799">
              <w:rPr>
                <w:rFonts w:ascii="Arial Narrow" w:hAnsi="Arial Narrow"/>
                <w:sz w:val="18"/>
                <w:szCs w:val="18"/>
              </w:rPr>
              <w:t>lubuskie</w:t>
            </w:r>
          </w:p>
        </w:tc>
        <w:tc>
          <w:tcPr>
            <w:tcW w:w="913" w:type="pct"/>
            <w:shd w:val="clear" w:color="auto" w:fill="auto"/>
            <w:noWrap/>
            <w:hideMark/>
          </w:tcPr>
          <w:p w14:paraId="44A0BD37"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12 654</w:t>
            </w:r>
          </w:p>
        </w:tc>
        <w:tc>
          <w:tcPr>
            <w:tcW w:w="993" w:type="pct"/>
            <w:shd w:val="clear" w:color="auto" w:fill="auto"/>
            <w:noWrap/>
            <w:hideMark/>
          </w:tcPr>
          <w:p w14:paraId="6587B3EE"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10 471</w:t>
            </w:r>
          </w:p>
        </w:tc>
        <w:tc>
          <w:tcPr>
            <w:tcW w:w="1028" w:type="pct"/>
            <w:shd w:val="clear" w:color="auto" w:fill="auto"/>
            <w:noWrap/>
            <w:hideMark/>
          </w:tcPr>
          <w:p w14:paraId="220EA035"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13 414</w:t>
            </w:r>
          </w:p>
        </w:tc>
        <w:tc>
          <w:tcPr>
            <w:tcW w:w="899" w:type="pct"/>
            <w:shd w:val="clear" w:color="auto" w:fill="auto"/>
            <w:noWrap/>
            <w:hideMark/>
          </w:tcPr>
          <w:p w14:paraId="2624D691"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9 314</w:t>
            </w:r>
          </w:p>
        </w:tc>
      </w:tr>
      <w:tr w:rsidR="0007372A" w:rsidRPr="002C5D37" w14:paraId="735DA0CF" w14:textId="77777777" w:rsidTr="00562484">
        <w:trPr>
          <w:trHeight w:val="255"/>
        </w:trPr>
        <w:tc>
          <w:tcPr>
            <w:tcW w:w="1167" w:type="pct"/>
            <w:shd w:val="clear" w:color="auto" w:fill="auto"/>
            <w:noWrap/>
            <w:hideMark/>
          </w:tcPr>
          <w:p w14:paraId="61EC84AD" w14:textId="77777777" w:rsidR="0007372A" w:rsidRPr="00F72799" w:rsidRDefault="0007372A" w:rsidP="00562484">
            <w:pPr>
              <w:spacing w:before="0" w:after="0"/>
              <w:ind w:left="0" w:firstLine="142"/>
              <w:jc w:val="left"/>
              <w:rPr>
                <w:rFonts w:ascii="Arial Narrow" w:hAnsi="Arial Narrow" w:cs="Arial"/>
                <w:sz w:val="18"/>
                <w:szCs w:val="18"/>
              </w:rPr>
            </w:pPr>
            <w:r w:rsidRPr="00F72799">
              <w:rPr>
                <w:rFonts w:ascii="Arial Narrow" w:hAnsi="Arial Narrow"/>
                <w:sz w:val="18"/>
                <w:szCs w:val="18"/>
              </w:rPr>
              <w:t>kujawsko-pomorskie</w:t>
            </w:r>
          </w:p>
        </w:tc>
        <w:tc>
          <w:tcPr>
            <w:tcW w:w="913" w:type="pct"/>
            <w:shd w:val="clear" w:color="auto" w:fill="auto"/>
            <w:noWrap/>
            <w:hideMark/>
          </w:tcPr>
          <w:p w14:paraId="49AABB96"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25 118</w:t>
            </w:r>
          </w:p>
        </w:tc>
        <w:tc>
          <w:tcPr>
            <w:tcW w:w="993" w:type="pct"/>
            <w:shd w:val="clear" w:color="auto" w:fill="auto"/>
            <w:noWrap/>
            <w:hideMark/>
          </w:tcPr>
          <w:p w14:paraId="35EB420F"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10 230</w:t>
            </w:r>
          </w:p>
        </w:tc>
        <w:tc>
          <w:tcPr>
            <w:tcW w:w="1028" w:type="pct"/>
            <w:shd w:val="clear" w:color="auto" w:fill="auto"/>
            <w:noWrap/>
            <w:hideMark/>
          </w:tcPr>
          <w:p w14:paraId="1D5207C0"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20 860</w:t>
            </w:r>
          </w:p>
        </w:tc>
        <w:tc>
          <w:tcPr>
            <w:tcW w:w="899" w:type="pct"/>
            <w:shd w:val="clear" w:color="auto" w:fill="auto"/>
            <w:noWrap/>
            <w:hideMark/>
          </w:tcPr>
          <w:p w14:paraId="6F002378"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7 519</w:t>
            </w:r>
          </w:p>
        </w:tc>
      </w:tr>
      <w:tr w:rsidR="0007372A" w:rsidRPr="002C5D37" w14:paraId="70CE335F" w14:textId="77777777" w:rsidTr="00562484">
        <w:trPr>
          <w:trHeight w:val="255"/>
        </w:trPr>
        <w:tc>
          <w:tcPr>
            <w:tcW w:w="1167" w:type="pct"/>
            <w:shd w:val="clear" w:color="auto" w:fill="auto"/>
            <w:noWrap/>
            <w:hideMark/>
          </w:tcPr>
          <w:p w14:paraId="69EF2CE4" w14:textId="77777777" w:rsidR="0007372A" w:rsidRPr="00F72799" w:rsidRDefault="0007372A" w:rsidP="00562484">
            <w:pPr>
              <w:spacing w:before="0" w:after="0"/>
              <w:ind w:left="0" w:firstLine="142"/>
              <w:jc w:val="left"/>
              <w:rPr>
                <w:rFonts w:ascii="Arial Narrow" w:hAnsi="Arial Narrow" w:cs="Arial"/>
                <w:sz w:val="18"/>
                <w:szCs w:val="18"/>
              </w:rPr>
            </w:pPr>
            <w:r w:rsidRPr="00F72799">
              <w:rPr>
                <w:rFonts w:ascii="Arial Narrow" w:hAnsi="Arial Narrow"/>
                <w:sz w:val="18"/>
                <w:szCs w:val="18"/>
              </w:rPr>
              <w:t>podkarpackie</w:t>
            </w:r>
          </w:p>
        </w:tc>
        <w:tc>
          <w:tcPr>
            <w:tcW w:w="913" w:type="pct"/>
            <w:shd w:val="clear" w:color="auto" w:fill="auto"/>
            <w:noWrap/>
            <w:hideMark/>
          </w:tcPr>
          <w:p w14:paraId="179A253C"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5 057</w:t>
            </w:r>
          </w:p>
        </w:tc>
        <w:tc>
          <w:tcPr>
            <w:tcW w:w="993" w:type="pct"/>
            <w:shd w:val="clear" w:color="auto" w:fill="auto"/>
            <w:noWrap/>
            <w:hideMark/>
          </w:tcPr>
          <w:p w14:paraId="0F9332AF"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3 307</w:t>
            </w:r>
          </w:p>
        </w:tc>
        <w:tc>
          <w:tcPr>
            <w:tcW w:w="1028" w:type="pct"/>
            <w:shd w:val="clear" w:color="auto" w:fill="auto"/>
            <w:noWrap/>
            <w:hideMark/>
          </w:tcPr>
          <w:p w14:paraId="1D0C2CC8"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5 147</w:t>
            </w:r>
          </w:p>
        </w:tc>
        <w:tc>
          <w:tcPr>
            <w:tcW w:w="899" w:type="pct"/>
            <w:shd w:val="clear" w:color="auto" w:fill="auto"/>
            <w:noWrap/>
            <w:hideMark/>
          </w:tcPr>
          <w:p w14:paraId="771EB9E3"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5 267</w:t>
            </w:r>
          </w:p>
        </w:tc>
      </w:tr>
      <w:tr w:rsidR="0007372A" w:rsidRPr="002C5D37" w14:paraId="64E0A73E" w14:textId="77777777" w:rsidTr="00562484">
        <w:trPr>
          <w:trHeight w:val="255"/>
        </w:trPr>
        <w:tc>
          <w:tcPr>
            <w:tcW w:w="1167" w:type="pct"/>
            <w:shd w:val="clear" w:color="auto" w:fill="auto"/>
            <w:noWrap/>
            <w:hideMark/>
          </w:tcPr>
          <w:p w14:paraId="3195B1BC" w14:textId="77777777" w:rsidR="0007372A" w:rsidRPr="00F72799" w:rsidRDefault="0007372A" w:rsidP="00562484">
            <w:pPr>
              <w:spacing w:before="0" w:after="0"/>
              <w:ind w:left="0" w:firstLine="142"/>
              <w:jc w:val="left"/>
              <w:rPr>
                <w:rFonts w:ascii="Arial Narrow" w:hAnsi="Arial Narrow" w:cs="Arial"/>
                <w:sz w:val="18"/>
                <w:szCs w:val="18"/>
              </w:rPr>
            </w:pPr>
            <w:r w:rsidRPr="00F72799">
              <w:rPr>
                <w:rFonts w:ascii="Arial Narrow" w:hAnsi="Arial Narrow"/>
                <w:sz w:val="18"/>
                <w:szCs w:val="18"/>
              </w:rPr>
              <w:t>warmińsko-mazurskie</w:t>
            </w:r>
          </w:p>
        </w:tc>
        <w:tc>
          <w:tcPr>
            <w:tcW w:w="913" w:type="pct"/>
            <w:shd w:val="clear" w:color="auto" w:fill="auto"/>
            <w:noWrap/>
            <w:hideMark/>
          </w:tcPr>
          <w:p w14:paraId="56D03444"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4 010</w:t>
            </w:r>
          </w:p>
        </w:tc>
        <w:tc>
          <w:tcPr>
            <w:tcW w:w="993" w:type="pct"/>
            <w:shd w:val="clear" w:color="auto" w:fill="auto"/>
            <w:noWrap/>
            <w:hideMark/>
          </w:tcPr>
          <w:p w14:paraId="0C71ECAC"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2 452</w:t>
            </w:r>
          </w:p>
        </w:tc>
        <w:tc>
          <w:tcPr>
            <w:tcW w:w="1028" w:type="pct"/>
            <w:shd w:val="clear" w:color="auto" w:fill="auto"/>
            <w:noWrap/>
            <w:hideMark/>
          </w:tcPr>
          <w:p w14:paraId="09913F68"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4 593</w:t>
            </w:r>
          </w:p>
        </w:tc>
        <w:tc>
          <w:tcPr>
            <w:tcW w:w="899" w:type="pct"/>
            <w:shd w:val="clear" w:color="auto" w:fill="auto"/>
            <w:noWrap/>
            <w:hideMark/>
          </w:tcPr>
          <w:p w14:paraId="243A1FBF"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4 350</w:t>
            </w:r>
          </w:p>
        </w:tc>
      </w:tr>
      <w:tr w:rsidR="0007372A" w:rsidRPr="002C5D37" w14:paraId="02245EAA" w14:textId="77777777" w:rsidTr="00562484">
        <w:trPr>
          <w:trHeight w:val="255"/>
        </w:trPr>
        <w:tc>
          <w:tcPr>
            <w:tcW w:w="1167" w:type="pct"/>
            <w:shd w:val="clear" w:color="auto" w:fill="auto"/>
            <w:noWrap/>
            <w:hideMark/>
          </w:tcPr>
          <w:p w14:paraId="197CF2F5" w14:textId="77777777" w:rsidR="0007372A" w:rsidRPr="00F72799" w:rsidRDefault="0007372A" w:rsidP="00562484">
            <w:pPr>
              <w:spacing w:before="0" w:after="0"/>
              <w:ind w:left="0" w:firstLine="142"/>
              <w:jc w:val="left"/>
              <w:rPr>
                <w:rFonts w:ascii="Arial Narrow" w:hAnsi="Arial Narrow" w:cs="Arial"/>
                <w:sz w:val="18"/>
                <w:szCs w:val="18"/>
              </w:rPr>
            </w:pPr>
            <w:r w:rsidRPr="00F72799">
              <w:rPr>
                <w:rFonts w:ascii="Arial Narrow" w:hAnsi="Arial Narrow"/>
                <w:sz w:val="18"/>
                <w:szCs w:val="18"/>
              </w:rPr>
              <w:t>opolskie</w:t>
            </w:r>
          </w:p>
        </w:tc>
        <w:tc>
          <w:tcPr>
            <w:tcW w:w="913" w:type="pct"/>
            <w:shd w:val="clear" w:color="auto" w:fill="auto"/>
            <w:noWrap/>
            <w:hideMark/>
          </w:tcPr>
          <w:p w14:paraId="69815706"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8 651</w:t>
            </w:r>
          </w:p>
        </w:tc>
        <w:tc>
          <w:tcPr>
            <w:tcW w:w="993" w:type="pct"/>
            <w:shd w:val="clear" w:color="auto" w:fill="auto"/>
            <w:noWrap/>
            <w:hideMark/>
          </w:tcPr>
          <w:p w14:paraId="21F47FF6"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4 574</w:t>
            </w:r>
          </w:p>
        </w:tc>
        <w:tc>
          <w:tcPr>
            <w:tcW w:w="1028" w:type="pct"/>
            <w:shd w:val="clear" w:color="auto" w:fill="auto"/>
            <w:noWrap/>
            <w:hideMark/>
          </w:tcPr>
          <w:p w14:paraId="3BDDC0BB"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5 558</w:t>
            </w:r>
          </w:p>
        </w:tc>
        <w:tc>
          <w:tcPr>
            <w:tcW w:w="899" w:type="pct"/>
            <w:shd w:val="clear" w:color="auto" w:fill="auto"/>
            <w:noWrap/>
            <w:hideMark/>
          </w:tcPr>
          <w:p w14:paraId="4537A0E6"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3 946</w:t>
            </w:r>
          </w:p>
        </w:tc>
      </w:tr>
      <w:tr w:rsidR="0007372A" w:rsidRPr="002C5D37" w14:paraId="253DB2D2" w14:textId="77777777" w:rsidTr="00562484">
        <w:trPr>
          <w:trHeight w:val="255"/>
        </w:trPr>
        <w:tc>
          <w:tcPr>
            <w:tcW w:w="1167" w:type="pct"/>
            <w:shd w:val="clear" w:color="auto" w:fill="auto"/>
            <w:noWrap/>
            <w:vAlign w:val="center"/>
          </w:tcPr>
          <w:p w14:paraId="485061B2" w14:textId="77777777" w:rsidR="0007372A" w:rsidRPr="00F72799" w:rsidRDefault="0007372A" w:rsidP="00562484">
            <w:pPr>
              <w:spacing w:before="0" w:after="0"/>
              <w:ind w:left="0" w:firstLine="142"/>
              <w:jc w:val="left"/>
              <w:rPr>
                <w:rFonts w:ascii="Arial Narrow" w:hAnsi="Arial Narrow"/>
                <w:sz w:val="18"/>
                <w:szCs w:val="18"/>
              </w:rPr>
            </w:pPr>
            <w:r w:rsidRPr="00F72799">
              <w:rPr>
                <w:rFonts w:ascii="Arial Narrow" w:hAnsi="Arial Narrow"/>
                <w:sz w:val="18"/>
                <w:szCs w:val="18"/>
              </w:rPr>
              <w:t>brak danych</w:t>
            </w:r>
          </w:p>
        </w:tc>
        <w:tc>
          <w:tcPr>
            <w:tcW w:w="913" w:type="pct"/>
            <w:shd w:val="clear" w:color="auto" w:fill="auto"/>
            <w:noWrap/>
            <w:vAlign w:val="center"/>
          </w:tcPr>
          <w:p w14:paraId="4EC0BD83" w14:textId="77777777" w:rsidR="0007372A" w:rsidRPr="00F72799" w:rsidRDefault="0007372A" w:rsidP="00562484">
            <w:pPr>
              <w:spacing w:before="0" w:after="0"/>
              <w:ind w:left="0" w:right="133" w:firstLine="0"/>
              <w:jc w:val="right"/>
              <w:rPr>
                <w:rFonts w:ascii="Arial Narrow" w:hAnsi="Arial Narrow"/>
                <w:sz w:val="18"/>
                <w:szCs w:val="18"/>
              </w:rPr>
            </w:pPr>
            <w:r>
              <w:rPr>
                <w:rFonts w:ascii="Arial Narrow" w:hAnsi="Arial Narrow"/>
                <w:sz w:val="18"/>
                <w:szCs w:val="18"/>
              </w:rPr>
              <w:t>X</w:t>
            </w:r>
          </w:p>
        </w:tc>
        <w:tc>
          <w:tcPr>
            <w:tcW w:w="993" w:type="pct"/>
            <w:shd w:val="clear" w:color="auto" w:fill="auto"/>
            <w:noWrap/>
            <w:vAlign w:val="center"/>
          </w:tcPr>
          <w:p w14:paraId="53331EE2" w14:textId="77777777" w:rsidR="0007372A" w:rsidRPr="00F72799" w:rsidRDefault="0007372A" w:rsidP="00562484">
            <w:pPr>
              <w:spacing w:before="0" w:after="0"/>
              <w:ind w:left="0" w:right="133" w:firstLine="0"/>
              <w:jc w:val="right"/>
              <w:rPr>
                <w:rFonts w:ascii="Arial Narrow" w:hAnsi="Arial Narrow"/>
                <w:sz w:val="18"/>
                <w:szCs w:val="18"/>
              </w:rPr>
            </w:pPr>
            <w:r>
              <w:rPr>
                <w:rFonts w:ascii="Arial Narrow" w:hAnsi="Arial Narrow"/>
                <w:sz w:val="18"/>
                <w:szCs w:val="18"/>
              </w:rPr>
              <w:t>X</w:t>
            </w:r>
          </w:p>
        </w:tc>
        <w:tc>
          <w:tcPr>
            <w:tcW w:w="1028" w:type="pct"/>
            <w:shd w:val="clear" w:color="auto" w:fill="auto"/>
            <w:noWrap/>
            <w:vAlign w:val="center"/>
          </w:tcPr>
          <w:p w14:paraId="6B34AB33" w14:textId="77777777" w:rsidR="0007372A" w:rsidRPr="00F72799" w:rsidRDefault="0007372A" w:rsidP="00562484">
            <w:pPr>
              <w:spacing w:before="0" w:after="0"/>
              <w:ind w:left="0" w:right="133" w:firstLine="0"/>
              <w:jc w:val="right"/>
              <w:rPr>
                <w:rFonts w:ascii="Arial Narrow" w:hAnsi="Arial Narrow" w:cs="Arial"/>
                <w:sz w:val="18"/>
                <w:szCs w:val="18"/>
              </w:rPr>
            </w:pPr>
            <w:r>
              <w:rPr>
                <w:rFonts w:ascii="Arial Narrow" w:hAnsi="Arial Narrow" w:cs="Arial"/>
                <w:sz w:val="18"/>
                <w:szCs w:val="18"/>
              </w:rPr>
              <w:t>X</w:t>
            </w:r>
          </w:p>
        </w:tc>
        <w:tc>
          <w:tcPr>
            <w:tcW w:w="899" w:type="pct"/>
            <w:shd w:val="clear" w:color="auto" w:fill="auto"/>
            <w:noWrap/>
          </w:tcPr>
          <w:p w14:paraId="5E98C155" w14:textId="77777777" w:rsidR="0007372A" w:rsidRPr="00F72799" w:rsidRDefault="0007372A" w:rsidP="00562484">
            <w:pPr>
              <w:spacing w:before="0" w:after="0"/>
              <w:ind w:left="0" w:right="133" w:firstLine="0"/>
              <w:jc w:val="right"/>
              <w:rPr>
                <w:rFonts w:ascii="Arial Narrow" w:hAnsi="Arial Narrow" w:cs="Arial"/>
                <w:sz w:val="18"/>
                <w:szCs w:val="18"/>
              </w:rPr>
            </w:pPr>
            <w:r w:rsidRPr="00F72799">
              <w:rPr>
                <w:rFonts w:ascii="Arial Narrow" w:hAnsi="Arial Narrow"/>
                <w:sz w:val="18"/>
                <w:szCs w:val="18"/>
              </w:rPr>
              <w:t>5</w:t>
            </w:r>
          </w:p>
        </w:tc>
      </w:tr>
      <w:tr w:rsidR="0007372A" w:rsidRPr="002C5D37" w14:paraId="2A7E135D" w14:textId="77777777" w:rsidTr="00562484">
        <w:trPr>
          <w:trHeight w:val="255"/>
        </w:trPr>
        <w:tc>
          <w:tcPr>
            <w:tcW w:w="1167" w:type="pct"/>
            <w:shd w:val="clear" w:color="auto" w:fill="B8CCE4" w:themeFill="accent1" w:themeFillTint="66"/>
            <w:noWrap/>
            <w:vAlign w:val="center"/>
            <w:hideMark/>
          </w:tcPr>
          <w:p w14:paraId="4B01ED11" w14:textId="77777777" w:rsidR="0007372A" w:rsidRPr="00F72799" w:rsidRDefault="0007372A" w:rsidP="00562484">
            <w:pPr>
              <w:spacing w:before="0" w:after="0"/>
              <w:ind w:left="0" w:firstLine="142"/>
              <w:jc w:val="left"/>
              <w:rPr>
                <w:rFonts w:ascii="Arial Narrow" w:hAnsi="Arial Narrow" w:cs="Arial"/>
                <w:b/>
                <w:bCs/>
                <w:sz w:val="18"/>
                <w:szCs w:val="18"/>
              </w:rPr>
            </w:pPr>
            <w:r w:rsidRPr="00F72799">
              <w:rPr>
                <w:rFonts w:ascii="Arial Narrow" w:hAnsi="Arial Narrow" w:cs="Arial"/>
                <w:b/>
                <w:bCs/>
                <w:sz w:val="18"/>
                <w:szCs w:val="18"/>
              </w:rPr>
              <w:t>razem</w:t>
            </w:r>
          </w:p>
        </w:tc>
        <w:tc>
          <w:tcPr>
            <w:tcW w:w="913" w:type="pct"/>
            <w:shd w:val="clear" w:color="auto" w:fill="B8CCE4" w:themeFill="accent1" w:themeFillTint="66"/>
            <w:noWrap/>
            <w:vAlign w:val="center"/>
            <w:hideMark/>
          </w:tcPr>
          <w:p w14:paraId="23F089A8" w14:textId="77777777" w:rsidR="0007372A" w:rsidRPr="00F72799" w:rsidRDefault="0007372A" w:rsidP="00562484">
            <w:pPr>
              <w:spacing w:before="0" w:after="0"/>
              <w:ind w:left="0" w:right="133" w:firstLine="0"/>
              <w:jc w:val="right"/>
              <w:rPr>
                <w:rFonts w:ascii="Arial Narrow" w:hAnsi="Arial Narrow" w:cs="Arial"/>
                <w:b/>
                <w:bCs/>
                <w:sz w:val="18"/>
                <w:szCs w:val="18"/>
              </w:rPr>
            </w:pPr>
            <w:r w:rsidRPr="00F72799">
              <w:rPr>
                <w:rFonts w:ascii="Arial Narrow" w:hAnsi="Arial Narrow" w:cs="Calibri"/>
                <w:b/>
                <w:bCs/>
                <w:sz w:val="18"/>
                <w:szCs w:val="18"/>
              </w:rPr>
              <w:t>365 490</w:t>
            </w:r>
          </w:p>
        </w:tc>
        <w:tc>
          <w:tcPr>
            <w:tcW w:w="993" w:type="pct"/>
            <w:shd w:val="clear" w:color="auto" w:fill="B8CCE4" w:themeFill="accent1" w:themeFillTint="66"/>
            <w:noWrap/>
            <w:vAlign w:val="center"/>
            <w:hideMark/>
          </w:tcPr>
          <w:p w14:paraId="5DDDBBC2" w14:textId="77777777" w:rsidR="0007372A" w:rsidRPr="00F72799" w:rsidRDefault="0007372A" w:rsidP="00562484">
            <w:pPr>
              <w:spacing w:before="0" w:after="0"/>
              <w:ind w:left="0" w:right="133" w:firstLine="0"/>
              <w:jc w:val="right"/>
              <w:rPr>
                <w:rFonts w:ascii="Arial Narrow" w:hAnsi="Arial Narrow" w:cs="Arial"/>
                <w:b/>
                <w:bCs/>
                <w:sz w:val="18"/>
                <w:szCs w:val="18"/>
              </w:rPr>
            </w:pPr>
            <w:r w:rsidRPr="00F72799">
              <w:rPr>
                <w:rFonts w:ascii="Arial Narrow" w:hAnsi="Arial Narrow" w:cs="Arial"/>
                <w:b/>
                <w:bCs/>
                <w:sz w:val="18"/>
                <w:szCs w:val="18"/>
              </w:rPr>
              <w:t>320 630</w:t>
            </w:r>
          </w:p>
        </w:tc>
        <w:tc>
          <w:tcPr>
            <w:tcW w:w="1028" w:type="pct"/>
            <w:shd w:val="clear" w:color="auto" w:fill="B8CCE4" w:themeFill="accent1" w:themeFillTint="66"/>
            <w:noWrap/>
            <w:vAlign w:val="center"/>
            <w:hideMark/>
          </w:tcPr>
          <w:p w14:paraId="1E78F77E" w14:textId="77777777" w:rsidR="0007372A" w:rsidRPr="00F72799" w:rsidRDefault="0007372A" w:rsidP="00562484">
            <w:pPr>
              <w:spacing w:before="0" w:after="0"/>
              <w:ind w:left="0" w:right="133" w:firstLine="0"/>
              <w:jc w:val="right"/>
              <w:rPr>
                <w:rFonts w:ascii="Arial Narrow" w:hAnsi="Arial Narrow" w:cs="Arial"/>
                <w:b/>
                <w:bCs/>
                <w:sz w:val="18"/>
                <w:szCs w:val="18"/>
              </w:rPr>
            </w:pPr>
            <w:r w:rsidRPr="00F72799">
              <w:rPr>
                <w:rFonts w:ascii="Arial Narrow" w:hAnsi="Arial Narrow" w:cs="Calibri"/>
                <w:b/>
                <w:bCs/>
                <w:sz w:val="18"/>
                <w:szCs w:val="18"/>
              </w:rPr>
              <w:t>365 490</w:t>
            </w:r>
          </w:p>
        </w:tc>
        <w:tc>
          <w:tcPr>
            <w:tcW w:w="899" w:type="pct"/>
            <w:shd w:val="clear" w:color="auto" w:fill="B8CCE4" w:themeFill="accent1" w:themeFillTint="66"/>
            <w:noWrap/>
            <w:vAlign w:val="center"/>
            <w:hideMark/>
          </w:tcPr>
          <w:p w14:paraId="21BB5379" w14:textId="77777777" w:rsidR="0007372A" w:rsidRPr="00F72799" w:rsidRDefault="0007372A" w:rsidP="00562484">
            <w:pPr>
              <w:spacing w:before="0" w:after="0"/>
              <w:ind w:left="0" w:right="133" w:firstLine="0"/>
              <w:jc w:val="right"/>
              <w:rPr>
                <w:rFonts w:ascii="Arial Narrow" w:hAnsi="Arial Narrow" w:cs="Arial"/>
                <w:b/>
                <w:bCs/>
                <w:sz w:val="18"/>
                <w:szCs w:val="18"/>
              </w:rPr>
            </w:pPr>
            <w:r w:rsidRPr="00F72799">
              <w:rPr>
                <w:rFonts w:ascii="Arial Narrow" w:hAnsi="Arial Narrow" w:cs="Arial"/>
                <w:b/>
                <w:bCs/>
                <w:sz w:val="18"/>
                <w:szCs w:val="18"/>
              </w:rPr>
              <w:t>320 630</w:t>
            </w:r>
          </w:p>
        </w:tc>
      </w:tr>
    </w:tbl>
    <w:p w14:paraId="41B9986C" w14:textId="77777777" w:rsidR="0007372A" w:rsidRPr="00E75605" w:rsidRDefault="0007372A" w:rsidP="0007372A">
      <w:pPr>
        <w:spacing w:before="0" w:after="0"/>
        <w:ind w:left="0" w:firstLine="0"/>
        <w:jc w:val="left"/>
        <w:rPr>
          <w:rFonts w:ascii="Arial" w:hAnsi="Arial" w:cs="Arial"/>
          <w:sz w:val="16"/>
          <w:szCs w:val="16"/>
        </w:rPr>
      </w:pPr>
      <w:r w:rsidRPr="00E75605">
        <w:rPr>
          <w:rFonts w:ascii="Arial" w:hAnsi="Arial" w:cs="Arial"/>
          <w:sz w:val="16"/>
          <w:szCs w:val="16"/>
        </w:rPr>
        <w:t>źródło: Dane MR</w:t>
      </w:r>
      <w:r>
        <w:rPr>
          <w:rFonts w:ascii="Arial" w:hAnsi="Arial" w:cs="Arial"/>
          <w:sz w:val="16"/>
          <w:szCs w:val="16"/>
        </w:rPr>
        <w:t>P</w:t>
      </w:r>
      <w:r w:rsidRPr="00E75605">
        <w:rPr>
          <w:rFonts w:ascii="Arial" w:hAnsi="Arial" w:cs="Arial"/>
          <w:sz w:val="16"/>
          <w:szCs w:val="16"/>
        </w:rPr>
        <w:t xml:space="preserve">iPS, </w:t>
      </w:r>
      <w:r w:rsidRPr="00E75605">
        <w:rPr>
          <w:rFonts w:ascii="Arial" w:hAnsi="Arial" w:cs="Arial"/>
          <w:sz w:val="16"/>
          <w:szCs w:val="16"/>
          <w:u w:val="single"/>
        </w:rPr>
        <w:t>https://psz.praca.gov.pl/web/urzad-pracy/-/8180075-zezwolenia-na-prace-cudzoziemco</w:t>
      </w:r>
      <w:r w:rsidRPr="00E75605">
        <w:rPr>
          <w:rFonts w:ascii="Arial" w:hAnsi="Arial" w:cs="Arial"/>
          <w:sz w:val="16"/>
          <w:szCs w:val="16"/>
        </w:rPr>
        <w:t>w, data pobrania: 08.02.2024 r.</w:t>
      </w:r>
    </w:p>
    <w:p w14:paraId="08194593" w14:textId="19E1B441" w:rsidR="0007372A" w:rsidRDefault="0007372A" w:rsidP="0007372A">
      <w:pPr>
        <w:spacing w:before="120" w:after="0"/>
        <w:ind w:left="0" w:firstLine="0"/>
        <w:jc w:val="left"/>
        <w:rPr>
          <w:rFonts w:ascii="Arial" w:hAnsi="Arial" w:cs="Arial"/>
          <w:bCs/>
          <w:sz w:val="21"/>
          <w:szCs w:val="21"/>
        </w:rPr>
      </w:pPr>
      <w:r w:rsidRPr="003563E7">
        <w:rPr>
          <w:rFonts w:ascii="Arial" w:hAnsi="Arial" w:cs="Arial"/>
          <w:bCs/>
          <w:sz w:val="21"/>
          <w:szCs w:val="21"/>
        </w:rPr>
        <w:t xml:space="preserve">Wśród 37,4 tys. </w:t>
      </w:r>
      <w:r w:rsidRPr="00C80288">
        <w:rPr>
          <w:rFonts w:ascii="Arial" w:hAnsi="Arial" w:cs="Arial"/>
          <w:bCs/>
          <w:sz w:val="21"/>
          <w:szCs w:val="21"/>
        </w:rPr>
        <w:t xml:space="preserve">zezwoleń wydanych w województwie śląskim </w:t>
      </w:r>
      <w:r>
        <w:rPr>
          <w:rFonts w:ascii="Arial" w:hAnsi="Arial" w:cs="Arial"/>
          <w:bCs/>
          <w:sz w:val="21"/>
          <w:szCs w:val="21"/>
        </w:rPr>
        <w:t xml:space="preserve">według miejsca wykonywania pracy </w:t>
      </w:r>
      <w:r w:rsidRPr="00C80288">
        <w:rPr>
          <w:rFonts w:ascii="Arial" w:hAnsi="Arial" w:cs="Arial"/>
          <w:bCs/>
          <w:sz w:val="21"/>
          <w:szCs w:val="21"/>
        </w:rPr>
        <w:t>zdecydowana większość, tj. 86,8% dotyczyła mężczyzn (32 411).</w:t>
      </w:r>
      <w:bookmarkStart w:id="216" w:name="_Hlk126908836"/>
      <w:r w:rsidRPr="00C80288">
        <w:rPr>
          <w:rFonts w:ascii="Arial" w:hAnsi="Arial" w:cs="Arial"/>
          <w:bCs/>
          <w:sz w:val="21"/>
          <w:szCs w:val="21"/>
        </w:rPr>
        <w:t xml:space="preserve"> </w:t>
      </w:r>
      <w:r w:rsidRPr="00C80288">
        <w:rPr>
          <w:rFonts w:ascii="Arial" w:hAnsi="Arial" w:cs="Arial"/>
          <w:sz w:val="21"/>
          <w:szCs w:val="21"/>
        </w:rPr>
        <w:t>Analizując strukturę wieku osób, dla których wydano zezwolenia na pracę w 2023 roku najliczniejszą grupę stanowiły osoby w wieku</w:t>
      </w:r>
      <w:bookmarkEnd w:id="216"/>
      <w:r w:rsidRPr="00C80288">
        <w:rPr>
          <w:rFonts w:ascii="Arial" w:hAnsi="Arial" w:cs="Arial"/>
          <w:bCs/>
          <w:sz w:val="21"/>
          <w:szCs w:val="21"/>
        </w:rPr>
        <w:t xml:space="preserve"> </w:t>
      </w:r>
      <w:r w:rsidRPr="00C80288">
        <w:rPr>
          <w:rFonts w:ascii="Arial" w:hAnsi="Arial" w:cs="Arial"/>
          <w:sz w:val="21"/>
          <w:szCs w:val="21"/>
        </w:rPr>
        <w:t>25 - 34 lata (tj. 4</w:t>
      </w:r>
      <w:r>
        <w:rPr>
          <w:rFonts w:ascii="Arial" w:hAnsi="Arial" w:cs="Arial"/>
          <w:sz w:val="21"/>
          <w:szCs w:val="21"/>
        </w:rPr>
        <w:t>0</w:t>
      </w:r>
      <w:r w:rsidRPr="00C80288">
        <w:rPr>
          <w:rFonts w:ascii="Arial" w:hAnsi="Arial" w:cs="Arial"/>
          <w:sz w:val="21"/>
          <w:szCs w:val="21"/>
        </w:rPr>
        <w:t>,</w:t>
      </w:r>
      <w:r>
        <w:rPr>
          <w:rFonts w:ascii="Arial" w:hAnsi="Arial" w:cs="Arial"/>
          <w:sz w:val="21"/>
          <w:szCs w:val="21"/>
        </w:rPr>
        <w:t>1</w:t>
      </w:r>
      <w:r w:rsidRPr="00532452">
        <w:rPr>
          <w:rFonts w:ascii="Arial" w:hAnsi="Arial" w:cs="Arial"/>
          <w:sz w:val="21"/>
          <w:szCs w:val="21"/>
        </w:rPr>
        <w:t>%) oraz pomiędzy 35 a 44 rokiem życia (tj. 30,</w:t>
      </w:r>
      <w:r>
        <w:rPr>
          <w:rFonts w:ascii="Arial" w:hAnsi="Arial" w:cs="Arial"/>
          <w:sz w:val="21"/>
          <w:szCs w:val="21"/>
        </w:rPr>
        <w:t>3</w:t>
      </w:r>
      <w:r w:rsidRPr="00532452">
        <w:rPr>
          <w:rFonts w:ascii="Arial" w:hAnsi="Arial" w:cs="Arial"/>
          <w:sz w:val="21"/>
          <w:szCs w:val="21"/>
        </w:rPr>
        <w:t>%).</w:t>
      </w:r>
      <w:r w:rsidRPr="00532452">
        <w:rPr>
          <w:rFonts w:ascii="Arial" w:hAnsi="Arial" w:cs="Arial"/>
          <w:bCs/>
          <w:sz w:val="21"/>
          <w:szCs w:val="21"/>
        </w:rPr>
        <w:t xml:space="preserve"> W każdej grupie wiekowej dominowali panowie.</w:t>
      </w:r>
    </w:p>
    <w:p w14:paraId="0A8FDD12" w14:textId="664EC502" w:rsidR="004D1FF4" w:rsidRPr="00EA5C26" w:rsidRDefault="004D1FF4" w:rsidP="004D1FF4">
      <w:pPr>
        <w:pStyle w:val="Legenda"/>
        <w:spacing w:before="120" w:after="120"/>
        <w:ind w:left="0" w:firstLine="0"/>
        <w:jc w:val="left"/>
      </w:pPr>
      <w:bookmarkStart w:id="217" w:name="_Toc161385297"/>
      <w:r w:rsidRPr="000C19D9">
        <w:t xml:space="preserve">Wykres </w:t>
      </w:r>
      <w:r w:rsidR="0004194A">
        <w:fldChar w:fldCharType="begin"/>
      </w:r>
      <w:r w:rsidR="0004194A">
        <w:instrText xml:space="preserve"> SEQ Wykres \* ARABIC </w:instrText>
      </w:r>
      <w:r w:rsidR="0004194A">
        <w:fldChar w:fldCharType="separate"/>
      </w:r>
      <w:r w:rsidR="0004194A">
        <w:rPr>
          <w:noProof/>
        </w:rPr>
        <w:t>32</w:t>
      </w:r>
      <w:r w:rsidR="0004194A">
        <w:rPr>
          <w:noProof/>
        </w:rPr>
        <w:fldChar w:fldCharType="end"/>
      </w:r>
      <w:r w:rsidRPr="000C19D9">
        <w:t xml:space="preserve"> </w:t>
      </w:r>
      <w:r w:rsidRPr="004D1FF4">
        <w:t>Liczba zezwoleń na pracę cudzoziemca wydanych w 2023 r. wg wieku i płci cudzoziemca (wg</w:t>
      </w:r>
      <w:r>
        <w:t> </w:t>
      </w:r>
      <w:r w:rsidRPr="004D1FF4">
        <w:t>miejsca wykonywania pracy)</w:t>
      </w:r>
      <w:bookmarkEnd w:id="217"/>
    </w:p>
    <w:p w14:paraId="1B617D3C" w14:textId="77777777" w:rsidR="0007372A" w:rsidRPr="00532452" w:rsidRDefault="0007372A" w:rsidP="0007372A">
      <w:pPr>
        <w:rPr>
          <w:b/>
          <w:bCs/>
          <w:u w:val="single"/>
        </w:rPr>
      </w:pPr>
      <w:r w:rsidRPr="00532452">
        <w:rPr>
          <w:noProof/>
        </w:rPr>
        <w:drawing>
          <wp:inline distT="0" distB="0" distL="0" distR="0" wp14:anchorId="1724983B" wp14:editId="7A7130DD">
            <wp:extent cx="5903595" cy="1650571"/>
            <wp:effectExtent l="0" t="0" r="1905" b="6985"/>
            <wp:docPr id="53" name="Wykres 6" descr="Wykres słupkowy pokazujący liczbę wydanych zezwoleń na pracę cudzoziemca w 2023 roku według wieku i płci. Najwięcej wydanych zezwoleń dotyczyło mężczyzn w wieku 25-34 lata - 12 931, oraz w wieku 35-44 lata - 9 804 wydane zezwolenia."/>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60E2524" w14:textId="77777777" w:rsidR="0007372A" w:rsidRPr="00532452" w:rsidRDefault="0007372A" w:rsidP="0007372A">
      <w:pPr>
        <w:spacing w:before="0" w:after="0"/>
        <w:ind w:left="0" w:firstLine="0"/>
        <w:jc w:val="left"/>
        <w:rPr>
          <w:rFonts w:ascii="Arial" w:hAnsi="Arial" w:cs="Arial"/>
          <w:sz w:val="16"/>
          <w:szCs w:val="16"/>
        </w:rPr>
      </w:pPr>
      <w:r w:rsidRPr="00532452">
        <w:rPr>
          <w:rFonts w:ascii="Arial" w:hAnsi="Arial" w:cs="Arial"/>
          <w:sz w:val="16"/>
          <w:szCs w:val="16"/>
        </w:rPr>
        <w:t xml:space="preserve">źródło: Dane MRPiPS, </w:t>
      </w:r>
      <w:r w:rsidRPr="00532452">
        <w:rPr>
          <w:rFonts w:ascii="Arial" w:hAnsi="Arial" w:cs="Arial"/>
          <w:sz w:val="16"/>
          <w:szCs w:val="16"/>
          <w:u w:val="single"/>
        </w:rPr>
        <w:t>https://psz.praca.gov.pl/web/urzad-pracy/-/8180075-zezwolenia-na-prace-cudzoziemco</w:t>
      </w:r>
      <w:r w:rsidRPr="00532452">
        <w:rPr>
          <w:rFonts w:ascii="Arial" w:hAnsi="Arial" w:cs="Arial"/>
          <w:sz w:val="16"/>
          <w:szCs w:val="16"/>
        </w:rPr>
        <w:t>w, data pobrania: 08.02.2024 r.</w:t>
      </w:r>
    </w:p>
    <w:p w14:paraId="67B38E59" w14:textId="7417FF23" w:rsidR="0007372A" w:rsidRDefault="0007372A" w:rsidP="003B0980">
      <w:pPr>
        <w:spacing w:before="120" w:after="240"/>
        <w:ind w:left="0" w:firstLine="0"/>
        <w:jc w:val="left"/>
        <w:rPr>
          <w:rFonts w:ascii="Arial" w:hAnsi="Arial" w:cs="Arial"/>
          <w:bCs/>
          <w:sz w:val="21"/>
          <w:szCs w:val="21"/>
        </w:rPr>
      </w:pPr>
      <w:r w:rsidRPr="00532452">
        <w:rPr>
          <w:rFonts w:ascii="Arial" w:hAnsi="Arial" w:cs="Arial"/>
          <w:bCs/>
          <w:sz w:val="21"/>
          <w:szCs w:val="21"/>
        </w:rPr>
        <w:lastRenderedPageBreak/>
        <w:t>W analizowanym okresie w województwie śląskim cudzoziemcy najczęściej podejmowali zatrudnienie w: Przetwórstwie przemysłowym (42,5%)</w:t>
      </w:r>
      <w:r>
        <w:rPr>
          <w:rFonts w:ascii="Arial" w:hAnsi="Arial" w:cs="Arial"/>
          <w:bCs/>
          <w:sz w:val="21"/>
          <w:szCs w:val="21"/>
        </w:rPr>
        <w:t xml:space="preserve"> oraz</w:t>
      </w:r>
      <w:r w:rsidRPr="00532452">
        <w:rPr>
          <w:rFonts w:ascii="Arial" w:hAnsi="Arial" w:cs="Arial"/>
          <w:bCs/>
          <w:sz w:val="21"/>
          <w:szCs w:val="21"/>
        </w:rPr>
        <w:t xml:space="preserve"> Transporcie i gospodarce magazynowej (28,1%)</w:t>
      </w:r>
      <w:r>
        <w:rPr>
          <w:rFonts w:ascii="Arial" w:hAnsi="Arial" w:cs="Arial"/>
          <w:bCs/>
          <w:sz w:val="21"/>
          <w:szCs w:val="21"/>
        </w:rPr>
        <w:t>.</w:t>
      </w:r>
      <w:r w:rsidRPr="00532452">
        <w:rPr>
          <w:rFonts w:ascii="Arial" w:hAnsi="Arial" w:cs="Arial"/>
          <w:bCs/>
          <w:sz w:val="21"/>
          <w:szCs w:val="21"/>
        </w:rPr>
        <w:t xml:space="preserve"> </w:t>
      </w:r>
      <w:r w:rsidRPr="00532452">
        <w:rPr>
          <w:rFonts w:ascii="Arial" w:hAnsi="Arial" w:cs="Arial"/>
          <w:sz w:val="21"/>
          <w:szCs w:val="21"/>
        </w:rPr>
        <w:t xml:space="preserve">Biorąc pod uwagę liczbę wydanych zezwoleń na pracę według wielkich grup Klasyfikacji Zawodów i Specjalności najliczniejszą grupę stanowili </w:t>
      </w:r>
      <w:r w:rsidRPr="00532452">
        <w:rPr>
          <w:rFonts w:ascii="Arial" w:hAnsi="Arial" w:cs="Arial"/>
          <w:bCs/>
          <w:i/>
          <w:sz w:val="21"/>
          <w:szCs w:val="21"/>
        </w:rPr>
        <w:t>Pracownicy wykonujący prace proste</w:t>
      </w:r>
      <w:r w:rsidRPr="00532452">
        <w:rPr>
          <w:rFonts w:ascii="Arial" w:hAnsi="Arial" w:cs="Arial"/>
          <w:bCs/>
          <w:sz w:val="21"/>
          <w:szCs w:val="21"/>
        </w:rPr>
        <w:t xml:space="preserve"> (28,4% ogólnej liczby wydanych zezwoleń). Znaczny udział wśród wszystkich zezwoleń zaobserwowano także wśród </w:t>
      </w:r>
      <w:r w:rsidRPr="00532452">
        <w:rPr>
          <w:rFonts w:ascii="Arial" w:hAnsi="Arial" w:cs="Arial"/>
          <w:bCs/>
          <w:i/>
          <w:sz w:val="21"/>
          <w:szCs w:val="21"/>
        </w:rPr>
        <w:t>Robotników przemysłowych i rzemieślników</w:t>
      </w:r>
      <w:r w:rsidRPr="00532452">
        <w:rPr>
          <w:rFonts w:ascii="Arial" w:hAnsi="Arial" w:cs="Arial"/>
          <w:bCs/>
          <w:sz w:val="21"/>
          <w:szCs w:val="21"/>
        </w:rPr>
        <w:t xml:space="preserve"> 25,4% oraz </w:t>
      </w:r>
      <w:r w:rsidRPr="00532452">
        <w:rPr>
          <w:rFonts w:ascii="Arial" w:hAnsi="Arial" w:cs="Arial"/>
          <w:bCs/>
          <w:i/>
          <w:sz w:val="21"/>
          <w:szCs w:val="21"/>
        </w:rPr>
        <w:t xml:space="preserve">Operatorów i monterów maszyn i urządzeń </w:t>
      </w:r>
      <w:r w:rsidRPr="00532452">
        <w:rPr>
          <w:rFonts w:ascii="Arial" w:hAnsi="Arial" w:cs="Arial"/>
          <w:bCs/>
          <w:sz w:val="21"/>
          <w:szCs w:val="21"/>
        </w:rPr>
        <w:t>21,3%.</w:t>
      </w:r>
    </w:p>
    <w:p w14:paraId="4652585B" w14:textId="6BE33361" w:rsidR="003B0980" w:rsidRPr="005A7B54" w:rsidRDefault="003B0980" w:rsidP="003B0980">
      <w:pPr>
        <w:pStyle w:val="Legenda"/>
        <w:spacing w:before="0" w:after="0"/>
        <w:jc w:val="left"/>
      </w:pPr>
      <w:bookmarkStart w:id="218" w:name="_Toc161385259"/>
      <w:r w:rsidRPr="005A7B54">
        <w:t xml:space="preserve">Tabela </w:t>
      </w:r>
      <w:r w:rsidR="0004194A">
        <w:fldChar w:fldCharType="begin"/>
      </w:r>
      <w:r w:rsidR="0004194A">
        <w:instrText xml:space="preserve"> SEQ Tabela \* ARABIC </w:instrText>
      </w:r>
      <w:r w:rsidR="0004194A">
        <w:fldChar w:fldCharType="separate"/>
      </w:r>
      <w:r w:rsidR="0004194A">
        <w:rPr>
          <w:noProof/>
        </w:rPr>
        <w:t>50</w:t>
      </w:r>
      <w:r w:rsidR="0004194A">
        <w:rPr>
          <w:noProof/>
        </w:rPr>
        <w:fldChar w:fldCharType="end"/>
      </w:r>
      <w:r w:rsidRPr="005A7B54">
        <w:rPr>
          <w:noProof/>
        </w:rPr>
        <w:t xml:space="preserve"> </w:t>
      </w:r>
      <w:r w:rsidRPr="003B0980">
        <w:t>Liczba wydanych zezwoleń na pracę w 2023 r. wg wielkich grup zawodów w województwie śląskim</w:t>
      </w:r>
      <w:bookmarkEnd w:id="218"/>
    </w:p>
    <w:tbl>
      <w:tblPr>
        <w:tblW w:w="913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4A0" w:firstRow="1" w:lastRow="0" w:firstColumn="1" w:lastColumn="0" w:noHBand="0" w:noVBand="1"/>
      </w:tblPr>
      <w:tblGrid>
        <w:gridCol w:w="6932"/>
        <w:gridCol w:w="2206"/>
      </w:tblGrid>
      <w:tr w:rsidR="0007372A" w:rsidRPr="002C5D37" w14:paraId="7738751C" w14:textId="77777777" w:rsidTr="00562484">
        <w:trPr>
          <w:cantSplit/>
          <w:trHeight w:val="465"/>
        </w:trPr>
        <w:tc>
          <w:tcPr>
            <w:tcW w:w="6932" w:type="dxa"/>
            <w:shd w:val="clear" w:color="auto" w:fill="B8CCE4" w:themeFill="accent1" w:themeFillTint="66"/>
            <w:noWrap/>
            <w:tcMar>
              <w:left w:w="57" w:type="dxa"/>
              <w:right w:w="57" w:type="dxa"/>
            </w:tcMar>
            <w:vAlign w:val="center"/>
            <w:hideMark/>
          </w:tcPr>
          <w:p w14:paraId="46E5DC5E" w14:textId="7C70E70C" w:rsidR="0007372A" w:rsidRPr="00F72799" w:rsidRDefault="001C2C8D" w:rsidP="00562484">
            <w:pPr>
              <w:spacing w:before="0" w:after="0"/>
              <w:ind w:left="0" w:firstLine="0"/>
              <w:rPr>
                <w:rFonts w:ascii="Arial Narrow" w:hAnsi="Arial Narrow" w:cs="Arial"/>
                <w:b/>
                <w:sz w:val="18"/>
                <w:szCs w:val="18"/>
              </w:rPr>
            </w:pPr>
            <w:bookmarkStart w:id="219" w:name="RANGE!A1"/>
            <w:r w:rsidRPr="00F72799">
              <w:rPr>
                <w:rFonts w:ascii="Arial Narrow" w:hAnsi="Arial Narrow" w:cs="Arial"/>
                <w:b/>
                <w:bCs/>
                <w:sz w:val="18"/>
                <w:szCs w:val="18"/>
              </w:rPr>
              <w:t>wielkie grupy zawodów i specjalności</w:t>
            </w:r>
            <w:bookmarkEnd w:id="219"/>
          </w:p>
        </w:tc>
        <w:tc>
          <w:tcPr>
            <w:tcW w:w="2206" w:type="dxa"/>
            <w:shd w:val="clear" w:color="auto" w:fill="B8CCE4" w:themeFill="accent1" w:themeFillTint="66"/>
            <w:tcMar>
              <w:left w:w="57" w:type="dxa"/>
              <w:right w:w="57" w:type="dxa"/>
            </w:tcMar>
            <w:vAlign w:val="center"/>
            <w:hideMark/>
          </w:tcPr>
          <w:p w14:paraId="7B43E86C" w14:textId="6AFA5F09" w:rsidR="0007372A" w:rsidRPr="00F72799" w:rsidRDefault="001C2C8D" w:rsidP="00562484">
            <w:pPr>
              <w:spacing w:before="0" w:after="0"/>
              <w:ind w:left="0" w:firstLine="0"/>
              <w:jc w:val="left"/>
              <w:rPr>
                <w:rFonts w:ascii="Arial Narrow" w:hAnsi="Arial Narrow" w:cs="Arial"/>
                <w:b/>
                <w:sz w:val="18"/>
                <w:szCs w:val="18"/>
              </w:rPr>
            </w:pPr>
            <w:r w:rsidRPr="00F72799">
              <w:rPr>
                <w:rFonts w:ascii="Arial Narrow" w:hAnsi="Arial Narrow" w:cs="Arial"/>
                <w:b/>
                <w:sz w:val="18"/>
                <w:szCs w:val="18"/>
              </w:rPr>
              <w:t>liczba wydanych zezwoleń </w:t>
            </w:r>
          </w:p>
        </w:tc>
      </w:tr>
      <w:tr w:rsidR="0007372A" w:rsidRPr="002C5D37" w14:paraId="12AC3A60" w14:textId="77777777" w:rsidTr="00562484">
        <w:trPr>
          <w:cantSplit/>
          <w:trHeight w:val="231"/>
        </w:trPr>
        <w:tc>
          <w:tcPr>
            <w:tcW w:w="6932" w:type="dxa"/>
            <w:shd w:val="clear" w:color="auto" w:fill="auto"/>
            <w:noWrap/>
            <w:tcMar>
              <w:left w:w="57" w:type="dxa"/>
              <w:right w:w="57" w:type="dxa"/>
            </w:tcMar>
            <w:vAlign w:val="center"/>
            <w:hideMark/>
          </w:tcPr>
          <w:p w14:paraId="4BF1B95E" w14:textId="12688C2A" w:rsidR="0007372A" w:rsidRPr="00F72799" w:rsidRDefault="009074B4" w:rsidP="00562484">
            <w:pPr>
              <w:spacing w:before="0" w:after="0"/>
              <w:ind w:left="0" w:firstLine="0"/>
              <w:jc w:val="left"/>
              <w:rPr>
                <w:rFonts w:ascii="Arial Narrow" w:hAnsi="Arial Narrow" w:cs="Arial"/>
                <w:sz w:val="18"/>
                <w:szCs w:val="18"/>
              </w:rPr>
            </w:pPr>
            <w:r>
              <w:rPr>
                <w:rFonts w:ascii="Arial Narrow" w:hAnsi="Arial Narrow" w:cs="Arial"/>
                <w:bCs/>
                <w:sz w:val="18"/>
                <w:szCs w:val="18"/>
              </w:rPr>
              <w:t>p</w:t>
            </w:r>
            <w:r w:rsidR="0007372A" w:rsidRPr="00F72799">
              <w:rPr>
                <w:rFonts w:ascii="Arial Narrow" w:hAnsi="Arial Narrow" w:cs="Arial"/>
                <w:bCs/>
                <w:sz w:val="18"/>
                <w:szCs w:val="18"/>
              </w:rPr>
              <w:t>racownicy wykonujący prace proste</w:t>
            </w:r>
          </w:p>
        </w:tc>
        <w:tc>
          <w:tcPr>
            <w:tcW w:w="2206" w:type="dxa"/>
            <w:shd w:val="clear" w:color="auto" w:fill="auto"/>
            <w:noWrap/>
            <w:tcMar>
              <w:left w:w="57" w:type="dxa"/>
              <w:right w:w="57" w:type="dxa"/>
            </w:tcMar>
            <w:hideMark/>
          </w:tcPr>
          <w:p w14:paraId="13613147" w14:textId="77777777" w:rsidR="0007372A" w:rsidRPr="00F72799" w:rsidRDefault="0007372A" w:rsidP="00562484">
            <w:pPr>
              <w:spacing w:before="0" w:after="0"/>
              <w:ind w:left="0" w:right="157" w:firstLine="0"/>
              <w:jc w:val="right"/>
              <w:rPr>
                <w:rFonts w:ascii="Arial Narrow" w:hAnsi="Arial Narrow" w:cs="Arial"/>
                <w:sz w:val="18"/>
                <w:szCs w:val="18"/>
              </w:rPr>
            </w:pPr>
            <w:r w:rsidRPr="00F72799">
              <w:rPr>
                <w:rFonts w:ascii="Arial Narrow" w:hAnsi="Arial Narrow" w:cs="Arial"/>
                <w:sz w:val="18"/>
                <w:szCs w:val="18"/>
              </w:rPr>
              <w:t>10 621</w:t>
            </w:r>
          </w:p>
        </w:tc>
      </w:tr>
      <w:tr w:rsidR="0007372A" w:rsidRPr="002C5D37" w14:paraId="1DAF44C4" w14:textId="77777777" w:rsidTr="00562484">
        <w:trPr>
          <w:cantSplit/>
          <w:trHeight w:val="231"/>
        </w:trPr>
        <w:tc>
          <w:tcPr>
            <w:tcW w:w="6932" w:type="dxa"/>
            <w:shd w:val="clear" w:color="auto" w:fill="auto"/>
            <w:noWrap/>
            <w:tcMar>
              <w:left w:w="57" w:type="dxa"/>
              <w:right w:w="57" w:type="dxa"/>
            </w:tcMar>
            <w:vAlign w:val="center"/>
            <w:hideMark/>
          </w:tcPr>
          <w:p w14:paraId="74483696" w14:textId="59383B59" w:rsidR="0007372A" w:rsidRPr="00F72799" w:rsidRDefault="009074B4" w:rsidP="00562484">
            <w:pPr>
              <w:spacing w:before="0" w:after="0"/>
              <w:ind w:left="0" w:firstLine="0"/>
              <w:jc w:val="left"/>
              <w:rPr>
                <w:rFonts w:ascii="Arial Narrow" w:hAnsi="Arial Narrow" w:cs="Arial"/>
                <w:sz w:val="18"/>
                <w:szCs w:val="18"/>
              </w:rPr>
            </w:pPr>
            <w:r>
              <w:rPr>
                <w:rFonts w:ascii="Arial Narrow" w:hAnsi="Arial Narrow" w:cs="Arial"/>
                <w:bCs/>
                <w:sz w:val="18"/>
                <w:szCs w:val="18"/>
              </w:rPr>
              <w:t>r</w:t>
            </w:r>
            <w:r w:rsidR="0007372A" w:rsidRPr="00F72799">
              <w:rPr>
                <w:rFonts w:ascii="Arial Narrow" w:hAnsi="Arial Narrow" w:cs="Arial"/>
                <w:bCs/>
                <w:sz w:val="18"/>
                <w:szCs w:val="18"/>
              </w:rPr>
              <w:t>obotnicy przemysłowi i rzemieślnicy</w:t>
            </w:r>
          </w:p>
        </w:tc>
        <w:tc>
          <w:tcPr>
            <w:tcW w:w="2206" w:type="dxa"/>
            <w:shd w:val="clear" w:color="auto" w:fill="auto"/>
            <w:noWrap/>
            <w:tcMar>
              <w:left w:w="57" w:type="dxa"/>
              <w:right w:w="57" w:type="dxa"/>
            </w:tcMar>
            <w:hideMark/>
          </w:tcPr>
          <w:p w14:paraId="1162FDCC" w14:textId="77777777" w:rsidR="0007372A" w:rsidRPr="00F72799" w:rsidRDefault="0007372A" w:rsidP="00562484">
            <w:pPr>
              <w:spacing w:before="0" w:after="0"/>
              <w:ind w:left="0" w:right="157" w:firstLine="0"/>
              <w:jc w:val="right"/>
              <w:rPr>
                <w:rFonts w:ascii="Arial Narrow" w:hAnsi="Arial Narrow" w:cs="Arial"/>
                <w:sz w:val="18"/>
                <w:szCs w:val="18"/>
              </w:rPr>
            </w:pPr>
            <w:r w:rsidRPr="00F72799">
              <w:rPr>
                <w:rFonts w:ascii="Arial Narrow" w:hAnsi="Arial Narrow" w:cs="Arial"/>
                <w:sz w:val="18"/>
                <w:szCs w:val="18"/>
              </w:rPr>
              <w:t>9 471</w:t>
            </w:r>
          </w:p>
        </w:tc>
      </w:tr>
      <w:tr w:rsidR="0007372A" w:rsidRPr="002C5D37" w14:paraId="04DD108D" w14:textId="77777777" w:rsidTr="00562484">
        <w:trPr>
          <w:cantSplit/>
          <w:trHeight w:val="231"/>
        </w:trPr>
        <w:tc>
          <w:tcPr>
            <w:tcW w:w="6932" w:type="dxa"/>
            <w:shd w:val="clear" w:color="auto" w:fill="auto"/>
            <w:noWrap/>
            <w:tcMar>
              <w:left w:w="57" w:type="dxa"/>
              <w:right w:w="57" w:type="dxa"/>
            </w:tcMar>
            <w:vAlign w:val="center"/>
            <w:hideMark/>
          </w:tcPr>
          <w:p w14:paraId="67EDDBE2" w14:textId="6EF5CF6D" w:rsidR="0007372A" w:rsidRPr="00F72799" w:rsidRDefault="009074B4" w:rsidP="00562484">
            <w:pPr>
              <w:spacing w:before="0" w:after="0"/>
              <w:ind w:left="0" w:firstLine="0"/>
              <w:jc w:val="left"/>
              <w:rPr>
                <w:rFonts w:ascii="Arial Narrow" w:hAnsi="Arial Narrow" w:cs="Arial"/>
                <w:sz w:val="18"/>
                <w:szCs w:val="18"/>
              </w:rPr>
            </w:pPr>
            <w:r>
              <w:rPr>
                <w:rFonts w:ascii="Arial Narrow" w:hAnsi="Arial Narrow" w:cs="Arial"/>
                <w:bCs/>
                <w:sz w:val="18"/>
                <w:szCs w:val="18"/>
              </w:rPr>
              <w:t>o</w:t>
            </w:r>
            <w:r w:rsidR="0007372A" w:rsidRPr="00F72799">
              <w:rPr>
                <w:rFonts w:ascii="Arial Narrow" w:hAnsi="Arial Narrow" w:cs="Arial"/>
                <w:bCs/>
                <w:sz w:val="18"/>
                <w:szCs w:val="18"/>
              </w:rPr>
              <w:t>peratorzy i monterzy maszyn i urządzeń</w:t>
            </w:r>
          </w:p>
        </w:tc>
        <w:tc>
          <w:tcPr>
            <w:tcW w:w="2206" w:type="dxa"/>
            <w:shd w:val="clear" w:color="auto" w:fill="auto"/>
            <w:noWrap/>
            <w:tcMar>
              <w:left w:w="57" w:type="dxa"/>
              <w:right w:w="57" w:type="dxa"/>
            </w:tcMar>
            <w:hideMark/>
          </w:tcPr>
          <w:p w14:paraId="2B194E49" w14:textId="77777777" w:rsidR="0007372A" w:rsidRPr="00F72799" w:rsidRDefault="0007372A" w:rsidP="00562484">
            <w:pPr>
              <w:spacing w:before="0" w:after="0"/>
              <w:ind w:left="0" w:right="157" w:firstLine="0"/>
              <w:jc w:val="right"/>
              <w:rPr>
                <w:rFonts w:ascii="Arial Narrow" w:hAnsi="Arial Narrow" w:cs="Arial"/>
                <w:sz w:val="18"/>
                <w:szCs w:val="18"/>
              </w:rPr>
            </w:pPr>
            <w:r w:rsidRPr="00F72799">
              <w:rPr>
                <w:rFonts w:ascii="Arial Narrow" w:hAnsi="Arial Narrow" w:cs="Arial"/>
                <w:sz w:val="18"/>
                <w:szCs w:val="18"/>
              </w:rPr>
              <w:t>7 973</w:t>
            </w:r>
          </w:p>
        </w:tc>
      </w:tr>
      <w:tr w:rsidR="0007372A" w:rsidRPr="002C5D37" w14:paraId="73B4A29C" w14:textId="77777777" w:rsidTr="00562484">
        <w:trPr>
          <w:cantSplit/>
          <w:trHeight w:val="231"/>
        </w:trPr>
        <w:tc>
          <w:tcPr>
            <w:tcW w:w="6932" w:type="dxa"/>
            <w:shd w:val="clear" w:color="auto" w:fill="auto"/>
            <w:noWrap/>
            <w:tcMar>
              <w:left w:w="57" w:type="dxa"/>
              <w:right w:w="57" w:type="dxa"/>
            </w:tcMar>
            <w:vAlign w:val="center"/>
            <w:hideMark/>
          </w:tcPr>
          <w:p w14:paraId="2FD0B662" w14:textId="579A855C" w:rsidR="0007372A" w:rsidRPr="00F72799" w:rsidRDefault="009074B4" w:rsidP="00562484">
            <w:pPr>
              <w:spacing w:before="0" w:after="0"/>
              <w:ind w:left="0" w:firstLine="0"/>
              <w:jc w:val="left"/>
              <w:rPr>
                <w:rFonts w:ascii="Arial Narrow" w:hAnsi="Arial Narrow" w:cs="Arial"/>
                <w:sz w:val="18"/>
                <w:szCs w:val="18"/>
              </w:rPr>
            </w:pPr>
            <w:r>
              <w:rPr>
                <w:rFonts w:ascii="Arial Narrow" w:hAnsi="Arial Narrow" w:cs="Arial"/>
                <w:bCs/>
                <w:sz w:val="18"/>
                <w:szCs w:val="18"/>
              </w:rPr>
              <w:t>p</w:t>
            </w:r>
            <w:r w:rsidR="0007372A" w:rsidRPr="00F72799">
              <w:rPr>
                <w:rFonts w:ascii="Arial Narrow" w:hAnsi="Arial Narrow" w:cs="Arial"/>
                <w:bCs/>
                <w:sz w:val="18"/>
                <w:szCs w:val="18"/>
              </w:rPr>
              <w:t>racownicy biurowi</w:t>
            </w:r>
          </w:p>
        </w:tc>
        <w:tc>
          <w:tcPr>
            <w:tcW w:w="2206" w:type="dxa"/>
            <w:shd w:val="clear" w:color="auto" w:fill="auto"/>
            <w:noWrap/>
            <w:tcMar>
              <w:left w:w="57" w:type="dxa"/>
              <w:right w:w="57" w:type="dxa"/>
            </w:tcMar>
            <w:hideMark/>
          </w:tcPr>
          <w:p w14:paraId="74F19A2D" w14:textId="77777777" w:rsidR="0007372A" w:rsidRPr="00F72799" w:rsidRDefault="0007372A" w:rsidP="00562484">
            <w:pPr>
              <w:spacing w:before="0" w:after="0"/>
              <w:ind w:left="0" w:right="157" w:firstLine="0"/>
              <w:jc w:val="right"/>
              <w:rPr>
                <w:rFonts w:ascii="Arial Narrow" w:hAnsi="Arial Narrow" w:cs="Arial"/>
                <w:sz w:val="18"/>
                <w:szCs w:val="18"/>
              </w:rPr>
            </w:pPr>
            <w:r w:rsidRPr="00F72799">
              <w:rPr>
                <w:rFonts w:ascii="Arial Narrow" w:hAnsi="Arial Narrow" w:cs="Arial"/>
                <w:sz w:val="18"/>
                <w:szCs w:val="18"/>
              </w:rPr>
              <w:t>5 321</w:t>
            </w:r>
          </w:p>
        </w:tc>
      </w:tr>
      <w:tr w:rsidR="0007372A" w:rsidRPr="002C5D37" w14:paraId="6BB0DA79" w14:textId="77777777" w:rsidTr="00562484">
        <w:trPr>
          <w:cantSplit/>
          <w:trHeight w:val="231"/>
        </w:trPr>
        <w:tc>
          <w:tcPr>
            <w:tcW w:w="6932" w:type="dxa"/>
            <w:shd w:val="clear" w:color="auto" w:fill="auto"/>
            <w:noWrap/>
            <w:tcMar>
              <w:left w:w="57" w:type="dxa"/>
              <w:right w:w="57" w:type="dxa"/>
            </w:tcMar>
            <w:vAlign w:val="center"/>
            <w:hideMark/>
          </w:tcPr>
          <w:p w14:paraId="73CF3B05" w14:textId="7FDE1B7B" w:rsidR="0007372A" w:rsidRPr="00F72799" w:rsidRDefault="009074B4" w:rsidP="00562484">
            <w:pPr>
              <w:spacing w:before="0" w:after="0"/>
              <w:ind w:left="0" w:firstLine="0"/>
              <w:jc w:val="left"/>
              <w:rPr>
                <w:rFonts w:ascii="Arial Narrow" w:hAnsi="Arial Narrow" w:cs="Arial"/>
                <w:sz w:val="18"/>
                <w:szCs w:val="18"/>
              </w:rPr>
            </w:pPr>
            <w:r>
              <w:rPr>
                <w:rFonts w:ascii="Arial Narrow" w:hAnsi="Arial Narrow" w:cs="Arial"/>
                <w:bCs/>
                <w:sz w:val="18"/>
                <w:szCs w:val="18"/>
              </w:rPr>
              <w:t>t</w:t>
            </w:r>
            <w:r w:rsidR="0007372A" w:rsidRPr="00F72799">
              <w:rPr>
                <w:rFonts w:ascii="Arial Narrow" w:hAnsi="Arial Narrow" w:cs="Arial"/>
                <w:bCs/>
                <w:sz w:val="18"/>
                <w:szCs w:val="18"/>
              </w:rPr>
              <w:t>echnicy i inny średni personel</w:t>
            </w:r>
          </w:p>
        </w:tc>
        <w:tc>
          <w:tcPr>
            <w:tcW w:w="2206" w:type="dxa"/>
            <w:shd w:val="clear" w:color="auto" w:fill="auto"/>
            <w:noWrap/>
            <w:tcMar>
              <w:left w:w="57" w:type="dxa"/>
              <w:right w:w="57" w:type="dxa"/>
            </w:tcMar>
            <w:hideMark/>
          </w:tcPr>
          <w:p w14:paraId="701834DC" w14:textId="77777777" w:rsidR="0007372A" w:rsidRPr="00F72799" w:rsidRDefault="0007372A" w:rsidP="00562484">
            <w:pPr>
              <w:spacing w:before="0" w:after="0"/>
              <w:ind w:left="0" w:right="157" w:firstLine="0"/>
              <w:jc w:val="right"/>
              <w:rPr>
                <w:rFonts w:ascii="Arial Narrow" w:hAnsi="Arial Narrow" w:cs="Arial"/>
                <w:sz w:val="18"/>
                <w:szCs w:val="18"/>
              </w:rPr>
            </w:pPr>
            <w:r w:rsidRPr="00F72799">
              <w:rPr>
                <w:rFonts w:ascii="Arial Narrow" w:hAnsi="Arial Narrow" w:cs="Arial"/>
                <w:sz w:val="18"/>
                <w:szCs w:val="18"/>
              </w:rPr>
              <w:t>1 891</w:t>
            </w:r>
          </w:p>
        </w:tc>
      </w:tr>
      <w:tr w:rsidR="0007372A" w:rsidRPr="002C5D37" w14:paraId="30B4ED9A" w14:textId="77777777" w:rsidTr="00562484">
        <w:trPr>
          <w:cantSplit/>
          <w:trHeight w:val="231"/>
        </w:trPr>
        <w:tc>
          <w:tcPr>
            <w:tcW w:w="6932" w:type="dxa"/>
            <w:shd w:val="clear" w:color="auto" w:fill="auto"/>
            <w:noWrap/>
            <w:tcMar>
              <w:left w:w="57" w:type="dxa"/>
              <w:right w:w="57" w:type="dxa"/>
            </w:tcMar>
            <w:vAlign w:val="center"/>
            <w:hideMark/>
          </w:tcPr>
          <w:p w14:paraId="7ABA4C37" w14:textId="25905002" w:rsidR="0007372A" w:rsidRPr="00F72799" w:rsidRDefault="009074B4" w:rsidP="00562484">
            <w:pPr>
              <w:spacing w:before="0" w:after="0"/>
              <w:ind w:left="0" w:firstLine="0"/>
              <w:jc w:val="left"/>
              <w:rPr>
                <w:rFonts w:ascii="Arial Narrow" w:hAnsi="Arial Narrow" w:cs="Arial"/>
                <w:sz w:val="18"/>
                <w:szCs w:val="18"/>
              </w:rPr>
            </w:pPr>
            <w:r>
              <w:rPr>
                <w:rFonts w:ascii="Arial Narrow" w:hAnsi="Arial Narrow" w:cs="Arial"/>
                <w:bCs/>
                <w:sz w:val="18"/>
                <w:szCs w:val="18"/>
              </w:rPr>
              <w:t>p</w:t>
            </w:r>
            <w:r w:rsidR="0007372A" w:rsidRPr="00F72799">
              <w:rPr>
                <w:rFonts w:ascii="Arial Narrow" w:hAnsi="Arial Narrow" w:cs="Arial"/>
                <w:bCs/>
                <w:sz w:val="18"/>
                <w:szCs w:val="18"/>
              </w:rPr>
              <w:t>racownicy usług i sprzedawcy</w:t>
            </w:r>
          </w:p>
        </w:tc>
        <w:tc>
          <w:tcPr>
            <w:tcW w:w="2206" w:type="dxa"/>
            <w:shd w:val="clear" w:color="auto" w:fill="auto"/>
            <w:noWrap/>
            <w:tcMar>
              <w:left w:w="57" w:type="dxa"/>
              <w:right w:w="57" w:type="dxa"/>
            </w:tcMar>
            <w:hideMark/>
          </w:tcPr>
          <w:p w14:paraId="580AC859" w14:textId="77777777" w:rsidR="0007372A" w:rsidRPr="00F72799" w:rsidRDefault="0007372A" w:rsidP="00562484">
            <w:pPr>
              <w:spacing w:before="0" w:after="0"/>
              <w:ind w:left="0" w:right="157" w:firstLine="0"/>
              <w:jc w:val="right"/>
              <w:rPr>
                <w:rFonts w:ascii="Arial Narrow" w:hAnsi="Arial Narrow" w:cs="Arial"/>
                <w:sz w:val="18"/>
                <w:szCs w:val="18"/>
              </w:rPr>
            </w:pPr>
            <w:r w:rsidRPr="00F72799">
              <w:rPr>
                <w:rFonts w:ascii="Arial Narrow" w:hAnsi="Arial Narrow" w:cs="Arial"/>
                <w:sz w:val="18"/>
                <w:szCs w:val="18"/>
              </w:rPr>
              <w:t>1 197</w:t>
            </w:r>
          </w:p>
        </w:tc>
      </w:tr>
      <w:tr w:rsidR="0007372A" w:rsidRPr="002C5D37" w14:paraId="7E1D6E72" w14:textId="77777777" w:rsidTr="00562484">
        <w:trPr>
          <w:cantSplit/>
          <w:trHeight w:val="231"/>
        </w:trPr>
        <w:tc>
          <w:tcPr>
            <w:tcW w:w="6932" w:type="dxa"/>
            <w:shd w:val="clear" w:color="auto" w:fill="auto"/>
            <w:noWrap/>
            <w:tcMar>
              <w:left w:w="57" w:type="dxa"/>
              <w:right w:w="57" w:type="dxa"/>
            </w:tcMar>
            <w:vAlign w:val="center"/>
            <w:hideMark/>
          </w:tcPr>
          <w:p w14:paraId="280BFCAC" w14:textId="189670C3" w:rsidR="0007372A" w:rsidRPr="00F72799" w:rsidRDefault="009074B4" w:rsidP="00562484">
            <w:pPr>
              <w:spacing w:before="0" w:after="0"/>
              <w:ind w:left="0" w:firstLine="0"/>
              <w:jc w:val="left"/>
              <w:rPr>
                <w:rFonts w:ascii="Arial Narrow" w:hAnsi="Arial Narrow" w:cs="Arial"/>
                <w:sz w:val="18"/>
                <w:szCs w:val="18"/>
              </w:rPr>
            </w:pPr>
            <w:r>
              <w:rPr>
                <w:rFonts w:ascii="Arial Narrow" w:hAnsi="Arial Narrow" w:cs="Arial"/>
                <w:bCs/>
                <w:sz w:val="18"/>
                <w:szCs w:val="18"/>
              </w:rPr>
              <w:t>s</w:t>
            </w:r>
            <w:r w:rsidR="0007372A" w:rsidRPr="00F72799">
              <w:rPr>
                <w:rFonts w:ascii="Arial Narrow" w:hAnsi="Arial Narrow" w:cs="Arial"/>
                <w:bCs/>
                <w:sz w:val="18"/>
                <w:szCs w:val="18"/>
              </w:rPr>
              <w:t>pecjaliści</w:t>
            </w:r>
          </w:p>
        </w:tc>
        <w:tc>
          <w:tcPr>
            <w:tcW w:w="2206" w:type="dxa"/>
            <w:shd w:val="clear" w:color="auto" w:fill="auto"/>
            <w:noWrap/>
            <w:tcMar>
              <w:left w:w="57" w:type="dxa"/>
              <w:right w:w="57" w:type="dxa"/>
            </w:tcMar>
            <w:hideMark/>
          </w:tcPr>
          <w:p w14:paraId="6EE91026" w14:textId="77777777" w:rsidR="0007372A" w:rsidRPr="00F72799" w:rsidRDefault="0007372A" w:rsidP="00562484">
            <w:pPr>
              <w:spacing w:before="0" w:after="0"/>
              <w:ind w:left="0" w:right="157" w:firstLine="0"/>
              <w:jc w:val="right"/>
              <w:rPr>
                <w:rFonts w:ascii="Arial Narrow" w:hAnsi="Arial Narrow" w:cs="Arial"/>
                <w:sz w:val="18"/>
                <w:szCs w:val="18"/>
              </w:rPr>
            </w:pPr>
            <w:r w:rsidRPr="00F72799">
              <w:rPr>
                <w:rFonts w:ascii="Arial Narrow" w:hAnsi="Arial Narrow" w:cs="Arial"/>
                <w:sz w:val="18"/>
                <w:szCs w:val="18"/>
              </w:rPr>
              <w:t>366</w:t>
            </w:r>
          </w:p>
        </w:tc>
      </w:tr>
      <w:tr w:rsidR="0007372A" w:rsidRPr="002C5D37" w14:paraId="19BA445F" w14:textId="77777777" w:rsidTr="00562484">
        <w:trPr>
          <w:cantSplit/>
          <w:trHeight w:val="231"/>
        </w:trPr>
        <w:tc>
          <w:tcPr>
            <w:tcW w:w="6932" w:type="dxa"/>
            <w:shd w:val="clear" w:color="auto" w:fill="auto"/>
            <w:noWrap/>
            <w:tcMar>
              <w:left w:w="57" w:type="dxa"/>
              <w:right w:w="57" w:type="dxa"/>
            </w:tcMar>
            <w:vAlign w:val="center"/>
            <w:hideMark/>
          </w:tcPr>
          <w:p w14:paraId="4A231A4D" w14:textId="208B8836" w:rsidR="0007372A" w:rsidRPr="00F72799" w:rsidRDefault="009074B4" w:rsidP="00562484">
            <w:pPr>
              <w:spacing w:before="0" w:after="0"/>
              <w:ind w:left="0" w:firstLine="0"/>
              <w:jc w:val="left"/>
              <w:rPr>
                <w:rFonts w:ascii="Arial Narrow" w:hAnsi="Arial Narrow" w:cs="Arial"/>
                <w:sz w:val="18"/>
                <w:szCs w:val="18"/>
              </w:rPr>
            </w:pPr>
            <w:r>
              <w:rPr>
                <w:rFonts w:ascii="Arial Narrow" w:hAnsi="Arial Narrow" w:cs="Arial"/>
                <w:bCs/>
                <w:sz w:val="18"/>
                <w:szCs w:val="18"/>
              </w:rPr>
              <w:t>r</w:t>
            </w:r>
            <w:r w:rsidR="0007372A" w:rsidRPr="00F72799">
              <w:rPr>
                <w:rFonts w:ascii="Arial Narrow" w:hAnsi="Arial Narrow" w:cs="Arial"/>
                <w:bCs/>
                <w:sz w:val="18"/>
                <w:szCs w:val="18"/>
              </w:rPr>
              <w:t>olnicy, ogrodnicy, leśnicy i rybacy</w:t>
            </w:r>
          </w:p>
        </w:tc>
        <w:tc>
          <w:tcPr>
            <w:tcW w:w="2206" w:type="dxa"/>
            <w:shd w:val="clear" w:color="auto" w:fill="auto"/>
            <w:noWrap/>
            <w:tcMar>
              <w:left w:w="57" w:type="dxa"/>
              <w:right w:w="57" w:type="dxa"/>
            </w:tcMar>
            <w:hideMark/>
          </w:tcPr>
          <w:p w14:paraId="3FB4E4CC" w14:textId="77777777" w:rsidR="0007372A" w:rsidRPr="00F72799" w:rsidRDefault="0007372A" w:rsidP="00562484">
            <w:pPr>
              <w:spacing w:before="0" w:after="0"/>
              <w:ind w:left="0" w:right="157" w:firstLine="0"/>
              <w:jc w:val="right"/>
              <w:rPr>
                <w:rFonts w:ascii="Arial Narrow" w:hAnsi="Arial Narrow" w:cs="Arial"/>
                <w:sz w:val="18"/>
                <w:szCs w:val="18"/>
              </w:rPr>
            </w:pPr>
            <w:r w:rsidRPr="00F72799">
              <w:rPr>
                <w:rFonts w:ascii="Arial Narrow" w:hAnsi="Arial Narrow" w:cs="Arial"/>
                <w:sz w:val="18"/>
                <w:szCs w:val="18"/>
              </w:rPr>
              <w:t>307</w:t>
            </w:r>
          </w:p>
        </w:tc>
      </w:tr>
      <w:tr w:rsidR="0007372A" w:rsidRPr="002C5D37" w14:paraId="34A5CF4F" w14:textId="77777777" w:rsidTr="00562484">
        <w:trPr>
          <w:cantSplit/>
          <w:trHeight w:val="231"/>
        </w:trPr>
        <w:tc>
          <w:tcPr>
            <w:tcW w:w="6932" w:type="dxa"/>
            <w:shd w:val="clear" w:color="auto" w:fill="auto"/>
            <w:noWrap/>
            <w:tcMar>
              <w:left w:w="57" w:type="dxa"/>
              <w:right w:w="57" w:type="dxa"/>
            </w:tcMar>
            <w:vAlign w:val="center"/>
            <w:hideMark/>
          </w:tcPr>
          <w:p w14:paraId="19DDB752" w14:textId="15DD5608" w:rsidR="0007372A" w:rsidRPr="00F72799" w:rsidRDefault="009074B4" w:rsidP="00562484">
            <w:pPr>
              <w:spacing w:before="0" w:after="0"/>
              <w:ind w:left="0" w:firstLine="0"/>
              <w:jc w:val="left"/>
              <w:rPr>
                <w:rFonts w:ascii="Arial Narrow" w:hAnsi="Arial Narrow" w:cs="Arial"/>
                <w:sz w:val="18"/>
                <w:szCs w:val="18"/>
              </w:rPr>
            </w:pPr>
            <w:r>
              <w:rPr>
                <w:rFonts w:ascii="Arial Narrow" w:hAnsi="Arial Narrow" w:cs="Arial"/>
                <w:bCs/>
                <w:sz w:val="18"/>
                <w:szCs w:val="18"/>
              </w:rPr>
              <w:t>p</w:t>
            </w:r>
            <w:r w:rsidR="0007372A" w:rsidRPr="00F72799">
              <w:rPr>
                <w:rFonts w:ascii="Arial Narrow" w:hAnsi="Arial Narrow" w:cs="Arial"/>
                <w:bCs/>
                <w:sz w:val="18"/>
                <w:szCs w:val="18"/>
              </w:rPr>
              <w:t>rzedstawiciele władz publicznych, wyżsi urzędnicy i kierownicy</w:t>
            </w:r>
          </w:p>
        </w:tc>
        <w:tc>
          <w:tcPr>
            <w:tcW w:w="2206" w:type="dxa"/>
            <w:shd w:val="clear" w:color="auto" w:fill="auto"/>
            <w:noWrap/>
            <w:tcMar>
              <w:left w:w="57" w:type="dxa"/>
              <w:right w:w="57" w:type="dxa"/>
            </w:tcMar>
            <w:hideMark/>
          </w:tcPr>
          <w:p w14:paraId="69CE9137" w14:textId="77777777" w:rsidR="0007372A" w:rsidRPr="00F72799" w:rsidRDefault="0007372A" w:rsidP="00562484">
            <w:pPr>
              <w:spacing w:before="0" w:after="0"/>
              <w:ind w:left="0" w:right="157" w:firstLine="0"/>
              <w:jc w:val="right"/>
              <w:rPr>
                <w:rFonts w:ascii="Arial Narrow" w:hAnsi="Arial Narrow" w:cs="Arial"/>
                <w:sz w:val="18"/>
                <w:szCs w:val="18"/>
              </w:rPr>
            </w:pPr>
            <w:r w:rsidRPr="00F72799">
              <w:rPr>
                <w:rFonts w:ascii="Arial Narrow" w:hAnsi="Arial Narrow" w:cs="Arial"/>
                <w:sz w:val="18"/>
                <w:szCs w:val="18"/>
              </w:rPr>
              <w:t>206</w:t>
            </w:r>
          </w:p>
        </w:tc>
      </w:tr>
      <w:tr w:rsidR="0007372A" w:rsidRPr="002C5D37" w14:paraId="3E000017" w14:textId="77777777" w:rsidTr="00562484">
        <w:trPr>
          <w:cantSplit/>
          <w:trHeight w:val="231"/>
        </w:trPr>
        <w:tc>
          <w:tcPr>
            <w:tcW w:w="6932" w:type="dxa"/>
            <w:shd w:val="clear" w:color="auto" w:fill="B8CCE4" w:themeFill="accent1" w:themeFillTint="66"/>
            <w:noWrap/>
            <w:tcMar>
              <w:left w:w="57" w:type="dxa"/>
              <w:right w:w="57" w:type="dxa"/>
            </w:tcMar>
            <w:vAlign w:val="center"/>
            <w:hideMark/>
          </w:tcPr>
          <w:p w14:paraId="580EEBDB" w14:textId="482620FF" w:rsidR="0007372A" w:rsidRPr="00F72799" w:rsidRDefault="001C2C8D" w:rsidP="00562484">
            <w:pPr>
              <w:spacing w:before="0" w:after="0"/>
              <w:ind w:left="0" w:firstLine="0"/>
              <w:rPr>
                <w:rFonts w:ascii="Arial Narrow" w:hAnsi="Arial Narrow" w:cs="Arial"/>
                <w:b/>
                <w:sz w:val="18"/>
                <w:szCs w:val="18"/>
              </w:rPr>
            </w:pPr>
            <w:r w:rsidRPr="00F72799">
              <w:rPr>
                <w:rFonts w:ascii="Arial Narrow" w:hAnsi="Arial Narrow" w:cs="Arial"/>
                <w:b/>
                <w:sz w:val="18"/>
                <w:szCs w:val="18"/>
              </w:rPr>
              <w:t>ogółem</w:t>
            </w:r>
          </w:p>
        </w:tc>
        <w:tc>
          <w:tcPr>
            <w:tcW w:w="2206" w:type="dxa"/>
            <w:shd w:val="clear" w:color="auto" w:fill="B8CCE4" w:themeFill="accent1" w:themeFillTint="66"/>
            <w:noWrap/>
            <w:tcMar>
              <w:left w:w="57" w:type="dxa"/>
              <w:right w:w="57" w:type="dxa"/>
            </w:tcMar>
            <w:hideMark/>
          </w:tcPr>
          <w:p w14:paraId="4F7B0873" w14:textId="77777777" w:rsidR="0007372A" w:rsidRPr="005E7710" w:rsidRDefault="0007372A" w:rsidP="00562484">
            <w:pPr>
              <w:spacing w:before="0" w:after="0"/>
              <w:ind w:left="0" w:right="157" w:firstLine="0"/>
              <w:jc w:val="right"/>
              <w:rPr>
                <w:rFonts w:ascii="Arial Narrow" w:hAnsi="Arial Narrow" w:cs="Arial"/>
                <w:b/>
                <w:sz w:val="18"/>
                <w:szCs w:val="18"/>
              </w:rPr>
            </w:pPr>
            <w:r w:rsidRPr="005E7710">
              <w:rPr>
                <w:rFonts w:ascii="Arial Narrow" w:hAnsi="Arial Narrow" w:cs="Arial"/>
                <w:b/>
                <w:sz w:val="18"/>
                <w:szCs w:val="18"/>
              </w:rPr>
              <w:t>37 353</w:t>
            </w:r>
          </w:p>
        </w:tc>
      </w:tr>
    </w:tbl>
    <w:p w14:paraId="211043CE" w14:textId="77777777" w:rsidR="0007372A" w:rsidRPr="00E75605" w:rsidRDefault="0007372A" w:rsidP="0007372A">
      <w:pPr>
        <w:spacing w:before="0" w:after="0"/>
        <w:ind w:left="0" w:firstLine="0"/>
        <w:jc w:val="left"/>
        <w:rPr>
          <w:rFonts w:ascii="Arial" w:hAnsi="Arial" w:cs="Arial"/>
          <w:sz w:val="16"/>
          <w:szCs w:val="16"/>
        </w:rPr>
      </w:pPr>
      <w:r w:rsidRPr="00E75605">
        <w:rPr>
          <w:rFonts w:ascii="Arial" w:hAnsi="Arial" w:cs="Arial"/>
          <w:sz w:val="16"/>
          <w:szCs w:val="16"/>
        </w:rPr>
        <w:t>źródło: Dane MR</w:t>
      </w:r>
      <w:r>
        <w:rPr>
          <w:rFonts w:ascii="Arial" w:hAnsi="Arial" w:cs="Arial"/>
          <w:sz w:val="16"/>
          <w:szCs w:val="16"/>
        </w:rPr>
        <w:t>P</w:t>
      </w:r>
      <w:r w:rsidRPr="00E75605">
        <w:rPr>
          <w:rFonts w:ascii="Arial" w:hAnsi="Arial" w:cs="Arial"/>
          <w:sz w:val="16"/>
          <w:szCs w:val="16"/>
        </w:rPr>
        <w:t xml:space="preserve">iPS, </w:t>
      </w:r>
      <w:r w:rsidRPr="00E75605">
        <w:rPr>
          <w:rFonts w:ascii="Arial" w:hAnsi="Arial" w:cs="Arial"/>
          <w:sz w:val="16"/>
          <w:szCs w:val="16"/>
          <w:u w:val="single"/>
        </w:rPr>
        <w:t>https://psz.praca.gov.pl/web/urzad-pracy/-/8180075-zezwolenia-na-prace-cudzoziemco</w:t>
      </w:r>
      <w:r w:rsidRPr="00E75605">
        <w:rPr>
          <w:rFonts w:ascii="Arial" w:hAnsi="Arial" w:cs="Arial"/>
          <w:sz w:val="16"/>
          <w:szCs w:val="16"/>
        </w:rPr>
        <w:t>w, data pobrania: 08.02.2024 r.</w:t>
      </w:r>
    </w:p>
    <w:p w14:paraId="0805FA53" w14:textId="77777777" w:rsidR="0007372A" w:rsidRDefault="0007372A" w:rsidP="0007372A">
      <w:pPr>
        <w:spacing w:before="120" w:after="120"/>
        <w:ind w:left="0" w:firstLine="0"/>
        <w:jc w:val="left"/>
        <w:rPr>
          <w:rFonts w:ascii="Arial" w:hAnsi="Arial" w:cs="Arial"/>
          <w:sz w:val="21"/>
          <w:szCs w:val="21"/>
        </w:rPr>
      </w:pPr>
      <w:r>
        <w:rPr>
          <w:rFonts w:ascii="Arial" w:hAnsi="Arial" w:cs="Arial"/>
          <w:sz w:val="21"/>
          <w:szCs w:val="21"/>
        </w:rPr>
        <w:t>Cudzoziemcy</w:t>
      </w:r>
      <w:r w:rsidRPr="00EA33CA">
        <w:rPr>
          <w:rFonts w:ascii="Arial" w:hAnsi="Arial" w:cs="Arial"/>
          <w:sz w:val="21"/>
          <w:szCs w:val="21"/>
        </w:rPr>
        <w:t xml:space="preserve">, którzy podejmowali zatrudnienie na podstawie </w:t>
      </w:r>
      <w:r>
        <w:rPr>
          <w:rFonts w:ascii="Arial" w:hAnsi="Arial" w:cs="Arial"/>
          <w:sz w:val="21"/>
          <w:szCs w:val="21"/>
        </w:rPr>
        <w:t xml:space="preserve">zezwolenia na pracę </w:t>
      </w:r>
      <w:r w:rsidRPr="00EA33CA">
        <w:rPr>
          <w:rFonts w:ascii="Arial" w:hAnsi="Arial" w:cs="Arial"/>
          <w:sz w:val="21"/>
          <w:szCs w:val="21"/>
        </w:rPr>
        <w:t>w województwie śląskim, w większości pracowali na umowę zlecenie</w:t>
      </w:r>
      <w:r w:rsidRPr="008A02D7">
        <w:rPr>
          <w:rFonts w:ascii="Arial" w:hAnsi="Arial" w:cs="Arial"/>
          <w:sz w:val="21"/>
          <w:szCs w:val="21"/>
        </w:rPr>
        <w:t xml:space="preserve"> </w:t>
      </w:r>
      <w:r w:rsidRPr="00022E73">
        <w:rPr>
          <w:rFonts w:ascii="Arial" w:hAnsi="Arial" w:cs="Arial"/>
          <w:sz w:val="21"/>
          <w:szCs w:val="21"/>
        </w:rPr>
        <w:t>tj. 69,9%. W oparciu o umowy o pracę zatrudnienie podjęło 29,3% obcokrajowców, najczęściej na okres powyżej 24 miesięcy.</w:t>
      </w:r>
    </w:p>
    <w:p w14:paraId="6860F660" w14:textId="77777777" w:rsidR="0007372A" w:rsidRPr="00B120B4" w:rsidRDefault="0007372A" w:rsidP="0007372A">
      <w:pPr>
        <w:spacing w:before="0" w:after="0"/>
        <w:ind w:left="0" w:firstLine="0"/>
        <w:jc w:val="left"/>
        <w:rPr>
          <w:rStyle w:val="markedcontent"/>
          <w:rFonts w:ascii="Arial" w:hAnsi="Arial" w:cs="Arial"/>
          <w:sz w:val="21"/>
          <w:szCs w:val="21"/>
        </w:rPr>
      </w:pPr>
      <w:r>
        <w:rPr>
          <w:rFonts w:ascii="Arial" w:hAnsi="Arial" w:cs="Arial"/>
          <w:sz w:val="21"/>
          <w:szCs w:val="21"/>
        </w:rPr>
        <w:t xml:space="preserve">W </w:t>
      </w:r>
      <w:r w:rsidRPr="00C73C52">
        <w:rPr>
          <w:rFonts w:ascii="Arial" w:hAnsi="Arial" w:cs="Arial"/>
          <w:sz w:val="21"/>
          <w:szCs w:val="21"/>
        </w:rPr>
        <w:t>202</w:t>
      </w:r>
      <w:r>
        <w:rPr>
          <w:rFonts w:ascii="Arial" w:hAnsi="Arial" w:cs="Arial"/>
          <w:sz w:val="21"/>
          <w:szCs w:val="21"/>
        </w:rPr>
        <w:t>3</w:t>
      </w:r>
      <w:r w:rsidRPr="00C73C52">
        <w:rPr>
          <w:rFonts w:ascii="Arial" w:hAnsi="Arial" w:cs="Arial"/>
          <w:sz w:val="21"/>
          <w:szCs w:val="21"/>
        </w:rPr>
        <w:t xml:space="preserve"> r. </w:t>
      </w:r>
      <w:r>
        <w:rPr>
          <w:rFonts w:ascii="Arial" w:hAnsi="Arial" w:cs="Arial"/>
          <w:sz w:val="21"/>
          <w:szCs w:val="21"/>
        </w:rPr>
        <w:t xml:space="preserve">przy ubieganiu się o pracę w Polsce </w:t>
      </w:r>
      <w:r w:rsidRPr="00C73C52">
        <w:rPr>
          <w:rFonts w:ascii="Arial" w:hAnsi="Arial" w:cs="Arial"/>
          <w:sz w:val="21"/>
          <w:szCs w:val="21"/>
        </w:rPr>
        <w:t xml:space="preserve">obywatele </w:t>
      </w:r>
      <w:r>
        <w:rPr>
          <w:rFonts w:ascii="Arial" w:hAnsi="Arial" w:cs="Arial"/>
          <w:sz w:val="21"/>
          <w:szCs w:val="21"/>
        </w:rPr>
        <w:t>5</w:t>
      </w:r>
      <w:r w:rsidRPr="00C73C52">
        <w:rPr>
          <w:rFonts w:ascii="Arial" w:hAnsi="Arial" w:cs="Arial"/>
          <w:sz w:val="21"/>
          <w:szCs w:val="21"/>
        </w:rPr>
        <w:t xml:space="preserve"> krajów</w:t>
      </w:r>
      <w:r>
        <w:rPr>
          <w:rStyle w:val="Odwoanieprzypisudolnego"/>
          <w:rFonts w:ascii="Arial" w:hAnsi="Arial" w:cs="Arial"/>
          <w:sz w:val="21"/>
          <w:szCs w:val="21"/>
        </w:rPr>
        <w:footnoteReference w:id="16"/>
      </w:r>
      <w:r w:rsidRPr="00C73C52">
        <w:rPr>
          <w:rFonts w:ascii="Arial" w:hAnsi="Arial" w:cs="Arial"/>
          <w:sz w:val="21"/>
          <w:szCs w:val="21"/>
        </w:rPr>
        <w:t xml:space="preserve">: Armenii, Białorusi, Gruzji, Mołdawii oraz Ukrainy </w:t>
      </w:r>
      <w:r w:rsidRPr="00022E73">
        <w:rPr>
          <w:rFonts w:ascii="Arial" w:hAnsi="Arial" w:cs="Arial"/>
          <w:sz w:val="21"/>
          <w:szCs w:val="21"/>
        </w:rPr>
        <w:t xml:space="preserve">mogli skorzystać z uproszczonej procedury wydawania </w:t>
      </w:r>
      <w:r w:rsidRPr="00022E73">
        <w:rPr>
          <w:rFonts w:ascii="Arial" w:hAnsi="Arial" w:cs="Arial"/>
          <w:b/>
          <w:sz w:val="21"/>
          <w:szCs w:val="21"/>
        </w:rPr>
        <w:t xml:space="preserve">oświadczeń </w:t>
      </w:r>
      <w:r w:rsidRPr="00022E73">
        <w:rPr>
          <w:rStyle w:val="markedcontent"/>
          <w:rFonts w:ascii="Arial" w:hAnsi="Arial" w:cs="Arial"/>
          <w:b/>
          <w:sz w:val="21"/>
          <w:szCs w:val="21"/>
        </w:rPr>
        <w:t>o powierzeniu</w:t>
      </w:r>
      <w:r w:rsidRPr="00022E73">
        <w:rPr>
          <w:rFonts w:ascii="Arial" w:hAnsi="Arial" w:cs="Arial"/>
          <w:b/>
          <w:sz w:val="21"/>
          <w:szCs w:val="21"/>
        </w:rPr>
        <w:t xml:space="preserve"> </w:t>
      </w:r>
      <w:r w:rsidRPr="00022E73">
        <w:rPr>
          <w:rStyle w:val="markedcontent"/>
          <w:rFonts w:ascii="Arial" w:hAnsi="Arial" w:cs="Arial"/>
          <w:b/>
          <w:sz w:val="21"/>
          <w:szCs w:val="21"/>
        </w:rPr>
        <w:t xml:space="preserve">wykonywania </w:t>
      </w:r>
      <w:r w:rsidRPr="00B120B4">
        <w:rPr>
          <w:rStyle w:val="markedcontent"/>
          <w:rFonts w:ascii="Arial" w:hAnsi="Arial" w:cs="Arial"/>
          <w:b/>
          <w:sz w:val="21"/>
          <w:szCs w:val="21"/>
        </w:rPr>
        <w:t>pracy cudzoziemcowi oraz zezwoleń na pracę sezonową.</w:t>
      </w:r>
    </w:p>
    <w:p w14:paraId="6AD8B1DD" w14:textId="77777777" w:rsidR="0007372A" w:rsidRPr="004D7304" w:rsidRDefault="0007372A" w:rsidP="0007372A">
      <w:pPr>
        <w:spacing w:before="0" w:after="0"/>
        <w:ind w:left="0" w:firstLine="0"/>
        <w:jc w:val="left"/>
        <w:rPr>
          <w:rFonts w:ascii="Arial" w:hAnsi="Arial" w:cs="Arial"/>
          <w:sz w:val="21"/>
          <w:szCs w:val="21"/>
        </w:rPr>
      </w:pPr>
      <w:r w:rsidRPr="00B120B4">
        <w:rPr>
          <w:rFonts w:ascii="Arial" w:hAnsi="Arial" w:cs="Arial"/>
          <w:sz w:val="21"/>
          <w:szCs w:val="21"/>
        </w:rPr>
        <w:t xml:space="preserve">Warunkiem zatrudnienia obcokrajowców na podstawie </w:t>
      </w:r>
      <w:r w:rsidRPr="00B120B4">
        <w:rPr>
          <w:rFonts w:ascii="Arial" w:hAnsi="Arial" w:cs="Arial"/>
          <w:b/>
          <w:sz w:val="21"/>
          <w:szCs w:val="21"/>
        </w:rPr>
        <w:t>oświadczenia o powierzeniu pracy</w:t>
      </w:r>
      <w:r w:rsidRPr="00B120B4">
        <w:rPr>
          <w:rFonts w:ascii="Arial" w:hAnsi="Arial" w:cs="Arial"/>
          <w:sz w:val="21"/>
          <w:szCs w:val="21"/>
        </w:rPr>
        <w:t xml:space="preserve"> było uzyskanie przez pracodawcę wpisu do ewidencji w </w:t>
      </w:r>
      <w:r w:rsidRPr="004D7304">
        <w:rPr>
          <w:rFonts w:ascii="Arial" w:hAnsi="Arial" w:cs="Arial"/>
          <w:sz w:val="21"/>
          <w:szCs w:val="21"/>
        </w:rPr>
        <w:t>powiatowym urzędzie pracy właściwym ze względu na siedzibę lub miejsce stałego pobytu przedsiębiorcy.</w:t>
      </w:r>
    </w:p>
    <w:p w14:paraId="162C6832" w14:textId="77777777" w:rsidR="0007372A" w:rsidRPr="001F551F" w:rsidRDefault="0007372A" w:rsidP="0007372A">
      <w:pPr>
        <w:spacing w:before="0" w:after="0"/>
        <w:ind w:left="0" w:firstLine="0"/>
        <w:jc w:val="left"/>
        <w:rPr>
          <w:rFonts w:ascii="Arial" w:hAnsi="Arial" w:cs="Arial"/>
          <w:sz w:val="21"/>
          <w:szCs w:val="21"/>
        </w:rPr>
      </w:pPr>
      <w:r w:rsidRPr="008911C5">
        <w:rPr>
          <w:rFonts w:ascii="Arial" w:hAnsi="Arial" w:cs="Arial"/>
          <w:sz w:val="21"/>
          <w:szCs w:val="21"/>
        </w:rPr>
        <w:t xml:space="preserve">Jak wynika z danych pozyskanych z powiatowych urzędów pracy województwa śląskiego w 2023 roku do ewidencji wpisano 43,7 tys. oświadczeń o powierzeniu pracy cudzoziemcowi. W stosunku </w:t>
      </w:r>
      <w:r w:rsidRPr="004D7304">
        <w:rPr>
          <w:rFonts w:ascii="Arial" w:hAnsi="Arial" w:cs="Arial"/>
          <w:sz w:val="21"/>
          <w:szCs w:val="21"/>
        </w:rPr>
        <w:t xml:space="preserve">do roku poprzedniego </w:t>
      </w:r>
      <w:r w:rsidRPr="001F551F">
        <w:rPr>
          <w:rFonts w:ascii="Arial" w:hAnsi="Arial" w:cs="Arial"/>
          <w:sz w:val="21"/>
          <w:szCs w:val="21"/>
        </w:rPr>
        <w:t>odnotowano ich spadek o 51,4 tys</w:t>
      </w:r>
      <w:r w:rsidRPr="005E7710">
        <w:rPr>
          <w:rFonts w:ascii="Arial" w:hAnsi="Arial" w:cs="Arial"/>
          <w:sz w:val="21"/>
          <w:szCs w:val="21"/>
        </w:rPr>
        <w:t>. (tj. o 54,0%). Na zmni</w:t>
      </w:r>
      <w:r w:rsidRPr="001F551F">
        <w:rPr>
          <w:rFonts w:ascii="Arial" w:hAnsi="Arial" w:cs="Arial"/>
          <w:sz w:val="21"/>
          <w:szCs w:val="21"/>
        </w:rPr>
        <w:t xml:space="preserve">ejszenie liczby wydanych oświadczeń m.in. miało wpływ wydłużenie okresu wykonywania pracy na podstawie oświadczenia z 12 do 24 miesięcy. </w:t>
      </w:r>
      <w:r>
        <w:rPr>
          <w:rFonts w:ascii="Arial" w:hAnsi="Arial" w:cs="Arial"/>
          <w:sz w:val="21"/>
          <w:szCs w:val="21"/>
        </w:rPr>
        <w:t>Tak duży s</w:t>
      </w:r>
      <w:r w:rsidRPr="001F551F">
        <w:rPr>
          <w:rFonts w:ascii="Arial" w:hAnsi="Arial" w:cs="Arial"/>
          <w:bCs/>
          <w:sz w:val="21"/>
          <w:szCs w:val="21"/>
        </w:rPr>
        <w:t xml:space="preserve">padek spowodowany był również </w:t>
      </w:r>
      <w:r>
        <w:rPr>
          <w:rFonts w:ascii="Arial" w:hAnsi="Arial" w:cs="Arial"/>
          <w:bCs/>
          <w:sz w:val="21"/>
          <w:szCs w:val="21"/>
        </w:rPr>
        <w:t xml:space="preserve">kontynuowaniem działań zgodnych z zapisami </w:t>
      </w:r>
      <w:r w:rsidRPr="001F551F">
        <w:rPr>
          <w:rFonts w:ascii="Arial" w:hAnsi="Arial" w:cs="Arial"/>
          <w:sz w:val="21"/>
          <w:szCs w:val="21"/>
        </w:rPr>
        <w:t>„ustawy specjalnej” i zatrudnianiem obywateli Ukrainy na podstawie powiadomień o powierzeniu wykonywania pracy.</w:t>
      </w:r>
    </w:p>
    <w:p w14:paraId="40A5F1D9" w14:textId="3C2C85CC" w:rsidR="0007372A" w:rsidRPr="00022E73" w:rsidRDefault="0007372A" w:rsidP="0007372A">
      <w:pPr>
        <w:pStyle w:val="Legenda"/>
        <w:spacing w:before="120" w:after="120"/>
        <w:ind w:left="0" w:firstLine="0"/>
        <w:jc w:val="left"/>
      </w:pPr>
      <w:bookmarkStart w:id="220" w:name="_Toc161385298"/>
      <w:r w:rsidRPr="00022E73">
        <w:rPr>
          <w:bCs w:val="0"/>
        </w:rPr>
        <w:t xml:space="preserve">Wykres </w:t>
      </w:r>
      <w:r w:rsidRPr="00022E73">
        <w:rPr>
          <w:bCs w:val="0"/>
        </w:rPr>
        <w:fldChar w:fldCharType="begin"/>
      </w:r>
      <w:r w:rsidRPr="00022E73">
        <w:rPr>
          <w:bCs w:val="0"/>
        </w:rPr>
        <w:instrText xml:space="preserve"> SEQ Wykres \* ARABIC </w:instrText>
      </w:r>
      <w:r w:rsidRPr="00022E73">
        <w:rPr>
          <w:bCs w:val="0"/>
        </w:rPr>
        <w:fldChar w:fldCharType="separate"/>
      </w:r>
      <w:r w:rsidR="0004194A">
        <w:rPr>
          <w:bCs w:val="0"/>
          <w:noProof/>
        </w:rPr>
        <w:t>33</w:t>
      </w:r>
      <w:r w:rsidRPr="00022E73">
        <w:rPr>
          <w:bCs w:val="0"/>
        </w:rPr>
        <w:fldChar w:fldCharType="end"/>
      </w:r>
      <w:r w:rsidRPr="00022E73">
        <w:rPr>
          <w:bCs w:val="0"/>
        </w:rPr>
        <w:t xml:space="preserve"> Liczba oświadczeń wpisanych do ewidencji przez powiatowe urzędy pracy województwa śląskiego</w:t>
      </w:r>
      <w:r w:rsidRPr="00022E73">
        <w:t xml:space="preserve"> w </w:t>
      </w:r>
      <w:r>
        <w:t>latach</w:t>
      </w:r>
      <w:r w:rsidRPr="00022E73">
        <w:t xml:space="preserve"> 2022 </w:t>
      </w:r>
      <w:r>
        <w:t>-</w:t>
      </w:r>
      <w:r w:rsidRPr="00022E73">
        <w:t xml:space="preserve"> 2023</w:t>
      </w:r>
      <w:bookmarkEnd w:id="220"/>
    </w:p>
    <w:p w14:paraId="393BE7B3" w14:textId="77777777" w:rsidR="0007372A" w:rsidRDefault="0007372A" w:rsidP="0007372A">
      <w:r>
        <w:rPr>
          <w:noProof/>
        </w:rPr>
        <w:drawing>
          <wp:inline distT="0" distB="0" distL="0" distR="0" wp14:anchorId="3CD3F1EB" wp14:editId="6F4DA2A9">
            <wp:extent cx="5903595" cy="1951200"/>
            <wp:effectExtent l="0" t="0" r="1905" b="0"/>
            <wp:docPr id="5" name="Wykres 5" descr="Wykres liniowy obrazujący zmianę liczby oświadczeń wpisanych do ewidencji przez PUP woj. śląskiego w latach 2022 - 2023. W 2023 roku liczba ta nie przekorczyła poziomu 5000 oświadczeń na miesiąć"/>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A349E03" w14:textId="77777777" w:rsidR="0007372A" w:rsidRPr="001F551F" w:rsidRDefault="0007372A" w:rsidP="0007372A">
      <w:pPr>
        <w:spacing w:after="120"/>
        <w:jc w:val="left"/>
        <w:rPr>
          <w:iCs/>
          <w:sz w:val="16"/>
          <w:szCs w:val="16"/>
        </w:rPr>
      </w:pPr>
      <w:r w:rsidRPr="001F551F">
        <w:rPr>
          <w:rFonts w:ascii="Arial" w:hAnsi="Arial" w:cs="Arial"/>
          <w:iCs/>
          <w:sz w:val="16"/>
          <w:szCs w:val="16"/>
        </w:rPr>
        <w:lastRenderedPageBreak/>
        <w:t>źródło: opracowanie własne na podstawie danych powiatowych urzędów pracy województwa śląskiego</w:t>
      </w:r>
    </w:p>
    <w:p w14:paraId="5F9EA6B7" w14:textId="65E17A62" w:rsidR="0007372A" w:rsidRDefault="0007372A" w:rsidP="00DE400D">
      <w:pPr>
        <w:spacing w:before="0" w:after="120"/>
        <w:ind w:left="0" w:firstLine="0"/>
        <w:jc w:val="left"/>
        <w:rPr>
          <w:rStyle w:val="markedcontent"/>
          <w:rFonts w:ascii="Arial" w:hAnsi="Arial" w:cs="Arial"/>
          <w:sz w:val="21"/>
          <w:szCs w:val="21"/>
        </w:rPr>
      </w:pPr>
      <w:r w:rsidRPr="00D5055E">
        <w:rPr>
          <w:rFonts w:ascii="Arial" w:hAnsi="Arial" w:cs="Arial"/>
          <w:sz w:val="21"/>
          <w:szCs w:val="21"/>
        </w:rPr>
        <w:t>Biorąc pod uwagę narodowość zatrudnianych cudzoziemców na podstawie oświadczeń w 2023 roku, podobnie jak w latach ubiegłych</w:t>
      </w:r>
      <w:r>
        <w:rPr>
          <w:rFonts w:ascii="Arial" w:hAnsi="Arial" w:cs="Arial"/>
          <w:sz w:val="21"/>
          <w:szCs w:val="21"/>
        </w:rPr>
        <w:t>,</w:t>
      </w:r>
      <w:r w:rsidRPr="00D5055E">
        <w:rPr>
          <w:rFonts w:ascii="Arial" w:hAnsi="Arial" w:cs="Arial"/>
          <w:sz w:val="21"/>
          <w:szCs w:val="21"/>
        </w:rPr>
        <w:t xml:space="preserve"> w województwie śląskim pracodawcy najchętniej powierzali pracę obywatelom Ukrainy – 45,0% wszystkich oświadczeń, na drugim miejscu obywatelom Białorusi</w:t>
      </w:r>
      <w:r w:rsidR="001C2C8D">
        <w:rPr>
          <w:rFonts w:ascii="Arial" w:hAnsi="Arial" w:cs="Arial"/>
          <w:sz w:val="21"/>
          <w:szCs w:val="21"/>
        </w:rPr>
        <w:t xml:space="preserve"> </w:t>
      </w:r>
      <w:r w:rsidRPr="00D5055E">
        <w:rPr>
          <w:rFonts w:ascii="Arial" w:hAnsi="Arial" w:cs="Arial"/>
          <w:sz w:val="21"/>
          <w:szCs w:val="21"/>
        </w:rPr>
        <w:t>– 25,2%, a następnie Gruzji – 21,6%</w:t>
      </w:r>
      <w:r w:rsidRPr="00D5055E">
        <w:rPr>
          <w:rStyle w:val="markedcontent"/>
          <w:rFonts w:ascii="Arial" w:hAnsi="Arial" w:cs="Arial"/>
          <w:sz w:val="21"/>
          <w:szCs w:val="21"/>
        </w:rPr>
        <w:t>.</w:t>
      </w:r>
    </w:p>
    <w:p w14:paraId="0AD09334" w14:textId="1BAC1CF6" w:rsidR="00DE400D" w:rsidRPr="005A7B54" w:rsidRDefault="00DE400D" w:rsidP="00DE400D">
      <w:pPr>
        <w:pStyle w:val="Legenda"/>
        <w:spacing w:before="0" w:after="0"/>
        <w:jc w:val="left"/>
      </w:pPr>
      <w:bookmarkStart w:id="221" w:name="_Toc161385260"/>
      <w:r w:rsidRPr="005A7B54">
        <w:t xml:space="preserve">Tabela </w:t>
      </w:r>
      <w:r w:rsidR="0004194A">
        <w:fldChar w:fldCharType="begin"/>
      </w:r>
      <w:r w:rsidR="0004194A">
        <w:instrText xml:space="preserve"> SEQ Tabela \* ARABIC </w:instrText>
      </w:r>
      <w:r w:rsidR="0004194A">
        <w:fldChar w:fldCharType="separate"/>
      </w:r>
      <w:r w:rsidR="0004194A">
        <w:rPr>
          <w:noProof/>
        </w:rPr>
        <w:t>51</w:t>
      </w:r>
      <w:r w:rsidR="0004194A">
        <w:rPr>
          <w:noProof/>
        </w:rPr>
        <w:fldChar w:fldCharType="end"/>
      </w:r>
      <w:r w:rsidRPr="005A7B54">
        <w:rPr>
          <w:noProof/>
        </w:rPr>
        <w:t xml:space="preserve"> </w:t>
      </w:r>
      <w:r w:rsidRPr="00DE400D">
        <w:t>Liczba oświadczeń wpisanych do ewidencji przez powiatowe urzędy pracy według obywatelstwa cudzoziemca w latach 2022 - 2023</w:t>
      </w:r>
      <w:bookmarkEnd w:id="221"/>
    </w:p>
    <w:tbl>
      <w:tblPr>
        <w:tblStyle w:val="Tabela-Siatka"/>
        <w:tblW w:w="93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4A0" w:firstRow="1" w:lastRow="0" w:firstColumn="1" w:lastColumn="0" w:noHBand="0" w:noVBand="1"/>
      </w:tblPr>
      <w:tblGrid>
        <w:gridCol w:w="1189"/>
        <w:gridCol w:w="1189"/>
        <w:gridCol w:w="1189"/>
        <w:gridCol w:w="1189"/>
        <w:gridCol w:w="1189"/>
        <w:gridCol w:w="1189"/>
        <w:gridCol w:w="1191"/>
        <w:gridCol w:w="980"/>
      </w:tblGrid>
      <w:tr w:rsidR="0007372A" w:rsidRPr="002C5D37" w14:paraId="6155E098" w14:textId="77777777" w:rsidTr="00562484">
        <w:trPr>
          <w:trHeight w:val="255"/>
        </w:trPr>
        <w:tc>
          <w:tcPr>
            <w:tcW w:w="1189" w:type="dxa"/>
            <w:vMerge w:val="restart"/>
            <w:shd w:val="clear" w:color="auto" w:fill="B8CCE4" w:themeFill="accent1" w:themeFillTint="66"/>
            <w:noWrap/>
            <w:vAlign w:val="center"/>
            <w:hideMark/>
          </w:tcPr>
          <w:p w14:paraId="02455391" w14:textId="7B3CE311" w:rsidR="0007372A" w:rsidRPr="00D5055E" w:rsidRDefault="001C2C8D" w:rsidP="00562484">
            <w:pPr>
              <w:spacing w:before="0" w:after="0"/>
              <w:ind w:left="142" w:firstLine="0"/>
              <w:jc w:val="left"/>
              <w:rPr>
                <w:rFonts w:ascii="Arial Narrow" w:hAnsi="Arial Narrow" w:cs="Arial"/>
                <w:b/>
                <w:bCs/>
                <w:sz w:val="18"/>
                <w:szCs w:val="18"/>
              </w:rPr>
            </w:pPr>
            <w:r w:rsidRPr="00D5055E">
              <w:rPr>
                <w:rFonts w:ascii="Arial Narrow" w:hAnsi="Arial Narrow" w:cs="Arial"/>
                <w:b/>
                <w:bCs/>
                <w:sz w:val="18"/>
                <w:szCs w:val="18"/>
              </w:rPr>
              <w:t>rok</w:t>
            </w:r>
          </w:p>
        </w:tc>
        <w:tc>
          <w:tcPr>
            <w:tcW w:w="7136" w:type="dxa"/>
            <w:gridSpan w:val="6"/>
            <w:shd w:val="clear" w:color="auto" w:fill="B8CCE4" w:themeFill="accent1" w:themeFillTint="66"/>
            <w:noWrap/>
            <w:vAlign w:val="center"/>
            <w:hideMark/>
          </w:tcPr>
          <w:p w14:paraId="38A39933" w14:textId="43E4E29E" w:rsidR="0007372A" w:rsidRPr="00D5055E" w:rsidRDefault="001C2C8D" w:rsidP="00562484">
            <w:pPr>
              <w:spacing w:before="0" w:after="0"/>
              <w:ind w:left="142" w:firstLine="0"/>
              <w:jc w:val="left"/>
              <w:rPr>
                <w:rFonts w:ascii="Arial Narrow" w:hAnsi="Arial Narrow" w:cs="Arial"/>
                <w:b/>
                <w:bCs/>
                <w:sz w:val="18"/>
                <w:szCs w:val="18"/>
              </w:rPr>
            </w:pPr>
            <w:r w:rsidRPr="00D5055E">
              <w:rPr>
                <w:rFonts w:ascii="Arial Narrow" w:hAnsi="Arial Narrow" w:cs="Arial"/>
                <w:b/>
                <w:bCs/>
                <w:sz w:val="18"/>
                <w:szCs w:val="18"/>
              </w:rPr>
              <w:t>kraj obywatelstwa</w:t>
            </w:r>
          </w:p>
        </w:tc>
        <w:tc>
          <w:tcPr>
            <w:tcW w:w="980" w:type="dxa"/>
            <w:vMerge w:val="restart"/>
            <w:shd w:val="clear" w:color="auto" w:fill="B8CCE4" w:themeFill="accent1" w:themeFillTint="66"/>
            <w:vAlign w:val="center"/>
          </w:tcPr>
          <w:p w14:paraId="773903DB" w14:textId="4AC954C6" w:rsidR="0007372A" w:rsidRPr="00D5055E" w:rsidRDefault="001C2C8D" w:rsidP="00562484">
            <w:pPr>
              <w:spacing w:before="0" w:after="0"/>
              <w:ind w:left="142" w:firstLine="0"/>
              <w:jc w:val="left"/>
              <w:rPr>
                <w:rFonts w:ascii="Arial Narrow" w:hAnsi="Arial Narrow" w:cs="Arial"/>
                <w:b/>
                <w:bCs/>
                <w:sz w:val="18"/>
                <w:szCs w:val="18"/>
              </w:rPr>
            </w:pPr>
            <w:r w:rsidRPr="00D5055E">
              <w:rPr>
                <w:rFonts w:ascii="Arial Narrow" w:hAnsi="Arial Narrow" w:cs="Arial"/>
                <w:b/>
                <w:bCs/>
                <w:sz w:val="18"/>
                <w:szCs w:val="18"/>
              </w:rPr>
              <w:t>razem</w:t>
            </w:r>
          </w:p>
        </w:tc>
      </w:tr>
      <w:tr w:rsidR="0007372A" w:rsidRPr="002C5D37" w14:paraId="247BF80A" w14:textId="77777777" w:rsidTr="00562484">
        <w:trPr>
          <w:trHeight w:val="255"/>
        </w:trPr>
        <w:tc>
          <w:tcPr>
            <w:tcW w:w="1189" w:type="dxa"/>
            <w:vMerge/>
            <w:shd w:val="clear" w:color="auto" w:fill="8DB3E2" w:themeFill="text2" w:themeFillTint="66"/>
            <w:vAlign w:val="center"/>
            <w:hideMark/>
          </w:tcPr>
          <w:p w14:paraId="369600C2" w14:textId="77777777" w:rsidR="0007372A" w:rsidRPr="00D5055E" w:rsidRDefault="0007372A" w:rsidP="00562484">
            <w:pPr>
              <w:spacing w:before="0" w:after="0"/>
              <w:ind w:left="142" w:firstLine="0"/>
              <w:jc w:val="left"/>
              <w:rPr>
                <w:rFonts w:ascii="Arial Narrow" w:hAnsi="Arial Narrow" w:cs="Arial"/>
                <w:b/>
                <w:bCs/>
                <w:sz w:val="18"/>
                <w:szCs w:val="18"/>
              </w:rPr>
            </w:pPr>
          </w:p>
        </w:tc>
        <w:tc>
          <w:tcPr>
            <w:tcW w:w="1189" w:type="dxa"/>
            <w:shd w:val="clear" w:color="auto" w:fill="B8CCE4" w:themeFill="accent1" w:themeFillTint="66"/>
            <w:vAlign w:val="center"/>
            <w:hideMark/>
          </w:tcPr>
          <w:p w14:paraId="33A7EEA4" w14:textId="77777777" w:rsidR="0007372A" w:rsidRPr="00D5055E" w:rsidRDefault="0007372A" w:rsidP="00562484">
            <w:pPr>
              <w:spacing w:before="0" w:after="0"/>
              <w:ind w:left="142" w:firstLine="0"/>
              <w:jc w:val="left"/>
              <w:rPr>
                <w:rFonts w:ascii="Arial Narrow" w:hAnsi="Arial Narrow" w:cs="Arial"/>
                <w:b/>
                <w:bCs/>
                <w:sz w:val="18"/>
                <w:szCs w:val="18"/>
              </w:rPr>
            </w:pPr>
            <w:r w:rsidRPr="00D5055E">
              <w:rPr>
                <w:rFonts w:ascii="Arial Narrow" w:hAnsi="Arial Narrow" w:cs="Arial"/>
                <w:b/>
                <w:bCs/>
                <w:sz w:val="18"/>
                <w:szCs w:val="18"/>
              </w:rPr>
              <w:t>Armenia</w:t>
            </w:r>
          </w:p>
        </w:tc>
        <w:tc>
          <w:tcPr>
            <w:tcW w:w="1189" w:type="dxa"/>
            <w:shd w:val="clear" w:color="auto" w:fill="B8CCE4" w:themeFill="accent1" w:themeFillTint="66"/>
            <w:vAlign w:val="center"/>
            <w:hideMark/>
          </w:tcPr>
          <w:p w14:paraId="4C7ACD17" w14:textId="77777777" w:rsidR="0007372A" w:rsidRPr="00D5055E" w:rsidRDefault="0007372A" w:rsidP="00562484">
            <w:pPr>
              <w:spacing w:before="0" w:after="0"/>
              <w:ind w:left="142" w:firstLine="0"/>
              <w:jc w:val="left"/>
              <w:rPr>
                <w:rFonts w:ascii="Arial Narrow" w:hAnsi="Arial Narrow" w:cs="Arial"/>
                <w:b/>
                <w:bCs/>
                <w:sz w:val="18"/>
                <w:szCs w:val="18"/>
              </w:rPr>
            </w:pPr>
            <w:r w:rsidRPr="00D5055E">
              <w:rPr>
                <w:rFonts w:ascii="Arial Narrow" w:hAnsi="Arial Narrow" w:cs="Arial"/>
                <w:b/>
                <w:bCs/>
                <w:sz w:val="18"/>
                <w:szCs w:val="18"/>
              </w:rPr>
              <w:t>Białoruś</w:t>
            </w:r>
          </w:p>
        </w:tc>
        <w:tc>
          <w:tcPr>
            <w:tcW w:w="1189" w:type="dxa"/>
            <w:shd w:val="clear" w:color="auto" w:fill="B8CCE4" w:themeFill="accent1" w:themeFillTint="66"/>
            <w:vAlign w:val="center"/>
            <w:hideMark/>
          </w:tcPr>
          <w:p w14:paraId="1E1AB816" w14:textId="77777777" w:rsidR="0007372A" w:rsidRPr="00D5055E" w:rsidRDefault="0007372A" w:rsidP="00562484">
            <w:pPr>
              <w:spacing w:before="0" w:after="0"/>
              <w:ind w:left="142" w:firstLine="0"/>
              <w:jc w:val="left"/>
              <w:rPr>
                <w:rFonts w:ascii="Arial Narrow" w:hAnsi="Arial Narrow" w:cs="Arial"/>
                <w:b/>
                <w:bCs/>
                <w:sz w:val="18"/>
                <w:szCs w:val="18"/>
              </w:rPr>
            </w:pPr>
            <w:r w:rsidRPr="00D5055E">
              <w:rPr>
                <w:rFonts w:ascii="Arial Narrow" w:hAnsi="Arial Narrow" w:cs="Arial"/>
                <w:b/>
                <w:bCs/>
                <w:sz w:val="18"/>
                <w:szCs w:val="18"/>
              </w:rPr>
              <w:t>Gruzja</w:t>
            </w:r>
          </w:p>
        </w:tc>
        <w:tc>
          <w:tcPr>
            <w:tcW w:w="1189" w:type="dxa"/>
            <w:shd w:val="clear" w:color="auto" w:fill="B8CCE4" w:themeFill="accent1" w:themeFillTint="66"/>
            <w:vAlign w:val="center"/>
            <w:hideMark/>
          </w:tcPr>
          <w:p w14:paraId="0214D779" w14:textId="77777777" w:rsidR="0007372A" w:rsidRPr="00D5055E" w:rsidRDefault="0007372A" w:rsidP="00562484">
            <w:pPr>
              <w:spacing w:before="0" w:after="0"/>
              <w:ind w:left="142" w:firstLine="0"/>
              <w:jc w:val="left"/>
              <w:rPr>
                <w:rFonts w:ascii="Arial Narrow" w:hAnsi="Arial Narrow" w:cs="Arial"/>
                <w:b/>
                <w:bCs/>
                <w:sz w:val="18"/>
                <w:szCs w:val="18"/>
              </w:rPr>
            </w:pPr>
            <w:r w:rsidRPr="00D5055E">
              <w:rPr>
                <w:rFonts w:ascii="Arial Narrow" w:hAnsi="Arial Narrow" w:cs="Arial"/>
                <w:b/>
                <w:bCs/>
                <w:sz w:val="18"/>
                <w:szCs w:val="18"/>
              </w:rPr>
              <w:t>Mołdawia</w:t>
            </w:r>
          </w:p>
        </w:tc>
        <w:tc>
          <w:tcPr>
            <w:tcW w:w="1189" w:type="dxa"/>
            <w:shd w:val="clear" w:color="auto" w:fill="B8CCE4" w:themeFill="accent1" w:themeFillTint="66"/>
            <w:vAlign w:val="center"/>
            <w:hideMark/>
          </w:tcPr>
          <w:p w14:paraId="749AE843" w14:textId="77777777" w:rsidR="0007372A" w:rsidRPr="00D5055E" w:rsidRDefault="0007372A" w:rsidP="00562484">
            <w:pPr>
              <w:spacing w:before="0" w:after="0"/>
              <w:ind w:left="142" w:firstLine="0"/>
              <w:jc w:val="left"/>
              <w:rPr>
                <w:rFonts w:ascii="Arial Narrow" w:hAnsi="Arial Narrow" w:cs="Arial"/>
                <w:b/>
                <w:bCs/>
                <w:sz w:val="18"/>
                <w:szCs w:val="18"/>
              </w:rPr>
            </w:pPr>
            <w:r w:rsidRPr="00D5055E">
              <w:rPr>
                <w:rFonts w:ascii="Arial Narrow" w:hAnsi="Arial Narrow" w:cs="Arial"/>
                <w:b/>
                <w:bCs/>
                <w:sz w:val="18"/>
                <w:szCs w:val="18"/>
              </w:rPr>
              <w:t>Rosja</w:t>
            </w:r>
          </w:p>
        </w:tc>
        <w:tc>
          <w:tcPr>
            <w:tcW w:w="1191" w:type="dxa"/>
            <w:shd w:val="clear" w:color="auto" w:fill="B8CCE4" w:themeFill="accent1" w:themeFillTint="66"/>
            <w:vAlign w:val="center"/>
            <w:hideMark/>
          </w:tcPr>
          <w:p w14:paraId="75CD5218" w14:textId="77777777" w:rsidR="0007372A" w:rsidRPr="00D5055E" w:rsidRDefault="0007372A" w:rsidP="00562484">
            <w:pPr>
              <w:spacing w:before="0" w:after="0"/>
              <w:ind w:left="142" w:firstLine="0"/>
              <w:jc w:val="left"/>
              <w:rPr>
                <w:rFonts w:ascii="Arial Narrow" w:hAnsi="Arial Narrow" w:cs="Arial"/>
                <w:b/>
                <w:bCs/>
                <w:sz w:val="18"/>
                <w:szCs w:val="18"/>
              </w:rPr>
            </w:pPr>
            <w:r w:rsidRPr="00D5055E">
              <w:rPr>
                <w:rFonts w:ascii="Arial Narrow" w:hAnsi="Arial Narrow" w:cs="Arial"/>
                <w:b/>
                <w:bCs/>
                <w:sz w:val="18"/>
                <w:szCs w:val="18"/>
              </w:rPr>
              <w:t>Ukraina</w:t>
            </w:r>
          </w:p>
        </w:tc>
        <w:tc>
          <w:tcPr>
            <w:tcW w:w="980" w:type="dxa"/>
            <w:vMerge/>
            <w:shd w:val="clear" w:color="auto" w:fill="8DB3E2" w:themeFill="text2" w:themeFillTint="66"/>
            <w:vAlign w:val="center"/>
          </w:tcPr>
          <w:p w14:paraId="60D347F2" w14:textId="77777777" w:rsidR="0007372A" w:rsidRPr="00D5055E" w:rsidRDefault="0007372A" w:rsidP="00562484">
            <w:pPr>
              <w:spacing w:before="0" w:after="0"/>
              <w:ind w:left="142" w:firstLine="0"/>
              <w:jc w:val="left"/>
              <w:rPr>
                <w:rFonts w:ascii="Arial Narrow" w:hAnsi="Arial Narrow" w:cs="Arial"/>
                <w:b/>
                <w:bCs/>
                <w:sz w:val="18"/>
                <w:szCs w:val="18"/>
              </w:rPr>
            </w:pPr>
          </w:p>
        </w:tc>
      </w:tr>
      <w:tr w:rsidR="0007372A" w:rsidRPr="002C5D37" w14:paraId="2E0383E6" w14:textId="77777777" w:rsidTr="00562484">
        <w:trPr>
          <w:trHeight w:val="255"/>
        </w:trPr>
        <w:tc>
          <w:tcPr>
            <w:tcW w:w="1189" w:type="dxa"/>
            <w:noWrap/>
            <w:vAlign w:val="center"/>
            <w:hideMark/>
          </w:tcPr>
          <w:p w14:paraId="42E76B67" w14:textId="77777777" w:rsidR="0007372A" w:rsidRPr="00D5055E" w:rsidRDefault="0007372A" w:rsidP="00562484">
            <w:pPr>
              <w:spacing w:before="0" w:after="0"/>
              <w:ind w:left="142" w:firstLine="0"/>
              <w:jc w:val="left"/>
              <w:rPr>
                <w:rFonts w:ascii="Arial Narrow" w:hAnsi="Arial Narrow" w:cs="Arial"/>
                <w:b/>
                <w:bCs/>
                <w:sz w:val="18"/>
                <w:szCs w:val="18"/>
              </w:rPr>
            </w:pPr>
            <w:r w:rsidRPr="00D5055E">
              <w:rPr>
                <w:rFonts w:ascii="Arial Narrow" w:hAnsi="Arial Narrow" w:cs="Arial"/>
                <w:b/>
                <w:bCs/>
                <w:sz w:val="18"/>
                <w:szCs w:val="18"/>
              </w:rPr>
              <w:t>2023 r.</w:t>
            </w:r>
          </w:p>
        </w:tc>
        <w:tc>
          <w:tcPr>
            <w:tcW w:w="1189" w:type="dxa"/>
            <w:noWrap/>
            <w:vAlign w:val="center"/>
          </w:tcPr>
          <w:p w14:paraId="43102B1B" w14:textId="77777777" w:rsidR="0007372A" w:rsidRPr="00D5055E" w:rsidRDefault="0007372A" w:rsidP="00562484">
            <w:pPr>
              <w:spacing w:before="0" w:after="0"/>
              <w:ind w:left="142" w:right="111" w:firstLine="0"/>
              <w:jc w:val="right"/>
              <w:rPr>
                <w:rFonts w:ascii="Arial Narrow" w:hAnsi="Arial Narrow" w:cs="Arial"/>
                <w:sz w:val="18"/>
                <w:szCs w:val="18"/>
              </w:rPr>
            </w:pPr>
            <w:r w:rsidRPr="00D5055E">
              <w:rPr>
                <w:rFonts w:ascii="Arial Narrow" w:hAnsi="Arial Narrow"/>
                <w:sz w:val="18"/>
                <w:szCs w:val="18"/>
              </w:rPr>
              <w:t>488</w:t>
            </w:r>
          </w:p>
        </w:tc>
        <w:tc>
          <w:tcPr>
            <w:tcW w:w="1189" w:type="dxa"/>
            <w:noWrap/>
            <w:vAlign w:val="center"/>
          </w:tcPr>
          <w:p w14:paraId="5E5278BC" w14:textId="77777777" w:rsidR="0007372A" w:rsidRPr="00D5055E" w:rsidRDefault="0007372A" w:rsidP="00562484">
            <w:pPr>
              <w:spacing w:before="0" w:after="0"/>
              <w:ind w:left="142" w:right="111" w:firstLine="0"/>
              <w:jc w:val="right"/>
              <w:rPr>
                <w:rFonts w:ascii="Arial Narrow" w:hAnsi="Arial Narrow" w:cs="Arial"/>
                <w:sz w:val="18"/>
                <w:szCs w:val="18"/>
              </w:rPr>
            </w:pPr>
            <w:r w:rsidRPr="00D5055E">
              <w:rPr>
                <w:rFonts w:ascii="Arial Narrow" w:hAnsi="Arial Narrow"/>
                <w:sz w:val="18"/>
                <w:szCs w:val="18"/>
              </w:rPr>
              <w:t>11 003</w:t>
            </w:r>
          </w:p>
        </w:tc>
        <w:tc>
          <w:tcPr>
            <w:tcW w:w="1189" w:type="dxa"/>
            <w:noWrap/>
            <w:vAlign w:val="center"/>
          </w:tcPr>
          <w:p w14:paraId="1CEE9A8B" w14:textId="77777777" w:rsidR="0007372A" w:rsidRPr="00D5055E" w:rsidRDefault="0007372A" w:rsidP="00562484">
            <w:pPr>
              <w:spacing w:before="0" w:after="0"/>
              <w:ind w:left="142" w:right="111" w:firstLine="0"/>
              <w:jc w:val="right"/>
              <w:rPr>
                <w:rFonts w:ascii="Arial Narrow" w:hAnsi="Arial Narrow" w:cs="Arial"/>
                <w:sz w:val="18"/>
                <w:szCs w:val="18"/>
              </w:rPr>
            </w:pPr>
            <w:r w:rsidRPr="00D5055E">
              <w:rPr>
                <w:rFonts w:ascii="Arial Narrow" w:hAnsi="Arial Narrow"/>
                <w:sz w:val="18"/>
                <w:szCs w:val="18"/>
              </w:rPr>
              <w:t>9 466</w:t>
            </w:r>
          </w:p>
        </w:tc>
        <w:tc>
          <w:tcPr>
            <w:tcW w:w="1189" w:type="dxa"/>
            <w:noWrap/>
            <w:vAlign w:val="center"/>
          </w:tcPr>
          <w:p w14:paraId="08AB7C99" w14:textId="77777777" w:rsidR="0007372A" w:rsidRPr="00D5055E" w:rsidRDefault="0007372A" w:rsidP="00562484">
            <w:pPr>
              <w:spacing w:before="0" w:after="0"/>
              <w:ind w:left="142" w:right="111" w:firstLine="0"/>
              <w:jc w:val="right"/>
              <w:rPr>
                <w:rFonts w:ascii="Arial Narrow" w:hAnsi="Arial Narrow" w:cs="Arial"/>
                <w:sz w:val="18"/>
                <w:szCs w:val="18"/>
              </w:rPr>
            </w:pPr>
            <w:r w:rsidRPr="00D5055E">
              <w:rPr>
                <w:rFonts w:ascii="Arial Narrow" w:hAnsi="Arial Narrow"/>
                <w:sz w:val="18"/>
                <w:szCs w:val="18"/>
              </w:rPr>
              <w:t>3 104</w:t>
            </w:r>
          </w:p>
        </w:tc>
        <w:tc>
          <w:tcPr>
            <w:tcW w:w="1189" w:type="dxa"/>
            <w:noWrap/>
            <w:vAlign w:val="center"/>
          </w:tcPr>
          <w:p w14:paraId="35D7B29A" w14:textId="77777777" w:rsidR="0007372A" w:rsidRPr="00D5055E" w:rsidRDefault="0007372A" w:rsidP="00562484">
            <w:pPr>
              <w:spacing w:before="0" w:after="0"/>
              <w:ind w:left="142" w:right="111" w:firstLine="0"/>
              <w:jc w:val="right"/>
              <w:rPr>
                <w:rFonts w:ascii="Arial Narrow" w:hAnsi="Arial Narrow" w:cs="Arial"/>
                <w:sz w:val="18"/>
                <w:szCs w:val="18"/>
              </w:rPr>
            </w:pPr>
            <w:r>
              <w:rPr>
                <w:rFonts w:ascii="Arial Narrow" w:hAnsi="Arial Narrow" w:cs="Arial"/>
                <w:sz w:val="18"/>
                <w:szCs w:val="18"/>
              </w:rPr>
              <w:t>X</w:t>
            </w:r>
          </w:p>
        </w:tc>
        <w:tc>
          <w:tcPr>
            <w:tcW w:w="1191" w:type="dxa"/>
            <w:noWrap/>
            <w:vAlign w:val="center"/>
          </w:tcPr>
          <w:p w14:paraId="2EEBA08D" w14:textId="77777777" w:rsidR="0007372A" w:rsidRPr="00D5055E" w:rsidRDefault="0007372A" w:rsidP="00562484">
            <w:pPr>
              <w:spacing w:before="0" w:after="0"/>
              <w:ind w:left="142" w:right="111" w:firstLine="0"/>
              <w:jc w:val="right"/>
              <w:rPr>
                <w:rFonts w:ascii="Arial Narrow" w:hAnsi="Arial Narrow" w:cs="Arial"/>
                <w:sz w:val="18"/>
                <w:szCs w:val="18"/>
              </w:rPr>
            </w:pPr>
            <w:r w:rsidRPr="00D5055E">
              <w:rPr>
                <w:rFonts w:ascii="Arial Narrow" w:hAnsi="Arial Narrow"/>
                <w:sz w:val="18"/>
                <w:szCs w:val="18"/>
              </w:rPr>
              <w:t>19 688</w:t>
            </w:r>
          </w:p>
        </w:tc>
        <w:tc>
          <w:tcPr>
            <w:tcW w:w="980" w:type="dxa"/>
            <w:vAlign w:val="center"/>
          </w:tcPr>
          <w:p w14:paraId="207B1C90" w14:textId="77777777" w:rsidR="0007372A" w:rsidRPr="00D5055E" w:rsidRDefault="0007372A" w:rsidP="00562484">
            <w:pPr>
              <w:spacing w:before="0" w:after="0"/>
              <w:ind w:left="142" w:right="111" w:firstLine="0"/>
              <w:jc w:val="right"/>
              <w:rPr>
                <w:rFonts w:ascii="Arial Narrow" w:hAnsi="Arial Narrow" w:cs="Arial"/>
                <w:b/>
                <w:bCs/>
                <w:sz w:val="18"/>
                <w:szCs w:val="18"/>
              </w:rPr>
            </w:pPr>
            <w:r w:rsidRPr="00D5055E">
              <w:rPr>
                <w:rFonts w:ascii="Arial Narrow" w:hAnsi="Arial Narrow"/>
                <w:b/>
                <w:sz w:val="18"/>
                <w:szCs w:val="18"/>
              </w:rPr>
              <w:t>43 749</w:t>
            </w:r>
          </w:p>
        </w:tc>
      </w:tr>
      <w:tr w:rsidR="0007372A" w:rsidRPr="001F551F" w14:paraId="6A536BE8" w14:textId="77777777" w:rsidTr="00562484">
        <w:trPr>
          <w:trHeight w:val="255"/>
        </w:trPr>
        <w:tc>
          <w:tcPr>
            <w:tcW w:w="1189" w:type="dxa"/>
            <w:noWrap/>
            <w:vAlign w:val="center"/>
          </w:tcPr>
          <w:p w14:paraId="57E7E240" w14:textId="77777777" w:rsidR="0007372A" w:rsidRPr="001F551F" w:rsidRDefault="0007372A" w:rsidP="00562484">
            <w:pPr>
              <w:spacing w:before="0" w:after="0"/>
              <w:ind w:left="142" w:firstLine="0"/>
              <w:jc w:val="left"/>
              <w:rPr>
                <w:rFonts w:ascii="Arial Narrow" w:hAnsi="Arial Narrow" w:cs="Arial"/>
                <w:b/>
                <w:bCs/>
                <w:sz w:val="18"/>
                <w:szCs w:val="18"/>
              </w:rPr>
            </w:pPr>
            <w:r w:rsidRPr="001F551F">
              <w:rPr>
                <w:rFonts w:ascii="Arial Narrow" w:hAnsi="Arial Narrow" w:cs="Arial"/>
                <w:b/>
                <w:bCs/>
                <w:sz w:val="18"/>
                <w:szCs w:val="18"/>
              </w:rPr>
              <w:t>2022 r.</w:t>
            </w:r>
          </w:p>
        </w:tc>
        <w:tc>
          <w:tcPr>
            <w:tcW w:w="1189" w:type="dxa"/>
            <w:noWrap/>
            <w:vAlign w:val="center"/>
          </w:tcPr>
          <w:p w14:paraId="75DF86F7" w14:textId="77777777" w:rsidR="0007372A" w:rsidRPr="001F551F" w:rsidRDefault="0007372A" w:rsidP="00562484">
            <w:pPr>
              <w:spacing w:before="0" w:after="0"/>
              <w:ind w:left="142" w:right="111" w:firstLine="0"/>
              <w:jc w:val="right"/>
              <w:rPr>
                <w:rFonts w:ascii="Arial Narrow" w:hAnsi="Arial Narrow" w:cs="Arial"/>
                <w:sz w:val="18"/>
                <w:szCs w:val="18"/>
              </w:rPr>
            </w:pPr>
            <w:r w:rsidRPr="001F551F">
              <w:rPr>
                <w:rFonts w:ascii="Arial Narrow" w:hAnsi="Arial Narrow" w:cs="Arial"/>
                <w:sz w:val="18"/>
                <w:szCs w:val="18"/>
              </w:rPr>
              <w:t>592</w:t>
            </w:r>
          </w:p>
        </w:tc>
        <w:tc>
          <w:tcPr>
            <w:tcW w:w="1189" w:type="dxa"/>
            <w:noWrap/>
            <w:vAlign w:val="center"/>
          </w:tcPr>
          <w:p w14:paraId="1B49AA25" w14:textId="77777777" w:rsidR="0007372A" w:rsidRPr="001F551F" w:rsidRDefault="0007372A" w:rsidP="00562484">
            <w:pPr>
              <w:spacing w:before="0" w:after="0"/>
              <w:ind w:left="142" w:right="111" w:firstLine="0"/>
              <w:jc w:val="right"/>
              <w:rPr>
                <w:rFonts w:ascii="Arial Narrow" w:hAnsi="Arial Narrow" w:cs="Arial"/>
                <w:sz w:val="18"/>
                <w:szCs w:val="18"/>
              </w:rPr>
            </w:pPr>
            <w:r w:rsidRPr="001F551F">
              <w:rPr>
                <w:rFonts w:ascii="Arial Narrow" w:hAnsi="Arial Narrow" w:cs="Arial"/>
                <w:sz w:val="18"/>
                <w:szCs w:val="18"/>
              </w:rPr>
              <w:t>12 482</w:t>
            </w:r>
          </w:p>
        </w:tc>
        <w:tc>
          <w:tcPr>
            <w:tcW w:w="1189" w:type="dxa"/>
            <w:noWrap/>
            <w:vAlign w:val="center"/>
          </w:tcPr>
          <w:p w14:paraId="7410FD05" w14:textId="77777777" w:rsidR="0007372A" w:rsidRPr="001F551F" w:rsidRDefault="0007372A" w:rsidP="00562484">
            <w:pPr>
              <w:spacing w:before="0" w:after="0"/>
              <w:ind w:left="142" w:right="111" w:firstLine="0"/>
              <w:jc w:val="right"/>
              <w:rPr>
                <w:rFonts w:ascii="Arial Narrow" w:hAnsi="Arial Narrow" w:cs="Arial"/>
                <w:sz w:val="18"/>
                <w:szCs w:val="18"/>
              </w:rPr>
            </w:pPr>
            <w:r w:rsidRPr="001F551F">
              <w:rPr>
                <w:rFonts w:ascii="Arial Narrow" w:hAnsi="Arial Narrow" w:cs="Arial"/>
                <w:sz w:val="18"/>
                <w:szCs w:val="18"/>
              </w:rPr>
              <w:t>15 202</w:t>
            </w:r>
          </w:p>
        </w:tc>
        <w:tc>
          <w:tcPr>
            <w:tcW w:w="1189" w:type="dxa"/>
            <w:noWrap/>
            <w:vAlign w:val="center"/>
          </w:tcPr>
          <w:p w14:paraId="4AC78FC4" w14:textId="77777777" w:rsidR="0007372A" w:rsidRPr="001F551F" w:rsidRDefault="0007372A" w:rsidP="00562484">
            <w:pPr>
              <w:spacing w:before="0" w:after="0"/>
              <w:ind w:left="142" w:right="111" w:firstLine="0"/>
              <w:jc w:val="right"/>
              <w:rPr>
                <w:rFonts w:ascii="Arial Narrow" w:hAnsi="Arial Narrow" w:cs="Arial"/>
                <w:sz w:val="18"/>
                <w:szCs w:val="18"/>
              </w:rPr>
            </w:pPr>
            <w:r w:rsidRPr="001F551F">
              <w:rPr>
                <w:rFonts w:ascii="Arial Narrow" w:hAnsi="Arial Narrow" w:cs="Arial"/>
                <w:sz w:val="18"/>
                <w:szCs w:val="18"/>
              </w:rPr>
              <w:t>3 470</w:t>
            </w:r>
          </w:p>
        </w:tc>
        <w:tc>
          <w:tcPr>
            <w:tcW w:w="1189" w:type="dxa"/>
            <w:noWrap/>
            <w:vAlign w:val="center"/>
          </w:tcPr>
          <w:p w14:paraId="64E34238" w14:textId="77777777" w:rsidR="0007372A" w:rsidRPr="001F551F" w:rsidRDefault="0007372A" w:rsidP="00562484">
            <w:pPr>
              <w:spacing w:before="0" w:after="0"/>
              <w:ind w:left="142" w:right="111" w:firstLine="0"/>
              <w:jc w:val="right"/>
              <w:rPr>
                <w:rFonts w:ascii="Arial Narrow" w:hAnsi="Arial Narrow" w:cs="Arial"/>
                <w:sz w:val="18"/>
                <w:szCs w:val="18"/>
              </w:rPr>
            </w:pPr>
            <w:r w:rsidRPr="001F551F">
              <w:rPr>
                <w:rFonts w:ascii="Arial Narrow" w:hAnsi="Arial Narrow" w:cs="Arial"/>
                <w:sz w:val="18"/>
                <w:szCs w:val="18"/>
              </w:rPr>
              <w:t>1 131</w:t>
            </w:r>
          </w:p>
        </w:tc>
        <w:tc>
          <w:tcPr>
            <w:tcW w:w="1191" w:type="dxa"/>
            <w:noWrap/>
            <w:vAlign w:val="center"/>
          </w:tcPr>
          <w:p w14:paraId="7D704D62" w14:textId="77777777" w:rsidR="0007372A" w:rsidRPr="001F551F" w:rsidRDefault="0007372A" w:rsidP="00562484">
            <w:pPr>
              <w:spacing w:before="0" w:after="0"/>
              <w:ind w:left="142" w:right="111" w:firstLine="0"/>
              <w:jc w:val="right"/>
              <w:rPr>
                <w:rFonts w:ascii="Arial Narrow" w:hAnsi="Arial Narrow" w:cs="Arial"/>
                <w:sz w:val="18"/>
                <w:szCs w:val="18"/>
              </w:rPr>
            </w:pPr>
            <w:r w:rsidRPr="001F551F">
              <w:rPr>
                <w:rFonts w:ascii="Arial Narrow" w:hAnsi="Arial Narrow" w:cs="Arial"/>
                <w:sz w:val="18"/>
                <w:szCs w:val="18"/>
              </w:rPr>
              <w:t>62 251</w:t>
            </w:r>
          </w:p>
        </w:tc>
        <w:tc>
          <w:tcPr>
            <w:tcW w:w="980" w:type="dxa"/>
            <w:vAlign w:val="center"/>
          </w:tcPr>
          <w:p w14:paraId="5855B025" w14:textId="77777777" w:rsidR="0007372A" w:rsidRPr="001F551F" w:rsidRDefault="0007372A" w:rsidP="00562484">
            <w:pPr>
              <w:spacing w:before="0" w:after="0"/>
              <w:ind w:left="142" w:right="111" w:firstLine="0"/>
              <w:jc w:val="right"/>
              <w:rPr>
                <w:rFonts w:ascii="Arial Narrow" w:hAnsi="Arial Narrow" w:cs="Arial"/>
                <w:b/>
                <w:bCs/>
                <w:sz w:val="18"/>
                <w:szCs w:val="18"/>
              </w:rPr>
            </w:pPr>
            <w:r w:rsidRPr="001F551F">
              <w:rPr>
                <w:rFonts w:ascii="Arial Narrow" w:hAnsi="Arial Narrow" w:cs="Arial"/>
                <w:b/>
                <w:sz w:val="18"/>
                <w:szCs w:val="18"/>
              </w:rPr>
              <w:t>95 128</w:t>
            </w:r>
          </w:p>
        </w:tc>
      </w:tr>
    </w:tbl>
    <w:p w14:paraId="1D5F95C6" w14:textId="77777777" w:rsidR="0007372A" w:rsidRPr="001F551F" w:rsidRDefault="0007372A" w:rsidP="0007372A">
      <w:pPr>
        <w:spacing w:before="0" w:after="0"/>
        <w:ind w:left="0" w:firstLine="0"/>
        <w:jc w:val="left"/>
        <w:rPr>
          <w:rFonts w:ascii="Arial" w:hAnsi="Arial" w:cs="Arial"/>
          <w:sz w:val="16"/>
          <w:szCs w:val="16"/>
        </w:rPr>
      </w:pPr>
      <w:r w:rsidRPr="001F551F">
        <w:rPr>
          <w:rFonts w:ascii="Arial" w:hAnsi="Arial" w:cs="Arial"/>
          <w:sz w:val="16"/>
          <w:szCs w:val="16"/>
        </w:rPr>
        <w:t xml:space="preserve">źródło: Dane MRPiPS, </w:t>
      </w:r>
      <w:r w:rsidRPr="0062692F">
        <w:rPr>
          <w:rFonts w:ascii="Arial" w:hAnsi="Arial" w:cs="Arial"/>
          <w:sz w:val="16"/>
          <w:szCs w:val="16"/>
          <w:u w:val="single"/>
        </w:rPr>
        <w:t>https://psz.praca.gov.pl/web/urzad-pracy/-/8180211-oswiadczenia-o-powierzeniu-wykonywania-pracy-cudzoziemcowi-wpisane-do-ewidencji-oswiadczen-obowiazujace-od-2018-r</w:t>
      </w:r>
      <w:r w:rsidRPr="001F551F">
        <w:rPr>
          <w:rFonts w:ascii="Arial" w:hAnsi="Arial" w:cs="Arial"/>
          <w:sz w:val="16"/>
          <w:szCs w:val="16"/>
        </w:rPr>
        <w:t>-data pobrania: 08.02.2024 r.</w:t>
      </w:r>
    </w:p>
    <w:p w14:paraId="77019562" w14:textId="321FFF8A" w:rsidR="0007372A" w:rsidRDefault="0007372A" w:rsidP="00DE400D">
      <w:pPr>
        <w:pStyle w:val="normalny0"/>
        <w:spacing w:before="240" w:after="120"/>
        <w:ind w:firstLine="0"/>
        <w:jc w:val="left"/>
        <w:rPr>
          <w:rFonts w:ascii="Arial" w:hAnsi="Arial" w:cs="Arial"/>
          <w:sz w:val="21"/>
          <w:szCs w:val="21"/>
        </w:rPr>
      </w:pPr>
      <w:r w:rsidRPr="00756E2E">
        <w:rPr>
          <w:rFonts w:ascii="Arial" w:hAnsi="Arial" w:cs="Arial"/>
          <w:sz w:val="21"/>
          <w:szCs w:val="21"/>
        </w:rPr>
        <w:t>Województwo śląskie (z miejsca czwartego w 2022 r.) spadło w 2023 roku na piąte miejsce w kraju pod względem ilości oświadczeń wpisanych do ewidencji przez powiatowe urzędy pracy. Stanowiło to 8,6% wszystkich oświadczeń w kraju i był to spadek o 0,6 p. proc. w stosunku do roku poprzedniego.</w:t>
      </w:r>
    </w:p>
    <w:p w14:paraId="2A50F534" w14:textId="766D310A" w:rsidR="00DE400D" w:rsidRPr="005A7B54" w:rsidRDefault="00DE400D" w:rsidP="00DE400D">
      <w:pPr>
        <w:pStyle w:val="Legenda"/>
        <w:spacing w:before="0" w:after="0"/>
        <w:jc w:val="left"/>
      </w:pPr>
      <w:bookmarkStart w:id="222" w:name="_Toc161385261"/>
      <w:r w:rsidRPr="005A7B54">
        <w:t xml:space="preserve">Tabela </w:t>
      </w:r>
      <w:r w:rsidR="0004194A">
        <w:fldChar w:fldCharType="begin"/>
      </w:r>
      <w:r w:rsidR="0004194A">
        <w:instrText xml:space="preserve"> SEQ Tabela \* ARABIC </w:instrText>
      </w:r>
      <w:r w:rsidR="0004194A">
        <w:fldChar w:fldCharType="separate"/>
      </w:r>
      <w:r w:rsidR="0004194A">
        <w:rPr>
          <w:noProof/>
        </w:rPr>
        <w:t>52</w:t>
      </w:r>
      <w:r w:rsidR="0004194A">
        <w:rPr>
          <w:noProof/>
        </w:rPr>
        <w:fldChar w:fldCharType="end"/>
      </w:r>
      <w:r w:rsidRPr="005A7B54">
        <w:rPr>
          <w:noProof/>
        </w:rPr>
        <w:t xml:space="preserve"> </w:t>
      </w:r>
      <w:r w:rsidRPr="00DE400D">
        <w:t>Liczba oświadczeń wpisanych do ewidencji przez powiatowe urzędy pracy w latach 2022 i 2023 w</w:t>
      </w:r>
      <w:r w:rsidR="005A14EC">
        <w:t> </w:t>
      </w:r>
      <w:r w:rsidRPr="00DE400D">
        <w:t>poszczególnych województwach</w:t>
      </w:r>
      <w:bookmarkEnd w:id="222"/>
    </w:p>
    <w:tbl>
      <w:tblPr>
        <w:tblW w:w="549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000" w:firstRow="0" w:lastRow="0" w:firstColumn="0" w:lastColumn="0" w:noHBand="0" w:noVBand="0"/>
      </w:tblPr>
      <w:tblGrid>
        <w:gridCol w:w="2235"/>
        <w:gridCol w:w="1630"/>
        <w:gridCol w:w="1630"/>
      </w:tblGrid>
      <w:tr w:rsidR="0007372A" w:rsidRPr="002C5D37" w14:paraId="00B05EB5" w14:textId="77777777" w:rsidTr="00562484">
        <w:trPr>
          <w:trHeight w:val="255"/>
          <w:tblHeader/>
        </w:trPr>
        <w:tc>
          <w:tcPr>
            <w:tcW w:w="2235" w:type="dxa"/>
            <w:vMerge w:val="restart"/>
            <w:shd w:val="clear" w:color="auto" w:fill="B8CCE4" w:themeFill="accent1" w:themeFillTint="66"/>
            <w:tcMar>
              <w:top w:w="0" w:type="dxa"/>
              <w:left w:w="108" w:type="dxa"/>
              <w:bottom w:w="0" w:type="dxa"/>
              <w:right w:w="108" w:type="dxa"/>
            </w:tcMar>
            <w:vAlign w:val="center"/>
          </w:tcPr>
          <w:p w14:paraId="546AF811" w14:textId="4E2456C0" w:rsidR="0007372A" w:rsidRPr="005E7710" w:rsidRDefault="001C2C8D" w:rsidP="00562484">
            <w:pPr>
              <w:spacing w:before="0" w:after="0"/>
              <w:ind w:left="176" w:hanging="119"/>
              <w:jc w:val="left"/>
              <w:rPr>
                <w:rFonts w:ascii="Arial Narrow" w:hAnsi="Arial Narrow" w:cs="Arial"/>
                <w:b/>
                <w:sz w:val="18"/>
                <w:szCs w:val="18"/>
              </w:rPr>
            </w:pPr>
            <w:r w:rsidRPr="005E7710">
              <w:rPr>
                <w:rFonts w:ascii="Arial Narrow" w:eastAsia="Calibri" w:hAnsi="Arial Narrow" w:cs="Arial"/>
                <w:b/>
                <w:sz w:val="18"/>
                <w:szCs w:val="18"/>
              </w:rPr>
              <w:t>województwo</w:t>
            </w:r>
          </w:p>
        </w:tc>
        <w:tc>
          <w:tcPr>
            <w:tcW w:w="3260" w:type="dxa"/>
            <w:gridSpan w:val="2"/>
            <w:shd w:val="clear" w:color="auto" w:fill="B8CCE4" w:themeFill="accent1" w:themeFillTint="66"/>
            <w:tcMar>
              <w:top w:w="0" w:type="dxa"/>
              <w:left w:w="108" w:type="dxa"/>
              <w:bottom w:w="0" w:type="dxa"/>
              <w:right w:w="108" w:type="dxa"/>
            </w:tcMar>
            <w:vAlign w:val="center"/>
          </w:tcPr>
          <w:p w14:paraId="26BB7626" w14:textId="7EF01AE1" w:rsidR="0007372A" w:rsidRPr="005E7710" w:rsidRDefault="001C2C8D" w:rsidP="00562484">
            <w:pPr>
              <w:spacing w:before="0" w:after="0"/>
              <w:jc w:val="left"/>
              <w:rPr>
                <w:rFonts w:ascii="Arial Narrow" w:hAnsi="Arial Narrow" w:cs="Arial"/>
                <w:b/>
                <w:sz w:val="18"/>
                <w:szCs w:val="18"/>
              </w:rPr>
            </w:pPr>
            <w:r w:rsidRPr="005E7710">
              <w:rPr>
                <w:rFonts w:ascii="Arial Narrow" w:eastAsia="Calibri" w:hAnsi="Arial Narrow" w:cs="Arial"/>
                <w:b/>
                <w:sz w:val="18"/>
                <w:szCs w:val="18"/>
              </w:rPr>
              <w:t>liczba wpisanych oświadczeń</w:t>
            </w:r>
          </w:p>
        </w:tc>
      </w:tr>
      <w:tr w:rsidR="0007372A" w:rsidRPr="002C5D37" w14:paraId="63FA59A4" w14:textId="77777777" w:rsidTr="00562484">
        <w:trPr>
          <w:trHeight w:val="255"/>
          <w:tblHeader/>
        </w:trPr>
        <w:tc>
          <w:tcPr>
            <w:tcW w:w="2235" w:type="dxa"/>
            <w:vMerge/>
            <w:shd w:val="clear" w:color="auto" w:fill="B8CCE4" w:themeFill="accent1" w:themeFillTint="66"/>
            <w:tcMar>
              <w:top w:w="0" w:type="dxa"/>
              <w:left w:w="108" w:type="dxa"/>
              <w:bottom w:w="0" w:type="dxa"/>
              <w:right w:w="108" w:type="dxa"/>
            </w:tcMar>
            <w:vAlign w:val="center"/>
          </w:tcPr>
          <w:p w14:paraId="092E0380" w14:textId="77777777" w:rsidR="0007372A" w:rsidRPr="005E7710" w:rsidRDefault="0007372A" w:rsidP="00562484">
            <w:pPr>
              <w:spacing w:before="0" w:after="0"/>
              <w:ind w:left="176" w:hanging="119"/>
              <w:rPr>
                <w:rFonts w:ascii="Arial Narrow" w:hAnsi="Arial Narrow" w:cs="Arial"/>
                <w:b/>
                <w:sz w:val="18"/>
                <w:szCs w:val="18"/>
              </w:rPr>
            </w:pPr>
          </w:p>
        </w:tc>
        <w:tc>
          <w:tcPr>
            <w:tcW w:w="1630" w:type="dxa"/>
            <w:shd w:val="clear" w:color="auto" w:fill="B8CCE4" w:themeFill="accent1" w:themeFillTint="66"/>
            <w:tcMar>
              <w:top w:w="0" w:type="dxa"/>
              <w:left w:w="108" w:type="dxa"/>
              <w:bottom w:w="0" w:type="dxa"/>
              <w:right w:w="108" w:type="dxa"/>
            </w:tcMar>
            <w:vAlign w:val="center"/>
          </w:tcPr>
          <w:p w14:paraId="4548EC64" w14:textId="77777777" w:rsidR="0007372A" w:rsidRPr="005E7710" w:rsidRDefault="0007372A" w:rsidP="00562484">
            <w:pPr>
              <w:spacing w:before="0" w:after="0"/>
              <w:jc w:val="left"/>
              <w:rPr>
                <w:rFonts w:ascii="Arial Narrow" w:hAnsi="Arial Narrow" w:cs="Arial"/>
                <w:b/>
                <w:sz w:val="18"/>
                <w:szCs w:val="18"/>
              </w:rPr>
            </w:pPr>
            <w:r w:rsidRPr="005E7710">
              <w:rPr>
                <w:rFonts w:ascii="Arial Narrow" w:eastAsia="Calibri" w:hAnsi="Arial Narrow" w:cs="Arial"/>
                <w:b/>
                <w:sz w:val="18"/>
                <w:szCs w:val="18"/>
              </w:rPr>
              <w:t>2022 r.</w:t>
            </w:r>
          </w:p>
        </w:tc>
        <w:tc>
          <w:tcPr>
            <w:tcW w:w="1630" w:type="dxa"/>
            <w:shd w:val="clear" w:color="auto" w:fill="B8CCE4" w:themeFill="accent1" w:themeFillTint="66"/>
            <w:tcMar>
              <w:top w:w="0" w:type="dxa"/>
              <w:left w:w="108" w:type="dxa"/>
              <w:bottom w:w="0" w:type="dxa"/>
              <w:right w:w="108" w:type="dxa"/>
            </w:tcMar>
            <w:vAlign w:val="center"/>
          </w:tcPr>
          <w:p w14:paraId="19A181B9" w14:textId="77777777" w:rsidR="0007372A" w:rsidRPr="005E7710" w:rsidRDefault="0007372A" w:rsidP="00562484">
            <w:pPr>
              <w:spacing w:before="0" w:after="0"/>
              <w:jc w:val="left"/>
              <w:rPr>
                <w:rFonts w:ascii="Arial Narrow" w:hAnsi="Arial Narrow" w:cs="Arial"/>
                <w:b/>
                <w:sz w:val="18"/>
                <w:szCs w:val="18"/>
              </w:rPr>
            </w:pPr>
            <w:r w:rsidRPr="005E7710">
              <w:rPr>
                <w:rFonts w:ascii="Arial Narrow" w:eastAsia="Calibri" w:hAnsi="Arial Narrow" w:cs="Arial"/>
                <w:b/>
                <w:sz w:val="18"/>
                <w:szCs w:val="18"/>
              </w:rPr>
              <w:t>2023 r.</w:t>
            </w:r>
          </w:p>
        </w:tc>
      </w:tr>
      <w:tr w:rsidR="0007372A" w:rsidRPr="002C5D37" w14:paraId="6C83112A" w14:textId="77777777" w:rsidTr="00562484">
        <w:trPr>
          <w:trHeight w:val="255"/>
        </w:trPr>
        <w:tc>
          <w:tcPr>
            <w:tcW w:w="2235" w:type="dxa"/>
            <w:shd w:val="clear" w:color="auto" w:fill="auto"/>
            <w:tcMar>
              <w:top w:w="0" w:type="dxa"/>
              <w:left w:w="108" w:type="dxa"/>
              <w:bottom w:w="0" w:type="dxa"/>
              <w:right w:w="108" w:type="dxa"/>
            </w:tcMar>
          </w:tcPr>
          <w:p w14:paraId="164DD4B4" w14:textId="77777777" w:rsidR="0007372A" w:rsidRPr="005E7710" w:rsidRDefault="0007372A" w:rsidP="00562484">
            <w:pPr>
              <w:spacing w:before="0" w:after="0"/>
              <w:ind w:left="176" w:hanging="119"/>
              <w:rPr>
                <w:rFonts w:ascii="Arial Narrow" w:hAnsi="Arial Narrow" w:cs="Arial"/>
                <w:sz w:val="18"/>
                <w:szCs w:val="18"/>
              </w:rPr>
            </w:pPr>
            <w:r w:rsidRPr="005E7710">
              <w:rPr>
                <w:rFonts w:ascii="Arial Narrow" w:hAnsi="Arial Narrow" w:cs="Arial"/>
                <w:sz w:val="18"/>
                <w:szCs w:val="18"/>
              </w:rPr>
              <w:t>mazowieckie</w:t>
            </w:r>
          </w:p>
        </w:tc>
        <w:tc>
          <w:tcPr>
            <w:tcW w:w="1630" w:type="dxa"/>
            <w:shd w:val="clear" w:color="auto" w:fill="auto"/>
            <w:tcMar>
              <w:top w:w="0" w:type="dxa"/>
              <w:left w:w="108" w:type="dxa"/>
              <w:bottom w:w="0" w:type="dxa"/>
              <w:right w:w="108" w:type="dxa"/>
            </w:tcMar>
          </w:tcPr>
          <w:p w14:paraId="42E5B4FD" w14:textId="77777777" w:rsidR="0007372A" w:rsidRPr="005E7710" w:rsidRDefault="0007372A" w:rsidP="00562484">
            <w:pPr>
              <w:spacing w:before="0" w:after="0"/>
              <w:jc w:val="right"/>
              <w:rPr>
                <w:rFonts w:ascii="Arial Narrow" w:hAnsi="Arial Narrow" w:cs="Arial"/>
                <w:sz w:val="18"/>
                <w:szCs w:val="18"/>
              </w:rPr>
            </w:pPr>
            <w:r w:rsidRPr="005E7710">
              <w:rPr>
                <w:rFonts w:ascii="Arial Narrow" w:hAnsi="Arial Narrow" w:cs="Arial"/>
                <w:sz w:val="18"/>
                <w:szCs w:val="18"/>
              </w:rPr>
              <w:t>202 752</w:t>
            </w:r>
          </w:p>
        </w:tc>
        <w:tc>
          <w:tcPr>
            <w:tcW w:w="1630" w:type="dxa"/>
            <w:shd w:val="clear" w:color="auto" w:fill="auto"/>
            <w:tcMar>
              <w:top w:w="0" w:type="dxa"/>
              <w:left w:w="108" w:type="dxa"/>
              <w:bottom w:w="0" w:type="dxa"/>
              <w:right w:w="108" w:type="dxa"/>
            </w:tcMar>
          </w:tcPr>
          <w:p w14:paraId="015D1F36" w14:textId="77777777" w:rsidR="0007372A" w:rsidRPr="005E7710" w:rsidRDefault="0007372A" w:rsidP="00562484">
            <w:pPr>
              <w:spacing w:before="0" w:after="0"/>
              <w:jc w:val="right"/>
              <w:rPr>
                <w:rFonts w:ascii="Arial Narrow" w:hAnsi="Arial Narrow" w:cs="Arial"/>
                <w:sz w:val="18"/>
                <w:szCs w:val="18"/>
              </w:rPr>
            </w:pPr>
            <w:r w:rsidRPr="005E7710">
              <w:rPr>
                <w:rFonts w:ascii="Arial Narrow" w:hAnsi="Arial Narrow" w:cs="Arial"/>
                <w:sz w:val="18"/>
                <w:szCs w:val="18"/>
              </w:rPr>
              <w:t>111 488</w:t>
            </w:r>
          </w:p>
        </w:tc>
      </w:tr>
      <w:tr w:rsidR="0007372A" w:rsidRPr="002C5D37" w14:paraId="5565F36B" w14:textId="77777777" w:rsidTr="00562484">
        <w:trPr>
          <w:trHeight w:val="255"/>
        </w:trPr>
        <w:tc>
          <w:tcPr>
            <w:tcW w:w="2235" w:type="dxa"/>
            <w:shd w:val="clear" w:color="auto" w:fill="auto"/>
            <w:tcMar>
              <w:top w:w="0" w:type="dxa"/>
              <w:left w:w="108" w:type="dxa"/>
              <w:bottom w:w="0" w:type="dxa"/>
              <w:right w:w="108" w:type="dxa"/>
            </w:tcMar>
          </w:tcPr>
          <w:p w14:paraId="7B365B16" w14:textId="77777777" w:rsidR="0007372A" w:rsidRPr="005E7710" w:rsidRDefault="0007372A" w:rsidP="00562484">
            <w:pPr>
              <w:spacing w:before="0" w:after="0"/>
              <w:ind w:left="176" w:hanging="119"/>
              <w:rPr>
                <w:rFonts w:ascii="Arial Narrow" w:hAnsi="Arial Narrow" w:cs="Arial"/>
                <w:sz w:val="18"/>
                <w:szCs w:val="18"/>
              </w:rPr>
            </w:pPr>
            <w:r w:rsidRPr="005E7710">
              <w:rPr>
                <w:rFonts w:ascii="Arial Narrow" w:hAnsi="Arial Narrow" w:cs="Arial"/>
                <w:sz w:val="18"/>
                <w:szCs w:val="18"/>
              </w:rPr>
              <w:t>łódzkie</w:t>
            </w:r>
          </w:p>
        </w:tc>
        <w:tc>
          <w:tcPr>
            <w:tcW w:w="1630" w:type="dxa"/>
            <w:shd w:val="clear" w:color="auto" w:fill="auto"/>
            <w:tcMar>
              <w:top w:w="0" w:type="dxa"/>
              <w:left w:w="108" w:type="dxa"/>
              <w:bottom w:w="0" w:type="dxa"/>
              <w:right w:w="108" w:type="dxa"/>
            </w:tcMar>
          </w:tcPr>
          <w:p w14:paraId="6F5156D9" w14:textId="77777777" w:rsidR="0007372A" w:rsidRPr="005E7710" w:rsidRDefault="0007372A" w:rsidP="00562484">
            <w:pPr>
              <w:spacing w:before="0" w:after="0"/>
              <w:jc w:val="right"/>
              <w:rPr>
                <w:rFonts w:ascii="Arial Narrow" w:hAnsi="Arial Narrow" w:cs="Arial"/>
                <w:sz w:val="18"/>
                <w:szCs w:val="18"/>
              </w:rPr>
            </w:pPr>
            <w:r w:rsidRPr="005E7710">
              <w:rPr>
                <w:rFonts w:ascii="Arial Narrow" w:hAnsi="Arial Narrow" w:cs="Arial"/>
                <w:sz w:val="18"/>
                <w:szCs w:val="18"/>
              </w:rPr>
              <w:t>100 981</w:t>
            </w:r>
          </w:p>
        </w:tc>
        <w:tc>
          <w:tcPr>
            <w:tcW w:w="1630" w:type="dxa"/>
            <w:shd w:val="clear" w:color="auto" w:fill="auto"/>
            <w:tcMar>
              <w:top w:w="0" w:type="dxa"/>
              <w:left w:w="108" w:type="dxa"/>
              <w:bottom w:w="0" w:type="dxa"/>
              <w:right w:w="108" w:type="dxa"/>
            </w:tcMar>
          </w:tcPr>
          <w:p w14:paraId="1E7DA66A" w14:textId="77777777" w:rsidR="0007372A" w:rsidRPr="005E7710" w:rsidRDefault="0007372A" w:rsidP="00562484">
            <w:pPr>
              <w:spacing w:before="0" w:after="0"/>
              <w:jc w:val="right"/>
              <w:rPr>
                <w:rFonts w:ascii="Arial Narrow" w:hAnsi="Arial Narrow" w:cs="Arial"/>
                <w:sz w:val="18"/>
                <w:szCs w:val="18"/>
              </w:rPr>
            </w:pPr>
            <w:r w:rsidRPr="005E7710">
              <w:rPr>
                <w:rFonts w:ascii="Arial Narrow" w:hAnsi="Arial Narrow" w:cs="Arial"/>
                <w:sz w:val="18"/>
                <w:szCs w:val="18"/>
              </w:rPr>
              <w:t>50 142</w:t>
            </w:r>
          </w:p>
        </w:tc>
      </w:tr>
      <w:tr w:rsidR="0007372A" w:rsidRPr="002C5D37" w14:paraId="4A2B2172" w14:textId="77777777" w:rsidTr="00562484">
        <w:trPr>
          <w:trHeight w:val="255"/>
        </w:trPr>
        <w:tc>
          <w:tcPr>
            <w:tcW w:w="2235" w:type="dxa"/>
            <w:shd w:val="clear" w:color="auto" w:fill="auto"/>
            <w:tcMar>
              <w:top w:w="0" w:type="dxa"/>
              <w:left w:w="108" w:type="dxa"/>
              <w:bottom w:w="0" w:type="dxa"/>
              <w:right w:w="108" w:type="dxa"/>
            </w:tcMar>
          </w:tcPr>
          <w:p w14:paraId="43383194" w14:textId="77777777" w:rsidR="0007372A" w:rsidRPr="005E7710" w:rsidRDefault="0007372A" w:rsidP="00562484">
            <w:pPr>
              <w:spacing w:before="0" w:after="0"/>
              <w:ind w:left="176" w:hanging="119"/>
              <w:rPr>
                <w:rFonts w:ascii="Arial Narrow" w:hAnsi="Arial Narrow" w:cs="Arial"/>
                <w:sz w:val="18"/>
                <w:szCs w:val="18"/>
              </w:rPr>
            </w:pPr>
            <w:r w:rsidRPr="005E7710">
              <w:rPr>
                <w:rFonts w:ascii="Arial Narrow" w:hAnsi="Arial Narrow" w:cs="Arial"/>
                <w:sz w:val="18"/>
                <w:szCs w:val="18"/>
              </w:rPr>
              <w:t>wielkopolskie</w:t>
            </w:r>
          </w:p>
        </w:tc>
        <w:tc>
          <w:tcPr>
            <w:tcW w:w="1630" w:type="dxa"/>
            <w:shd w:val="clear" w:color="auto" w:fill="auto"/>
            <w:tcMar>
              <w:top w:w="0" w:type="dxa"/>
              <w:left w:w="108" w:type="dxa"/>
              <w:bottom w:w="0" w:type="dxa"/>
              <w:right w:w="108" w:type="dxa"/>
            </w:tcMar>
          </w:tcPr>
          <w:p w14:paraId="5DD2CF35" w14:textId="77777777" w:rsidR="0007372A" w:rsidRPr="005E7710" w:rsidRDefault="0007372A" w:rsidP="00562484">
            <w:pPr>
              <w:spacing w:before="0" w:after="0"/>
              <w:jc w:val="right"/>
              <w:rPr>
                <w:rFonts w:ascii="Arial Narrow" w:hAnsi="Arial Narrow" w:cs="Arial"/>
                <w:sz w:val="18"/>
                <w:szCs w:val="18"/>
              </w:rPr>
            </w:pPr>
            <w:r w:rsidRPr="005E7710">
              <w:rPr>
                <w:rFonts w:ascii="Arial Narrow" w:hAnsi="Arial Narrow" w:cs="Arial"/>
                <w:sz w:val="18"/>
                <w:szCs w:val="18"/>
              </w:rPr>
              <w:t>109 964</w:t>
            </w:r>
          </w:p>
        </w:tc>
        <w:tc>
          <w:tcPr>
            <w:tcW w:w="1630" w:type="dxa"/>
            <w:shd w:val="clear" w:color="auto" w:fill="auto"/>
            <w:tcMar>
              <w:top w:w="0" w:type="dxa"/>
              <w:left w:w="108" w:type="dxa"/>
              <w:bottom w:w="0" w:type="dxa"/>
              <w:right w:w="108" w:type="dxa"/>
            </w:tcMar>
          </w:tcPr>
          <w:p w14:paraId="7B64194A" w14:textId="77777777" w:rsidR="0007372A" w:rsidRPr="005E7710" w:rsidRDefault="0007372A" w:rsidP="00562484">
            <w:pPr>
              <w:spacing w:before="0" w:after="0"/>
              <w:jc w:val="right"/>
              <w:rPr>
                <w:rFonts w:ascii="Arial Narrow" w:hAnsi="Arial Narrow" w:cs="Arial"/>
                <w:sz w:val="18"/>
                <w:szCs w:val="18"/>
              </w:rPr>
            </w:pPr>
            <w:r w:rsidRPr="005E7710">
              <w:rPr>
                <w:rFonts w:ascii="Arial Narrow" w:hAnsi="Arial Narrow" w:cs="Arial"/>
                <w:sz w:val="18"/>
                <w:szCs w:val="18"/>
              </w:rPr>
              <w:t>48 870</w:t>
            </w:r>
          </w:p>
        </w:tc>
      </w:tr>
      <w:tr w:rsidR="0007372A" w:rsidRPr="002C5D37" w14:paraId="00250078" w14:textId="77777777" w:rsidTr="00562484">
        <w:trPr>
          <w:trHeight w:val="255"/>
        </w:trPr>
        <w:tc>
          <w:tcPr>
            <w:tcW w:w="2235" w:type="dxa"/>
            <w:shd w:val="clear" w:color="auto" w:fill="auto"/>
            <w:tcMar>
              <w:top w:w="0" w:type="dxa"/>
              <w:left w:w="108" w:type="dxa"/>
              <w:bottom w:w="0" w:type="dxa"/>
              <w:right w:w="108" w:type="dxa"/>
            </w:tcMar>
          </w:tcPr>
          <w:p w14:paraId="73AEEC1A" w14:textId="77777777" w:rsidR="0007372A" w:rsidRPr="005E7710" w:rsidRDefault="0007372A" w:rsidP="00562484">
            <w:pPr>
              <w:spacing w:before="0" w:after="0"/>
              <w:ind w:left="176" w:hanging="119"/>
              <w:rPr>
                <w:rFonts w:ascii="Arial Narrow" w:hAnsi="Arial Narrow" w:cs="Arial"/>
                <w:b/>
                <w:sz w:val="18"/>
                <w:szCs w:val="18"/>
              </w:rPr>
            </w:pPr>
            <w:r w:rsidRPr="005E7710">
              <w:rPr>
                <w:rFonts w:ascii="Arial Narrow" w:hAnsi="Arial Narrow" w:cs="Arial"/>
                <w:sz w:val="18"/>
                <w:szCs w:val="18"/>
              </w:rPr>
              <w:t>pomorskie</w:t>
            </w:r>
          </w:p>
        </w:tc>
        <w:tc>
          <w:tcPr>
            <w:tcW w:w="1630" w:type="dxa"/>
            <w:shd w:val="clear" w:color="auto" w:fill="auto"/>
            <w:tcMar>
              <w:top w:w="0" w:type="dxa"/>
              <w:left w:w="108" w:type="dxa"/>
              <w:bottom w:w="0" w:type="dxa"/>
              <w:right w:w="108" w:type="dxa"/>
            </w:tcMar>
          </w:tcPr>
          <w:p w14:paraId="18A48B8C" w14:textId="77777777" w:rsidR="0007372A" w:rsidRPr="005E7710" w:rsidRDefault="0007372A" w:rsidP="00562484">
            <w:pPr>
              <w:spacing w:before="0" w:after="0"/>
              <w:jc w:val="right"/>
              <w:rPr>
                <w:rFonts w:ascii="Arial Narrow" w:hAnsi="Arial Narrow" w:cs="Arial"/>
                <w:b/>
                <w:sz w:val="18"/>
                <w:szCs w:val="18"/>
              </w:rPr>
            </w:pPr>
            <w:r w:rsidRPr="005E7710">
              <w:rPr>
                <w:rFonts w:ascii="Arial Narrow" w:hAnsi="Arial Narrow" w:cs="Arial"/>
                <w:sz w:val="18"/>
                <w:szCs w:val="18"/>
              </w:rPr>
              <w:t>90 749</w:t>
            </w:r>
          </w:p>
        </w:tc>
        <w:tc>
          <w:tcPr>
            <w:tcW w:w="1630" w:type="dxa"/>
            <w:shd w:val="clear" w:color="auto" w:fill="auto"/>
            <w:tcMar>
              <w:top w:w="0" w:type="dxa"/>
              <w:left w:w="108" w:type="dxa"/>
              <w:bottom w:w="0" w:type="dxa"/>
              <w:right w:w="108" w:type="dxa"/>
            </w:tcMar>
          </w:tcPr>
          <w:p w14:paraId="7B8A3520" w14:textId="77777777" w:rsidR="0007372A" w:rsidRPr="005E7710" w:rsidRDefault="0007372A" w:rsidP="00562484">
            <w:pPr>
              <w:spacing w:before="0" w:after="0"/>
              <w:jc w:val="right"/>
              <w:rPr>
                <w:rFonts w:ascii="Arial Narrow" w:hAnsi="Arial Narrow" w:cs="Arial"/>
                <w:b/>
                <w:sz w:val="18"/>
                <w:szCs w:val="18"/>
              </w:rPr>
            </w:pPr>
            <w:r w:rsidRPr="005E7710">
              <w:rPr>
                <w:rFonts w:ascii="Arial Narrow" w:hAnsi="Arial Narrow" w:cs="Arial"/>
                <w:sz w:val="18"/>
                <w:szCs w:val="18"/>
              </w:rPr>
              <w:t>47 728</w:t>
            </w:r>
          </w:p>
        </w:tc>
      </w:tr>
      <w:tr w:rsidR="0007372A" w:rsidRPr="002C5D37" w14:paraId="4E52CB8A" w14:textId="77777777" w:rsidTr="00562484">
        <w:trPr>
          <w:trHeight w:val="255"/>
        </w:trPr>
        <w:tc>
          <w:tcPr>
            <w:tcW w:w="2235" w:type="dxa"/>
            <w:shd w:val="clear" w:color="auto" w:fill="C6D9F1" w:themeFill="text2" w:themeFillTint="33"/>
            <w:tcMar>
              <w:top w:w="0" w:type="dxa"/>
              <w:left w:w="108" w:type="dxa"/>
              <w:bottom w:w="0" w:type="dxa"/>
              <w:right w:w="108" w:type="dxa"/>
            </w:tcMar>
          </w:tcPr>
          <w:p w14:paraId="268FA82E" w14:textId="77777777" w:rsidR="0007372A" w:rsidRPr="005E7710" w:rsidRDefault="0007372A" w:rsidP="00562484">
            <w:pPr>
              <w:spacing w:before="0" w:after="0"/>
              <w:ind w:left="176" w:hanging="119"/>
              <w:rPr>
                <w:rFonts w:ascii="Arial Narrow" w:hAnsi="Arial Narrow" w:cs="Arial"/>
                <w:b/>
                <w:sz w:val="18"/>
                <w:szCs w:val="18"/>
              </w:rPr>
            </w:pPr>
            <w:r w:rsidRPr="005E7710">
              <w:rPr>
                <w:rFonts w:ascii="Arial Narrow" w:hAnsi="Arial Narrow" w:cs="Arial"/>
                <w:b/>
                <w:sz w:val="18"/>
                <w:szCs w:val="18"/>
              </w:rPr>
              <w:t>śląskie</w:t>
            </w:r>
          </w:p>
        </w:tc>
        <w:tc>
          <w:tcPr>
            <w:tcW w:w="1630" w:type="dxa"/>
            <w:shd w:val="clear" w:color="auto" w:fill="C6D9F1" w:themeFill="text2" w:themeFillTint="33"/>
            <w:tcMar>
              <w:top w:w="0" w:type="dxa"/>
              <w:left w:w="108" w:type="dxa"/>
              <w:bottom w:w="0" w:type="dxa"/>
              <w:right w:w="108" w:type="dxa"/>
            </w:tcMar>
          </w:tcPr>
          <w:p w14:paraId="7033A31C" w14:textId="77777777" w:rsidR="0007372A" w:rsidRPr="005E7710" w:rsidRDefault="0007372A" w:rsidP="00562484">
            <w:pPr>
              <w:spacing w:before="0" w:after="0"/>
              <w:jc w:val="right"/>
              <w:rPr>
                <w:rFonts w:ascii="Arial Narrow" w:hAnsi="Arial Narrow" w:cs="Arial"/>
                <w:b/>
                <w:sz w:val="18"/>
                <w:szCs w:val="18"/>
              </w:rPr>
            </w:pPr>
            <w:r w:rsidRPr="005E7710">
              <w:rPr>
                <w:rFonts w:ascii="Arial Narrow" w:hAnsi="Arial Narrow" w:cs="Arial"/>
                <w:b/>
                <w:sz w:val="18"/>
                <w:szCs w:val="18"/>
              </w:rPr>
              <w:t>95 128</w:t>
            </w:r>
          </w:p>
        </w:tc>
        <w:tc>
          <w:tcPr>
            <w:tcW w:w="1630" w:type="dxa"/>
            <w:shd w:val="clear" w:color="auto" w:fill="C6D9F1" w:themeFill="text2" w:themeFillTint="33"/>
            <w:tcMar>
              <w:top w:w="0" w:type="dxa"/>
              <w:left w:w="108" w:type="dxa"/>
              <w:bottom w:w="0" w:type="dxa"/>
              <w:right w:w="108" w:type="dxa"/>
            </w:tcMar>
          </w:tcPr>
          <w:p w14:paraId="08054C75" w14:textId="77777777" w:rsidR="0007372A" w:rsidRPr="005E7710" w:rsidRDefault="0007372A" w:rsidP="00562484">
            <w:pPr>
              <w:spacing w:before="0" w:after="0"/>
              <w:jc w:val="right"/>
              <w:rPr>
                <w:rFonts w:ascii="Arial Narrow" w:hAnsi="Arial Narrow" w:cs="Arial"/>
                <w:b/>
                <w:sz w:val="18"/>
                <w:szCs w:val="18"/>
              </w:rPr>
            </w:pPr>
            <w:r w:rsidRPr="005E7710">
              <w:rPr>
                <w:rFonts w:ascii="Arial Narrow" w:hAnsi="Arial Narrow" w:cs="Arial"/>
                <w:b/>
                <w:sz w:val="18"/>
                <w:szCs w:val="18"/>
              </w:rPr>
              <w:t>43 749</w:t>
            </w:r>
          </w:p>
        </w:tc>
      </w:tr>
      <w:tr w:rsidR="0007372A" w:rsidRPr="002C5D37" w14:paraId="1F70F85D" w14:textId="77777777" w:rsidTr="00562484">
        <w:trPr>
          <w:trHeight w:val="255"/>
        </w:trPr>
        <w:tc>
          <w:tcPr>
            <w:tcW w:w="2235" w:type="dxa"/>
            <w:shd w:val="clear" w:color="auto" w:fill="auto"/>
            <w:tcMar>
              <w:top w:w="0" w:type="dxa"/>
              <w:left w:w="108" w:type="dxa"/>
              <w:bottom w:w="0" w:type="dxa"/>
              <w:right w:w="108" w:type="dxa"/>
            </w:tcMar>
          </w:tcPr>
          <w:p w14:paraId="59575F53" w14:textId="77777777" w:rsidR="0007372A" w:rsidRPr="005E7710" w:rsidRDefault="0007372A" w:rsidP="00562484">
            <w:pPr>
              <w:spacing w:before="0" w:after="0"/>
              <w:ind w:left="176" w:hanging="119"/>
              <w:rPr>
                <w:rFonts w:ascii="Arial Narrow" w:hAnsi="Arial Narrow" w:cs="Arial"/>
                <w:sz w:val="18"/>
                <w:szCs w:val="18"/>
              </w:rPr>
            </w:pPr>
            <w:r w:rsidRPr="005E7710">
              <w:rPr>
                <w:rFonts w:ascii="Arial Narrow" w:hAnsi="Arial Narrow" w:cs="Arial"/>
                <w:sz w:val="18"/>
                <w:szCs w:val="18"/>
              </w:rPr>
              <w:t>dolnośląskie</w:t>
            </w:r>
          </w:p>
        </w:tc>
        <w:tc>
          <w:tcPr>
            <w:tcW w:w="1630" w:type="dxa"/>
            <w:shd w:val="clear" w:color="auto" w:fill="auto"/>
            <w:tcMar>
              <w:top w:w="0" w:type="dxa"/>
              <w:left w:w="108" w:type="dxa"/>
              <w:bottom w:w="0" w:type="dxa"/>
              <w:right w:w="108" w:type="dxa"/>
            </w:tcMar>
          </w:tcPr>
          <w:p w14:paraId="07F0C61A" w14:textId="77777777" w:rsidR="0007372A" w:rsidRPr="005E7710" w:rsidRDefault="0007372A" w:rsidP="00562484">
            <w:pPr>
              <w:spacing w:before="0" w:after="0"/>
              <w:jc w:val="right"/>
              <w:rPr>
                <w:rFonts w:ascii="Arial Narrow" w:hAnsi="Arial Narrow" w:cs="Arial"/>
                <w:sz w:val="18"/>
                <w:szCs w:val="18"/>
              </w:rPr>
            </w:pPr>
            <w:r w:rsidRPr="005E7710">
              <w:rPr>
                <w:rFonts w:ascii="Arial Narrow" w:hAnsi="Arial Narrow" w:cs="Arial"/>
                <w:sz w:val="18"/>
                <w:szCs w:val="18"/>
              </w:rPr>
              <w:t>84 611</w:t>
            </w:r>
          </w:p>
        </w:tc>
        <w:tc>
          <w:tcPr>
            <w:tcW w:w="1630" w:type="dxa"/>
            <w:shd w:val="clear" w:color="auto" w:fill="auto"/>
            <w:tcMar>
              <w:top w:w="0" w:type="dxa"/>
              <w:left w:w="108" w:type="dxa"/>
              <w:bottom w:w="0" w:type="dxa"/>
              <w:right w:w="108" w:type="dxa"/>
            </w:tcMar>
          </w:tcPr>
          <w:p w14:paraId="3AEC89D8" w14:textId="77777777" w:rsidR="0007372A" w:rsidRPr="005E7710" w:rsidRDefault="0007372A" w:rsidP="00562484">
            <w:pPr>
              <w:spacing w:before="0" w:after="0"/>
              <w:jc w:val="right"/>
              <w:rPr>
                <w:rFonts w:ascii="Arial Narrow" w:hAnsi="Arial Narrow" w:cs="Arial"/>
                <w:sz w:val="18"/>
                <w:szCs w:val="18"/>
              </w:rPr>
            </w:pPr>
            <w:r w:rsidRPr="005E7710">
              <w:rPr>
                <w:rFonts w:ascii="Arial Narrow" w:hAnsi="Arial Narrow" w:cs="Arial"/>
                <w:sz w:val="18"/>
                <w:szCs w:val="18"/>
              </w:rPr>
              <w:t>38 589</w:t>
            </w:r>
          </w:p>
        </w:tc>
      </w:tr>
      <w:tr w:rsidR="0007372A" w:rsidRPr="002C5D37" w14:paraId="45665ED7" w14:textId="77777777" w:rsidTr="00562484">
        <w:trPr>
          <w:trHeight w:val="255"/>
        </w:trPr>
        <w:tc>
          <w:tcPr>
            <w:tcW w:w="2235" w:type="dxa"/>
            <w:shd w:val="clear" w:color="auto" w:fill="auto"/>
            <w:tcMar>
              <w:top w:w="0" w:type="dxa"/>
              <w:left w:w="108" w:type="dxa"/>
              <w:bottom w:w="0" w:type="dxa"/>
              <w:right w:w="108" w:type="dxa"/>
            </w:tcMar>
          </w:tcPr>
          <w:p w14:paraId="4BF4D9E8" w14:textId="77777777" w:rsidR="0007372A" w:rsidRPr="005E7710" w:rsidRDefault="0007372A" w:rsidP="00562484">
            <w:pPr>
              <w:spacing w:before="0" w:after="0"/>
              <w:ind w:left="176" w:hanging="119"/>
              <w:rPr>
                <w:rFonts w:ascii="Arial Narrow" w:hAnsi="Arial Narrow" w:cs="Arial"/>
                <w:sz w:val="18"/>
                <w:szCs w:val="18"/>
              </w:rPr>
            </w:pPr>
            <w:r w:rsidRPr="005E7710">
              <w:rPr>
                <w:rFonts w:ascii="Arial Narrow" w:hAnsi="Arial Narrow" w:cs="Arial"/>
                <w:sz w:val="18"/>
                <w:szCs w:val="18"/>
              </w:rPr>
              <w:t>małopolskie</w:t>
            </w:r>
          </w:p>
        </w:tc>
        <w:tc>
          <w:tcPr>
            <w:tcW w:w="1630" w:type="dxa"/>
            <w:shd w:val="clear" w:color="auto" w:fill="auto"/>
            <w:tcMar>
              <w:top w:w="0" w:type="dxa"/>
              <w:left w:w="108" w:type="dxa"/>
              <w:bottom w:w="0" w:type="dxa"/>
              <w:right w:w="108" w:type="dxa"/>
            </w:tcMar>
          </w:tcPr>
          <w:p w14:paraId="0B58761F" w14:textId="77777777" w:rsidR="0007372A" w:rsidRPr="005E7710" w:rsidRDefault="0007372A" w:rsidP="00562484">
            <w:pPr>
              <w:spacing w:before="0" w:after="0"/>
              <w:jc w:val="right"/>
              <w:rPr>
                <w:rFonts w:ascii="Arial Narrow" w:hAnsi="Arial Narrow" w:cs="Arial"/>
                <w:sz w:val="18"/>
                <w:szCs w:val="18"/>
              </w:rPr>
            </w:pPr>
            <w:r w:rsidRPr="005E7710">
              <w:rPr>
                <w:rFonts w:ascii="Arial Narrow" w:hAnsi="Arial Narrow" w:cs="Arial"/>
                <w:sz w:val="18"/>
                <w:szCs w:val="18"/>
              </w:rPr>
              <w:t>57 296</w:t>
            </w:r>
          </w:p>
        </w:tc>
        <w:tc>
          <w:tcPr>
            <w:tcW w:w="1630" w:type="dxa"/>
            <w:shd w:val="clear" w:color="auto" w:fill="auto"/>
            <w:tcMar>
              <w:top w:w="0" w:type="dxa"/>
              <w:left w:w="108" w:type="dxa"/>
              <w:bottom w:w="0" w:type="dxa"/>
              <w:right w:w="108" w:type="dxa"/>
            </w:tcMar>
          </w:tcPr>
          <w:p w14:paraId="5BB838C2" w14:textId="77777777" w:rsidR="0007372A" w:rsidRPr="005E7710" w:rsidRDefault="0007372A" w:rsidP="00562484">
            <w:pPr>
              <w:spacing w:before="0" w:after="0"/>
              <w:jc w:val="right"/>
              <w:rPr>
                <w:rFonts w:ascii="Arial Narrow" w:hAnsi="Arial Narrow" w:cs="Arial"/>
                <w:sz w:val="18"/>
                <w:szCs w:val="18"/>
              </w:rPr>
            </w:pPr>
            <w:r w:rsidRPr="005E7710">
              <w:rPr>
                <w:rFonts w:ascii="Arial Narrow" w:hAnsi="Arial Narrow" w:cs="Arial"/>
                <w:sz w:val="18"/>
                <w:szCs w:val="18"/>
              </w:rPr>
              <w:t>28 066</w:t>
            </w:r>
          </w:p>
        </w:tc>
      </w:tr>
      <w:tr w:rsidR="0007372A" w:rsidRPr="002C5D37" w14:paraId="63589374" w14:textId="77777777" w:rsidTr="00562484">
        <w:trPr>
          <w:trHeight w:val="255"/>
        </w:trPr>
        <w:tc>
          <w:tcPr>
            <w:tcW w:w="2235" w:type="dxa"/>
            <w:shd w:val="clear" w:color="auto" w:fill="auto"/>
            <w:tcMar>
              <w:top w:w="0" w:type="dxa"/>
              <w:left w:w="108" w:type="dxa"/>
              <w:bottom w:w="0" w:type="dxa"/>
              <w:right w:w="108" w:type="dxa"/>
            </w:tcMar>
          </w:tcPr>
          <w:p w14:paraId="03513B52" w14:textId="77777777" w:rsidR="0007372A" w:rsidRPr="005E7710" w:rsidRDefault="0007372A" w:rsidP="00562484">
            <w:pPr>
              <w:spacing w:before="0" w:after="0"/>
              <w:ind w:left="176" w:hanging="119"/>
              <w:rPr>
                <w:rFonts w:ascii="Arial Narrow" w:hAnsi="Arial Narrow" w:cs="Arial"/>
                <w:sz w:val="18"/>
                <w:szCs w:val="18"/>
              </w:rPr>
            </w:pPr>
            <w:r w:rsidRPr="005E7710">
              <w:rPr>
                <w:rFonts w:ascii="Arial Narrow" w:hAnsi="Arial Narrow" w:cs="Arial"/>
                <w:sz w:val="18"/>
                <w:szCs w:val="18"/>
              </w:rPr>
              <w:t>opolskie</w:t>
            </w:r>
          </w:p>
        </w:tc>
        <w:tc>
          <w:tcPr>
            <w:tcW w:w="1630" w:type="dxa"/>
            <w:shd w:val="clear" w:color="auto" w:fill="auto"/>
            <w:tcMar>
              <w:top w:w="0" w:type="dxa"/>
              <w:left w:w="108" w:type="dxa"/>
              <w:bottom w:w="0" w:type="dxa"/>
              <w:right w:w="108" w:type="dxa"/>
            </w:tcMar>
          </w:tcPr>
          <w:p w14:paraId="5E5D6AC4" w14:textId="77777777" w:rsidR="0007372A" w:rsidRPr="005E7710" w:rsidRDefault="0007372A" w:rsidP="00562484">
            <w:pPr>
              <w:spacing w:before="0" w:after="0"/>
              <w:jc w:val="right"/>
              <w:rPr>
                <w:rFonts w:ascii="Arial Narrow" w:hAnsi="Arial Narrow" w:cs="Arial"/>
                <w:sz w:val="18"/>
                <w:szCs w:val="18"/>
              </w:rPr>
            </w:pPr>
            <w:r w:rsidRPr="005E7710">
              <w:rPr>
                <w:rFonts w:ascii="Arial Narrow" w:hAnsi="Arial Narrow" w:cs="Arial"/>
                <w:sz w:val="18"/>
                <w:szCs w:val="18"/>
              </w:rPr>
              <w:t>53 123</w:t>
            </w:r>
          </w:p>
        </w:tc>
        <w:tc>
          <w:tcPr>
            <w:tcW w:w="1630" w:type="dxa"/>
            <w:shd w:val="clear" w:color="auto" w:fill="auto"/>
            <w:tcMar>
              <w:top w:w="0" w:type="dxa"/>
              <w:left w:w="108" w:type="dxa"/>
              <w:bottom w:w="0" w:type="dxa"/>
              <w:right w:w="108" w:type="dxa"/>
            </w:tcMar>
          </w:tcPr>
          <w:p w14:paraId="40D5C0F7" w14:textId="77777777" w:rsidR="0007372A" w:rsidRPr="005E7710" w:rsidRDefault="0007372A" w:rsidP="00562484">
            <w:pPr>
              <w:spacing w:before="0" w:after="0"/>
              <w:jc w:val="right"/>
              <w:rPr>
                <w:rFonts w:ascii="Arial Narrow" w:hAnsi="Arial Narrow" w:cs="Arial"/>
                <w:sz w:val="18"/>
                <w:szCs w:val="18"/>
              </w:rPr>
            </w:pPr>
            <w:r w:rsidRPr="005E7710">
              <w:rPr>
                <w:rFonts w:ascii="Arial Narrow" w:hAnsi="Arial Narrow" w:cs="Arial"/>
                <w:sz w:val="18"/>
                <w:szCs w:val="18"/>
              </w:rPr>
              <w:t>23 783</w:t>
            </w:r>
          </w:p>
        </w:tc>
      </w:tr>
      <w:tr w:rsidR="0007372A" w:rsidRPr="002C5D37" w14:paraId="0F811E15" w14:textId="77777777" w:rsidTr="00562484">
        <w:trPr>
          <w:trHeight w:val="255"/>
        </w:trPr>
        <w:tc>
          <w:tcPr>
            <w:tcW w:w="2235" w:type="dxa"/>
            <w:shd w:val="clear" w:color="auto" w:fill="auto"/>
            <w:tcMar>
              <w:top w:w="0" w:type="dxa"/>
              <w:left w:w="108" w:type="dxa"/>
              <w:bottom w:w="0" w:type="dxa"/>
              <w:right w:w="108" w:type="dxa"/>
            </w:tcMar>
          </w:tcPr>
          <w:p w14:paraId="581DAD2B" w14:textId="77777777" w:rsidR="0007372A" w:rsidRPr="005E7710" w:rsidRDefault="0007372A" w:rsidP="00562484">
            <w:pPr>
              <w:spacing w:before="0" w:after="0"/>
              <w:ind w:left="176" w:hanging="119"/>
              <w:rPr>
                <w:rFonts w:ascii="Arial Narrow" w:hAnsi="Arial Narrow" w:cs="Arial"/>
                <w:sz w:val="18"/>
                <w:szCs w:val="18"/>
              </w:rPr>
            </w:pPr>
            <w:r w:rsidRPr="005E7710">
              <w:rPr>
                <w:rFonts w:ascii="Arial Narrow" w:hAnsi="Arial Narrow" w:cs="Arial"/>
                <w:sz w:val="18"/>
                <w:szCs w:val="18"/>
              </w:rPr>
              <w:t>podlaskie</w:t>
            </w:r>
          </w:p>
        </w:tc>
        <w:tc>
          <w:tcPr>
            <w:tcW w:w="1630" w:type="dxa"/>
            <w:shd w:val="clear" w:color="auto" w:fill="auto"/>
            <w:tcMar>
              <w:top w:w="0" w:type="dxa"/>
              <w:left w:w="108" w:type="dxa"/>
              <w:bottom w:w="0" w:type="dxa"/>
              <w:right w:w="108" w:type="dxa"/>
            </w:tcMar>
          </w:tcPr>
          <w:p w14:paraId="05893745" w14:textId="77777777" w:rsidR="0007372A" w:rsidRPr="005E7710" w:rsidRDefault="0007372A" w:rsidP="00562484">
            <w:pPr>
              <w:spacing w:before="0" w:after="0"/>
              <w:jc w:val="right"/>
              <w:rPr>
                <w:rFonts w:ascii="Arial Narrow" w:hAnsi="Arial Narrow" w:cs="Arial"/>
                <w:sz w:val="18"/>
                <w:szCs w:val="18"/>
              </w:rPr>
            </w:pPr>
            <w:r w:rsidRPr="005E7710">
              <w:rPr>
                <w:rFonts w:ascii="Arial Narrow" w:hAnsi="Arial Narrow" w:cs="Arial"/>
                <w:sz w:val="18"/>
                <w:szCs w:val="18"/>
              </w:rPr>
              <w:t>36 081</w:t>
            </w:r>
          </w:p>
        </w:tc>
        <w:tc>
          <w:tcPr>
            <w:tcW w:w="1630" w:type="dxa"/>
            <w:shd w:val="clear" w:color="auto" w:fill="auto"/>
            <w:tcMar>
              <w:top w:w="0" w:type="dxa"/>
              <w:left w:w="108" w:type="dxa"/>
              <w:bottom w:w="0" w:type="dxa"/>
              <w:right w:w="108" w:type="dxa"/>
            </w:tcMar>
          </w:tcPr>
          <w:p w14:paraId="7C1A1413" w14:textId="77777777" w:rsidR="0007372A" w:rsidRPr="005E7710" w:rsidRDefault="0007372A" w:rsidP="00562484">
            <w:pPr>
              <w:spacing w:before="0" w:after="0"/>
              <w:jc w:val="right"/>
              <w:rPr>
                <w:rFonts w:ascii="Arial Narrow" w:hAnsi="Arial Narrow" w:cs="Arial"/>
                <w:sz w:val="18"/>
                <w:szCs w:val="18"/>
              </w:rPr>
            </w:pPr>
            <w:r w:rsidRPr="005E7710">
              <w:rPr>
                <w:rFonts w:ascii="Arial Narrow" w:hAnsi="Arial Narrow" w:cs="Arial"/>
                <w:sz w:val="18"/>
                <w:szCs w:val="18"/>
              </w:rPr>
              <w:t>22 741</w:t>
            </w:r>
          </w:p>
        </w:tc>
      </w:tr>
      <w:tr w:rsidR="0007372A" w:rsidRPr="002C5D37" w14:paraId="4A7DDE8A" w14:textId="77777777" w:rsidTr="00562484">
        <w:trPr>
          <w:trHeight w:val="255"/>
        </w:trPr>
        <w:tc>
          <w:tcPr>
            <w:tcW w:w="2235" w:type="dxa"/>
            <w:shd w:val="clear" w:color="auto" w:fill="auto"/>
            <w:tcMar>
              <w:top w:w="0" w:type="dxa"/>
              <w:left w:w="108" w:type="dxa"/>
              <w:bottom w:w="0" w:type="dxa"/>
              <w:right w:w="108" w:type="dxa"/>
            </w:tcMar>
          </w:tcPr>
          <w:p w14:paraId="676BC4CC" w14:textId="77777777" w:rsidR="0007372A" w:rsidRPr="005E7710" w:rsidRDefault="0007372A" w:rsidP="00562484">
            <w:pPr>
              <w:spacing w:before="0" w:after="0"/>
              <w:ind w:left="176" w:hanging="119"/>
              <w:rPr>
                <w:rFonts w:ascii="Arial Narrow" w:hAnsi="Arial Narrow" w:cs="Arial"/>
                <w:sz w:val="18"/>
                <w:szCs w:val="18"/>
              </w:rPr>
            </w:pPr>
            <w:r w:rsidRPr="005E7710">
              <w:rPr>
                <w:rFonts w:ascii="Arial Narrow" w:hAnsi="Arial Narrow" w:cs="Arial"/>
                <w:sz w:val="18"/>
                <w:szCs w:val="18"/>
              </w:rPr>
              <w:t>lubuskie</w:t>
            </w:r>
          </w:p>
        </w:tc>
        <w:tc>
          <w:tcPr>
            <w:tcW w:w="1630" w:type="dxa"/>
            <w:shd w:val="clear" w:color="auto" w:fill="auto"/>
            <w:tcMar>
              <w:top w:w="0" w:type="dxa"/>
              <w:left w:w="108" w:type="dxa"/>
              <w:bottom w:w="0" w:type="dxa"/>
              <w:right w:w="108" w:type="dxa"/>
            </w:tcMar>
          </w:tcPr>
          <w:p w14:paraId="2C69B6A7" w14:textId="77777777" w:rsidR="0007372A" w:rsidRPr="005E7710" w:rsidRDefault="0007372A" w:rsidP="00562484">
            <w:pPr>
              <w:spacing w:before="0" w:after="0"/>
              <w:jc w:val="right"/>
              <w:rPr>
                <w:rFonts w:ascii="Arial Narrow" w:hAnsi="Arial Narrow" w:cs="Arial"/>
                <w:sz w:val="18"/>
                <w:szCs w:val="18"/>
              </w:rPr>
            </w:pPr>
            <w:r w:rsidRPr="005E7710">
              <w:rPr>
                <w:rFonts w:ascii="Arial Narrow" w:hAnsi="Arial Narrow" w:cs="Arial"/>
                <w:sz w:val="18"/>
                <w:szCs w:val="18"/>
              </w:rPr>
              <w:t>47 982</w:t>
            </w:r>
          </w:p>
        </w:tc>
        <w:tc>
          <w:tcPr>
            <w:tcW w:w="1630" w:type="dxa"/>
            <w:shd w:val="clear" w:color="auto" w:fill="auto"/>
            <w:tcMar>
              <w:top w:w="0" w:type="dxa"/>
              <w:left w:w="108" w:type="dxa"/>
              <w:bottom w:w="0" w:type="dxa"/>
              <w:right w:w="108" w:type="dxa"/>
            </w:tcMar>
          </w:tcPr>
          <w:p w14:paraId="6E90F7C3" w14:textId="77777777" w:rsidR="0007372A" w:rsidRPr="005E7710" w:rsidRDefault="0007372A" w:rsidP="00562484">
            <w:pPr>
              <w:spacing w:before="0" w:after="0"/>
              <w:jc w:val="right"/>
              <w:rPr>
                <w:rFonts w:ascii="Arial Narrow" w:hAnsi="Arial Narrow" w:cs="Arial"/>
                <w:sz w:val="18"/>
                <w:szCs w:val="18"/>
              </w:rPr>
            </w:pPr>
            <w:r w:rsidRPr="005E7710">
              <w:rPr>
                <w:rFonts w:ascii="Arial Narrow" w:hAnsi="Arial Narrow" w:cs="Arial"/>
                <w:sz w:val="18"/>
                <w:szCs w:val="18"/>
              </w:rPr>
              <w:t>22 531</w:t>
            </w:r>
          </w:p>
        </w:tc>
      </w:tr>
      <w:tr w:rsidR="0007372A" w:rsidRPr="002C5D37" w14:paraId="3EE785DA" w14:textId="77777777" w:rsidTr="00562484">
        <w:trPr>
          <w:trHeight w:val="255"/>
        </w:trPr>
        <w:tc>
          <w:tcPr>
            <w:tcW w:w="2235" w:type="dxa"/>
            <w:shd w:val="clear" w:color="auto" w:fill="auto"/>
            <w:tcMar>
              <w:top w:w="0" w:type="dxa"/>
              <w:left w:w="108" w:type="dxa"/>
              <w:bottom w:w="0" w:type="dxa"/>
              <w:right w:w="108" w:type="dxa"/>
            </w:tcMar>
          </w:tcPr>
          <w:p w14:paraId="59CF20C9" w14:textId="77777777" w:rsidR="0007372A" w:rsidRPr="005E7710" w:rsidRDefault="0007372A" w:rsidP="00562484">
            <w:pPr>
              <w:spacing w:before="0" w:after="0"/>
              <w:ind w:left="176" w:hanging="119"/>
              <w:rPr>
                <w:rFonts w:ascii="Arial Narrow" w:hAnsi="Arial Narrow" w:cs="Arial"/>
                <w:sz w:val="18"/>
                <w:szCs w:val="18"/>
              </w:rPr>
            </w:pPr>
            <w:r w:rsidRPr="005E7710">
              <w:rPr>
                <w:rFonts w:ascii="Arial Narrow" w:hAnsi="Arial Narrow" w:cs="Arial"/>
                <w:sz w:val="18"/>
                <w:szCs w:val="18"/>
              </w:rPr>
              <w:t>lubelskie</w:t>
            </w:r>
          </w:p>
        </w:tc>
        <w:tc>
          <w:tcPr>
            <w:tcW w:w="1630" w:type="dxa"/>
            <w:shd w:val="clear" w:color="auto" w:fill="auto"/>
            <w:tcMar>
              <w:top w:w="0" w:type="dxa"/>
              <w:left w:w="108" w:type="dxa"/>
              <w:bottom w:w="0" w:type="dxa"/>
              <w:right w:w="108" w:type="dxa"/>
            </w:tcMar>
          </w:tcPr>
          <w:p w14:paraId="7A2991E3" w14:textId="77777777" w:rsidR="0007372A" w:rsidRPr="005E7710" w:rsidRDefault="0007372A" w:rsidP="00562484">
            <w:pPr>
              <w:spacing w:before="0" w:after="0"/>
              <w:jc w:val="right"/>
              <w:rPr>
                <w:rFonts w:ascii="Arial Narrow" w:hAnsi="Arial Narrow" w:cs="Arial"/>
                <w:sz w:val="18"/>
                <w:szCs w:val="18"/>
              </w:rPr>
            </w:pPr>
            <w:r w:rsidRPr="005E7710">
              <w:rPr>
                <w:rFonts w:ascii="Arial Narrow" w:hAnsi="Arial Narrow" w:cs="Arial"/>
                <w:sz w:val="18"/>
                <w:szCs w:val="18"/>
              </w:rPr>
              <w:t>31 258</w:t>
            </w:r>
          </w:p>
        </w:tc>
        <w:tc>
          <w:tcPr>
            <w:tcW w:w="1630" w:type="dxa"/>
            <w:shd w:val="clear" w:color="auto" w:fill="auto"/>
            <w:tcMar>
              <w:top w:w="0" w:type="dxa"/>
              <w:left w:w="108" w:type="dxa"/>
              <w:bottom w:w="0" w:type="dxa"/>
              <w:right w:w="108" w:type="dxa"/>
            </w:tcMar>
          </w:tcPr>
          <w:p w14:paraId="27CEAD9F" w14:textId="77777777" w:rsidR="0007372A" w:rsidRPr="005E7710" w:rsidRDefault="0007372A" w:rsidP="00562484">
            <w:pPr>
              <w:spacing w:before="0" w:after="0"/>
              <w:jc w:val="right"/>
              <w:rPr>
                <w:rFonts w:ascii="Arial Narrow" w:hAnsi="Arial Narrow" w:cs="Arial"/>
                <w:sz w:val="18"/>
                <w:szCs w:val="18"/>
              </w:rPr>
            </w:pPr>
            <w:r w:rsidRPr="005E7710">
              <w:rPr>
                <w:rFonts w:ascii="Arial Narrow" w:hAnsi="Arial Narrow" w:cs="Arial"/>
                <w:sz w:val="18"/>
                <w:szCs w:val="18"/>
              </w:rPr>
              <w:t>20 125</w:t>
            </w:r>
          </w:p>
        </w:tc>
      </w:tr>
      <w:tr w:rsidR="0007372A" w:rsidRPr="002C5D37" w14:paraId="7078BEBB" w14:textId="77777777" w:rsidTr="00562484">
        <w:trPr>
          <w:trHeight w:val="255"/>
        </w:trPr>
        <w:tc>
          <w:tcPr>
            <w:tcW w:w="2235" w:type="dxa"/>
            <w:shd w:val="clear" w:color="auto" w:fill="auto"/>
            <w:tcMar>
              <w:top w:w="0" w:type="dxa"/>
              <w:left w:w="108" w:type="dxa"/>
              <w:bottom w:w="0" w:type="dxa"/>
              <w:right w:w="108" w:type="dxa"/>
            </w:tcMar>
          </w:tcPr>
          <w:p w14:paraId="5306D4E9" w14:textId="77777777" w:rsidR="0007372A" w:rsidRPr="005E7710" w:rsidRDefault="0007372A" w:rsidP="00562484">
            <w:pPr>
              <w:spacing w:before="0" w:after="0"/>
              <w:ind w:left="176" w:hanging="119"/>
              <w:rPr>
                <w:rFonts w:ascii="Arial Narrow" w:hAnsi="Arial Narrow" w:cs="Arial"/>
                <w:sz w:val="18"/>
                <w:szCs w:val="18"/>
              </w:rPr>
            </w:pPr>
            <w:r w:rsidRPr="005E7710">
              <w:rPr>
                <w:rFonts w:ascii="Arial Narrow" w:hAnsi="Arial Narrow" w:cs="Arial"/>
                <w:sz w:val="18"/>
                <w:szCs w:val="18"/>
              </w:rPr>
              <w:t>kujawsko-pomorskie</w:t>
            </w:r>
          </w:p>
        </w:tc>
        <w:tc>
          <w:tcPr>
            <w:tcW w:w="1630" w:type="dxa"/>
            <w:shd w:val="clear" w:color="auto" w:fill="auto"/>
            <w:tcMar>
              <w:top w:w="0" w:type="dxa"/>
              <w:left w:w="108" w:type="dxa"/>
              <w:bottom w:w="0" w:type="dxa"/>
              <w:right w:w="108" w:type="dxa"/>
            </w:tcMar>
          </w:tcPr>
          <w:p w14:paraId="4822CAE2" w14:textId="77777777" w:rsidR="0007372A" w:rsidRPr="005E7710" w:rsidRDefault="0007372A" w:rsidP="00562484">
            <w:pPr>
              <w:spacing w:before="0" w:after="0"/>
              <w:jc w:val="right"/>
              <w:rPr>
                <w:rFonts w:ascii="Arial Narrow" w:hAnsi="Arial Narrow" w:cs="Arial"/>
                <w:sz w:val="18"/>
                <w:szCs w:val="18"/>
              </w:rPr>
            </w:pPr>
            <w:r w:rsidRPr="005E7710">
              <w:rPr>
                <w:rFonts w:ascii="Arial Narrow" w:hAnsi="Arial Narrow" w:cs="Arial"/>
                <w:sz w:val="18"/>
                <w:szCs w:val="18"/>
              </w:rPr>
              <w:t>35 335</w:t>
            </w:r>
          </w:p>
        </w:tc>
        <w:tc>
          <w:tcPr>
            <w:tcW w:w="1630" w:type="dxa"/>
            <w:shd w:val="clear" w:color="auto" w:fill="auto"/>
            <w:tcMar>
              <w:top w:w="0" w:type="dxa"/>
              <w:left w:w="108" w:type="dxa"/>
              <w:bottom w:w="0" w:type="dxa"/>
              <w:right w:w="108" w:type="dxa"/>
            </w:tcMar>
          </w:tcPr>
          <w:p w14:paraId="79CE0A94" w14:textId="77777777" w:rsidR="0007372A" w:rsidRPr="005E7710" w:rsidRDefault="0007372A" w:rsidP="00562484">
            <w:pPr>
              <w:spacing w:before="0" w:after="0"/>
              <w:jc w:val="right"/>
              <w:rPr>
                <w:rFonts w:ascii="Arial Narrow" w:hAnsi="Arial Narrow" w:cs="Arial"/>
                <w:sz w:val="18"/>
                <w:szCs w:val="18"/>
              </w:rPr>
            </w:pPr>
            <w:r w:rsidRPr="005E7710">
              <w:rPr>
                <w:rFonts w:ascii="Arial Narrow" w:hAnsi="Arial Narrow" w:cs="Arial"/>
                <w:sz w:val="18"/>
                <w:szCs w:val="18"/>
              </w:rPr>
              <w:t>14 969</w:t>
            </w:r>
          </w:p>
        </w:tc>
      </w:tr>
      <w:tr w:rsidR="0007372A" w:rsidRPr="002C5D37" w14:paraId="46B41B64" w14:textId="77777777" w:rsidTr="00562484">
        <w:trPr>
          <w:trHeight w:val="255"/>
        </w:trPr>
        <w:tc>
          <w:tcPr>
            <w:tcW w:w="2235" w:type="dxa"/>
            <w:shd w:val="clear" w:color="auto" w:fill="auto"/>
            <w:tcMar>
              <w:top w:w="0" w:type="dxa"/>
              <w:left w:w="108" w:type="dxa"/>
              <w:bottom w:w="0" w:type="dxa"/>
              <w:right w:w="108" w:type="dxa"/>
            </w:tcMar>
          </w:tcPr>
          <w:p w14:paraId="633A0C95" w14:textId="77777777" w:rsidR="0007372A" w:rsidRPr="005E7710" w:rsidRDefault="0007372A" w:rsidP="00562484">
            <w:pPr>
              <w:spacing w:before="0" w:after="0"/>
              <w:ind w:left="176" w:hanging="119"/>
              <w:rPr>
                <w:rFonts w:ascii="Arial Narrow" w:hAnsi="Arial Narrow" w:cs="Arial"/>
                <w:sz w:val="18"/>
                <w:szCs w:val="18"/>
              </w:rPr>
            </w:pPr>
            <w:r w:rsidRPr="005E7710">
              <w:rPr>
                <w:rFonts w:ascii="Arial Narrow" w:hAnsi="Arial Narrow" w:cs="Arial"/>
                <w:sz w:val="18"/>
                <w:szCs w:val="18"/>
              </w:rPr>
              <w:t>zachodniopomorskie</w:t>
            </w:r>
          </w:p>
        </w:tc>
        <w:tc>
          <w:tcPr>
            <w:tcW w:w="1630" w:type="dxa"/>
            <w:shd w:val="clear" w:color="auto" w:fill="auto"/>
            <w:tcMar>
              <w:top w:w="0" w:type="dxa"/>
              <w:left w:w="108" w:type="dxa"/>
              <w:bottom w:w="0" w:type="dxa"/>
              <w:right w:w="108" w:type="dxa"/>
            </w:tcMar>
          </w:tcPr>
          <w:p w14:paraId="4501ABB0" w14:textId="77777777" w:rsidR="0007372A" w:rsidRPr="005E7710" w:rsidRDefault="0007372A" w:rsidP="00562484">
            <w:pPr>
              <w:spacing w:before="0" w:after="0"/>
              <w:jc w:val="right"/>
              <w:rPr>
                <w:rFonts w:ascii="Arial Narrow" w:hAnsi="Arial Narrow" w:cs="Arial"/>
                <w:sz w:val="18"/>
                <w:szCs w:val="18"/>
              </w:rPr>
            </w:pPr>
            <w:r w:rsidRPr="005E7710">
              <w:rPr>
                <w:rFonts w:ascii="Arial Narrow" w:hAnsi="Arial Narrow" w:cs="Arial"/>
                <w:sz w:val="18"/>
                <w:szCs w:val="18"/>
              </w:rPr>
              <w:t>40 724</w:t>
            </w:r>
          </w:p>
        </w:tc>
        <w:tc>
          <w:tcPr>
            <w:tcW w:w="1630" w:type="dxa"/>
            <w:shd w:val="clear" w:color="auto" w:fill="auto"/>
            <w:tcMar>
              <w:top w:w="0" w:type="dxa"/>
              <w:left w:w="108" w:type="dxa"/>
              <w:bottom w:w="0" w:type="dxa"/>
              <w:right w:w="108" w:type="dxa"/>
            </w:tcMar>
          </w:tcPr>
          <w:p w14:paraId="6C244691" w14:textId="77777777" w:rsidR="0007372A" w:rsidRPr="005E7710" w:rsidRDefault="0007372A" w:rsidP="00562484">
            <w:pPr>
              <w:spacing w:before="0" w:after="0"/>
              <w:jc w:val="right"/>
              <w:rPr>
                <w:rFonts w:ascii="Arial Narrow" w:hAnsi="Arial Narrow" w:cs="Arial"/>
                <w:sz w:val="18"/>
                <w:szCs w:val="18"/>
              </w:rPr>
            </w:pPr>
            <w:r w:rsidRPr="005E7710">
              <w:rPr>
                <w:rFonts w:ascii="Arial Narrow" w:hAnsi="Arial Narrow" w:cs="Arial"/>
                <w:sz w:val="18"/>
                <w:szCs w:val="18"/>
              </w:rPr>
              <w:t>14 485</w:t>
            </w:r>
          </w:p>
        </w:tc>
      </w:tr>
      <w:tr w:rsidR="0007372A" w:rsidRPr="002C5D37" w14:paraId="54B1172C" w14:textId="77777777" w:rsidTr="00562484">
        <w:trPr>
          <w:trHeight w:val="255"/>
        </w:trPr>
        <w:tc>
          <w:tcPr>
            <w:tcW w:w="2235" w:type="dxa"/>
            <w:shd w:val="clear" w:color="auto" w:fill="auto"/>
            <w:tcMar>
              <w:top w:w="0" w:type="dxa"/>
              <w:left w:w="108" w:type="dxa"/>
              <w:bottom w:w="0" w:type="dxa"/>
              <w:right w:w="108" w:type="dxa"/>
            </w:tcMar>
          </w:tcPr>
          <w:p w14:paraId="068BA8C4" w14:textId="77777777" w:rsidR="0007372A" w:rsidRPr="005E7710" w:rsidRDefault="0007372A" w:rsidP="00562484">
            <w:pPr>
              <w:spacing w:before="0" w:after="0"/>
              <w:ind w:left="176" w:hanging="119"/>
              <w:rPr>
                <w:rFonts w:ascii="Arial Narrow" w:hAnsi="Arial Narrow" w:cs="Arial"/>
                <w:sz w:val="18"/>
                <w:szCs w:val="18"/>
              </w:rPr>
            </w:pPr>
            <w:r w:rsidRPr="005E7710">
              <w:rPr>
                <w:rFonts w:ascii="Arial Narrow" w:hAnsi="Arial Narrow" w:cs="Arial"/>
                <w:sz w:val="18"/>
                <w:szCs w:val="18"/>
              </w:rPr>
              <w:t>warmińsko-mazurskie</w:t>
            </w:r>
          </w:p>
        </w:tc>
        <w:tc>
          <w:tcPr>
            <w:tcW w:w="1630" w:type="dxa"/>
            <w:shd w:val="clear" w:color="auto" w:fill="auto"/>
            <w:tcMar>
              <w:top w:w="0" w:type="dxa"/>
              <w:left w:w="108" w:type="dxa"/>
              <w:bottom w:w="0" w:type="dxa"/>
              <w:right w:w="108" w:type="dxa"/>
            </w:tcMar>
          </w:tcPr>
          <w:p w14:paraId="36D62E16" w14:textId="77777777" w:rsidR="0007372A" w:rsidRPr="005E7710" w:rsidRDefault="0007372A" w:rsidP="00562484">
            <w:pPr>
              <w:spacing w:before="0" w:after="0"/>
              <w:jc w:val="right"/>
              <w:rPr>
                <w:rFonts w:ascii="Arial Narrow" w:hAnsi="Arial Narrow" w:cs="Arial"/>
                <w:sz w:val="18"/>
                <w:szCs w:val="18"/>
              </w:rPr>
            </w:pPr>
            <w:r w:rsidRPr="005E7710">
              <w:rPr>
                <w:rFonts w:ascii="Arial Narrow" w:hAnsi="Arial Narrow" w:cs="Arial"/>
                <w:sz w:val="18"/>
                <w:szCs w:val="18"/>
              </w:rPr>
              <w:t>28 992</w:t>
            </w:r>
          </w:p>
        </w:tc>
        <w:tc>
          <w:tcPr>
            <w:tcW w:w="1630" w:type="dxa"/>
            <w:shd w:val="clear" w:color="auto" w:fill="auto"/>
            <w:tcMar>
              <w:top w:w="0" w:type="dxa"/>
              <w:left w:w="108" w:type="dxa"/>
              <w:bottom w:w="0" w:type="dxa"/>
              <w:right w:w="108" w:type="dxa"/>
            </w:tcMar>
          </w:tcPr>
          <w:p w14:paraId="51B2D563" w14:textId="77777777" w:rsidR="0007372A" w:rsidRPr="005E7710" w:rsidRDefault="0007372A" w:rsidP="00562484">
            <w:pPr>
              <w:spacing w:before="0" w:after="0"/>
              <w:jc w:val="right"/>
              <w:rPr>
                <w:rFonts w:ascii="Arial Narrow" w:hAnsi="Arial Narrow" w:cs="Arial"/>
                <w:sz w:val="18"/>
                <w:szCs w:val="18"/>
              </w:rPr>
            </w:pPr>
            <w:r w:rsidRPr="005E7710">
              <w:rPr>
                <w:rFonts w:ascii="Arial Narrow" w:hAnsi="Arial Narrow" w:cs="Arial"/>
                <w:sz w:val="18"/>
                <w:szCs w:val="18"/>
              </w:rPr>
              <w:t>9 623</w:t>
            </w:r>
          </w:p>
        </w:tc>
      </w:tr>
      <w:tr w:rsidR="0007372A" w:rsidRPr="002C5D37" w14:paraId="06CD6B3F" w14:textId="77777777" w:rsidTr="00562484">
        <w:trPr>
          <w:trHeight w:val="255"/>
        </w:trPr>
        <w:tc>
          <w:tcPr>
            <w:tcW w:w="2235" w:type="dxa"/>
            <w:shd w:val="clear" w:color="auto" w:fill="auto"/>
            <w:tcMar>
              <w:top w:w="0" w:type="dxa"/>
              <w:left w:w="108" w:type="dxa"/>
              <w:bottom w:w="0" w:type="dxa"/>
              <w:right w:w="108" w:type="dxa"/>
            </w:tcMar>
          </w:tcPr>
          <w:p w14:paraId="28D2D584" w14:textId="77777777" w:rsidR="0007372A" w:rsidRPr="005E7710" w:rsidRDefault="0007372A" w:rsidP="00562484">
            <w:pPr>
              <w:spacing w:before="0" w:after="0"/>
              <w:ind w:left="176" w:hanging="119"/>
              <w:rPr>
                <w:rFonts w:ascii="Arial Narrow" w:hAnsi="Arial Narrow" w:cs="Arial"/>
                <w:sz w:val="18"/>
                <w:szCs w:val="18"/>
              </w:rPr>
            </w:pPr>
            <w:r w:rsidRPr="005E7710">
              <w:rPr>
                <w:rFonts w:ascii="Arial Narrow" w:hAnsi="Arial Narrow" w:cs="Arial"/>
                <w:sz w:val="18"/>
                <w:szCs w:val="18"/>
              </w:rPr>
              <w:t>podkarpackie</w:t>
            </w:r>
          </w:p>
        </w:tc>
        <w:tc>
          <w:tcPr>
            <w:tcW w:w="1630" w:type="dxa"/>
            <w:shd w:val="clear" w:color="auto" w:fill="auto"/>
            <w:tcMar>
              <w:top w:w="0" w:type="dxa"/>
              <w:left w:w="108" w:type="dxa"/>
              <w:bottom w:w="0" w:type="dxa"/>
              <w:right w:w="108" w:type="dxa"/>
            </w:tcMar>
          </w:tcPr>
          <w:p w14:paraId="3B55FD53" w14:textId="77777777" w:rsidR="0007372A" w:rsidRPr="005E7710" w:rsidRDefault="0007372A" w:rsidP="00562484">
            <w:pPr>
              <w:spacing w:before="0" w:after="0"/>
              <w:jc w:val="right"/>
              <w:rPr>
                <w:rFonts w:ascii="Arial Narrow" w:hAnsi="Arial Narrow" w:cs="Arial"/>
                <w:sz w:val="18"/>
                <w:szCs w:val="18"/>
              </w:rPr>
            </w:pPr>
            <w:r w:rsidRPr="005E7710">
              <w:rPr>
                <w:rFonts w:ascii="Arial Narrow" w:hAnsi="Arial Narrow" w:cs="Arial"/>
                <w:sz w:val="18"/>
                <w:szCs w:val="18"/>
              </w:rPr>
              <w:t>13 035</w:t>
            </w:r>
          </w:p>
        </w:tc>
        <w:tc>
          <w:tcPr>
            <w:tcW w:w="1630" w:type="dxa"/>
            <w:shd w:val="clear" w:color="auto" w:fill="auto"/>
            <w:tcMar>
              <w:top w:w="0" w:type="dxa"/>
              <w:left w:w="108" w:type="dxa"/>
              <w:bottom w:w="0" w:type="dxa"/>
              <w:right w:w="108" w:type="dxa"/>
            </w:tcMar>
          </w:tcPr>
          <w:p w14:paraId="6CE420DB" w14:textId="77777777" w:rsidR="0007372A" w:rsidRPr="005E7710" w:rsidRDefault="0007372A" w:rsidP="00562484">
            <w:pPr>
              <w:spacing w:before="0" w:after="0"/>
              <w:jc w:val="right"/>
              <w:rPr>
                <w:rFonts w:ascii="Arial Narrow" w:hAnsi="Arial Narrow" w:cs="Arial"/>
                <w:sz w:val="18"/>
                <w:szCs w:val="18"/>
              </w:rPr>
            </w:pPr>
            <w:r w:rsidRPr="005E7710">
              <w:rPr>
                <w:rFonts w:ascii="Arial Narrow" w:hAnsi="Arial Narrow" w:cs="Arial"/>
                <w:sz w:val="18"/>
                <w:szCs w:val="18"/>
              </w:rPr>
              <w:t>5 520</w:t>
            </w:r>
          </w:p>
        </w:tc>
      </w:tr>
      <w:tr w:rsidR="0007372A" w:rsidRPr="002C5D37" w14:paraId="780A72CB" w14:textId="77777777" w:rsidTr="00562484">
        <w:trPr>
          <w:trHeight w:val="255"/>
        </w:trPr>
        <w:tc>
          <w:tcPr>
            <w:tcW w:w="2235" w:type="dxa"/>
            <w:shd w:val="clear" w:color="auto" w:fill="auto"/>
            <w:tcMar>
              <w:top w:w="0" w:type="dxa"/>
              <w:left w:w="108" w:type="dxa"/>
              <w:bottom w:w="0" w:type="dxa"/>
              <w:right w:w="108" w:type="dxa"/>
            </w:tcMar>
          </w:tcPr>
          <w:p w14:paraId="119802C4" w14:textId="77777777" w:rsidR="0007372A" w:rsidRPr="005E7710" w:rsidRDefault="0007372A" w:rsidP="00562484">
            <w:pPr>
              <w:spacing w:before="0" w:after="0"/>
              <w:ind w:left="176" w:hanging="119"/>
              <w:rPr>
                <w:rFonts w:ascii="Arial Narrow" w:hAnsi="Arial Narrow" w:cs="Arial"/>
                <w:sz w:val="18"/>
                <w:szCs w:val="18"/>
              </w:rPr>
            </w:pPr>
            <w:r w:rsidRPr="005E7710">
              <w:rPr>
                <w:rFonts w:ascii="Arial Narrow" w:hAnsi="Arial Narrow" w:cs="Arial"/>
                <w:sz w:val="18"/>
                <w:szCs w:val="18"/>
              </w:rPr>
              <w:t>świętokrzyskie</w:t>
            </w:r>
          </w:p>
        </w:tc>
        <w:tc>
          <w:tcPr>
            <w:tcW w:w="1630" w:type="dxa"/>
            <w:shd w:val="clear" w:color="auto" w:fill="auto"/>
            <w:tcMar>
              <w:top w:w="0" w:type="dxa"/>
              <w:left w:w="108" w:type="dxa"/>
              <w:bottom w:w="0" w:type="dxa"/>
              <w:right w:w="108" w:type="dxa"/>
            </w:tcMar>
          </w:tcPr>
          <w:p w14:paraId="0FAED97F" w14:textId="77777777" w:rsidR="0007372A" w:rsidRPr="005E7710" w:rsidRDefault="0007372A" w:rsidP="00562484">
            <w:pPr>
              <w:spacing w:before="0" w:after="0"/>
              <w:jc w:val="right"/>
              <w:rPr>
                <w:rFonts w:ascii="Arial Narrow" w:hAnsi="Arial Narrow" w:cs="Arial"/>
                <w:sz w:val="18"/>
                <w:szCs w:val="18"/>
              </w:rPr>
            </w:pPr>
            <w:r w:rsidRPr="005E7710">
              <w:rPr>
                <w:rFonts w:ascii="Arial Narrow" w:hAnsi="Arial Narrow" w:cs="Arial"/>
                <w:sz w:val="18"/>
                <w:szCs w:val="18"/>
              </w:rPr>
              <w:t>10 305</w:t>
            </w:r>
          </w:p>
        </w:tc>
        <w:tc>
          <w:tcPr>
            <w:tcW w:w="1630" w:type="dxa"/>
            <w:shd w:val="clear" w:color="auto" w:fill="auto"/>
            <w:tcMar>
              <w:top w:w="0" w:type="dxa"/>
              <w:left w:w="108" w:type="dxa"/>
              <w:bottom w:w="0" w:type="dxa"/>
              <w:right w:w="108" w:type="dxa"/>
            </w:tcMar>
          </w:tcPr>
          <w:p w14:paraId="41DA8AC5" w14:textId="77777777" w:rsidR="0007372A" w:rsidRPr="005E7710" w:rsidRDefault="0007372A" w:rsidP="00562484">
            <w:pPr>
              <w:spacing w:before="0" w:after="0"/>
              <w:jc w:val="right"/>
              <w:rPr>
                <w:rFonts w:ascii="Arial Narrow" w:hAnsi="Arial Narrow" w:cs="Arial"/>
                <w:sz w:val="18"/>
                <w:szCs w:val="18"/>
              </w:rPr>
            </w:pPr>
            <w:r w:rsidRPr="005E7710">
              <w:rPr>
                <w:rFonts w:ascii="Arial Narrow" w:hAnsi="Arial Narrow" w:cs="Arial"/>
                <w:sz w:val="18"/>
                <w:szCs w:val="18"/>
              </w:rPr>
              <w:t>4 145</w:t>
            </w:r>
          </w:p>
        </w:tc>
      </w:tr>
      <w:tr w:rsidR="0007372A" w:rsidRPr="002C5D37" w14:paraId="5DBB29B0" w14:textId="77777777" w:rsidTr="00562484">
        <w:trPr>
          <w:trHeight w:val="255"/>
        </w:trPr>
        <w:tc>
          <w:tcPr>
            <w:tcW w:w="2235" w:type="dxa"/>
            <w:shd w:val="clear" w:color="auto" w:fill="auto"/>
            <w:tcMar>
              <w:top w:w="0" w:type="dxa"/>
              <w:left w:w="108" w:type="dxa"/>
              <w:bottom w:w="0" w:type="dxa"/>
              <w:right w:w="108" w:type="dxa"/>
            </w:tcMar>
          </w:tcPr>
          <w:p w14:paraId="43E2BDAC" w14:textId="77777777" w:rsidR="0007372A" w:rsidRPr="005E7710" w:rsidRDefault="0007372A" w:rsidP="00562484">
            <w:pPr>
              <w:spacing w:before="0" w:after="0"/>
              <w:ind w:left="176" w:hanging="119"/>
              <w:rPr>
                <w:rFonts w:ascii="Arial Narrow" w:hAnsi="Arial Narrow" w:cs="Arial"/>
                <w:b/>
                <w:sz w:val="18"/>
                <w:szCs w:val="18"/>
              </w:rPr>
            </w:pPr>
            <w:r w:rsidRPr="005E7710">
              <w:rPr>
                <w:rFonts w:ascii="Arial Narrow" w:hAnsi="Arial Narrow" w:cs="Arial"/>
                <w:b/>
                <w:sz w:val="18"/>
                <w:szCs w:val="18"/>
              </w:rPr>
              <w:t>razem</w:t>
            </w:r>
          </w:p>
        </w:tc>
        <w:tc>
          <w:tcPr>
            <w:tcW w:w="1630" w:type="dxa"/>
            <w:shd w:val="clear" w:color="auto" w:fill="auto"/>
            <w:tcMar>
              <w:top w:w="0" w:type="dxa"/>
              <w:left w:w="108" w:type="dxa"/>
              <w:bottom w:w="0" w:type="dxa"/>
              <w:right w:w="108" w:type="dxa"/>
            </w:tcMar>
          </w:tcPr>
          <w:p w14:paraId="6C9346EC" w14:textId="77777777" w:rsidR="0007372A" w:rsidRPr="005E7710" w:rsidRDefault="0007372A" w:rsidP="00562484">
            <w:pPr>
              <w:spacing w:before="0" w:after="0"/>
              <w:jc w:val="right"/>
              <w:rPr>
                <w:rFonts w:ascii="Arial Narrow" w:hAnsi="Arial Narrow" w:cs="Arial"/>
                <w:b/>
                <w:sz w:val="18"/>
                <w:szCs w:val="18"/>
              </w:rPr>
            </w:pPr>
            <w:r w:rsidRPr="005E7710">
              <w:rPr>
                <w:rFonts w:ascii="Arial Narrow" w:hAnsi="Arial Narrow" w:cs="Arial"/>
                <w:b/>
                <w:sz w:val="18"/>
                <w:szCs w:val="18"/>
              </w:rPr>
              <w:t>1 038 316</w:t>
            </w:r>
          </w:p>
        </w:tc>
        <w:tc>
          <w:tcPr>
            <w:tcW w:w="1630" w:type="dxa"/>
            <w:shd w:val="clear" w:color="auto" w:fill="auto"/>
            <w:tcMar>
              <w:top w:w="0" w:type="dxa"/>
              <w:left w:w="108" w:type="dxa"/>
              <w:bottom w:w="0" w:type="dxa"/>
              <w:right w:w="108" w:type="dxa"/>
            </w:tcMar>
          </w:tcPr>
          <w:p w14:paraId="6914CAF6" w14:textId="77777777" w:rsidR="0007372A" w:rsidRPr="005E7710" w:rsidRDefault="0007372A" w:rsidP="00562484">
            <w:pPr>
              <w:spacing w:before="0" w:after="0"/>
              <w:jc w:val="right"/>
              <w:rPr>
                <w:rFonts w:ascii="Arial Narrow" w:hAnsi="Arial Narrow" w:cs="Arial"/>
                <w:b/>
                <w:sz w:val="18"/>
                <w:szCs w:val="18"/>
              </w:rPr>
            </w:pPr>
            <w:r w:rsidRPr="005E7710">
              <w:rPr>
                <w:rFonts w:ascii="Arial Narrow" w:hAnsi="Arial Narrow" w:cs="Arial"/>
                <w:b/>
                <w:sz w:val="18"/>
                <w:szCs w:val="18"/>
              </w:rPr>
              <w:t>506 554</w:t>
            </w:r>
          </w:p>
        </w:tc>
      </w:tr>
    </w:tbl>
    <w:p w14:paraId="703B3B79" w14:textId="77777777" w:rsidR="0007372A" w:rsidRPr="001F551F" w:rsidRDefault="0007372A" w:rsidP="0007372A">
      <w:pPr>
        <w:spacing w:before="0" w:after="0"/>
        <w:ind w:left="0" w:firstLine="0"/>
        <w:jc w:val="left"/>
        <w:rPr>
          <w:rFonts w:ascii="Arial" w:hAnsi="Arial" w:cs="Arial"/>
          <w:sz w:val="16"/>
          <w:szCs w:val="16"/>
        </w:rPr>
      </w:pPr>
      <w:r w:rsidRPr="001F551F">
        <w:rPr>
          <w:rFonts w:ascii="Arial" w:hAnsi="Arial" w:cs="Arial"/>
          <w:sz w:val="16"/>
          <w:szCs w:val="16"/>
        </w:rPr>
        <w:t xml:space="preserve">źródło: Dane MRPiPS, </w:t>
      </w:r>
      <w:r w:rsidRPr="001F551F">
        <w:rPr>
          <w:rFonts w:ascii="Arial" w:hAnsi="Arial" w:cs="Arial"/>
          <w:sz w:val="16"/>
          <w:szCs w:val="16"/>
          <w:u w:val="single"/>
        </w:rPr>
        <w:t>https://psz.praca.gov.pl/web/urzad-pracy/-/8180211-oswiadczenia-o-powierzeniu-wykonywania-pracy-cudzoziemcowi-wpisane-do-ewidencji-oswiadczen-obowiazujace-od-2018-r</w:t>
      </w:r>
      <w:r w:rsidRPr="001F551F">
        <w:rPr>
          <w:rFonts w:ascii="Arial" w:hAnsi="Arial" w:cs="Arial"/>
          <w:sz w:val="16"/>
          <w:szCs w:val="16"/>
        </w:rPr>
        <w:t>-, data pobrania: 08.02.2024 r.</w:t>
      </w:r>
    </w:p>
    <w:p w14:paraId="2B65786F" w14:textId="77777777" w:rsidR="0007372A" w:rsidRPr="00756E2E" w:rsidRDefault="0007372A" w:rsidP="0007372A">
      <w:pPr>
        <w:pStyle w:val="NormalnyWeb"/>
        <w:spacing w:before="120" w:beforeAutospacing="0" w:after="0" w:afterAutospacing="0"/>
        <w:rPr>
          <w:rFonts w:ascii="Arial" w:hAnsi="Arial" w:cs="Arial"/>
          <w:sz w:val="21"/>
          <w:szCs w:val="21"/>
        </w:rPr>
      </w:pPr>
      <w:r w:rsidRPr="00756E2E">
        <w:rPr>
          <w:rFonts w:ascii="Arial" w:hAnsi="Arial" w:cs="Arial"/>
          <w:sz w:val="21"/>
          <w:szCs w:val="21"/>
        </w:rPr>
        <w:t>Kolejną formą zatrudniania cudzoziemców w Polsce</w:t>
      </w:r>
      <w:r w:rsidRPr="00756E2E">
        <w:rPr>
          <w:rStyle w:val="markedcontent"/>
          <w:rFonts w:ascii="Arial" w:hAnsi="Arial" w:cs="Arial"/>
          <w:sz w:val="21"/>
          <w:szCs w:val="21"/>
        </w:rPr>
        <w:t xml:space="preserve"> na zasadach preferencyjnych były </w:t>
      </w:r>
      <w:r w:rsidRPr="00756E2E">
        <w:rPr>
          <w:rStyle w:val="markedcontent"/>
          <w:rFonts w:ascii="Arial" w:hAnsi="Arial" w:cs="Arial"/>
          <w:b/>
          <w:sz w:val="21"/>
          <w:szCs w:val="21"/>
        </w:rPr>
        <w:t>zezwolenia na pracę sezonową</w:t>
      </w:r>
      <w:r w:rsidRPr="00756E2E">
        <w:rPr>
          <w:rStyle w:val="markedcontent"/>
          <w:rFonts w:ascii="Arial" w:hAnsi="Arial" w:cs="Arial"/>
          <w:sz w:val="21"/>
          <w:szCs w:val="21"/>
        </w:rPr>
        <w:t xml:space="preserve"> i</w:t>
      </w:r>
      <w:r w:rsidRPr="00756E2E">
        <w:rPr>
          <w:rFonts w:ascii="Arial" w:hAnsi="Arial" w:cs="Arial"/>
          <w:sz w:val="21"/>
          <w:szCs w:val="21"/>
        </w:rPr>
        <w:t xml:space="preserve"> dotyczyły one obywateli wszystkich państw spoza Unii Europejskiej i Europejskiego Obszaru Gospodarczego. Pracodawcy prowadzący działalność w zakresie</w:t>
      </w:r>
      <w:r w:rsidRPr="00756E2E">
        <w:rPr>
          <w:rStyle w:val="Pogrubienie"/>
          <w:rFonts w:ascii="Arial" w:hAnsi="Arial" w:cs="Arial"/>
          <w:sz w:val="21"/>
          <w:szCs w:val="21"/>
        </w:rPr>
        <w:t xml:space="preserve"> </w:t>
      </w:r>
      <w:r w:rsidRPr="00756E2E">
        <w:rPr>
          <w:rStyle w:val="Pogrubienie"/>
          <w:rFonts w:ascii="Arial" w:hAnsi="Arial" w:cs="Arial"/>
          <w:b w:val="0"/>
          <w:bCs w:val="0"/>
          <w:sz w:val="21"/>
          <w:szCs w:val="21"/>
        </w:rPr>
        <w:t>upraw rolnych oraz</w:t>
      </w:r>
      <w:r w:rsidRPr="00756E2E">
        <w:rPr>
          <w:rStyle w:val="Pogrubienie"/>
          <w:rFonts w:ascii="Arial" w:hAnsi="Arial" w:cs="Arial"/>
          <w:sz w:val="21"/>
          <w:szCs w:val="21"/>
        </w:rPr>
        <w:t xml:space="preserve"> </w:t>
      </w:r>
      <w:r w:rsidRPr="00756E2E">
        <w:rPr>
          <w:rStyle w:val="Pogrubienie"/>
          <w:rFonts w:ascii="Arial" w:hAnsi="Arial" w:cs="Arial"/>
          <w:b w:val="0"/>
          <w:bCs w:val="0"/>
          <w:sz w:val="21"/>
          <w:szCs w:val="21"/>
        </w:rPr>
        <w:t>chowu i hodowli zwierząt,</w:t>
      </w:r>
      <w:r w:rsidRPr="00756E2E">
        <w:rPr>
          <w:rFonts w:ascii="Arial" w:hAnsi="Arial" w:cs="Arial"/>
          <w:sz w:val="21"/>
          <w:szCs w:val="21"/>
        </w:rPr>
        <w:t xml:space="preserve"> tj. działalności bezpośrednio związanych z rolnictwem, leśnictwem, łowiectwem i rybactwem lub branżą związaną z zakwaterowaniem i usługami gastronomicznymi, chcący zatrudnić cudzoziemca zobowiązani byli do złożenia wniosku do </w:t>
      </w:r>
      <w:r w:rsidRPr="00756E2E">
        <w:rPr>
          <w:rStyle w:val="Pogrubienie"/>
          <w:rFonts w:ascii="Arial" w:hAnsi="Arial" w:cs="Arial"/>
          <w:b w:val="0"/>
          <w:bCs w:val="0"/>
          <w:sz w:val="21"/>
          <w:szCs w:val="21"/>
        </w:rPr>
        <w:t>powiatowego urzędu pracy</w:t>
      </w:r>
      <w:r w:rsidRPr="00756E2E">
        <w:rPr>
          <w:rFonts w:ascii="Arial" w:hAnsi="Arial" w:cs="Arial"/>
          <w:sz w:val="21"/>
          <w:szCs w:val="21"/>
        </w:rPr>
        <w:t xml:space="preserve"> właściwego ze względu na siedzibę lub miejsce swojego stałego pobytu. Zezwolenie na pracę sezonową wydaje starosta powiatowy, na okres nie dłuższy niż 9 miesięcy w roku kalendarzowym.</w:t>
      </w:r>
    </w:p>
    <w:p w14:paraId="6ECA0E51" w14:textId="5DC98B44" w:rsidR="0007372A" w:rsidRDefault="0007372A" w:rsidP="0007372A">
      <w:pPr>
        <w:pStyle w:val="normalny0"/>
        <w:spacing w:before="0" w:after="0"/>
        <w:ind w:firstLine="0"/>
        <w:jc w:val="left"/>
        <w:rPr>
          <w:rFonts w:ascii="Arial" w:hAnsi="Arial" w:cs="Arial"/>
          <w:sz w:val="21"/>
          <w:szCs w:val="21"/>
        </w:rPr>
      </w:pPr>
      <w:r w:rsidRPr="009428A4">
        <w:rPr>
          <w:rFonts w:ascii="Arial" w:hAnsi="Arial" w:cs="Arial"/>
          <w:sz w:val="21"/>
          <w:szCs w:val="21"/>
        </w:rPr>
        <w:t xml:space="preserve">W 2023 roku w województwie śląskim wydano </w:t>
      </w:r>
      <w:r>
        <w:rPr>
          <w:rFonts w:ascii="Arial" w:hAnsi="Arial" w:cs="Arial"/>
          <w:sz w:val="21"/>
          <w:szCs w:val="21"/>
        </w:rPr>
        <w:t>tylko</w:t>
      </w:r>
      <w:r w:rsidR="001C2C8D">
        <w:rPr>
          <w:rFonts w:ascii="Arial" w:hAnsi="Arial" w:cs="Arial"/>
          <w:sz w:val="21"/>
          <w:szCs w:val="21"/>
        </w:rPr>
        <w:t xml:space="preserve"> </w:t>
      </w:r>
      <w:r w:rsidRPr="009428A4">
        <w:rPr>
          <w:rFonts w:ascii="Arial" w:hAnsi="Arial" w:cs="Arial"/>
          <w:sz w:val="21"/>
          <w:szCs w:val="21"/>
        </w:rPr>
        <w:t xml:space="preserve">199 zezwoleń na pracę sezonową, tj. o 371 mniej niż przed </w:t>
      </w:r>
      <w:r w:rsidRPr="00716268">
        <w:rPr>
          <w:rFonts w:ascii="Arial" w:hAnsi="Arial" w:cs="Arial"/>
          <w:sz w:val="21"/>
          <w:szCs w:val="21"/>
        </w:rPr>
        <w:t xml:space="preserve">rokiem (czyli o </w:t>
      </w:r>
      <w:r>
        <w:rPr>
          <w:rFonts w:ascii="Arial" w:hAnsi="Arial" w:cs="Arial"/>
          <w:sz w:val="21"/>
          <w:szCs w:val="21"/>
        </w:rPr>
        <w:t>65</w:t>
      </w:r>
      <w:r w:rsidRPr="00716268">
        <w:rPr>
          <w:rFonts w:ascii="Arial" w:hAnsi="Arial" w:cs="Arial"/>
          <w:sz w:val="21"/>
          <w:szCs w:val="21"/>
        </w:rPr>
        <w:t>,</w:t>
      </w:r>
      <w:r>
        <w:rPr>
          <w:rFonts w:ascii="Arial" w:hAnsi="Arial" w:cs="Arial"/>
          <w:sz w:val="21"/>
          <w:szCs w:val="21"/>
        </w:rPr>
        <w:t>1</w:t>
      </w:r>
      <w:r w:rsidRPr="00716268">
        <w:rPr>
          <w:rFonts w:ascii="Arial" w:hAnsi="Arial" w:cs="Arial"/>
          <w:sz w:val="21"/>
          <w:szCs w:val="21"/>
        </w:rPr>
        <w:t>%), a ich udział w kraju wynosił zaledwie 1,</w:t>
      </w:r>
      <w:r w:rsidRPr="001B6293">
        <w:rPr>
          <w:rFonts w:ascii="Arial" w:hAnsi="Arial" w:cs="Arial"/>
          <w:sz w:val="21"/>
          <w:szCs w:val="21"/>
        </w:rPr>
        <w:t xml:space="preserve">2%. Podobnie jak w przypadku oświadczeń najwięcej, bo aż 76,4% zezwoleń wydano obywatelom Ukrainy. </w:t>
      </w:r>
    </w:p>
    <w:p w14:paraId="0CBF1C4B" w14:textId="32B5453D" w:rsidR="0007372A" w:rsidRDefault="0007372A" w:rsidP="0007372A">
      <w:pPr>
        <w:spacing w:before="0" w:after="240"/>
        <w:ind w:left="0" w:firstLine="0"/>
        <w:jc w:val="left"/>
        <w:rPr>
          <w:rFonts w:ascii="Arial" w:hAnsi="Arial" w:cs="Arial"/>
          <w:sz w:val="21"/>
          <w:szCs w:val="21"/>
        </w:rPr>
      </w:pPr>
      <w:r>
        <w:rPr>
          <w:rFonts w:ascii="Arial" w:hAnsi="Arial" w:cs="Arial"/>
          <w:sz w:val="21"/>
          <w:szCs w:val="21"/>
        </w:rPr>
        <w:br w:type="page"/>
      </w:r>
    </w:p>
    <w:p w14:paraId="58942B04" w14:textId="48A63EF7" w:rsidR="0007372A" w:rsidRPr="00184186" w:rsidRDefault="0007372A" w:rsidP="0007372A">
      <w:pPr>
        <w:pStyle w:val="Legenda"/>
        <w:spacing w:before="120" w:after="120"/>
        <w:ind w:left="0" w:firstLine="0"/>
        <w:jc w:val="left"/>
      </w:pPr>
      <w:bookmarkStart w:id="223" w:name="_Toc161385262"/>
      <w:r w:rsidRPr="00184186">
        <w:lastRenderedPageBreak/>
        <w:t xml:space="preserve">Tabela </w:t>
      </w:r>
      <w:r w:rsidR="0004194A">
        <w:fldChar w:fldCharType="begin"/>
      </w:r>
      <w:r w:rsidR="0004194A">
        <w:instrText xml:space="preserve"> SEQ Tabela \* ARABIC </w:instrText>
      </w:r>
      <w:r w:rsidR="0004194A">
        <w:fldChar w:fldCharType="separate"/>
      </w:r>
      <w:r w:rsidR="0004194A">
        <w:rPr>
          <w:noProof/>
        </w:rPr>
        <w:t>53</w:t>
      </w:r>
      <w:r w:rsidR="0004194A">
        <w:rPr>
          <w:noProof/>
        </w:rPr>
        <w:fldChar w:fldCharType="end"/>
      </w:r>
      <w:r w:rsidRPr="00184186">
        <w:t xml:space="preserve"> Liczba wydanych zezwoleń na pracę sezonową według obywatelstwa cudzoziemca w latach 2022 - 2023</w:t>
      </w:r>
      <w:bookmarkEnd w:id="223"/>
    </w:p>
    <w:tbl>
      <w:tblPr>
        <w:tblStyle w:val="Tabela-Siatka"/>
        <w:tblW w:w="926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4A0" w:firstRow="1" w:lastRow="0" w:firstColumn="1" w:lastColumn="0" w:noHBand="0" w:noVBand="1"/>
      </w:tblPr>
      <w:tblGrid>
        <w:gridCol w:w="1059"/>
        <w:gridCol w:w="1059"/>
        <w:gridCol w:w="1059"/>
        <w:gridCol w:w="1059"/>
        <w:gridCol w:w="1059"/>
        <w:gridCol w:w="1059"/>
        <w:gridCol w:w="1059"/>
        <w:gridCol w:w="975"/>
        <w:gridCol w:w="873"/>
      </w:tblGrid>
      <w:tr w:rsidR="0007372A" w:rsidRPr="00184186" w14:paraId="24A31543" w14:textId="77777777" w:rsidTr="00562484">
        <w:trPr>
          <w:trHeight w:val="255"/>
        </w:trPr>
        <w:tc>
          <w:tcPr>
            <w:tcW w:w="1059" w:type="dxa"/>
            <w:vMerge w:val="restart"/>
            <w:shd w:val="clear" w:color="auto" w:fill="B8CCE4" w:themeFill="accent1" w:themeFillTint="66"/>
            <w:noWrap/>
            <w:vAlign w:val="center"/>
            <w:hideMark/>
          </w:tcPr>
          <w:p w14:paraId="47432061" w14:textId="3AE218B7" w:rsidR="0007372A" w:rsidRPr="00184186" w:rsidRDefault="001C2C8D" w:rsidP="00562484">
            <w:pPr>
              <w:spacing w:before="0" w:after="0"/>
              <w:ind w:left="0" w:firstLine="142"/>
              <w:jc w:val="left"/>
              <w:rPr>
                <w:rFonts w:ascii="Arial Narrow" w:hAnsi="Arial Narrow" w:cs="Arial"/>
                <w:b/>
                <w:bCs/>
                <w:sz w:val="18"/>
                <w:szCs w:val="18"/>
              </w:rPr>
            </w:pPr>
            <w:r w:rsidRPr="00184186">
              <w:rPr>
                <w:rFonts w:ascii="Arial Narrow" w:hAnsi="Arial Narrow" w:cs="Arial"/>
                <w:b/>
                <w:bCs/>
                <w:sz w:val="18"/>
                <w:szCs w:val="18"/>
              </w:rPr>
              <w:t>rok</w:t>
            </w:r>
          </w:p>
        </w:tc>
        <w:tc>
          <w:tcPr>
            <w:tcW w:w="7329" w:type="dxa"/>
            <w:gridSpan w:val="7"/>
            <w:shd w:val="clear" w:color="auto" w:fill="B8CCE4" w:themeFill="accent1" w:themeFillTint="66"/>
            <w:noWrap/>
            <w:vAlign w:val="center"/>
            <w:hideMark/>
          </w:tcPr>
          <w:p w14:paraId="753E009A" w14:textId="7FB2201C" w:rsidR="0007372A" w:rsidRPr="00184186" w:rsidRDefault="001C2C8D" w:rsidP="00562484">
            <w:pPr>
              <w:spacing w:before="0" w:after="0"/>
              <w:ind w:left="0" w:firstLine="68"/>
              <w:jc w:val="left"/>
              <w:rPr>
                <w:rFonts w:ascii="Arial Narrow" w:hAnsi="Arial Narrow" w:cs="Arial"/>
                <w:b/>
                <w:bCs/>
                <w:sz w:val="18"/>
                <w:szCs w:val="18"/>
              </w:rPr>
            </w:pPr>
            <w:r w:rsidRPr="00184186">
              <w:rPr>
                <w:rFonts w:ascii="Arial Narrow" w:hAnsi="Arial Narrow" w:cs="Arial"/>
                <w:b/>
                <w:bCs/>
                <w:sz w:val="18"/>
                <w:szCs w:val="18"/>
              </w:rPr>
              <w:t>kraj obywatelstwa</w:t>
            </w:r>
          </w:p>
        </w:tc>
        <w:tc>
          <w:tcPr>
            <w:tcW w:w="873" w:type="dxa"/>
            <w:vMerge w:val="restart"/>
            <w:shd w:val="clear" w:color="auto" w:fill="B8CCE4" w:themeFill="accent1" w:themeFillTint="66"/>
            <w:vAlign w:val="center"/>
          </w:tcPr>
          <w:p w14:paraId="66AA0C34" w14:textId="1F140326" w:rsidR="0007372A" w:rsidRPr="00184186" w:rsidRDefault="001C2C8D" w:rsidP="00562484">
            <w:pPr>
              <w:spacing w:before="0" w:after="0"/>
              <w:ind w:left="0" w:firstLine="68"/>
              <w:jc w:val="left"/>
              <w:rPr>
                <w:rFonts w:ascii="Arial Narrow" w:hAnsi="Arial Narrow" w:cs="Arial"/>
                <w:b/>
                <w:bCs/>
                <w:sz w:val="18"/>
                <w:szCs w:val="18"/>
              </w:rPr>
            </w:pPr>
            <w:r w:rsidRPr="00184186">
              <w:rPr>
                <w:rFonts w:ascii="Arial Narrow" w:hAnsi="Arial Narrow" w:cs="Arial"/>
                <w:b/>
                <w:bCs/>
                <w:sz w:val="18"/>
                <w:szCs w:val="18"/>
              </w:rPr>
              <w:t>razem</w:t>
            </w:r>
          </w:p>
        </w:tc>
      </w:tr>
      <w:tr w:rsidR="0007372A" w:rsidRPr="00184186" w14:paraId="3179AC7F" w14:textId="77777777" w:rsidTr="00562484">
        <w:trPr>
          <w:trHeight w:val="255"/>
        </w:trPr>
        <w:tc>
          <w:tcPr>
            <w:tcW w:w="1059" w:type="dxa"/>
            <w:vMerge/>
            <w:shd w:val="clear" w:color="auto" w:fill="8DB3E2" w:themeFill="text2" w:themeFillTint="66"/>
            <w:vAlign w:val="center"/>
            <w:hideMark/>
          </w:tcPr>
          <w:p w14:paraId="1F73742C" w14:textId="77777777" w:rsidR="0007372A" w:rsidRPr="00184186" w:rsidRDefault="0007372A" w:rsidP="00562484">
            <w:pPr>
              <w:spacing w:before="0" w:after="0"/>
              <w:ind w:left="0" w:firstLine="142"/>
              <w:jc w:val="left"/>
              <w:rPr>
                <w:rFonts w:ascii="Arial Narrow" w:hAnsi="Arial Narrow" w:cs="Arial"/>
                <w:b/>
                <w:bCs/>
                <w:sz w:val="18"/>
                <w:szCs w:val="18"/>
              </w:rPr>
            </w:pPr>
          </w:p>
        </w:tc>
        <w:tc>
          <w:tcPr>
            <w:tcW w:w="1059" w:type="dxa"/>
            <w:shd w:val="clear" w:color="auto" w:fill="B8CCE4" w:themeFill="accent1" w:themeFillTint="66"/>
            <w:vAlign w:val="center"/>
            <w:hideMark/>
          </w:tcPr>
          <w:p w14:paraId="2B3C84BE" w14:textId="77777777" w:rsidR="0007372A" w:rsidRPr="00184186" w:rsidRDefault="0007372A" w:rsidP="00562484">
            <w:pPr>
              <w:spacing w:before="0" w:after="0"/>
              <w:ind w:left="0" w:firstLine="68"/>
              <w:jc w:val="left"/>
              <w:rPr>
                <w:rFonts w:ascii="Arial Narrow" w:hAnsi="Arial Narrow" w:cs="Arial"/>
                <w:b/>
                <w:bCs/>
                <w:sz w:val="18"/>
                <w:szCs w:val="18"/>
              </w:rPr>
            </w:pPr>
            <w:r w:rsidRPr="00184186">
              <w:rPr>
                <w:rFonts w:ascii="Arial Narrow" w:hAnsi="Arial Narrow" w:cs="Arial"/>
                <w:b/>
                <w:bCs/>
                <w:sz w:val="18"/>
                <w:szCs w:val="18"/>
              </w:rPr>
              <w:t>Armenia</w:t>
            </w:r>
          </w:p>
        </w:tc>
        <w:tc>
          <w:tcPr>
            <w:tcW w:w="1059" w:type="dxa"/>
            <w:shd w:val="clear" w:color="auto" w:fill="B8CCE4" w:themeFill="accent1" w:themeFillTint="66"/>
            <w:vAlign w:val="center"/>
            <w:hideMark/>
          </w:tcPr>
          <w:p w14:paraId="4BBD2ECF" w14:textId="77777777" w:rsidR="0007372A" w:rsidRPr="00184186" w:rsidRDefault="0007372A" w:rsidP="00562484">
            <w:pPr>
              <w:spacing w:before="0" w:after="0"/>
              <w:ind w:left="0" w:firstLine="68"/>
              <w:jc w:val="left"/>
              <w:rPr>
                <w:rFonts w:ascii="Arial Narrow" w:hAnsi="Arial Narrow" w:cs="Arial"/>
                <w:b/>
                <w:bCs/>
                <w:sz w:val="18"/>
                <w:szCs w:val="18"/>
              </w:rPr>
            </w:pPr>
            <w:r w:rsidRPr="00184186">
              <w:rPr>
                <w:rFonts w:ascii="Arial Narrow" w:hAnsi="Arial Narrow" w:cs="Arial"/>
                <w:b/>
                <w:bCs/>
                <w:sz w:val="18"/>
                <w:szCs w:val="18"/>
              </w:rPr>
              <w:t>Białoruś</w:t>
            </w:r>
          </w:p>
        </w:tc>
        <w:tc>
          <w:tcPr>
            <w:tcW w:w="1059" w:type="dxa"/>
            <w:shd w:val="clear" w:color="auto" w:fill="B8CCE4" w:themeFill="accent1" w:themeFillTint="66"/>
            <w:vAlign w:val="center"/>
            <w:hideMark/>
          </w:tcPr>
          <w:p w14:paraId="33B9A779" w14:textId="77777777" w:rsidR="0007372A" w:rsidRPr="00184186" w:rsidRDefault="0007372A" w:rsidP="00562484">
            <w:pPr>
              <w:spacing w:before="0" w:after="0"/>
              <w:ind w:left="0" w:firstLine="68"/>
              <w:jc w:val="left"/>
              <w:rPr>
                <w:rFonts w:ascii="Arial Narrow" w:hAnsi="Arial Narrow" w:cs="Arial"/>
                <w:b/>
                <w:bCs/>
                <w:sz w:val="18"/>
                <w:szCs w:val="18"/>
              </w:rPr>
            </w:pPr>
            <w:r w:rsidRPr="00184186">
              <w:rPr>
                <w:rFonts w:ascii="Arial Narrow" w:hAnsi="Arial Narrow" w:cs="Arial"/>
                <w:b/>
                <w:bCs/>
                <w:sz w:val="18"/>
                <w:szCs w:val="18"/>
              </w:rPr>
              <w:t>Gruzja</w:t>
            </w:r>
          </w:p>
        </w:tc>
        <w:tc>
          <w:tcPr>
            <w:tcW w:w="1059" w:type="dxa"/>
            <w:shd w:val="clear" w:color="auto" w:fill="B8CCE4" w:themeFill="accent1" w:themeFillTint="66"/>
            <w:vAlign w:val="center"/>
            <w:hideMark/>
          </w:tcPr>
          <w:p w14:paraId="745A927D" w14:textId="77777777" w:rsidR="0007372A" w:rsidRPr="00184186" w:rsidRDefault="0007372A" w:rsidP="00562484">
            <w:pPr>
              <w:spacing w:before="0" w:after="0"/>
              <w:ind w:left="0" w:firstLine="68"/>
              <w:jc w:val="left"/>
              <w:rPr>
                <w:rFonts w:ascii="Arial Narrow" w:hAnsi="Arial Narrow" w:cs="Arial"/>
                <w:b/>
                <w:bCs/>
                <w:sz w:val="18"/>
                <w:szCs w:val="18"/>
              </w:rPr>
            </w:pPr>
            <w:r w:rsidRPr="00184186">
              <w:rPr>
                <w:rFonts w:ascii="Arial Narrow" w:hAnsi="Arial Narrow" w:cs="Arial"/>
                <w:b/>
                <w:bCs/>
                <w:sz w:val="18"/>
                <w:szCs w:val="18"/>
              </w:rPr>
              <w:t>Mołdawia</w:t>
            </w:r>
          </w:p>
        </w:tc>
        <w:tc>
          <w:tcPr>
            <w:tcW w:w="1059" w:type="dxa"/>
            <w:shd w:val="clear" w:color="auto" w:fill="B8CCE4" w:themeFill="accent1" w:themeFillTint="66"/>
            <w:vAlign w:val="center"/>
            <w:hideMark/>
          </w:tcPr>
          <w:p w14:paraId="51B2B4D4" w14:textId="77777777" w:rsidR="0007372A" w:rsidRPr="00184186" w:rsidRDefault="0007372A" w:rsidP="00562484">
            <w:pPr>
              <w:spacing w:before="0" w:after="0"/>
              <w:ind w:left="0" w:firstLine="68"/>
              <w:jc w:val="left"/>
              <w:rPr>
                <w:rFonts w:ascii="Arial Narrow" w:hAnsi="Arial Narrow" w:cs="Arial"/>
                <w:b/>
                <w:bCs/>
                <w:sz w:val="18"/>
                <w:szCs w:val="18"/>
              </w:rPr>
            </w:pPr>
            <w:r w:rsidRPr="00184186">
              <w:rPr>
                <w:rFonts w:ascii="Arial Narrow" w:hAnsi="Arial Narrow" w:cs="Arial"/>
                <w:b/>
                <w:bCs/>
                <w:sz w:val="18"/>
                <w:szCs w:val="18"/>
              </w:rPr>
              <w:t>Rosja</w:t>
            </w:r>
          </w:p>
        </w:tc>
        <w:tc>
          <w:tcPr>
            <w:tcW w:w="1059" w:type="dxa"/>
            <w:shd w:val="clear" w:color="auto" w:fill="B8CCE4" w:themeFill="accent1" w:themeFillTint="66"/>
            <w:vAlign w:val="center"/>
            <w:hideMark/>
          </w:tcPr>
          <w:p w14:paraId="4FD006C0" w14:textId="77777777" w:rsidR="0007372A" w:rsidRPr="00184186" w:rsidRDefault="0007372A" w:rsidP="00562484">
            <w:pPr>
              <w:spacing w:before="0" w:after="0"/>
              <w:ind w:left="0" w:firstLine="68"/>
              <w:jc w:val="left"/>
              <w:rPr>
                <w:rFonts w:ascii="Arial Narrow" w:hAnsi="Arial Narrow" w:cs="Arial"/>
                <w:b/>
                <w:bCs/>
                <w:sz w:val="18"/>
                <w:szCs w:val="18"/>
              </w:rPr>
            </w:pPr>
            <w:r w:rsidRPr="00184186">
              <w:rPr>
                <w:rFonts w:ascii="Arial Narrow" w:hAnsi="Arial Narrow" w:cs="Arial"/>
                <w:b/>
                <w:bCs/>
                <w:sz w:val="18"/>
                <w:szCs w:val="18"/>
              </w:rPr>
              <w:t>Ukraina</w:t>
            </w:r>
          </w:p>
        </w:tc>
        <w:tc>
          <w:tcPr>
            <w:tcW w:w="975" w:type="dxa"/>
            <w:shd w:val="clear" w:color="auto" w:fill="B8CCE4" w:themeFill="accent1" w:themeFillTint="66"/>
            <w:vAlign w:val="center"/>
            <w:hideMark/>
          </w:tcPr>
          <w:p w14:paraId="7A9FD681" w14:textId="77777777" w:rsidR="0007372A" w:rsidRPr="00184186" w:rsidRDefault="0007372A" w:rsidP="00562484">
            <w:pPr>
              <w:spacing w:before="0" w:after="0"/>
              <w:ind w:left="0" w:firstLine="68"/>
              <w:jc w:val="left"/>
              <w:rPr>
                <w:rFonts w:ascii="Arial Narrow" w:hAnsi="Arial Narrow" w:cs="Arial"/>
                <w:b/>
                <w:bCs/>
                <w:sz w:val="18"/>
                <w:szCs w:val="18"/>
              </w:rPr>
            </w:pPr>
            <w:r w:rsidRPr="00184186">
              <w:rPr>
                <w:rFonts w:ascii="Arial Narrow" w:hAnsi="Arial Narrow" w:cs="Arial"/>
                <w:b/>
                <w:bCs/>
                <w:sz w:val="18"/>
                <w:szCs w:val="18"/>
              </w:rPr>
              <w:t>Pozostałe</w:t>
            </w:r>
          </w:p>
        </w:tc>
        <w:tc>
          <w:tcPr>
            <w:tcW w:w="873" w:type="dxa"/>
            <w:vMerge/>
            <w:shd w:val="clear" w:color="auto" w:fill="8DB3E2" w:themeFill="text2" w:themeFillTint="66"/>
            <w:vAlign w:val="center"/>
          </w:tcPr>
          <w:p w14:paraId="60F4FC23" w14:textId="77777777" w:rsidR="0007372A" w:rsidRPr="00184186" w:rsidRDefault="0007372A" w:rsidP="00562484">
            <w:pPr>
              <w:spacing w:before="0" w:after="0"/>
              <w:ind w:left="0" w:firstLine="68"/>
              <w:jc w:val="center"/>
              <w:rPr>
                <w:rFonts w:ascii="Arial Narrow" w:hAnsi="Arial Narrow" w:cs="Arial"/>
                <w:b/>
                <w:bCs/>
                <w:sz w:val="18"/>
                <w:szCs w:val="18"/>
              </w:rPr>
            </w:pPr>
          </w:p>
        </w:tc>
      </w:tr>
      <w:tr w:rsidR="0007372A" w:rsidRPr="00184186" w14:paraId="46FCFA66" w14:textId="77777777" w:rsidTr="00562484">
        <w:trPr>
          <w:trHeight w:val="255"/>
        </w:trPr>
        <w:tc>
          <w:tcPr>
            <w:tcW w:w="1059" w:type="dxa"/>
            <w:noWrap/>
            <w:vAlign w:val="center"/>
            <w:hideMark/>
          </w:tcPr>
          <w:p w14:paraId="23DB5F8D" w14:textId="77777777" w:rsidR="0007372A" w:rsidRPr="00184186" w:rsidRDefault="0007372A" w:rsidP="00562484">
            <w:pPr>
              <w:spacing w:before="0" w:after="0"/>
              <w:ind w:left="0" w:firstLine="142"/>
              <w:jc w:val="left"/>
              <w:rPr>
                <w:rFonts w:ascii="Arial Narrow" w:hAnsi="Arial Narrow" w:cs="Arial"/>
                <w:b/>
                <w:bCs/>
                <w:sz w:val="18"/>
                <w:szCs w:val="18"/>
              </w:rPr>
            </w:pPr>
            <w:r w:rsidRPr="00184186">
              <w:rPr>
                <w:rFonts w:ascii="Arial Narrow" w:hAnsi="Arial Narrow" w:cs="Arial"/>
                <w:b/>
                <w:bCs/>
                <w:sz w:val="18"/>
                <w:szCs w:val="18"/>
              </w:rPr>
              <w:t>2023 r.</w:t>
            </w:r>
          </w:p>
        </w:tc>
        <w:tc>
          <w:tcPr>
            <w:tcW w:w="1059" w:type="dxa"/>
            <w:noWrap/>
            <w:vAlign w:val="center"/>
          </w:tcPr>
          <w:p w14:paraId="31ED6EC7" w14:textId="77777777" w:rsidR="0007372A" w:rsidRPr="00184186" w:rsidRDefault="0007372A" w:rsidP="00562484">
            <w:pPr>
              <w:spacing w:before="0" w:after="0"/>
              <w:ind w:left="0" w:right="138" w:firstLine="0"/>
              <w:jc w:val="right"/>
              <w:rPr>
                <w:rFonts w:ascii="Arial Narrow" w:hAnsi="Arial Narrow" w:cs="Arial"/>
                <w:sz w:val="18"/>
                <w:szCs w:val="18"/>
              </w:rPr>
            </w:pPr>
            <w:r w:rsidRPr="00184186">
              <w:rPr>
                <w:rFonts w:ascii="Arial Narrow" w:hAnsi="Arial Narrow" w:cs="Arial"/>
                <w:sz w:val="18"/>
                <w:szCs w:val="18"/>
              </w:rPr>
              <w:t>0</w:t>
            </w:r>
          </w:p>
        </w:tc>
        <w:tc>
          <w:tcPr>
            <w:tcW w:w="1059" w:type="dxa"/>
            <w:noWrap/>
            <w:vAlign w:val="center"/>
          </w:tcPr>
          <w:p w14:paraId="7CBF97DD" w14:textId="77777777" w:rsidR="0007372A" w:rsidRPr="00184186" w:rsidRDefault="0007372A" w:rsidP="00562484">
            <w:pPr>
              <w:spacing w:before="0" w:after="0"/>
              <w:ind w:left="0" w:right="138" w:firstLine="0"/>
              <w:jc w:val="right"/>
              <w:rPr>
                <w:rFonts w:ascii="Arial Narrow" w:hAnsi="Arial Narrow" w:cs="Arial"/>
                <w:sz w:val="18"/>
                <w:szCs w:val="18"/>
              </w:rPr>
            </w:pPr>
            <w:r w:rsidRPr="00184186">
              <w:rPr>
                <w:rFonts w:ascii="Arial Narrow" w:hAnsi="Arial Narrow" w:cs="Arial"/>
                <w:sz w:val="18"/>
                <w:szCs w:val="18"/>
              </w:rPr>
              <w:t>4</w:t>
            </w:r>
          </w:p>
        </w:tc>
        <w:tc>
          <w:tcPr>
            <w:tcW w:w="1059" w:type="dxa"/>
            <w:noWrap/>
            <w:vAlign w:val="center"/>
          </w:tcPr>
          <w:p w14:paraId="5D31F5BD" w14:textId="77777777" w:rsidR="0007372A" w:rsidRPr="00184186" w:rsidRDefault="0007372A" w:rsidP="00562484">
            <w:pPr>
              <w:spacing w:before="0" w:after="0"/>
              <w:ind w:left="0" w:right="138" w:firstLine="0"/>
              <w:jc w:val="right"/>
              <w:rPr>
                <w:rFonts w:ascii="Arial Narrow" w:hAnsi="Arial Narrow" w:cs="Arial"/>
                <w:sz w:val="18"/>
                <w:szCs w:val="18"/>
              </w:rPr>
            </w:pPr>
            <w:r w:rsidRPr="00184186">
              <w:rPr>
                <w:rFonts w:ascii="Arial Narrow" w:hAnsi="Arial Narrow" w:cs="Arial"/>
                <w:sz w:val="18"/>
                <w:szCs w:val="18"/>
              </w:rPr>
              <w:t>1</w:t>
            </w:r>
          </w:p>
        </w:tc>
        <w:tc>
          <w:tcPr>
            <w:tcW w:w="1059" w:type="dxa"/>
            <w:noWrap/>
            <w:vAlign w:val="center"/>
          </w:tcPr>
          <w:p w14:paraId="60AD489F" w14:textId="77777777" w:rsidR="0007372A" w:rsidRPr="00184186" w:rsidRDefault="0007372A" w:rsidP="00562484">
            <w:pPr>
              <w:spacing w:before="0" w:after="0"/>
              <w:ind w:left="0" w:right="138" w:firstLine="0"/>
              <w:jc w:val="right"/>
              <w:rPr>
                <w:rFonts w:ascii="Arial Narrow" w:hAnsi="Arial Narrow" w:cs="Arial"/>
                <w:sz w:val="18"/>
                <w:szCs w:val="18"/>
              </w:rPr>
            </w:pPr>
            <w:r w:rsidRPr="00184186">
              <w:rPr>
                <w:rFonts w:ascii="Arial Narrow" w:hAnsi="Arial Narrow" w:cs="Arial"/>
                <w:sz w:val="18"/>
                <w:szCs w:val="18"/>
              </w:rPr>
              <w:t>3</w:t>
            </w:r>
          </w:p>
        </w:tc>
        <w:tc>
          <w:tcPr>
            <w:tcW w:w="1059" w:type="dxa"/>
            <w:noWrap/>
            <w:vAlign w:val="center"/>
          </w:tcPr>
          <w:p w14:paraId="72C7EA5A" w14:textId="77777777" w:rsidR="0007372A" w:rsidRPr="00184186" w:rsidRDefault="0007372A" w:rsidP="00562484">
            <w:pPr>
              <w:spacing w:before="0" w:after="0"/>
              <w:ind w:left="0" w:right="138" w:firstLine="0"/>
              <w:jc w:val="right"/>
              <w:rPr>
                <w:rFonts w:ascii="Arial Narrow" w:hAnsi="Arial Narrow" w:cs="Arial"/>
                <w:sz w:val="18"/>
                <w:szCs w:val="18"/>
              </w:rPr>
            </w:pPr>
            <w:r w:rsidRPr="00184186">
              <w:rPr>
                <w:rFonts w:ascii="Arial Narrow" w:hAnsi="Arial Narrow" w:cs="Arial"/>
                <w:sz w:val="18"/>
                <w:szCs w:val="18"/>
              </w:rPr>
              <w:t>X</w:t>
            </w:r>
          </w:p>
        </w:tc>
        <w:tc>
          <w:tcPr>
            <w:tcW w:w="1059" w:type="dxa"/>
            <w:noWrap/>
            <w:vAlign w:val="center"/>
          </w:tcPr>
          <w:p w14:paraId="7A7682CA" w14:textId="77777777" w:rsidR="0007372A" w:rsidRPr="00184186" w:rsidRDefault="0007372A" w:rsidP="00562484">
            <w:pPr>
              <w:spacing w:before="0" w:after="0"/>
              <w:ind w:left="0" w:right="138" w:firstLine="0"/>
              <w:jc w:val="right"/>
              <w:rPr>
                <w:rFonts w:ascii="Arial Narrow" w:hAnsi="Arial Narrow" w:cs="Arial"/>
                <w:sz w:val="18"/>
                <w:szCs w:val="18"/>
              </w:rPr>
            </w:pPr>
            <w:r w:rsidRPr="00184186">
              <w:rPr>
                <w:rFonts w:ascii="Arial Narrow" w:hAnsi="Arial Narrow" w:cs="Arial"/>
                <w:sz w:val="18"/>
                <w:szCs w:val="18"/>
              </w:rPr>
              <w:t>152</w:t>
            </w:r>
          </w:p>
        </w:tc>
        <w:tc>
          <w:tcPr>
            <w:tcW w:w="975" w:type="dxa"/>
            <w:noWrap/>
            <w:vAlign w:val="center"/>
          </w:tcPr>
          <w:p w14:paraId="2F848894" w14:textId="77777777" w:rsidR="0007372A" w:rsidRPr="00184186" w:rsidRDefault="0007372A" w:rsidP="00562484">
            <w:pPr>
              <w:spacing w:before="0" w:after="0"/>
              <w:ind w:left="0" w:right="138" w:firstLine="0"/>
              <w:jc w:val="right"/>
              <w:rPr>
                <w:rFonts w:ascii="Arial Narrow" w:hAnsi="Arial Narrow" w:cs="Arial"/>
                <w:sz w:val="18"/>
                <w:szCs w:val="18"/>
              </w:rPr>
            </w:pPr>
            <w:r w:rsidRPr="00184186">
              <w:rPr>
                <w:rFonts w:ascii="Arial Narrow" w:hAnsi="Arial Narrow" w:cs="Arial"/>
                <w:sz w:val="18"/>
                <w:szCs w:val="18"/>
              </w:rPr>
              <w:t>39</w:t>
            </w:r>
          </w:p>
        </w:tc>
        <w:tc>
          <w:tcPr>
            <w:tcW w:w="873" w:type="dxa"/>
            <w:vAlign w:val="center"/>
          </w:tcPr>
          <w:p w14:paraId="0A785FB9" w14:textId="77777777" w:rsidR="0007372A" w:rsidRPr="00184186" w:rsidRDefault="0007372A" w:rsidP="00562484">
            <w:pPr>
              <w:spacing w:before="0" w:after="0"/>
              <w:ind w:left="0" w:right="138" w:firstLine="0"/>
              <w:jc w:val="right"/>
              <w:rPr>
                <w:rFonts w:ascii="Arial Narrow" w:hAnsi="Arial Narrow" w:cs="Arial"/>
                <w:b/>
                <w:bCs/>
                <w:sz w:val="18"/>
                <w:szCs w:val="18"/>
              </w:rPr>
            </w:pPr>
            <w:r w:rsidRPr="00184186">
              <w:rPr>
                <w:rFonts w:ascii="Arial Narrow" w:hAnsi="Arial Narrow" w:cs="Arial"/>
                <w:b/>
                <w:bCs/>
                <w:sz w:val="18"/>
                <w:szCs w:val="18"/>
              </w:rPr>
              <w:t>199</w:t>
            </w:r>
          </w:p>
        </w:tc>
      </w:tr>
      <w:tr w:rsidR="0007372A" w:rsidRPr="00184186" w14:paraId="7147F44D" w14:textId="77777777" w:rsidTr="00562484">
        <w:trPr>
          <w:trHeight w:val="255"/>
        </w:trPr>
        <w:tc>
          <w:tcPr>
            <w:tcW w:w="1059" w:type="dxa"/>
            <w:noWrap/>
            <w:vAlign w:val="center"/>
          </w:tcPr>
          <w:p w14:paraId="721EEBC0" w14:textId="77777777" w:rsidR="0007372A" w:rsidRPr="00184186" w:rsidRDefault="0007372A" w:rsidP="00562484">
            <w:pPr>
              <w:spacing w:before="0" w:after="0"/>
              <w:ind w:left="0" w:firstLine="142"/>
              <w:jc w:val="left"/>
              <w:rPr>
                <w:rFonts w:ascii="Arial Narrow" w:hAnsi="Arial Narrow" w:cs="Arial"/>
                <w:bCs/>
                <w:sz w:val="18"/>
                <w:szCs w:val="18"/>
              </w:rPr>
            </w:pPr>
            <w:r w:rsidRPr="00184186">
              <w:rPr>
                <w:rFonts w:ascii="Arial Narrow" w:hAnsi="Arial Narrow" w:cs="Arial"/>
                <w:sz w:val="18"/>
                <w:szCs w:val="18"/>
              </w:rPr>
              <w:t>2022 r.</w:t>
            </w:r>
          </w:p>
        </w:tc>
        <w:tc>
          <w:tcPr>
            <w:tcW w:w="1059" w:type="dxa"/>
            <w:noWrap/>
            <w:vAlign w:val="center"/>
          </w:tcPr>
          <w:p w14:paraId="274716A5" w14:textId="77777777" w:rsidR="0007372A" w:rsidRPr="00184186" w:rsidRDefault="0007372A" w:rsidP="00562484">
            <w:pPr>
              <w:spacing w:before="0" w:after="0"/>
              <w:ind w:left="0" w:right="138" w:firstLine="0"/>
              <w:jc w:val="right"/>
              <w:rPr>
                <w:rFonts w:ascii="Arial Narrow" w:hAnsi="Arial Narrow" w:cs="Arial"/>
                <w:sz w:val="18"/>
                <w:szCs w:val="18"/>
              </w:rPr>
            </w:pPr>
            <w:r w:rsidRPr="00184186">
              <w:rPr>
                <w:rFonts w:ascii="Arial Narrow" w:hAnsi="Arial Narrow" w:cs="Arial"/>
                <w:sz w:val="18"/>
                <w:szCs w:val="18"/>
              </w:rPr>
              <w:t>0</w:t>
            </w:r>
          </w:p>
        </w:tc>
        <w:tc>
          <w:tcPr>
            <w:tcW w:w="1059" w:type="dxa"/>
            <w:noWrap/>
            <w:vAlign w:val="center"/>
          </w:tcPr>
          <w:p w14:paraId="6D3C6F03" w14:textId="77777777" w:rsidR="0007372A" w:rsidRPr="00184186" w:rsidRDefault="0007372A" w:rsidP="00562484">
            <w:pPr>
              <w:spacing w:before="0" w:after="0"/>
              <w:ind w:left="0" w:right="138" w:firstLine="0"/>
              <w:jc w:val="right"/>
              <w:rPr>
                <w:rFonts w:ascii="Arial Narrow" w:hAnsi="Arial Narrow" w:cs="Arial"/>
                <w:sz w:val="18"/>
                <w:szCs w:val="18"/>
              </w:rPr>
            </w:pPr>
            <w:r w:rsidRPr="00184186">
              <w:rPr>
                <w:rFonts w:ascii="Arial Narrow" w:hAnsi="Arial Narrow" w:cs="Arial"/>
                <w:sz w:val="18"/>
                <w:szCs w:val="18"/>
              </w:rPr>
              <w:t>9</w:t>
            </w:r>
          </w:p>
        </w:tc>
        <w:tc>
          <w:tcPr>
            <w:tcW w:w="1059" w:type="dxa"/>
            <w:noWrap/>
            <w:vAlign w:val="center"/>
          </w:tcPr>
          <w:p w14:paraId="427BB356" w14:textId="77777777" w:rsidR="0007372A" w:rsidRPr="00184186" w:rsidRDefault="0007372A" w:rsidP="00562484">
            <w:pPr>
              <w:spacing w:before="0" w:after="0"/>
              <w:ind w:left="0" w:right="138" w:firstLine="0"/>
              <w:jc w:val="right"/>
              <w:rPr>
                <w:rFonts w:ascii="Arial Narrow" w:hAnsi="Arial Narrow" w:cs="Arial"/>
                <w:sz w:val="18"/>
                <w:szCs w:val="18"/>
              </w:rPr>
            </w:pPr>
            <w:r w:rsidRPr="00184186">
              <w:rPr>
                <w:rFonts w:ascii="Arial Narrow" w:hAnsi="Arial Narrow" w:cs="Arial"/>
                <w:sz w:val="18"/>
                <w:szCs w:val="18"/>
              </w:rPr>
              <w:t>12</w:t>
            </w:r>
          </w:p>
        </w:tc>
        <w:tc>
          <w:tcPr>
            <w:tcW w:w="1059" w:type="dxa"/>
            <w:noWrap/>
            <w:vAlign w:val="center"/>
          </w:tcPr>
          <w:p w14:paraId="1E9BBDCA" w14:textId="77777777" w:rsidR="0007372A" w:rsidRPr="00184186" w:rsidRDefault="0007372A" w:rsidP="00562484">
            <w:pPr>
              <w:spacing w:before="0" w:after="0"/>
              <w:ind w:left="0" w:right="138" w:firstLine="0"/>
              <w:jc w:val="right"/>
              <w:rPr>
                <w:rFonts w:ascii="Arial Narrow" w:hAnsi="Arial Narrow" w:cs="Arial"/>
                <w:sz w:val="18"/>
                <w:szCs w:val="18"/>
              </w:rPr>
            </w:pPr>
            <w:r w:rsidRPr="00184186">
              <w:rPr>
                <w:rFonts w:ascii="Arial Narrow" w:hAnsi="Arial Narrow" w:cs="Arial"/>
                <w:sz w:val="18"/>
                <w:szCs w:val="18"/>
              </w:rPr>
              <w:t>7</w:t>
            </w:r>
          </w:p>
        </w:tc>
        <w:tc>
          <w:tcPr>
            <w:tcW w:w="1059" w:type="dxa"/>
            <w:noWrap/>
            <w:vAlign w:val="center"/>
          </w:tcPr>
          <w:p w14:paraId="57CCB62A" w14:textId="77777777" w:rsidR="0007372A" w:rsidRPr="00184186" w:rsidRDefault="0007372A" w:rsidP="00562484">
            <w:pPr>
              <w:spacing w:before="0" w:after="0"/>
              <w:ind w:left="0" w:right="138" w:firstLine="0"/>
              <w:jc w:val="right"/>
              <w:rPr>
                <w:rFonts w:ascii="Arial Narrow" w:hAnsi="Arial Narrow" w:cs="Arial"/>
                <w:sz w:val="18"/>
                <w:szCs w:val="18"/>
              </w:rPr>
            </w:pPr>
            <w:r w:rsidRPr="00184186">
              <w:rPr>
                <w:rFonts w:ascii="Arial Narrow" w:hAnsi="Arial Narrow" w:cs="Arial"/>
                <w:sz w:val="18"/>
                <w:szCs w:val="18"/>
              </w:rPr>
              <w:t>0</w:t>
            </w:r>
          </w:p>
        </w:tc>
        <w:tc>
          <w:tcPr>
            <w:tcW w:w="1059" w:type="dxa"/>
            <w:noWrap/>
            <w:vAlign w:val="center"/>
          </w:tcPr>
          <w:p w14:paraId="6375438B" w14:textId="77777777" w:rsidR="0007372A" w:rsidRPr="00184186" w:rsidRDefault="0007372A" w:rsidP="00562484">
            <w:pPr>
              <w:spacing w:before="0" w:after="0"/>
              <w:ind w:left="0" w:right="138" w:firstLine="0"/>
              <w:jc w:val="right"/>
              <w:rPr>
                <w:rFonts w:ascii="Arial Narrow" w:hAnsi="Arial Narrow" w:cs="Arial"/>
                <w:sz w:val="18"/>
                <w:szCs w:val="18"/>
              </w:rPr>
            </w:pPr>
            <w:r w:rsidRPr="00184186">
              <w:rPr>
                <w:rFonts w:ascii="Arial Narrow" w:hAnsi="Arial Narrow" w:cs="Arial"/>
                <w:sz w:val="18"/>
                <w:szCs w:val="18"/>
              </w:rPr>
              <w:t>428</w:t>
            </w:r>
          </w:p>
        </w:tc>
        <w:tc>
          <w:tcPr>
            <w:tcW w:w="975" w:type="dxa"/>
            <w:noWrap/>
            <w:vAlign w:val="center"/>
          </w:tcPr>
          <w:p w14:paraId="24AD26FB" w14:textId="77777777" w:rsidR="0007372A" w:rsidRPr="00184186" w:rsidRDefault="0007372A" w:rsidP="00562484">
            <w:pPr>
              <w:spacing w:before="0" w:after="0"/>
              <w:ind w:left="0" w:right="138" w:firstLine="0"/>
              <w:jc w:val="right"/>
              <w:rPr>
                <w:rFonts w:ascii="Arial Narrow" w:hAnsi="Arial Narrow" w:cs="Arial"/>
                <w:sz w:val="18"/>
                <w:szCs w:val="18"/>
              </w:rPr>
            </w:pPr>
            <w:r w:rsidRPr="00184186">
              <w:rPr>
                <w:rFonts w:ascii="Arial Narrow" w:hAnsi="Arial Narrow" w:cs="Arial"/>
                <w:sz w:val="18"/>
                <w:szCs w:val="18"/>
              </w:rPr>
              <w:t>114</w:t>
            </w:r>
          </w:p>
        </w:tc>
        <w:tc>
          <w:tcPr>
            <w:tcW w:w="873" w:type="dxa"/>
            <w:vAlign w:val="center"/>
          </w:tcPr>
          <w:p w14:paraId="21BD2BD9" w14:textId="77777777" w:rsidR="0007372A" w:rsidRPr="00184186" w:rsidRDefault="0007372A" w:rsidP="00562484">
            <w:pPr>
              <w:spacing w:before="0" w:after="0"/>
              <w:ind w:left="0" w:right="138" w:firstLine="0"/>
              <w:jc w:val="right"/>
              <w:rPr>
                <w:rFonts w:ascii="Arial Narrow" w:hAnsi="Arial Narrow" w:cs="Arial"/>
                <w:bCs/>
                <w:sz w:val="18"/>
                <w:szCs w:val="18"/>
              </w:rPr>
            </w:pPr>
            <w:r w:rsidRPr="00184186">
              <w:rPr>
                <w:rFonts w:ascii="Arial Narrow" w:hAnsi="Arial Narrow" w:cs="Arial"/>
                <w:sz w:val="18"/>
                <w:szCs w:val="18"/>
              </w:rPr>
              <w:t>570</w:t>
            </w:r>
          </w:p>
        </w:tc>
      </w:tr>
    </w:tbl>
    <w:p w14:paraId="70743152" w14:textId="77777777" w:rsidR="0007372A" w:rsidRPr="00184186" w:rsidRDefault="0007372A" w:rsidP="0007372A">
      <w:pPr>
        <w:pStyle w:val="normalny0"/>
        <w:spacing w:before="0" w:after="0"/>
        <w:ind w:firstLine="0"/>
        <w:jc w:val="left"/>
        <w:rPr>
          <w:rFonts w:ascii="Arial" w:hAnsi="Arial" w:cs="Arial"/>
          <w:sz w:val="16"/>
          <w:szCs w:val="16"/>
        </w:rPr>
      </w:pPr>
      <w:r w:rsidRPr="00184186">
        <w:rPr>
          <w:rFonts w:ascii="Arial" w:hAnsi="Arial" w:cs="Arial"/>
          <w:sz w:val="16"/>
          <w:szCs w:val="16"/>
        </w:rPr>
        <w:t xml:space="preserve">źródło: Dane MRPiPS, </w:t>
      </w:r>
      <w:hyperlink r:id="rId41" w:history="1">
        <w:r w:rsidRPr="00184186">
          <w:rPr>
            <w:rStyle w:val="Hipercze"/>
            <w:rFonts w:ascii="Arial" w:hAnsi="Arial" w:cs="Arial"/>
            <w:color w:val="auto"/>
            <w:sz w:val="16"/>
            <w:szCs w:val="16"/>
          </w:rPr>
          <w:t>https://psz.praca.gov.pl/web/urzad-pracy/-/8180228-zezwolenia-na-prace-sezonowa-cudzoziemca</w:t>
        </w:r>
      </w:hyperlink>
      <w:r w:rsidRPr="00184186">
        <w:rPr>
          <w:rFonts w:ascii="Arial" w:hAnsi="Arial" w:cs="Arial"/>
          <w:sz w:val="16"/>
          <w:szCs w:val="16"/>
        </w:rPr>
        <w:t xml:space="preserve"> - data pobrania: 08.02.2024 r.</w:t>
      </w:r>
    </w:p>
    <w:p w14:paraId="349500AA" w14:textId="034F206C" w:rsidR="0007372A" w:rsidRPr="00184186" w:rsidRDefault="0007372A" w:rsidP="0007372A">
      <w:pPr>
        <w:tabs>
          <w:tab w:val="left" w:pos="5387"/>
        </w:tabs>
        <w:spacing w:before="120" w:after="0"/>
        <w:ind w:left="0" w:firstLine="0"/>
        <w:jc w:val="left"/>
        <w:rPr>
          <w:rFonts w:ascii="Arial" w:hAnsi="Arial" w:cs="Arial"/>
          <w:sz w:val="21"/>
          <w:szCs w:val="21"/>
        </w:rPr>
      </w:pPr>
      <w:bookmarkStart w:id="224" w:name="_Hlk129778423"/>
      <w:r w:rsidRPr="00184186">
        <w:rPr>
          <w:rFonts w:ascii="Arial" w:hAnsi="Arial" w:cs="Arial"/>
          <w:sz w:val="21"/>
          <w:szCs w:val="21"/>
        </w:rPr>
        <w:t xml:space="preserve">Najpopularniejszą formą na podstawie, której zatrudniano cudzoziemców w 2023 roku były </w:t>
      </w:r>
      <w:r w:rsidRPr="00184186">
        <w:rPr>
          <w:rFonts w:ascii="Arial" w:hAnsi="Arial" w:cs="Arial"/>
          <w:b/>
          <w:sz w:val="21"/>
          <w:szCs w:val="21"/>
        </w:rPr>
        <w:t>powiadomienia o powierzeniu pracy obywatelowi Ukrainy</w:t>
      </w:r>
      <w:r w:rsidRPr="00184186">
        <w:rPr>
          <w:rFonts w:ascii="Arial" w:hAnsi="Arial" w:cs="Arial"/>
          <w:sz w:val="21"/>
          <w:szCs w:val="21"/>
        </w:rPr>
        <w:t>, wprowadzone ustawą specjalną z</w:t>
      </w:r>
      <w:r w:rsidR="005A14EC">
        <w:rPr>
          <w:rFonts w:ascii="Arial" w:hAnsi="Arial" w:cs="Arial"/>
          <w:sz w:val="21"/>
          <w:szCs w:val="21"/>
        </w:rPr>
        <w:t> </w:t>
      </w:r>
      <w:r w:rsidRPr="00184186">
        <w:rPr>
          <w:rFonts w:ascii="Arial" w:hAnsi="Arial" w:cs="Arial"/>
          <w:sz w:val="21"/>
          <w:szCs w:val="21"/>
        </w:rPr>
        <w:t xml:space="preserve">dnia 12 marca 2022 r. </w:t>
      </w:r>
      <w:r w:rsidRPr="00184186">
        <w:rPr>
          <w:rFonts w:ascii="Arial" w:hAnsi="Arial" w:cs="Arial"/>
          <w:iCs/>
          <w:sz w:val="21"/>
          <w:szCs w:val="21"/>
        </w:rPr>
        <w:t xml:space="preserve">Zgodnie z art. 22 podmiot powierzający wykonywanie pracy </w:t>
      </w:r>
      <w:r w:rsidRPr="00184186">
        <w:rPr>
          <w:rFonts w:ascii="Arial" w:hAnsi="Arial" w:cs="Arial"/>
          <w:sz w:val="21"/>
          <w:szCs w:val="21"/>
        </w:rPr>
        <w:t>zobowiązany został powiadomić, w terminie 14 dni od dnia podjęcia pracy przez obywatela Ukrainy, powiatowy urząd pracy właściwy ze względu na siedzibę lub miejsce zamieszkania podmiotu o powierzeniu wykonywania pracy temu obywatelowi</w:t>
      </w:r>
      <w:bookmarkEnd w:id="224"/>
      <w:r w:rsidRPr="00184186">
        <w:rPr>
          <w:rFonts w:ascii="Arial" w:hAnsi="Arial" w:cs="Arial"/>
          <w:sz w:val="21"/>
          <w:szCs w:val="21"/>
        </w:rPr>
        <w:t>.</w:t>
      </w:r>
    </w:p>
    <w:p w14:paraId="5347468F" w14:textId="77777777" w:rsidR="0007372A" w:rsidRPr="00184186" w:rsidRDefault="0007372A" w:rsidP="0007372A">
      <w:pPr>
        <w:pStyle w:val="Akapitzlist"/>
        <w:tabs>
          <w:tab w:val="left" w:pos="5387"/>
        </w:tabs>
        <w:spacing w:before="0" w:after="0"/>
        <w:ind w:left="0" w:firstLine="0"/>
        <w:jc w:val="left"/>
        <w:rPr>
          <w:rFonts w:ascii="Arial" w:hAnsi="Arial" w:cs="Arial"/>
          <w:sz w:val="21"/>
          <w:szCs w:val="21"/>
        </w:rPr>
      </w:pPr>
      <w:r w:rsidRPr="00184186">
        <w:rPr>
          <w:rFonts w:ascii="Arial" w:hAnsi="Arial" w:cs="Arial"/>
          <w:sz w:val="21"/>
          <w:szCs w:val="21"/>
        </w:rPr>
        <w:t xml:space="preserve">Do śląskich urzędów pracy </w:t>
      </w:r>
      <w:bookmarkStart w:id="225" w:name="_Hlk129778587"/>
      <w:r w:rsidRPr="00184186">
        <w:rPr>
          <w:rFonts w:ascii="Arial" w:hAnsi="Arial" w:cs="Arial"/>
          <w:sz w:val="21"/>
          <w:szCs w:val="21"/>
        </w:rPr>
        <w:t>w 2023 r. pracodawcy (zgodnie z adresem siedziby swojej firmy) zgłosili 110 814</w:t>
      </w:r>
      <w:r w:rsidRPr="00184186">
        <w:rPr>
          <w:rStyle w:val="Odwoanieprzypisudolnego"/>
          <w:rFonts w:ascii="Arial" w:hAnsi="Arial" w:cs="Arial"/>
          <w:sz w:val="21"/>
          <w:szCs w:val="21"/>
        </w:rPr>
        <w:footnoteReference w:id="17"/>
      </w:r>
      <w:r w:rsidRPr="00184186">
        <w:rPr>
          <w:rFonts w:ascii="Arial" w:hAnsi="Arial" w:cs="Arial"/>
          <w:sz w:val="21"/>
          <w:szCs w:val="21"/>
        </w:rPr>
        <w:t xml:space="preserve"> informacji o powierzeniu pracy obywatelowi Ukrainy, co stanowiło 10,3% wszystkich zgłoszonych powiadomień w kraju.</w:t>
      </w:r>
      <w:bookmarkEnd w:id="225"/>
      <w:r w:rsidRPr="00184186">
        <w:rPr>
          <w:rFonts w:ascii="Arial" w:hAnsi="Arial" w:cs="Arial"/>
          <w:sz w:val="21"/>
          <w:szCs w:val="21"/>
        </w:rPr>
        <w:t xml:space="preserve"> Śląskie zajęło trzecie miejsce pod względem ilości zgłoszeń, na pierwszym miejscu uplasowało się województwo mazowieckie z udziałem wynoszącym 22,9%.</w:t>
      </w:r>
    </w:p>
    <w:p w14:paraId="706ABCC1" w14:textId="23C700A1" w:rsidR="0007372A" w:rsidRPr="00184186" w:rsidRDefault="0007372A" w:rsidP="0007372A">
      <w:pPr>
        <w:pStyle w:val="Legenda"/>
        <w:spacing w:before="120" w:after="120"/>
        <w:ind w:left="0" w:firstLine="0"/>
        <w:jc w:val="left"/>
      </w:pPr>
      <w:bookmarkStart w:id="226" w:name="_Toc161385263"/>
      <w:r w:rsidRPr="00184186">
        <w:t xml:space="preserve">Tabela </w:t>
      </w:r>
      <w:r w:rsidR="0004194A">
        <w:fldChar w:fldCharType="begin"/>
      </w:r>
      <w:r w:rsidR="0004194A">
        <w:instrText xml:space="preserve"> SEQ Tabela \* ARABIC </w:instrText>
      </w:r>
      <w:r w:rsidR="0004194A">
        <w:fldChar w:fldCharType="separate"/>
      </w:r>
      <w:r w:rsidR="0004194A">
        <w:rPr>
          <w:noProof/>
        </w:rPr>
        <w:t>54</w:t>
      </w:r>
      <w:r w:rsidR="0004194A">
        <w:rPr>
          <w:noProof/>
        </w:rPr>
        <w:fldChar w:fldCharType="end"/>
      </w:r>
      <w:r w:rsidRPr="00184186">
        <w:t xml:space="preserve"> Liczba powiadomień o powierzeniu wykonywania pracy obywatelowi Ukrainy zgłoszonych do powiatowych urzędów pracy w poszczególnych województwach w 2023 r.</w:t>
      </w:r>
      <w:bookmarkEnd w:id="226"/>
    </w:p>
    <w:tbl>
      <w:tblPr>
        <w:tblStyle w:val="Tabela-Siatka"/>
        <w:tblW w:w="549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4A0" w:firstRow="1" w:lastRow="0" w:firstColumn="1" w:lastColumn="0" w:noHBand="0" w:noVBand="1"/>
      </w:tblPr>
      <w:tblGrid>
        <w:gridCol w:w="2235"/>
        <w:gridCol w:w="1630"/>
        <w:gridCol w:w="1630"/>
      </w:tblGrid>
      <w:tr w:rsidR="0007372A" w:rsidRPr="00184186" w14:paraId="3B8BA5D2" w14:textId="77777777" w:rsidTr="00562484">
        <w:trPr>
          <w:trHeight w:val="255"/>
          <w:tblHeader/>
        </w:trPr>
        <w:tc>
          <w:tcPr>
            <w:tcW w:w="2235" w:type="dxa"/>
            <w:shd w:val="clear" w:color="auto" w:fill="B8CCE4" w:themeFill="accent1" w:themeFillTint="66"/>
            <w:vAlign w:val="center"/>
            <w:hideMark/>
          </w:tcPr>
          <w:p w14:paraId="49D82C07" w14:textId="0283038B" w:rsidR="0007372A" w:rsidRPr="00184186" w:rsidRDefault="001C2C8D" w:rsidP="00562484">
            <w:pPr>
              <w:spacing w:before="0" w:after="0"/>
              <w:ind w:left="0" w:firstLine="142"/>
              <w:jc w:val="left"/>
              <w:rPr>
                <w:rFonts w:ascii="Arial Narrow" w:hAnsi="Arial Narrow" w:cs="Arial"/>
                <w:b/>
                <w:sz w:val="18"/>
                <w:szCs w:val="18"/>
              </w:rPr>
            </w:pPr>
            <w:r w:rsidRPr="00184186">
              <w:rPr>
                <w:rFonts w:ascii="Arial Narrow" w:hAnsi="Arial Narrow" w:cs="Arial"/>
                <w:b/>
                <w:sz w:val="18"/>
                <w:szCs w:val="18"/>
              </w:rPr>
              <w:t>województwo</w:t>
            </w:r>
          </w:p>
        </w:tc>
        <w:tc>
          <w:tcPr>
            <w:tcW w:w="1630" w:type="dxa"/>
            <w:shd w:val="clear" w:color="auto" w:fill="B8CCE4" w:themeFill="accent1" w:themeFillTint="66"/>
            <w:vAlign w:val="center"/>
            <w:hideMark/>
          </w:tcPr>
          <w:p w14:paraId="051DE263" w14:textId="5D7BFF47" w:rsidR="0007372A" w:rsidRPr="00184186" w:rsidRDefault="001C2C8D" w:rsidP="00562484">
            <w:pPr>
              <w:spacing w:before="0" w:after="0"/>
              <w:ind w:left="29" w:firstLine="0"/>
              <w:jc w:val="left"/>
              <w:rPr>
                <w:rFonts w:ascii="Arial Narrow" w:hAnsi="Arial Narrow" w:cs="Arial"/>
                <w:b/>
                <w:sz w:val="18"/>
                <w:szCs w:val="18"/>
              </w:rPr>
            </w:pPr>
            <w:r w:rsidRPr="00184186">
              <w:rPr>
                <w:rFonts w:ascii="Arial Narrow" w:hAnsi="Arial Narrow" w:cs="Arial"/>
                <w:b/>
                <w:sz w:val="18"/>
                <w:szCs w:val="18"/>
              </w:rPr>
              <w:t>liczba powiadomień</w:t>
            </w:r>
          </w:p>
        </w:tc>
        <w:tc>
          <w:tcPr>
            <w:tcW w:w="1630" w:type="dxa"/>
            <w:shd w:val="clear" w:color="auto" w:fill="B8CCE4" w:themeFill="accent1" w:themeFillTint="66"/>
            <w:vAlign w:val="center"/>
            <w:hideMark/>
          </w:tcPr>
          <w:p w14:paraId="66829B45" w14:textId="268B4278" w:rsidR="0007372A" w:rsidRPr="00184186" w:rsidRDefault="001C2C8D" w:rsidP="00562484">
            <w:pPr>
              <w:spacing w:before="0" w:after="0"/>
              <w:ind w:left="29" w:firstLine="0"/>
              <w:jc w:val="left"/>
              <w:rPr>
                <w:rFonts w:ascii="Arial Narrow" w:hAnsi="Arial Narrow" w:cs="Arial"/>
                <w:b/>
                <w:sz w:val="18"/>
                <w:szCs w:val="18"/>
              </w:rPr>
            </w:pPr>
            <w:r w:rsidRPr="00184186">
              <w:rPr>
                <w:rFonts w:ascii="Arial Narrow" w:hAnsi="Arial Narrow" w:cs="Arial"/>
                <w:b/>
                <w:sz w:val="18"/>
                <w:szCs w:val="18"/>
              </w:rPr>
              <w:t>udział</w:t>
            </w:r>
          </w:p>
        </w:tc>
      </w:tr>
      <w:tr w:rsidR="0007372A" w:rsidRPr="00184186" w14:paraId="289AA3B1" w14:textId="77777777" w:rsidTr="00562484">
        <w:trPr>
          <w:trHeight w:val="255"/>
        </w:trPr>
        <w:tc>
          <w:tcPr>
            <w:tcW w:w="2235" w:type="dxa"/>
            <w:vAlign w:val="center"/>
            <w:hideMark/>
          </w:tcPr>
          <w:p w14:paraId="77653783" w14:textId="77777777" w:rsidR="0007372A" w:rsidRPr="00184186" w:rsidRDefault="0007372A" w:rsidP="00562484">
            <w:pPr>
              <w:spacing w:before="0" w:after="0"/>
              <w:ind w:left="142" w:firstLine="0"/>
              <w:jc w:val="left"/>
              <w:rPr>
                <w:rFonts w:ascii="Arial Narrow" w:hAnsi="Arial Narrow" w:cs="Arial"/>
                <w:sz w:val="18"/>
                <w:szCs w:val="18"/>
              </w:rPr>
            </w:pPr>
            <w:r w:rsidRPr="00184186">
              <w:rPr>
                <w:rFonts w:ascii="Arial Narrow" w:hAnsi="Arial Narrow"/>
                <w:sz w:val="18"/>
                <w:szCs w:val="18"/>
              </w:rPr>
              <w:t>mazowieckie</w:t>
            </w:r>
          </w:p>
        </w:tc>
        <w:tc>
          <w:tcPr>
            <w:tcW w:w="1630" w:type="dxa"/>
            <w:vAlign w:val="center"/>
          </w:tcPr>
          <w:p w14:paraId="010F8EB6" w14:textId="77777777" w:rsidR="0007372A" w:rsidRPr="00184186" w:rsidRDefault="0007372A" w:rsidP="00562484">
            <w:pPr>
              <w:spacing w:before="0" w:after="0"/>
              <w:ind w:left="0" w:right="175" w:firstLine="0"/>
              <w:jc w:val="right"/>
              <w:rPr>
                <w:rFonts w:ascii="Arial Narrow" w:hAnsi="Arial Narrow" w:cs="Arial"/>
                <w:sz w:val="18"/>
                <w:szCs w:val="18"/>
              </w:rPr>
            </w:pPr>
            <w:r w:rsidRPr="00184186">
              <w:rPr>
                <w:rFonts w:ascii="Arial Narrow" w:hAnsi="Arial Narrow"/>
                <w:sz w:val="18"/>
                <w:szCs w:val="18"/>
              </w:rPr>
              <w:t>247 174</w:t>
            </w:r>
          </w:p>
        </w:tc>
        <w:tc>
          <w:tcPr>
            <w:tcW w:w="1630" w:type="dxa"/>
            <w:vAlign w:val="center"/>
          </w:tcPr>
          <w:p w14:paraId="4CE281CE" w14:textId="77777777" w:rsidR="0007372A" w:rsidRPr="00184186" w:rsidRDefault="0007372A" w:rsidP="00562484">
            <w:pPr>
              <w:spacing w:before="0" w:after="0"/>
              <w:ind w:right="175"/>
              <w:jc w:val="right"/>
              <w:rPr>
                <w:rFonts w:ascii="Arial Narrow" w:hAnsi="Arial Narrow" w:cs="Arial"/>
                <w:sz w:val="18"/>
                <w:szCs w:val="18"/>
              </w:rPr>
            </w:pPr>
            <w:r w:rsidRPr="00184186">
              <w:rPr>
                <w:rFonts w:ascii="Arial Narrow" w:hAnsi="Arial Narrow"/>
                <w:sz w:val="18"/>
                <w:szCs w:val="18"/>
              </w:rPr>
              <w:t>22,9%</w:t>
            </w:r>
          </w:p>
        </w:tc>
      </w:tr>
      <w:tr w:rsidR="0007372A" w:rsidRPr="00184186" w14:paraId="0CFA5CF7" w14:textId="77777777" w:rsidTr="00562484">
        <w:trPr>
          <w:trHeight w:val="255"/>
        </w:trPr>
        <w:tc>
          <w:tcPr>
            <w:tcW w:w="2235" w:type="dxa"/>
            <w:vAlign w:val="center"/>
            <w:hideMark/>
          </w:tcPr>
          <w:p w14:paraId="4F8672CD" w14:textId="77777777" w:rsidR="0007372A" w:rsidRPr="00184186" w:rsidRDefault="0007372A" w:rsidP="00562484">
            <w:pPr>
              <w:spacing w:before="0" w:after="0"/>
              <w:ind w:left="142" w:firstLine="0"/>
              <w:jc w:val="left"/>
              <w:rPr>
                <w:rFonts w:ascii="Arial Narrow" w:hAnsi="Arial Narrow" w:cs="Arial"/>
                <w:sz w:val="18"/>
                <w:szCs w:val="18"/>
              </w:rPr>
            </w:pPr>
            <w:r w:rsidRPr="00184186">
              <w:rPr>
                <w:rFonts w:ascii="Arial Narrow" w:hAnsi="Arial Narrow"/>
                <w:sz w:val="18"/>
                <w:szCs w:val="18"/>
              </w:rPr>
              <w:t>dolnośląskie</w:t>
            </w:r>
          </w:p>
        </w:tc>
        <w:tc>
          <w:tcPr>
            <w:tcW w:w="1630" w:type="dxa"/>
            <w:vAlign w:val="center"/>
          </w:tcPr>
          <w:p w14:paraId="73EEF078" w14:textId="77777777" w:rsidR="0007372A" w:rsidRPr="00184186" w:rsidRDefault="0007372A" w:rsidP="00562484">
            <w:pPr>
              <w:spacing w:before="0" w:after="0"/>
              <w:ind w:left="0" w:right="175" w:firstLine="0"/>
              <w:jc w:val="right"/>
              <w:rPr>
                <w:rFonts w:ascii="Arial Narrow" w:hAnsi="Arial Narrow" w:cs="Arial"/>
                <w:sz w:val="18"/>
                <w:szCs w:val="18"/>
              </w:rPr>
            </w:pPr>
            <w:r w:rsidRPr="00184186">
              <w:rPr>
                <w:rFonts w:ascii="Arial Narrow" w:hAnsi="Arial Narrow"/>
                <w:sz w:val="18"/>
                <w:szCs w:val="18"/>
              </w:rPr>
              <w:t>121 186</w:t>
            </w:r>
          </w:p>
        </w:tc>
        <w:tc>
          <w:tcPr>
            <w:tcW w:w="1630" w:type="dxa"/>
            <w:vAlign w:val="center"/>
          </w:tcPr>
          <w:p w14:paraId="308C2F2B" w14:textId="77777777" w:rsidR="0007372A" w:rsidRPr="00184186" w:rsidRDefault="0007372A" w:rsidP="00562484">
            <w:pPr>
              <w:spacing w:before="0" w:after="0"/>
              <w:ind w:left="0" w:right="175" w:firstLine="0"/>
              <w:jc w:val="right"/>
              <w:rPr>
                <w:rFonts w:ascii="Arial Narrow" w:hAnsi="Arial Narrow" w:cs="Arial"/>
                <w:sz w:val="18"/>
                <w:szCs w:val="18"/>
              </w:rPr>
            </w:pPr>
            <w:r w:rsidRPr="00184186">
              <w:rPr>
                <w:rFonts w:ascii="Arial Narrow" w:hAnsi="Arial Narrow"/>
                <w:sz w:val="18"/>
                <w:szCs w:val="18"/>
              </w:rPr>
              <w:t>11,2%</w:t>
            </w:r>
          </w:p>
        </w:tc>
      </w:tr>
      <w:tr w:rsidR="0007372A" w:rsidRPr="00184186" w14:paraId="09EEF387" w14:textId="77777777" w:rsidTr="00562484">
        <w:trPr>
          <w:trHeight w:val="255"/>
        </w:trPr>
        <w:tc>
          <w:tcPr>
            <w:tcW w:w="2235" w:type="dxa"/>
            <w:shd w:val="clear" w:color="auto" w:fill="B8CCE4" w:themeFill="accent1" w:themeFillTint="66"/>
            <w:vAlign w:val="center"/>
            <w:hideMark/>
          </w:tcPr>
          <w:p w14:paraId="7BCD291F" w14:textId="77777777" w:rsidR="0007372A" w:rsidRPr="00184186" w:rsidRDefault="0007372A" w:rsidP="00562484">
            <w:pPr>
              <w:spacing w:before="0" w:after="0"/>
              <w:ind w:left="142" w:firstLine="0"/>
              <w:jc w:val="left"/>
              <w:rPr>
                <w:rFonts w:ascii="Arial Narrow" w:hAnsi="Arial Narrow" w:cs="Arial"/>
                <w:b/>
                <w:sz w:val="18"/>
                <w:szCs w:val="18"/>
              </w:rPr>
            </w:pPr>
            <w:r w:rsidRPr="00184186">
              <w:rPr>
                <w:rFonts w:ascii="Arial Narrow" w:hAnsi="Arial Narrow"/>
                <w:b/>
                <w:sz w:val="18"/>
                <w:szCs w:val="18"/>
              </w:rPr>
              <w:t>śląskie</w:t>
            </w:r>
          </w:p>
        </w:tc>
        <w:tc>
          <w:tcPr>
            <w:tcW w:w="1630" w:type="dxa"/>
            <w:shd w:val="clear" w:color="auto" w:fill="B8CCE4" w:themeFill="accent1" w:themeFillTint="66"/>
            <w:vAlign w:val="center"/>
          </w:tcPr>
          <w:p w14:paraId="08AF8FB6" w14:textId="77777777" w:rsidR="0007372A" w:rsidRPr="00184186" w:rsidRDefault="0007372A" w:rsidP="00562484">
            <w:pPr>
              <w:spacing w:before="0" w:after="0"/>
              <w:ind w:left="0" w:right="175" w:firstLine="0"/>
              <w:jc w:val="right"/>
              <w:rPr>
                <w:rFonts w:ascii="Arial Narrow" w:hAnsi="Arial Narrow" w:cs="Arial"/>
                <w:b/>
                <w:sz w:val="18"/>
                <w:szCs w:val="18"/>
              </w:rPr>
            </w:pPr>
            <w:r w:rsidRPr="00184186">
              <w:rPr>
                <w:rFonts w:ascii="Arial Narrow" w:hAnsi="Arial Narrow"/>
                <w:b/>
                <w:sz w:val="18"/>
                <w:szCs w:val="18"/>
              </w:rPr>
              <w:t>110 814</w:t>
            </w:r>
          </w:p>
        </w:tc>
        <w:tc>
          <w:tcPr>
            <w:tcW w:w="1630" w:type="dxa"/>
            <w:shd w:val="clear" w:color="auto" w:fill="B8CCE4" w:themeFill="accent1" w:themeFillTint="66"/>
            <w:vAlign w:val="center"/>
          </w:tcPr>
          <w:p w14:paraId="5228FFEC" w14:textId="77777777" w:rsidR="0007372A" w:rsidRPr="00184186" w:rsidRDefault="0007372A" w:rsidP="00562484">
            <w:pPr>
              <w:spacing w:before="0" w:after="0"/>
              <w:ind w:right="175"/>
              <w:jc w:val="right"/>
              <w:rPr>
                <w:rFonts w:ascii="Arial Narrow" w:hAnsi="Arial Narrow" w:cs="Arial"/>
                <w:b/>
                <w:sz w:val="18"/>
                <w:szCs w:val="18"/>
              </w:rPr>
            </w:pPr>
            <w:r w:rsidRPr="00184186">
              <w:rPr>
                <w:rFonts w:ascii="Arial Narrow" w:hAnsi="Arial Narrow"/>
                <w:b/>
                <w:sz w:val="18"/>
                <w:szCs w:val="18"/>
              </w:rPr>
              <w:t>10,3%</w:t>
            </w:r>
          </w:p>
        </w:tc>
      </w:tr>
      <w:tr w:rsidR="0007372A" w:rsidRPr="00184186" w14:paraId="595E0B95" w14:textId="77777777" w:rsidTr="00562484">
        <w:trPr>
          <w:trHeight w:val="255"/>
        </w:trPr>
        <w:tc>
          <w:tcPr>
            <w:tcW w:w="2235" w:type="dxa"/>
            <w:shd w:val="clear" w:color="auto" w:fill="auto"/>
            <w:vAlign w:val="center"/>
            <w:hideMark/>
          </w:tcPr>
          <w:p w14:paraId="2F014003" w14:textId="77777777" w:rsidR="0007372A" w:rsidRPr="00184186" w:rsidRDefault="0007372A" w:rsidP="00562484">
            <w:pPr>
              <w:spacing w:before="0" w:after="0"/>
              <w:ind w:left="142" w:firstLine="0"/>
              <w:jc w:val="left"/>
              <w:rPr>
                <w:rFonts w:ascii="Arial Narrow" w:hAnsi="Arial Narrow" w:cs="Arial"/>
                <w:b/>
                <w:sz w:val="18"/>
                <w:szCs w:val="18"/>
              </w:rPr>
            </w:pPr>
            <w:r w:rsidRPr="00184186">
              <w:rPr>
                <w:rFonts w:ascii="Arial Narrow" w:hAnsi="Arial Narrow"/>
                <w:sz w:val="18"/>
                <w:szCs w:val="18"/>
              </w:rPr>
              <w:t>wielkopolskie</w:t>
            </w:r>
          </w:p>
        </w:tc>
        <w:tc>
          <w:tcPr>
            <w:tcW w:w="1630" w:type="dxa"/>
            <w:shd w:val="clear" w:color="auto" w:fill="auto"/>
            <w:vAlign w:val="center"/>
          </w:tcPr>
          <w:p w14:paraId="5E016EE2" w14:textId="77777777" w:rsidR="0007372A" w:rsidRPr="00184186" w:rsidRDefault="0007372A" w:rsidP="00562484">
            <w:pPr>
              <w:spacing w:before="0" w:after="0"/>
              <w:ind w:left="0" w:right="175" w:firstLine="0"/>
              <w:jc w:val="right"/>
              <w:rPr>
                <w:rFonts w:ascii="Arial Narrow" w:hAnsi="Arial Narrow" w:cs="Arial"/>
                <w:b/>
                <w:sz w:val="18"/>
                <w:szCs w:val="18"/>
              </w:rPr>
            </w:pPr>
            <w:r w:rsidRPr="00184186">
              <w:rPr>
                <w:rFonts w:ascii="Arial Narrow" w:hAnsi="Arial Narrow"/>
                <w:sz w:val="18"/>
                <w:szCs w:val="18"/>
              </w:rPr>
              <w:t>106 186</w:t>
            </w:r>
          </w:p>
        </w:tc>
        <w:tc>
          <w:tcPr>
            <w:tcW w:w="1630" w:type="dxa"/>
            <w:shd w:val="clear" w:color="auto" w:fill="auto"/>
            <w:vAlign w:val="center"/>
          </w:tcPr>
          <w:p w14:paraId="7807ABFD" w14:textId="77777777" w:rsidR="0007372A" w:rsidRPr="00184186" w:rsidRDefault="0007372A" w:rsidP="00562484">
            <w:pPr>
              <w:spacing w:before="0" w:after="0"/>
              <w:ind w:left="0" w:right="175" w:firstLine="0"/>
              <w:jc w:val="right"/>
              <w:rPr>
                <w:rFonts w:ascii="Arial Narrow" w:hAnsi="Arial Narrow" w:cs="Arial"/>
                <w:b/>
                <w:sz w:val="18"/>
                <w:szCs w:val="18"/>
              </w:rPr>
            </w:pPr>
            <w:r w:rsidRPr="00184186">
              <w:rPr>
                <w:rFonts w:ascii="Arial Narrow" w:hAnsi="Arial Narrow"/>
                <w:sz w:val="18"/>
                <w:szCs w:val="18"/>
              </w:rPr>
              <w:t>9,8%</w:t>
            </w:r>
          </w:p>
        </w:tc>
      </w:tr>
      <w:tr w:rsidR="0007372A" w:rsidRPr="00184186" w14:paraId="30A02D8E" w14:textId="77777777" w:rsidTr="00562484">
        <w:trPr>
          <w:trHeight w:val="255"/>
        </w:trPr>
        <w:tc>
          <w:tcPr>
            <w:tcW w:w="2235" w:type="dxa"/>
            <w:shd w:val="clear" w:color="auto" w:fill="auto"/>
            <w:vAlign w:val="center"/>
            <w:hideMark/>
          </w:tcPr>
          <w:p w14:paraId="07EF4AF1" w14:textId="77777777" w:rsidR="0007372A" w:rsidRPr="00184186" w:rsidRDefault="0007372A" w:rsidP="00562484">
            <w:pPr>
              <w:spacing w:before="0" w:after="0"/>
              <w:ind w:left="142" w:firstLine="0"/>
              <w:jc w:val="left"/>
              <w:rPr>
                <w:rFonts w:ascii="Arial Narrow" w:hAnsi="Arial Narrow" w:cs="Arial"/>
                <w:b/>
                <w:sz w:val="18"/>
                <w:szCs w:val="18"/>
              </w:rPr>
            </w:pPr>
            <w:r w:rsidRPr="00184186">
              <w:rPr>
                <w:rFonts w:ascii="Arial Narrow" w:hAnsi="Arial Narrow"/>
                <w:sz w:val="18"/>
                <w:szCs w:val="18"/>
              </w:rPr>
              <w:t>łódzkie</w:t>
            </w:r>
          </w:p>
        </w:tc>
        <w:tc>
          <w:tcPr>
            <w:tcW w:w="1630" w:type="dxa"/>
            <w:shd w:val="clear" w:color="auto" w:fill="auto"/>
            <w:vAlign w:val="center"/>
          </w:tcPr>
          <w:p w14:paraId="021AC40A" w14:textId="77777777" w:rsidR="0007372A" w:rsidRPr="00184186" w:rsidRDefault="0007372A" w:rsidP="00562484">
            <w:pPr>
              <w:spacing w:before="0" w:after="0"/>
              <w:ind w:left="0" w:right="175" w:firstLine="0"/>
              <w:jc w:val="right"/>
              <w:rPr>
                <w:rFonts w:ascii="Arial Narrow" w:hAnsi="Arial Narrow" w:cs="Arial"/>
                <w:b/>
                <w:sz w:val="18"/>
                <w:szCs w:val="18"/>
              </w:rPr>
            </w:pPr>
            <w:r w:rsidRPr="00184186">
              <w:rPr>
                <w:rFonts w:ascii="Arial Narrow" w:hAnsi="Arial Narrow"/>
                <w:sz w:val="18"/>
                <w:szCs w:val="18"/>
              </w:rPr>
              <w:t>99 451</w:t>
            </w:r>
          </w:p>
        </w:tc>
        <w:tc>
          <w:tcPr>
            <w:tcW w:w="1630" w:type="dxa"/>
            <w:shd w:val="clear" w:color="auto" w:fill="auto"/>
            <w:vAlign w:val="center"/>
          </w:tcPr>
          <w:p w14:paraId="57DF67DB" w14:textId="77777777" w:rsidR="0007372A" w:rsidRPr="00184186" w:rsidRDefault="0007372A" w:rsidP="00562484">
            <w:pPr>
              <w:spacing w:before="0" w:after="0"/>
              <w:ind w:right="175"/>
              <w:jc w:val="right"/>
              <w:rPr>
                <w:rFonts w:ascii="Arial Narrow" w:hAnsi="Arial Narrow" w:cs="Arial"/>
                <w:b/>
                <w:sz w:val="18"/>
                <w:szCs w:val="18"/>
              </w:rPr>
            </w:pPr>
            <w:r w:rsidRPr="00184186">
              <w:rPr>
                <w:rFonts w:ascii="Arial Narrow" w:hAnsi="Arial Narrow"/>
                <w:sz w:val="18"/>
                <w:szCs w:val="18"/>
              </w:rPr>
              <w:t>9,2%</w:t>
            </w:r>
          </w:p>
        </w:tc>
      </w:tr>
      <w:tr w:rsidR="0007372A" w:rsidRPr="00184186" w14:paraId="4071C53E" w14:textId="77777777" w:rsidTr="00562484">
        <w:trPr>
          <w:trHeight w:val="255"/>
        </w:trPr>
        <w:tc>
          <w:tcPr>
            <w:tcW w:w="2235" w:type="dxa"/>
            <w:shd w:val="clear" w:color="auto" w:fill="auto"/>
            <w:vAlign w:val="center"/>
            <w:hideMark/>
          </w:tcPr>
          <w:p w14:paraId="0C0067C5" w14:textId="77777777" w:rsidR="0007372A" w:rsidRPr="00184186" w:rsidRDefault="0007372A" w:rsidP="00562484">
            <w:pPr>
              <w:spacing w:before="0" w:after="0"/>
              <w:ind w:left="142" w:firstLine="0"/>
              <w:jc w:val="left"/>
              <w:rPr>
                <w:rFonts w:ascii="Arial Narrow" w:hAnsi="Arial Narrow" w:cs="Arial"/>
                <w:sz w:val="18"/>
                <w:szCs w:val="18"/>
              </w:rPr>
            </w:pPr>
            <w:r w:rsidRPr="00184186">
              <w:rPr>
                <w:rFonts w:ascii="Arial Narrow" w:hAnsi="Arial Narrow"/>
                <w:sz w:val="18"/>
                <w:szCs w:val="18"/>
              </w:rPr>
              <w:t>pomorskie</w:t>
            </w:r>
          </w:p>
        </w:tc>
        <w:tc>
          <w:tcPr>
            <w:tcW w:w="1630" w:type="dxa"/>
            <w:shd w:val="clear" w:color="auto" w:fill="auto"/>
            <w:vAlign w:val="center"/>
          </w:tcPr>
          <w:p w14:paraId="0699B97A" w14:textId="77777777" w:rsidR="0007372A" w:rsidRPr="00184186" w:rsidRDefault="0007372A" w:rsidP="00562484">
            <w:pPr>
              <w:spacing w:before="0" w:after="0"/>
              <w:ind w:left="0" w:right="175" w:firstLine="0"/>
              <w:jc w:val="right"/>
              <w:rPr>
                <w:rFonts w:ascii="Arial Narrow" w:hAnsi="Arial Narrow" w:cs="Arial"/>
                <w:sz w:val="18"/>
                <w:szCs w:val="18"/>
              </w:rPr>
            </w:pPr>
            <w:r w:rsidRPr="00184186">
              <w:rPr>
                <w:rFonts w:ascii="Arial Narrow" w:hAnsi="Arial Narrow"/>
                <w:sz w:val="18"/>
                <w:szCs w:val="18"/>
              </w:rPr>
              <w:t>87 494</w:t>
            </w:r>
          </w:p>
        </w:tc>
        <w:tc>
          <w:tcPr>
            <w:tcW w:w="1630" w:type="dxa"/>
            <w:shd w:val="clear" w:color="auto" w:fill="auto"/>
            <w:vAlign w:val="center"/>
          </w:tcPr>
          <w:p w14:paraId="526D26AE" w14:textId="77777777" w:rsidR="0007372A" w:rsidRPr="00184186" w:rsidRDefault="0007372A" w:rsidP="00562484">
            <w:pPr>
              <w:spacing w:before="0" w:after="0"/>
              <w:ind w:right="175"/>
              <w:jc w:val="right"/>
              <w:rPr>
                <w:rFonts w:ascii="Arial Narrow" w:hAnsi="Arial Narrow" w:cs="Arial"/>
                <w:sz w:val="18"/>
                <w:szCs w:val="18"/>
              </w:rPr>
            </w:pPr>
            <w:r w:rsidRPr="00184186">
              <w:rPr>
                <w:rFonts w:ascii="Arial Narrow" w:hAnsi="Arial Narrow"/>
                <w:sz w:val="18"/>
                <w:szCs w:val="18"/>
              </w:rPr>
              <w:t>8,1%</w:t>
            </w:r>
          </w:p>
        </w:tc>
      </w:tr>
      <w:tr w:rsidR="0007372A" w:rsidRPr="00184186" w14:paraId="2502A97F" w14:textId="77777777" w:rsidTr="00562484">
        <w:trPr>
          <w:trHeight w:val="255"/>
        </w:trPr>
        <w:tc>
          <w:tcPr>
            <w:tcW w:w="2235" w:type="dxa"/>
            <w:vAlign w:val="center"/>
            <w:hideMark/>
          </w:tcPr>
          <w:p w14:paraId="67A8A1CE" w14:textId="77777777" w:rsidR="0007372A" w:rsidRPr="00184186" w:rsidRDefault="0007372A" w:rsidP="00562484">
            <w:pPr>
              <w:spacing w:before="0" w:after="0"/>
              <w:ind w:left="142" w:firstLine="0"/>
              <w:jc w:val="left"/>
              <w:rPr>
                <w:rFonts w:ascii="Arial Narrow" w:hAnsi="Arial Narrow" w:cs="Arial"/>
                <w:sz w:val="18"/>
                <w:szCs w:val="18"/>
              </w:rPr>
            </w:pPr>
            <w:r w:rsidRPr="00184186">
              <w:rPr>
                <w:rFonts w:ascii="Arial Narrow" w:hAnsi="Arial Narrow"/>
                <w:sz w:val="18"/>
                <w:szCs w:val="18"/>
              </w:rPr>
              <w:t>małopolskie</w:t>
            </w:r>
          </w:p>
        </w:tc>
        <w:tc>
          <w:tcPr>
            <w:tcW w:w="1630" w:type="dxa"/>
            <w:vAlign w:val="center"/>
          </w:tcPr>
          <w:p w14:paraId="4B544436" w14:textId="77777777" w:rsidR="0007372A" w:rsidRPr="00184186" w:rsidRDefault="0007372A" w:rsidP="00562484">
            <w:pPr>
              <w:spacing w:before="0" w:after="0"/>
              <w:ind w:left="0" w:right="175" w:firstLine="0"/>
              <w:jc w:val="right"/>
              <w:rPr>
                <w:rFonts w:ascii="Arial Narrow" w:hAnsi="Arial Narrow" w:cs="Arial"/>
                <w:sz w:val="18"/>
                <w:szCs w:val="18"/>
              </w:rPr>
            </w:pPr>
            <w:r w:rsidRPr="00184186">
              <w:rPr>
                <w:rFonts w:ascii="Arial Narrow" w:hAnsi="Arial Narrow"/>
                <w:sz w:val="18"/>
                <w:szCs w:val="18"/>
              </w:rPr>
              <w:t>59 549</w:t>
            </w:r>
          </w:p>
        </w:tc>
        <w:tc>
          <w:tcPr>
            <w:tcW w:w="1630" w:type="dxa"/>
            <w:vAlign w:val="center"/>
          </w:tcPr>
          <w:p w14:paraId="7AC9A66D" w14:textId="77777777" w:rsidR="0007372A" w:rsidRPr="00184186" w:rsidRDefault="0007372A" w:rsidP="00562484">
            <w:pPr>
              <w:spacing w:before="0" w:after="0"/>
              <w:ind w:right="175"/>
              <w:jc w:val="right"/>
              <w:rPr>
                <w:rFonts w:ascii="Arial Narrow" w:hAnsi="Arial Narrow" w:cs="Arial"/>
                <w:sz w:val="18"/>
                <w:szCs w:val="18"/>
              </w:rPr>
            </w:pPr>
            <w:r w:rsidRPr="00184186">
              <w:rPr>
                <w:rFonts w:ascii="Arial Narrow" w:hAnsi="Arial Narrow"/>
                <w:sz w:val="18"/>
                <w:szCs w:val="18"/>
              </w:rPr>
              <w:t>5,5%</w:t>
            </w:r>
          </w:p>
        </w:tc>
      </w:tr>
      <w:tr w:rsidR="0007372A" w:rsidRPr="00184186" w14:paraId="7A95840C" w14:textId="77777777" w:rsidTr="00562484">
        <w:trPr>
          <w:trHeight w:val="255"/>
        </w:trPr>
        <w:tc>
          <w:tcPr>
            <w:tcW w:w="2235" w:type="dxa"/>
            <w:vAlign w:val="center"/>
            <w:hideMark/>
          </w:tcPr>
          <w:p w14:paraId="722D3763" w14:textId="77777777" w:rsidR="0007372A" w:rsidRPr="00184186" w:rsidRDefault="0007372A" w:rsidP="00562484">
            <w:pPr>
              <w:spacing w:before="0" w:after="0"/>
              <w:ind w:left="142" w:firstLine="0"/>
              <w:jc w:val="left"/>
              <w:rPr>
                <w:rFonts w:ascii="Arial Narrow" w:hAnsi="Arial Narrow" w:cs="Arial"/>
                <w:sz w:val="18"/>
                <w:szCs w:val="18"/>
              </w:rPr>
            </w:pPr>
            <w:r w:rsidRPr="00184186">
              <w:rPr>
                <w:rFonts w:ascii="Arial Narrow" w:hAnsi="Arial Narrow"/>
                <w:sz w:val="18"/>
                <w:szCs w:val="18"/>
              </w:rPr>
              <w:t>opolskie</w:t>
            </w:r>
          </w:p>
        </w:tc>
        <w:tc>
          <w:tcPr>
            <w:tcW w:w="1630" w:type="dxa"/>
            <w:vAlign w:val="center"/>
          </w:tcPr>
          <w:p w14:paraId="4BB2D164" w14:textId="77777777" w:rsidR="0007372A" w:rsidRPr="00184186" w:rsidRDefault="0007372A" w:rsidP="00562484">
            <w:pPr>
              <w:spacing w:before="0" w:after="0"/>
              <w:ind w:left="0" w:right="175" w:firstLine="0"/>
              <w:jc w:val="right"/>
              <w:rPr>
                <w:rFonts w:ascii="Arial Narrow" w:hAnsi="Arial Narrow" w:cs="Arial"/>
                <w:sz w:val="18"/>
                <w:szCs w:val="18"/>
              </w:rPr>
            </w:pPr>
            <w:r w:rsidRPr="00184186">
              <w:rPr>
                <w:rFonts w:ascii="Arial Narrow" w:hAnsi="Arial Narrow"/>
                <w:sz w:val="18"/>
                <w:szCs w:val="18"/>
              </w:rPr>
              <w:t>56 845</w:t>
            </w:r>
          </w:p>
        </w:tc>
        <w:tc>
          <w:tcPr>
            <w:tcW w:w="1630" w:type="dxa"/>
            <w:vAlign w:val="center"/>
          </w:tcPr>
          <w:p w14:paraId="2617D00F" w14:textId="77777777" w:rsidR="0007372A" w:rsidRPr="00184186" w:rsidRDefault="0007372A" w:rsidP="00562484">
            <w:pPr>
              <w:spacing w:before="0" w:after="0"/>
              <w:ind w:right="175"/>
              <w:jc w:val="right"/>
              <w:rPr>
                <w:rFonts w:ascii="Arial Narrow" w:hAnsi="Arial Narrow" w:cs="Arial"/>
                <w:sz w:val="18"/>
                <w:szCs w:val="18"/>
              </w:rPr>
            </w:pPr>
            <w:r w:rsidRPr="00184186">
              <w:rPr>
                <w:rFonts w:ascii="Arial Narrow" w:hAnsi="Arial Narrow"/>
                <w:sz w:val="18"/>
                <w:szCs w:val="18"/>
              </w:rPr>
              <w:t>5,3%</w:t>
            </w:r>
          </w:p>
        </w:tc>
      </w:tr>
      <w:tr w:rsidR="0007372A" w:rsidRPr="00184186" w14:paraId="39E4959D" w14:textId="77777777" w:rsidTr="00562484">
        <w:trPr>
          <w:trHeight w:val="255"/>
        </w:trPr>
        <w:tc>
          <w:tcPr>
            <w:tcW w:w="2235" w:type="dxa"/>
            <w:vAlign w:val="center"/>
            <w:hideMark/>
          </w:tcPr>
          <w:p w14:paraId="54F7ADD4" w14:textId="77777777" w:rsidR="0007372A" w:rsidRPr="00184186" w:rsidRDefault="0007372A" w:rsidP="00562484">
            <w:pPr>
              <w:spacing w:before="0" w:after="0"/>
              <w:ind w:left="142" w:firstLine="0"/>
              <w:jc w:val="left"/>
              <w:rPr>
                <w:rFonts w:ascii="Arial Narrow" w:hAnsi="Arial Narrow" w:cs="Arial"/>
                <w:sz w:val="18"/>
                <w:szCs w:val="18"/>
              </w:rPr>
            </w:pPr>
            <w:r w:rsidRPr="00184186">
              <w:rPr>
                <w:rFonts w:ascii="Arial Narrow" w:hAnsi="Arial Narrow"/>
                <w:sz w:val="18"/>
                <w:szCs w:val="18"/>
              </w:rPr>
              <w:t>zachodniopomorskie</w:t>
            </w:r>
          </w:p>
        </w:tc>
        <w:tc>
          <w:tcPr>
            <w:tcW w:w="1630" w:type="dxa"/>
            <w:vAlign w:val="center"/>
          </w:tcPr>
          <w:p w14:paraId="3CD48664" w14:textId="77777777" w:rsidR="0007372A" w:rsidRPr="00184186" w:rsidRDefault="0007372A" w:rsidP="00562484">
            <w:pPr>
              <w:spacing w:before="0" w:after="0"/>
              <w:ind w:left="0" w:right="175" w:firstLine="0"/>
              <w:jc w:val="right"/>
              <w:rPr>
                <w:rFonts w:ascii="Arial Narrow" w:hAnsi="Arial Narrow" w:cs="Arial"/>
                <w:sz w:val="18"/>
                <w:szCs w:val="18"/>
              </w:rPr>
            </w:pPr>
            <w:r w:rsidRPr="00184186">
              <w:rPr>
                <w:rFonts w:ascii="Arial Narrow" w:hAnsi="Arial Narrow"/>
                <w:sz w:val="18"/>
                <w:szCs w:val="18"/>
              </w:rPr>
              <w:t>42 961</w:t>
            </w:r>
          </w:p>
        </w:tc>
        <w:tc>
          <w:tcPr>
            <w:tcW w:w="1630" w:type="dxa"/>
            <w:vAlign w:val="center"/>
          </w:tcPr>
          <w:p w14:paraId="40348524" w14:textId="77777777" w:rsidR="0007372A" w:rsidRPr="00184186" w:rsidRDefault="0007372A" w:rsidP="00562484">
            <w:pPr>
              <w:spacing w:before="0" w:after="0"/>
              <w:ind w:right="175"/>
              <w:jc w:val="right"/>
              <w:rPr>
                <w:rFonts w:ascii="Arial Narrow" w:hAnsi="Arial Narrow" w:cs="Arial"/>
                <w:sz w:val="18"/>
                <w:szCs w:val="18"/>
              </w:rPr>
            </w:pPr>
            <w:r w:rsidRPr="00184186">
              <w:rPr>
                <w:rFonts w:ascii="Arial Narrow" w:hAnsi="Arial Narrow"/>
                <w:sz w:val="18"/>
                <w:szCs w:val="18"/>
              </w:rPr>
              <w:t>4,0%</w:t>
            </w:r>
          </w:p>
        </w:tc>
      </w:tr>
      <w:tr w:rsidR="0007372A" w:rsidRPr="00184186" w14:paraId="4C754A99" w14:textId="77777777" w:rsidTr="00562484">
        <w:trPr>
          <w:trHeight w:val="255"/>
        </w:trPr>
        <w:tc>
          <w:tcPr>
            <w:tcW w:w="2235" w:type="dxa"/>
            <w:vAlign w:val="center"/>
            <w:hideMark/>
          </w:tcPr>
          <w:p w14:paraId="114C7238" w14:textId="77777777" w:rsidR="0007372A" w:rsidRPr="00184186" w:rsidRDefault="0007372A" w:rsidP="00562484">
            <w:pPr>
              <w:spacing w:before="0" w:after="0"/>
              <w:ind w:left="142" w:firstLine="0"/>
              <w:jc w:val="left"/>
              <w:rPr>
                <w:rFonts w:ascii="Arial Narrow" w:hAnsi="Arial Narrow" w:cs="Arial"/>
                <w:sz w:val="18"/>
                <w:szCs w:val="18"/>
              </w:rPr>
            </w:pPr>
            <w:r w:rsidRPr="00184186">
              <w:rPr>
                <w:rFonts w:ascii="Arial Narrow" w:hAnsi="Arial Narrow"/>
                <w:sz w:val="18"/>
                <w:szCs w:val="18"/>
              </w:rPr>
              <w:t>lubuskie</w:t>
            </w:r>
          </w:p>
        </w:tc>
        <w:tc>
          <w:tcPr>
            <w:tcW w:w="1630" w:type="dxa"/>
            <w:vAlign w:val="center"/>
          </w:tcPr>
          <w:p w14:paraId="3CC67B14" w14:textId="77777777" w:rsidR="0007372A" w:rsidRPr="00184186" w:rsidRDefault="0007372A" w:rsidP="00562484">
            <w:pPr>
              <w:spacing w:before="0" w:after="0"/>
              <w:ind w:left="0" w:right="175" w:firstLine="0"/>
              <w:jc w:val="right"/>
              <w:rPr>
                <w:rFonts w:ascii="Arial Narrow" w:hAnsi="Arial Narrow" w:cs="Arial"/>
                <w:sz w:val="18"/>
                <w:szCs w:val="18"/>
              </w:rPr>
            </w:pPr>
            <w:r w:rsidRPr="00184186">
              <w:rPr>
                <w:rFonts w:ascii="Arial Narrow" w:hAnsi="Arial Narrow"/>
                <w:sz w:val="18"/>
                <w:szCs w:val="18"/>
              </w:rPr>
              <w:t>35 006</w:t>
            </w:r>
          </w:p>
        </w:tc>
        <w:tc>
          <w:tcPr>
            <w:tcW w:w="1630" w:type="dxa"/>
            <w:vAlign w:val="center"/>
          </w:tcPr>
          <w:p w14:paraId="256C729A" w14:textId="77777777" w:rsidR="0007372A" w:rsidRPr="00184186" w:rsidRDefault="0007372A" w:rsidP="00562484">
            <w:pPr>
              <w:spacing w:before="0" w:after="0"/>
              <w:ind w:right="175"/>
              <w:jc w:val="right"/>
              <w:rPr>
                <w:rFonts w:ascii="Arial Narrow" w:hAnsi="Arial Narrow" w:cs="Arial"/>
                <w:sz w:val="18"/>
                <w:szCs w:val="18"/>
              </w:rPr>
            </w:pPr>
            <w:r w:rsidRPr="00184186">
              <w:rPr>
                <w:rFonts w:ascii="Arial Narrow" w:hAnsi="Arial Narrow"/>
                <w:sz w:val="18"/>
                <w:szCs w:val="18"/>
              </w:rPr>
              <w:t>3,2%</w:t>
            </w:r>
          </w:p>
        </w:tc>
      </w:tr>
      <w:tr w:rsidR="0007372A" w:rsidRPr="00184186" w14:paraId="697EC7DA" w14:textId="77777777" w:rsidTr="00562484">
        <w:trPr>
          <w:trHeight w:val="255"/>
        </w:trPr>
        <w:tc>
          <w:tcPr>
            <w:tcW w:w="2235" w:type="dxa"/>
            <w:vAlign w:val="center"/>
            <w:hideMark/>
          </w:tcPr>
          <w:p w14:paraId="4ABBA274" w14:textId="77777777" w:rsidR="0007372A" w:rsidRPr="00184186" w:rsidRDefault="0007372A" w:rsidP="00562484">
            <w:pPr>
              <w:spacing w:before="0" w:after="0"/>
              <w:ind w:left="142" w:firstLine="0"/>
              <w:jc w:val="left"/>
              <w:rPr>
                <w:rFonts w:ascii="Arial Narrow" w:hAnsi="Arial Narrow" w:cs="Arial"/>
                <w:sz w:val="18"/>
                <w:szCs w:val="18"/>
              </w:rPr>
            </w:pPr>
            <w:r w:rsidRPr="00184186">
              <w:rPr>
                <w:rFonts w:ascii="Arial Narrow" w:hAnsi="Arial Narrow"/>
                <w:sz w:val="18"/>
                <w:szCs w:val="18"/>
              </w:rPr>
              <w:t>kujawsko-pomorskie</w:t>
            </w:r>
          </w:p>
        </w:tc>
        <w:tc>
          <w:tcPr>
            <w:tcW w:w="1630" w:type="dxa"/>
            <w:vAlign w:val="center"/>
          </w:tcPr>
          <w:p w14:paraId="1B5411F0" w14:textId="77777777" w:rsidR="0007372A" w:rsidRPr="00184186" w:rsidRDefault="0007372A" w:rsidP="00562484">
            <w:pPr>
              <w:spacing w:before="0" w:after="0"/>
              <w:ind w:left="0" w:right="175" w:firstLine="0"/>
              <w:jc w:val="right"/>
              <w:rPr>
                <w:rFonts w:ascii="Arial Narrow" w:hAnsi="Arial Narrow" w:cs="Arial"/>
                <w:sz w:val="18"/>
                <w:szCs w:val="18"/>
              </w:rPr>
            </w:pPr>
            <w:r w:rsidRPr="00184186">
              <w:rPr>
                <w:rFonts w:ascii="Arial Narrow" w:hAnsi="Arial Narrow"/>
                <w:sz w:val="18"/>
                <w:szCs w:val="18"/>
              </w:rPr>
              <w:t>34 628</w:t>
            </w:r>
          </w:p>
        </w:tc>
        <w:tc>
          <w:tcPr>
            <w:tcW w:w="1630" w:type="dxa"/>
            <w:vAlign w:val="center"/>
          </w:tcPr>
          <w:p w14:paraId="0340D6D8" w14:textId="77777777" w:rsidR="0007372A" w:rsidRPr="00184186" w:rsidRDefault="0007372A" w:rsidP="00562484">
            <w:pPr>
              <w:spacing w:before="0" w:after="0"/>
              <w:ind w:right="175"/>
              <w:jc w:val="right"/>
              <w:rPr>
                <w:rFonts w:ascii="Arial Narrow" w:hAnsi="Arial Narrow" w:cs="Arial"/>
                <w:sz w:val="18"/>
                <w:szCs w:val="18"/>
              </w:rPr>
            </w:pPr>
            <w:r w:rsidRPr="00184186">
              <w:rPr>
                <w:rFonts w:ascii="Arial Narrow" w:hAnsi="Arial Narrow"/>
                <w:sz w:val="18"/>
                <w:szCs w:val="18"/>
              </w:rPr>
              <w:t>3,2%</w:t>
            </w:r>
          </w:p>
        </w:tc>
      </w:tr>
      <w:tr w:rsidR="0007372A" w:rsidRPr="00184186" w14:paraId="605C91D9" w14:textId="77777777" w:rsidTr="00562484">
        <w:trPr>
          <w:trHeight w:val="255"/>
        </w:trPr>
        <w:tc>
          <w:tcPr>
            <w:tcW w:w="2235" w:type="dxa"/>
            <w:vAlign w:val="center"/>
            <w:hideMark/>
          </w:tcPr>
          <w:p w14:paraId="3FC5D68E" w14:textId="77777777" w:rsidR="0007372A" w:rsidRPr="00184186" w:rsidRDefault="0007372A" w:rsidP="00562484">
            <w:pPr>
              <w:spacing w:before="0" w:after="0"/>
              <w:ind w:left="142" w:firstLine="0"/>
              <w:jc w:val="left"/>
              <w:rPr>
                <w:rFonts w:ascii="Arial Narrow" w:hAnsi="Arial Narrow" w:cs="Arial"/>
                <w:sz w:val="18"/>
                <w:szCs w:val="18"/>
              </w:rPr>
            </w:pPr>
            <w:r w:rsidRPr="00184186">
              <w:rPr>
                <w:rFonts w:ascii="Arial Narrow" w:hAnsi="Arial Narrow"/>
                <w:sz w:val="18"/>
                <w:szCs w:val="18"/>
              </w:rPr>
              <w:t>warmińsko-mazurskie</w:t>
            </w:r>
          </w:p>
        </w:tc>
        <w:tc>
          <w:tcPr>
            <w:tcW w:w="1630" w:type="dxa"/>
            <w:vAlign w:val="center"/>
          </w:tcPr>
          <w:p w14:paraId="23C4E6B2" w14:textId="77777777" w:rsidR="0007372A" w:rsidRPr="00184186" w:rsidRDefault="0007372A" w:rsidP="00562484">
            <w:pPr>
              <w:spacing w:before="0" w:after="0"/>
              <w:ind w:left="0" w:right="175" w:firstLine="0"/>
              <w:jc w:val="right"/>
              <w:rPr>
                <w:rFonts w:ascii="Arial Narrow" w:hAnsi="Arial Narrow" w:cs="Arial"/>
                <w:sz w:val="18"/>
                <w:szCs w:val="18"/>
              </w:rPr>
            </w:pPr>
            <w:r w:rsidRPr="00184186">
              <w:rPr>
                <w:rFonts w:ascii="Arial Narrow" w:hAnsi="Arial Narrow"/>
                <w:sz w:val="18"/>
                <w:szCs w:val="18"/>
              </w:rPr>
              <w:t>23 846</w:t>
            </w:r>
          </w:p>
        </w:tc>
        <w:tc>
          <w:tcPr>
            <w:tcW w:w="1630" w:type="dxa"/>
            <w:vAlign w:val="center"/>
          </w:tcPr>
          <w:p w14:paraId="53D2FDB9" w14:textId="77777777" w:rsidR="0007372A" w:rsidRPr="00184186" w:rsidRDefault="0007372A" w:rsidP="00562484">
            <w:pPr>
              <w:spacing w:before="0" w:after="0"/>
              <w:ind w:right="175"/>
              <w:jc w:val="right"/>
              <w:rPr>
                <w:rFonts w:ascii="Arial Narrow" w:hAnsi="Arial Narrow" w:cs="Arial"/>
                <w:sz w:val="18"/>
                <w:szCs w:val="18"/>
              </w:rPr>
            </w:pPr>
            <w:r w:rsidRPr="00184186">
              <w:rPr>
                <w:rFonts w:ascii="Arial Narrow" w:hAnsi="Arial Narrow"/>
                <w:sz w:val="18"/>
                <w:szCs w:val="18"/>
              </w:rPr>
              <w:t>2,2%</w:t>
            </w:r>
          </w:p>
        </w:tc>
      </w:tr>
      <w:tr w:rsidR="0007372A" w:rsidRPr="00184186" w14:paraId="321338E0" w14:textId="77777777" w:rsidTr="00562484">
        <w:trPr>
          <w:trHeight w:val="255"/>
        </w:trPr>
        <w:tc>
          <w:tcPr>
            <w:tcW w:w="2235" w:type="dxa"/>
            <w:vAlign w:val="center"/>
            <w:hideMark/>
          </w:tcPr>
          <w:p w14:paraId="5A542465" w14:textId="77777777" w:rsidR="0007372A" w:rsidRPr="00184186" w:rsidRDefault="0007372A" w:rsidP="00562484">
            <w:pPr>
              <w:spacing w:before="0" w:after="0"/>
              <w:ind w:left="142" w:firstLine="0"/>
              <w:jc w:val="left"/>
              <w:rPr>
                <w:rFonts w:ascii="Arial Narrow" w:hAnsi="Arial Narrow" w:cs="Arial"/>
                <w:sz w:val="18"/>
                <w:szCs w:val="18"/>
              </w:rPr>
            </w:pPr>
            <w:r w:rsidRPr="00184186">
              <w:rPr>
                <w:rFonts w:ascii="Arial Narrow" w:hAnsi="Arial Narrow"/>
                <w:sz w:val="18"/>
                <w:szCs w:val="18"/>
              </w:rPr>
              <w:t>lubelskie</w:t>
            </w:r>
          </w:p>
        </w:tc>
        <w:tc>
          <w:tcPr>
            <w:tcW w:w="1630" w:type="dxa"/>
            <w:vAlign w:val="center"/>
          </w:tcPr>
          <w:p w14:paraId="69052C7A" w14:textId="77777777" w:rsidR="0007372A" w:rsidRPr="00184186" w:rsidRDefault="0007372A" w:rsidP="00562484">
            <w:pPr>
              <w:spacing w:before="0" w:after="0"/>
              <w:ind w:left="0" w:right="175" w:firstLine="0"/>
              <w:jc w:val="right"/>
              <w:rPr>
                <w:rFonts w:ascii="Arial Narrow" w:hAnsi="Arial Narrow" w:cs="Arial"/>
                <w:sz w:val="18"/>
                <w:szCs w:val="18"/>
              </w:rPr>
            </w:pPr>
            <w:r w:rsidRPr="00184186">
              <w:rPr>
                <w:rFonts w:ascii="Arial Narrow" w:hAnsi="Arial Narrow"/>
                <w:sz w:val="18"/>
                <w:szCs w:val="18"/>
              </w:rPr>
              <w:t>20 674</w:t>
            </w:r>
          </w:p>
        </w:tc>
        <w:tc>
          <w:tcPr>
            <w:tcW w:w="1630" w:type="dxa"/>
            <w:vAlign w:val="center"/>
          </w:tcPr>
          <w:p w14:paraId="068832D8" w14:textId="77777777" w:rsidR="0007372A" w:rsidRPr="00184186" w:rsidRDefault="0007372A" w:rsidP="00562484">
            <w:pPr>
              <w:spacing w:before="0" w:after="0"/>
              <w:ind w:right="175"/>
              <w:jc w:val="right"/>
              <w:rPr>
                <w:rFonts w:ascii="Arial Narrow" w:hAnsi="Arial Narrow" w:cs="Arial"/>
                <w:sz w:val="18"/>
                <w:szCs w:val="18"/>
              </w:rPr>
            </w:pPr>
            <w:r w:rsidRPr="00184186">
              <w:rPr>
                <w:rFonts w:ascii="Arial Narrow" w:hAnsi="Arial Narrow"/>
                <w:sz w:val="18"/>
                <w:szCs w:val="18"/>
              </w:rPr>
              <w:t>1,9%</w:t>
            </w:r>
          </w:p>
        </w:tc>
      </w:tr>
      <w:tr w:rsidR="0007372A" w:rsidRPr="00184186" w14:paraId="56A41F23" w14:textId="77777777" w:rsidTr="00562484">
        <w:trPr>
          <w:trHeight w:val="255"/>
        </w:trPr>
        <w:tc>
          <w:tcPr>
            <w:tcW w:w="2235" w:type="dxa"/>
            <w:vAlign w:val="center"/>
            <w:hideMark/>
          </w:tcPr>
          <w:p w14:paraId="2679A9E4" w14:textId="77777777" w:rsidR="0007372A" w:rsidRPr="00184186" w:rsidRDefault="0007372A" w:rsidP="00562484">
            <w:pPr>
              <w:spacing w:before="0" w:after="0"/>
              <w:ind w:left="142" w:firstLine="0"/>
              <w:jc w:val="left"/>
              <w:rPr>
                <w:rFonts w:ascii="Arial Narrow" w:hAnsi="Arial Narrow" w:cs="Arial"/>
                <w:sz w:val="18"/>
                <w:szCs w:val="18"/>
              </w:rPr>
            </w:pPr>
            <w:r w:rsidRPr="00184186">
              <w:rPr>
                <w:rFonts w:ascii="Arial Narrow" w:hAnsi="Arial Narrow"/>
                <w:sz w:val="18"/>
                <w:szCs w:val="18"/>
              </w:rPr>
              <w:t>podlaskie</w:t>
            </w:r>
          </w:p>
        </w:tc>
        <w:tc>
          <w:tcPr>
            <w:tcW w:w="1630" w:type="dxa"/>
            <w:vAlign w:val="center"/>
          </w:tcPr>
          <w:p w14:paraId="2477525E" w14:textId="77777777" w:rsidR="0007372A" w:rsidRPr="00184186" w:rsidRDefault="0007372A" w:rsidP="00562484">
            <w:pPr>
              <w:spacing w:before="0" w:after="0"/>
              <w:ind w:left="0" w:right="175" w:firstLine="0"/>
              <w:jc w:val="right"/>
              <w:rPr>
                <w:rFonts w:ascii="Arial Narrow" w:hAnsi="Arial Narrow" w:cs="Arial"/>
                <w:sz w:val="18"/>
                <w:szCs w:val="18"/>
              </w:rPr>
            </w:pPr>
            <w:r w:rsidRPr="00184186">
              <w:rPr>
                <w:rFonts w:ascii="Arial Narrow" w:hAnsi="Arial Narrow"/>
                <w:sz w:val="18"/>
                <w:szCs w:val="18"/>
              </w:rPr>
              <w:t>13 874</w:t>
            </w:r>
          </w:p>
        </w:tc>
        <w:tc>
          <w:tcPr>
            <w:tcW w:w="1630" w:type="dxa"/>
            <w:vAlign w:val="center"/>
          </w:tcPr>
          <w:p w14:paraId="109F9F04" w14:textId="77777777" w:rsidR="0007372A" w:rsidRPr="00184186" w:rsidRDefault="0007372A" w:rsidP="00562484">
            <w:pPr>
              <w:spacing w:before="0" w:after="0"/>
              <w:ind w:right="175"/>
              <w:jc w:val="right"/>
              <w:rPr>
                <w:rFonts w:ascii="Arial Narrow" w:hAnsi="Arial Narrow" w:cs="Arial"/>
                <w:sz w:val="18"/>
                <w:szCs w:val="18"/>
              </w:rPr>
            </w:pPr>
            <w:r w:rsidRPr="00184186">
              <w:rPr>
                <w:rFonts w:ascii="Arial Narrow" w:hAnsi="Arial Narrow"/>
                <w:sz w:val="18"/>
                <w:szCs w:val="18"/>
              </w:rPr>
              <w:t>1,3%</w:t>
            </w:r>
          </w:p>
        </w:tc>
      </w:tr>
      <w:tr w:rsidR="0007372A" w:rsidRPr="00184186" w14:paraId="64F8D9FB" w14:textId="77777777" w:rsidTr="00562484">
        <w:trPr>
          <w:trHeight w:val="255"/>
        </w:trPr>
        <w:tc>
          <w:tcPr>
            <w:tcW w:w="2235" w:type="dxa"/>
            <w:vAlign w:val="center"/>
            <w:hideMark/>
          </w:tcPr>
          <w:p w14:paraId="714B74E0" w14:textId="77777777" w:rsidR="0007372A" w:rsidRPr="00184186" w:rsidRDefault="0007372A" w:rsidP="00562484">
            <w:pPr>
              <w:spacing w:before="0" w:after="0"/>
              <w:ind w:left="142" w:firstLine="0"/>
              <w:jc w:val="left"/>
              <w:rPr>
                <w:rFonts w:ascii="Arial Narrow" w:hAnsi="Arial Narrow" w:cs="Arial"/>
                <w:sz w:val="18"/>
                <w:szCs w:val="18"/>
              </w:rPr>
            </w:pPr>
            <w:r w:rsidRPr="00184186">
              <w:rPr>
                <w:rFonts w:ascii="Arial Narrow" w:hAnsi="Arial Narrow"/>
                <w:sz w:val="18"/>
                <w:szCs w:val="18"/>
              </w:rPr>
              <w:t>podkarpackie</w:t>
            </w:r>
          </w:p>
        </w:tc>
        <w:tc>
          <w:tcPr>
            <w:tcW w:w="1630" w:type="dxa"/>
            <w:vAlign w:val="center"/>
          </w:tcPr>
          <w:p w14:paraId="76CFBC8B" w14:textId="77777777" w:rsidR="0007372A" w:rsidRPr="00184186" w:rsidRDefault="0007372A" w:rsidP="00562484">
            <w:pPr>
              <w:spacing w:before="0" w:after="0"/>
              <w:ind w:left="0" w:right="175" w:firstLine="0"/>
              <w:jc w:val="right"/>
              <w:rPr>
                <w:rFonts w:ascii="Arial Narrow" w:hAnsi="Arial Narrow" w:cs="Arial"/>
                <w:sz w:val="18"/>
                <w:szCs w:val="18"/>
              </w:rPr>
            </w:pPr>
            <w:r w:rsidRPr="00184186">
              <w:rPr>
                <w:rFonts w:ascii="Arial Narrow" w:hAnsi="Arial Narrow"/>
                <w:sz w:val="18"/>
                <w:szCs w:val="18"/>
              </w:rPr>
              <w:t>12 027</w:t>
            </w:r>
          </w:p>
        </w:tc>
        <w:tc>
          <w:tcPr>
            <w:tcW w:w="1630" w:type="dxa"/>
            <w:vAlign w:val="center"/>
          </w:tcPr>
          <w:p w14:paraId="1A81146A" w14:textId="77777777" w:rsidR="0007372A" w:rsidRPr="00184186" w:rsidRDefault="0007372A" w:rsidP="00562484">
            <w:pPr>
              <w:spacing w:before="0" w:after="0"/>
              <w:ind w:right="175"/>
              <w:jc w:val="right"/>
              <w:rPr>
                <w:rFonts w:ascii="Arial Narrow" w:hAnsi="Arial Narrow" w:cs="Arial"/>
                <w:sz w:val="18"/>
                <w:szCs w:val="18"/>
              </w:rPr>
            </w:pPr>
            <w:r w:rsidRPr="00184186">
              <w:rPr>
                <w:rFonts w:ascii="Arial Narrow" w:hAnsi="Arial Narrow"/>
                <w:sz w:val="18"/>
                <w:szCs w:val="18"/>
              </w:rPr>
              <w:t>1,1%</w:t>
            </w:r>
          </w:p>
        </w:tc>
      </w:tr>
      <w:tr w:rsidR="0007372A" w:rsidRPr="00184186" w14:paraId="0CB2A970" w14:textId="77777777" w:rsidTr="00562484">
        <w:trPr>
          <w:trHeight w:val="255"/>
        </w:trPr>
        <w:tc>
          <w:tcPr>
            <w:tcW w:w="2235" w:type="dxa"/>
            <w:vAlign w:val="center"/>
            <w:hideMark/>
          </w:tcPr>
          <w:p w14:paraId="39CF6A38" w14:textId="77777777" w:rsidR="0007372A" w:rsidRPr="00184186" w:rsidRDefault="0007372A" w:rsidP="00562484">
            <w:pPr>
              <w:spacing w:before="0" w:after="0"/>
              <w:ind w:left="142" w:firstLine="0"/>
              <w:jc w:val="left"/>
              <w:rPr>
                <w:rFonts w:ascii="Arial Narrow" w:hAnsi="Arial Narrow" w:cs="Arial"/>
                <w:sz w:val="18"/>
                <w:szCs w:val="18"/>
              </w:rPr>
            </w:pPr>
            <w:r w:rsidRPr="00184186">
              <w:rPr>
                <w:rFonts w:ascii="Arial Narrow" w:hAnsi="Arial Narrow"/>
                <w:sz w:val="18"/>
                <w:szCs w:val="18"/>
              </w:rPr>
              <w:t>świętokrzyskie</w:t>
            </w:r>
          </w:p>
        </w:tc>
        <w:tc>
          <w:tcPr>
            <w:tcW w:w="1630" w:type="dxa"/>
            <w:vAlign w:val="center"/>
          </w:tcPr>
          <w:p w14:paraId="652ABFBB" w14:textId="77777777" w:rsidR="0007372A" w:rsidRPr="00184186" w:rsidRDefault="0007372A" w:rsidP="00562484">
            <w:pPr>
              <w:spacing w:before="0" w:after="0"/>
              <w:ind w:left="0" w:right="175" w:firstLine="0"/>
              <w:jc w:val="right"/>
              <w:rPr>
                <w:rFonts w:ascii="Arial Narrow" w:hAnsi="Arial Narrow" w:cs="Arial"/>
                <w:sz w:val="18"/>
                <w:szCs w:val="18"/>
              </w:rPr>
            </w:pPr>
            <w:r w:rsidRPr="00184186">
              <w:rPr>
                <w:rFonts w:ascii="Arial Narrow" w:hAnsi="Arial Narrow"/>
                <w:sz w:val="18"/>
                <w:szCs w:val="18"/>
              </w:rPr>
              <w:t>8 137</w:t>
            </w:r>
          </w:p>
        </w:tc>
        <w:tc>
          <w:tcPr>
            <w:tcW w:w="1630" w:type="dxa"/>
            <w:vAlign w:val="center"/>
          </w:tcPr>
          <w:p w14:paraId="340A5D86" w14:textId="77777777" w:rsidR="0007372A" w:rsidRPr="00184186" w:rsidRDefault="0007372A" w:rsidP="00562484">
            <w:pPr>
              <w:spacing w:before="0" w:after="0"/>
              <w:ind w:right="175"/>
              <w:jc w:val="right"/>
              <w:rPr>
                <w:rFonts w:ascii="Arial Narrow" w:hAnsi="Arial Narrow" w:cs="Arial"/>
                <w:sz w:val="18"/>
                <w:szCs w:val="18"/>
              </w:rPr>
            </w:pPr>
            <w:r w:rsidRPr="00184186">
              <w:rPr>
                <w:rFonts w:ascii="Arial Narrow" w:hAnsi="Arial Narrow"/>
                <w:sz w:val="18"/>
                <w:szCs w:val="18"/>
              </w:rPr>
              <w:t>0,8%</w:t>
            </w:r>
          </w:p>
        </w:tc>
      </w:tr>
      <w:tr w:rsidR="0007372A" w:rsidRPr="00345ED0" w14:paraId="33147BE9" w14:textId="77777777" w:rsidTr="00562484">
        <w:trPr>
          <w:trHeight w:val="255"/>
        </w:trPr>
        <w:tc>
          <w:tcPr>
            <w:tcW w:w="2235" w:type="dxa"/>
            <w:shd w:val="clear" w:color="auto" w:fill="B8CCE4" w:themeFill="accent1" w:themeFillTint="66"/>
            <w:vAlign w:val="center"/>
            <w:hideMark/>
          </w:tcPr>
          <w:p w14:paraId="3D1AD34D" w14:textId="77777777" w:rsidR="0007372A" w:rsidRPr="00184186" w:rsidRDefault="0007372A" w:rsidP="00562484">
            <w:pPr>
              <w:spacing w:before="0" w:after="0"/>
              <w:ind w:left="142" w:firstLine="0"/>
              <w:jc w:val="left"/>
              <w:rPr>
                <w:rFonts w:ascii="Arial Narrow" w:hAnsi="Arial Narrow" w:cs="Arial"/>
                <w:b/>
                <w:sz w:val="18"/>
                <w:szCs w:val="18"/>
              </w:rPr>
            </w:pPr>
            <w:r w:rsidRPr="00184186">
              <w:rPr>
                <w:rFonts w:ascii="Arial Narrow" w:hAnsi="Arial Narrow" w:cs="Arial"/>
                <w:b/>
                <w:sz w:val="18"/>
                <w:szCs w:val="18"/>
              </w:rPr>
              <w:t>razem</w:t>
            </w:r>
          </w:p>
        </w:tc>
        <w:tc>
          <w:tcPr>
            <w:tcW w:w="1630" w:type="dxa"/>
            <w:shd w:val="clear" w:color="auto" w:fill="B8CCE4" w:themeFill="accent1" w:themeFillTint="66"/>
            <w:vAlign w:val="center"/>
          </w:tcPr>
          <w:p w14:paraId="492911DB" w14:textId="77777777" w:rsidR="0007372A" w:rsidRPr="00184186" w:rsidRDefault="0007372A" w:rsidP="00562484">
            <w:pPr>
              <w:spacing w:before="0" w:after="0"/>
              <w:ind w:left="0" w:right="175" w:firstLine="0"/>
              <w:jc w:val="right"/>
              <w:rPr>
                <w:rFonts w:ascii="Arial Narrow" w:hAnsi="Arial Narrow" w:cs="Arial"/>
                <w:b/>
                <w:sz w:val="18"/>
                <w:szCs w:val="18"/>
              </w:rPr>
            </w:pPr>
            <w:r w:rsidRPr="00184186">
              <w:rPr>
                <w:rFonts w:ascii="Arial Narrow" w:hAnsi="Arial Narrow" w:cs="Arial"/>
                <w:b/>
                <w:sz w:val="18"/>
                <w:szCs w:val="18"/>
              </w:rPr>
              <w:t>1 079 852</w:t>
            </w:r>
          </w:p>
        </w:tc>
        <w:tc>
          <w:tcPr>
            <w:tcW w:w="1630" w:type="dxa"/>
            <w:shd w:val="clear" w:color="auto" w:fill="B8CCE4" w:themeFill="accent1" w:themeFillTint="66"/>
            <w:vAlign w:val="center"/>
          </w:tcPr>
          <w:p w14:paraId="479ED314" w14:textId="77777777" w:rsidR="0007372A" w:rsidRPr="00184186" w:rsidRDefault="0007372A" w:rsidP="00562484">
            <w:pPr>
              <w:spacing w:before="0" w:after="0"/>
              <w:ind w:right="175"/>
              <w:jc w:val="right"/>
              <w:rPr>
                <w:rFonts w:ascii="Arial Narrow" w:hAnsi="Arial Narrow" w:cs="Arial"/>
                <w:b/>
                <w:sz w:val="18"/>
                <w:szCs w:val="18"/>
              </w:rPr>
            </w:pPr>
            <w:r w:rsidRPr="00184186">
              <w:rPr>
                <w:rFonts w:ascii="Arial Narrow" w:hAnsi="Arial Narrow" w:cs="Arial"/>
                <w:b/>
                <w:sz w:val="18"/>
                <w:szCs w:val="18"/>
              </w:rPr>
              <w:t>100,0%</w:t>
            </w:r>
          </w:p>
        </w:tc>
      </w:tr>
    </w:tbl>
    <w:p w14:paraId="33E264B9" w14:textId="561C1A45" w:rsidR="006D7EDF" w:rsidRDefault="0007372A" w:rsidP="0007372A">
      <w:pPr>
        <w:spacing w:before="240"/>
        <w:ind w:left="0" w:firstLine="0"/>
        <w:jc w:val="left"/>
        <w:rPr>
          <w:rFonts w:ascii="Arial" w:hAnsi="Arial" w:cs="Arial"/>
          <w:sz w:val="21"/>
          <w:szCs w:val="21"/>
        </w:rPr>
      </w:pPr>
      <w:r w:rsidRPr="00184186">
        <w:rPr>
          <w:rFonts w:ascii="Arial" w:hAnsi="Arial" w:cs="Arial"/>
          <w:sz w:val="21"/>
          <w:szCs w:val="21"/>
        </w:rPr>
        <w:t xml:space="preserve">Wśród 110,8 tys. informacji o powierzeniu pracy obywatelom Ukrainy najwięcej powiadomień śląscy pracodawcy (zgodnie z adresem siedziby swojej firmy) zgłosili do PUP w: Katowicach (31 403), Częstochowie (9 319) i Bielsku-Białej (8 811). </w:t>
      </w:r>
    </w:p>
    <w:p w14:paraId="0F28A395" w14:textId="5A85CE57" w:rsidR="006D7EDF" w:rsidRDefault="006D7EDF">
      <w:pPr>
        <w:spacing w:before="0" w:after="240"/>
        <w:ind w:left="0" w:firstLine="0"/>
        <w:jc w:val="left"/>
        <w:rPr>
          <w:rFonts w:ascii="Arial" w:hAnsi="Arial" w:cs="Arial"/>
          <w:sz w:val="21"/>
          <w:szCs w:val="21"/>
        </w:rPr>
      </w:pPr>
      <w:r>
        <w:rPr>
          <w:rFonts w:ascii="Arial" w:hAnsi="Arial" w:cs="Arial"/>
          <w:sz w:val="21"/>
          <w:szCs w:val="21"/>
        </w:rPr>
        <w:br w:type="page"/>
      </w:r>
    </w:p>
    <w:p w14:paraId="5D167126" w14:textId="7660E5F5" w:rsidR="00C47355" w:rsidRPr="00022E73" w:rsidRDefault="00C47355" w:rsidP="00C47355">
      <w:pPr>
        <w:pStyle w:val="Legenda"/>
        <w:spacing w:before="120" w:after="120"/>
        <w:ind w:left="0" w:firstLine="0"/>
        <w:jc w:val="left"/>
      </w:pPr>
      <w:bookmarkStart w:id="227" w:name="_Toc161385299"/>
      <w:r w:rsidRPr="00022E73">
        <w:rPr>
          <w:bCs w:val="0"/>
        </w:rPr>
        <w:lastRenderedPageBreak/>
        <w:t xml:space="preserve">Wykres </w:t>
      </w:r>
      <w:r w:rsidRPr="00022E73">
        <w:rPr>
          <w:bCs w:val="0"/>
        </w:rPr>
        <w:fldChar w:fldCharType="begin"/>
      </w:r>
      <w:r w:rsidRPr="00022E73">
        <w:rPr>
          <w:bCs w:val="0"/>
        </w:rPr>
        <w:instrText xml:space="preserve"> SEQ Wykres \* ARABIC </w:instrText>
      </w:r>
      <w:r w:rsidRPr="00022E73">
        <w:rPr>
          <w:bCs w:val="0"/>
        </w:rPr>
        <w:fldChar w:fldCharType="separate"/>
      </w:r>
      <w:r w:rsidR="0004194A">
        <w:rPr>
          <w:bCs w:val="0"/>
          <w:noProof/>
        </w:rPr>
        <w:t>34</w:t>
      </w:r>
      <w:r w:rsidRPr="00022E73">
        <w:rPr>
          <w:bCs w:val="0"/>
        </w:rPr>
        <w:fldChar w:fldCharType="end"/>
      </w:r>
      <w:r w:rsidRPr="00022E73">
        <w:rPr>
          <w:bCs w:val="0"/>
        </w:rPr>
        <w:t xml:space="preserve"> </w:t>
      </w:r>
      <w:r w:rsidRPr="00C47355">
        <w:rPr>
          <w:bCs w:val="0"/>
        </w:rPr>
        <w:t>Liczba zgłoszonych powiadomień o powierzeniu pracy obywatelowi Ukrainy w 2023 r. w podziale na powiatowe urzędy pracy województwa śląskiego</w:t>
      </w:r>
      <w:bookmarkEnd w:id="227"/>
    </w:p>
    <w:p w14:paraId="2AEEAF7C" w14:textId="58F9AB17" w:rsidR="006D7EDF" w:rsidRDefault="0007372A" w:rsidP="006D7EDF">
      <w:pPr>
        <w:spacing w:before="0" w:after="240"/>
        <w:ind w:left="0" w:firstLine="0"/>
        <w:jc w:val="left"/>
        <w:rPr>
          <w:rFonts w:ascii="Arial" w:hAnsi="Arial" w:cs="Arial"/>
          <w:sz w:val="21"/>
          <w:szCs w:val="21"/>
        </w:rPr>
      </w:pPr>
      <w:r w:rsidRPr="00345ED0">
        <w:rPr>
          <w:noProof/>
          <w:highlight w:val="yellow"/>
          <w:shd w:val="clear" w:color="auto" w:fill="9BBB59" w:themeFill="accent3"/>
        </w:rPr>
        <w:drawing>
          <wp:inline distT="0" distB="0" distL="0" distR="0" wp14:anchorId="2A54B90C" wp14:editId="17763473">
            <wp:extent cx="5903595" cy="2579637"/>
            <wp:effectExtent l="0" t="0" r="0" b="0"/>
            <wp:docPr id="58" name="Wykres 5" descr="Wykres obrazujący liczbę zgłoszonych powiadomień o powierzeniu pracy obywatelowi Ukrainy w 2023 roku w podziale na powiatowe urzędy pracy województwa śląskiego. Najwięcej powiadomień o powierzeniu pracy obywatelowi Ukrainy odnotowano w: PUP w Katowicach - 31 403, PUP w Częstochowie - 9 319, PUP w Bielsku - Białej - 8 8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184186">
        <w:rPr>
          <w:rFonts w:ascii="Arial" w:hAnsi="Arial" w:cs="Arial"/>
          <w:sz w:val="21"/>
          <w:szCs w:val="21"/>
        </w:rPr>
        <w:t>Natomiast biorąc pod uwagę miejsce faktycznego wykonywania pracy w Śląskiem liczba powiadomień o powierzeniu pracy obywatelowi Ukrainy była nieco wyższa i wynosiła 115,3 tys. Najwięcej w: Bielsku – Białej i powiecie bielskim (łącznie 13 323), Katowicach (12 278), Sosnowcu (12 204), Tychach i powiecie bieruńsko-lędzińskim (12 195) oraz Gliwicach i powiecie gliwickim (11 822).</w:t>
      </w:r>
    </w:p>
    <w:p w14:paraId="22207139" w14:textId="60E5553E" w:rsidR="00C47355" w:rsidRPr="00022E73" w:rsidRDefault="00C47355" w:rsidP="00C47355">
      <w:pPr>
        <w:pStyle w:val="Legenda"/>
        <w:spacing w:before="120" w:after="120"/>
        <w:ind w:left="0" w:firstLine="0"/>
        <w:jc w:val="left"/>
      </w:pPr>
      <w:bookmarkStart w:id="228" w:name="_Toc161385300"/>
      <w:r w:rsidRPr="00022E73">
        <w:rPr>
          <w:bCs w:val="0"/>
        </w:rPr>
        <w:t xml:space="preserve">Wykres </w:t>
      </w:r>
      <w:r w:rsidRPr="00022E73">
        <w:rPr>
          <w:bCs w:val="0"/>
        </w:rPr>
        <w:fldChar w:fldCharType="begin"/>
      </w:r>
      <w:r w:rsidRPr="00022E73">
        <w:rPr>
          <w:bCs w:val="0"/>
        </w:rPr>
        <w:instrText xml:space="preserve"> SEQ Wykres \* ARABIC </w:instrText>
      </w:r>
      <w:r w:rsidRPr="00022E73">
        <w:rPr>
          <w:bCs w:val="0"/>
        </w:rPr>
        <w:fldChar w:fldCharType="separate"/>
      </w:r>
      <w:r w:rsidR="0004194A">
        <w:rPr>
          <w:bCs w:val="0"/>
          <w:noProof/>
        </w:rPr>
        <w:t>35</w:t>
      </w:r>
      <w:r w:rsidRPr="00022E73">
        <w:rPr>
          <w:bCs w:val="0"/>
        </w:rPr>
        <w:fldChar w:fldCharType="end"/>
      </w:r>
      <w:r w:rsidRPr="00022E73">
        <w:rPr>
          <w:bCs w:val="0"/>
        </w:rPr>
        <w:t xml:space="preserve"> </w:t>
      </w:r>
      <w:r w:rsidRPr="00C47355">
        <w:rPr>
          <w:bCs w:val="0"/>
        </w:rPr>
        <w:t>Liczba powiadomień o powierzeniu pracy obywatelowi Ukrainy według miejsca wykonywania pracy w województwie śląskim zgłoszonych w 2023 r.</w:t>
      </w:r>
      <w:bookmarkEnd w:id="228"/>
    </w:p>
    <w:p w14:paraId="4C65BF51" w14:textId="77777777" w:rsidR="0007372A" w:rsidRPr="00184186" w:rsidRDefault="0007372A" w:rsidP="0007372A">
      <w:pPr>
        <w:tabs>
          <w:tab w:val="left" w:pos="5387"/>
        </w:tabs>
        <w:spacing w:after="120"/>
        <w:ind w:left="0" w:firstLine="0"/>
        <w:jc w:val="left"/>
        <w:rPr>
          <w:rFonts w:ascii="Arial" w:hAnsi="Arial" w:cs="Arial"/>
          <w:sz w:val="21"/>
          <w:szCs w:val="21"/>
        </w:rPr>
      </w:pPr>
      <w:r w:rsidRPr="00345ED0">
        <w:rPr>
          <w:noProof/>
          <w:highlight w:val="yellow"/>
        </w:rPr>
        <w:drawing>
          <wp:inline distT="0" distB="0" distL="0" distR="0" wp14:anchorId="69566587" wp14:editId="45C9596A">
            <wp:extent cx="5903595" cy="2747479"/>
            <wp:effectExtent l="0" t="0" r="1905" b="0"/>
            <wp:docPr id="10" name="Wykres 5" descr="Wykres 9 Wykres kolumnowy przedstawiający rozkład liczby powiadomień o powierzeniu pracy obywatelowi Ukrainy wg . miejsca wykonywania pracy w 2023 r. Najwięcej w Bielsku-Białej 13 323 powiadomienia, najmniej w Świętochłowicach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184186">
        <w:rPr>
          <w:rFonts w:ascii="Arial" w:hAnsi="Arial" w:cs="Arial"/>
          <w:sz w:val="21"/>
          <w:szCs w:val="21"/>
        </w:rPr>
        <w:t>Wśród 110,8 tys. zgłoszonych powiadomień na podstawie, których obywatele Ukrainy podejmowali zatrudnienie 56,2% dotyczyła kobiet (tj. 62,3 tys. powiadomień), udział mężczyzn stanowił 43,8% (tj.  48,5 tys. powiadomień). Najwięcej zgłoszeń</w:t>
      </w:r>
      <w:r w:rsidRPr="00184186">
        <w:rPr>
          <w:rFonts w:ascii="Arial" w:hAnsi="Arial" w:cs="Arial"/>
          <w:b/>
          <w:sz w:val="21"/>
          <w:szCs w:val="21"/>
        </w:rPr>
        <w:t xml:space="preserve"> </w:t>
      </w:r>
      <w:r w:rsidRPr="00184186">
        <w:rPr>
          <w:rFonts w:ascii="Arial" w:hAnsi="Arial" w:cs="Arial"/>
          <w:sz w:val="21"/>
          <w:szCs w:val="21"/>
        </w:rPr>
        <w:t>powiadomień o powierzeniu pracy dotyczący obywatelek Ukrainy odnotowano w: PUP w Żywcu 64,9% oraz PUP w Piekarach Śląskich 63,2%, a w przypadku mężczyzn najwięcej zgłoszeń było w PUP w Wodzisławiu Śląskim 59,8% oraz PUP w Bytomiu 59,0%.</w:t>
      </w:r>
    </w:p>
    <w:p w14:paraId="7669521A" w14:textId="77777777" w:rsidR="0007372A" w:rsidRPr="00184186" w:rsidRDefault="0007372A" w:rsidP="0007372A">
      <w:pPr>
        <w:spacing w:before="120" w:after="120"/>
        <w:ind w:left="0" w:firstLine="0"/>
        <w:jc w:val="left"/>
        <w:rPr>
          <w:rFonts w:ascii="Arial" w:hAnsi="Arial" w:cs="Arial"/>
          <w:sz w:val="21"/>
          <w:szCs w:val="21"/>
        </w:rPr>
      </w:pPr>
      <w:r w:rsidRPr="00184186">
        <w:rPr>
          <w:rFonts w:ascii="Arial" w:hAnsi="Arial" w:cs="Arial"/>
          <w:sz w:val="21"/>
          <w:szCs w:val="21"/>
        </w:rPr>
        <w:t>W analizowanym okresie przedsiębiorcy zatrudniający obywateli Ukrainy na podstawie powiadomień o powierzeniu wykonywania pracy, najczęściej prowadzili działalność gospodarczą w sekcjach:</w:t>
      </w:r>
    </w:p>
    <w:p w14:paraId="417F9AD1" w14:textId="77777777" w:rsidR="0007372A" w:rsidRPr="00184186" w:rsidRDefault="0007372A" w:rsidP="0007372A">
      <w:pPr>
        <w:pStyle w:val="Akapitzlist"/>
        <w:numPr>
          <w:ilvl w:val="0"/>
          <w:numId w:val="50"/>
        </w:numPr>
        <w:spacing w:before="0" w:after="0" w:line="276" w:lineRule="auto"/>
        <w:ind w:left="714" w:hanging="357"/>
        <w:jc w:val="left"/>
        <w:rPr>
          <w:rFonts w:ascii="Arial" w:hAnsi="Arial" w:cs="Arial"/>
          <w:sz w:val="21"/>
          <w:szCs w:val="21"/>
        </w:rPr>
      </w:pPr>
      <w:r w:rsidRPr="00184186">
        <w:rPr>
          <w:rFonts w:ascii="Arial" w:hAnsi="Arial" w:cs="Arial"/>
          <w:sz w:val="21"/>
          <w:szCs w:val="21"/>
        </w:rPr>
        <w:t>przetwórstwo przemysłowe - 29,2%;</w:t>
      </w:r>
    </w:p>
    <w:p w14:paraId="57632901" w14:textId="77777777" w:rsidR="0007372A" w:rsidRPr="00184186" w:rsidRDefault="0007372A" w:rsidP="0007372A">
      <w:pPr>
        <w:pStyle w:val="Akapitzlist"/>
        <w:numPr>
          <w:ilvl w:val="0"/>
          <w:numId w:val="50"/>
        </w:numPr>
        <w:spacing w:before="0" w:after="240" w:line="276" w:lineRule="auto"/>
        <w:jc w:val="left"/>
        <w:rPr>
          <w:rFonts w:ascii="Arial" w:hAnsi="Arial" w:cs="Arial"/>
          <w:sz w:val="21"/>
          <w:szCs w:val="21"/>
        </w:rPr>
      </w:pPr>
      <w:r w:rsidRPr="00184186">
        <w:rPr>
          <w:rFonts w:ascii="Arial" w:hAnsi="Arial" w:cs="Arial"/>
          <w:sz w:val="21"/>
          <w:szCs w:val="21"/>
        </w:rPr>
        <w:t>transport i gospodarka magazynowa - 27,8%;</w:t>
      </w:r>
    </w:p>
    <w:p w14:paraId="1228E67B" w14:textId="77777777" w:rsidR="0007372A" w:rsidRPr="00184186" w:rsidRDefault="0007372A" w:rsidP="0007372A">
      <w:pPr>
        <w:pStyle w:val="Akapitzlist"/>
        <w:numPr>
          <w:ilvl w:val="0"/>
          <w:numId w:val="50"/>
        </w:numPr>
        <w:spacing w:before="0" w:after="240" w:line="276" w:lineRule="auto"/>
        <w:jc w:val="left"/>
        <w:rPr>
          <w:rFonts w:ascii="Arial" w:hAnsi="Arial" w:cs="Arial"/>
          <w:sz w:val="21"/>
          <w:szCs w:val="21"/>
        </w:rPr>
      </w:pPr>
      <w:r w:rsidRPr="00184186">
        <w:rPr>
          <w:rFonts w:ascii="Arial" w:hAnsi="Arial" w:cs="Arial"/>
          <w:sz w:val="21"/>
          <w:szCs w:val="21"/>
        </w:rPr>
        <w:t>działalność w zakresie usług administrowania i działalność wspierająca - 20,1%;</w:t>
      </w:r>
    </w:p>
    <w:p w14:paraId="461EAB5D" w14:textId="77777777" w:rsidR="0007372A" w:rsidRPr="00184186" w:rsidRDefault="0007372A" w:rsidP="0007372A">
      <w:pPr>
        <w:pStyle w:val="Akapitzlist"/>
        <w:numPr>
          <w:ilvl w:val="0"/>
          <w:numId w:val="50"/>
        </w:numPr>
        <w:spacing w:before="0" w:after="240" w:line="276" w:lineRule="auto"/>
        <w:jc w:val="left"/>
        <w:rPr>
          <w:rFonts w:ascii="Arial" w:hAnsi="Arial" w:cs="Arial"/>
          <w:sz w:val="21"/>
          <w:szCs w:val="21"/>
        </w:rPr>
      </w:pPr>
      <w:r w:rsidRPr="00184186">
        <w:rPr>
          <w:rFonts w:ascii="Arial" w:hAnsi="Arial" w:cs="Arial"/>
          <w:sz w:val="21"/>
          <w:szCs w:val="21"/>
        </w:rPr>
        <w:t>budownictwo – 6,0%;</w:t>
      </w:r>
    </w:p>
    <w:p w14:paraId="21A0EED8" w14:textId="77777777" w:rsidR="0007372A" w:rsidRPr="00184186" w:rsidRDefault="0007372A" w:rsidP="0007372A">
      <w:pPr>
        <w:pStyle w:val="Akapitzlist"/>
        <w:numPr>
          <w:ilvl w:val="0"/>
          <w:numId w:val="50"/>
        </w:numPr>
        <w:spacing w:before="0" w:after="240" w:line="276" w:lineRule="auto"/>
        <w:jc w:val="left"/>
        <w:rPr>
          <w:rFonts w:ascii="Arial" w:hAnsi="Arial" w:cs="Arial"/>
          <w:sz w:val="21"/>
          <w:szCs w:val="21"/>
        </w:rPr>
      </w:pPr>
      <w:r w:rsidRPr="00184186">
        <w:rPr>
          <w:rFonts w:ascii="Arial" w:hAnsi="Arial" w:cs="Arial"/>
          <w:sz w:val="21"/>
          <w:szCs w:val="21"/>
        </w:rPr>
        <w:lastRenderedPageBreak/>
        <w:t>działalność związana z zakwaterowaniem i usługami gastronomicznymi – 3,6%.</w:t>
      </w:r>
    </w:p>
    <w:p w14:paraId="35F7A910" w14:textId="493BA2E9" w:rsidR="0007372A" w:rsidRPr="00151BCC" w:rsidRDefault="0007372A" w:rsidP="0007372A">
      <w:pPr>
        <w:spacing w:before="120" w:after="0"/>
        <w:ind w:left="0" w:firstLine="0"/>
        <w:jc w:val="left"/>
        <w:rPr>
          <w:rFonts w:ascii="Arial" w:hAnsi="Arial" w:cs="Arial"/>
          <w:sz w:val="21"/>
          <w:szCs w:val="21"/>
        </w:rPr>
      </w:pPr>
      <w:r w:rsidRPr="00184186">
        <w:rPr>
          <w:rFonts w:ascii="Arial" w:hAnsi="Arial" w:cs="Arial"/>
          <w:sz w:val="21"/>
          <w:szCs w:val="21"/>
        </w:rPr>
        <w:t>Biorąc pod uwagę rodzaj działalności najwięcej, tj. 19,1% powiadomień zgłoszonych zostało przez pracodawców z branży Magazynowanie i przechowywanie pozostałych towarów.</w:t>
      </w:r>
    </w:p>
    <w:p w14:paraId="791DA76C" w14:textId="2805999B" w:rsidR="0007372A" w:rsidRPr="00184186" w:rsidRDefault="0007372A" w:rsidP="0007372A">
      <w:pPr>
        <w:pStyle w:val="Legenda"/>
        <w:spacing w:before="120" w:after="120"/>
        <w:ind w:left="0" w:firstLine="0"/>
        <w:jc w:val="left"/>
      </w:pPr>
      <w:bookmarkStart w:id="229" w:name="_Toc161385264"/>
      <w:r w:rsidRPr="00184186">
        <w:t xml:space="preserve">Tabela </w:t>
      </w:r>
      <w:r w:rsidR="0004194A">
        <w:fldChar w:fldCharType="begin"/>
      </w:r>
      <w:r w:rsidR="0004194A">
        <w:instrText xml:space="preserve"> SEQ Tabela \* ARABIC </w:instrText>
      </w:r>
      <w:r w:rsidR="0004194A">
        <w:fldChar w:fldCharType="separate"/>
      </w:r>
      <w:r w:rsidR="0004194A">
        <w:rPr>
          <w:noProof/>
        </w:rPr>
        <w:t>55</w:t>
      </w:r>
      <w:r w:rsidR="0004194A">
        <w:rPr>
          <w:noProof/>
        </w:rPr>
        <w:fldChar w:fldCharType="end"/>
      </w:r>
      <w:r w:rsidRPr="00184186">
        <w:t xml:space="preserve"> Liczba powiadomień o powierzeniu wykonywania pracy obywatelowi Ukrainy zgłoszonych do powiatowych urzędów pracy w 2023 r. wg rodzaju działalności powyżej </w:t>
      </w:r>
      <w:r w:rsidRPr="00184186">
        <w:rPr>
          <w:bCs w:val="0"/>
        </w:rPr>
        <w:t>1 000 w danym PKD</w:t>
      </w:r>
      <w:bookmarkEnd w:id="229"/>
    </w:p>
    <w:tbl>
      <w:tblPr>
        <w:tblW w:w="4953" w:type="pct"/>
        <w:tblCellMar>
          <w:left w:w="70" w:type="dxa"/>
          <w:right w:w="70" w:type="dxa"/>
        </w:tblCellMar>
        <w:tblLook w:val="04A0" w:firstRow="1" w:lastRow="0" w:firstColumn="1" w:lastColumn="0" w:noHBand="0" w:noVBand="1"/>
      </w:tblPr>
      <w:tblGrid>
        <w:gridCol w:w="997"/>
        <w:gridCol w:w="6865"/>
        <w:gridCol w:w="1338"/>
      </w:tblGrid>
      <w:tr w:rsidR="0007372A" w:rsidRPr="00184186" w14:paraId="62AC8D95" w14:textId="77777777" w:rsidTr="00562484">
        <w:trPr>
          <w:trHeight w:val="623"/>
        </w:trPr>
        <w:tc>
          <w:tcPr>
            <w:tcW w:w="542" w:type="pct"/>
            <w:tcBorders>
              <w:top w:val="single" w:sz="4" w:space="0" w:color="959595"/>
              <w:left w:val="single" w:sz="4" w:space="0" w:color="959595"/>
              <w:bottom w:val="single" w:sz="4" w:space="0" w:color="959595"/>
              <w:right w:val="nil"/>
            </w:tcBorders>
            <w:shd w:val="clear" w:color="auto" w:fill="B8CCE4" w:themeFill="accent1" w:themeFillTint="66"/>
            <w:vAlign w:val="center"/>
            <w:hideMark/>
          </w:tcPr>
          <w:p w14:paraId="01ACC78F" w14:textId="54BE6385" w:rsidR="0007372A" w:rsidRPr="00184186" w:rsidRDefault="001C2C8D" w:rsidP="00562484">
            <w:pPr>
              <w:spacing w:before="0" w:after="0"/>
              <w:ind w:left="0" w:firstLine="0"/>
              <w:jc w:val="left"/>
              <w:rPr>
                <w:rFonts w:ascii="Arial Narrow" w:hAnsi="Arial Narrow" w:cs="Calibri"/>
                <w:b/>
                <w:color w:val="000000"/>
                <w:sz w:val="18"/>
                <w:szCs w:val="18"/>
              </w:rPr>
            </w:pPr>
            <w:r w:rsidRPr="00184186">
              <w:rPr>
                <w:rFonts w:ascii="Arial Narrow" w:hAnsi="Arial Narrow" w:cs="Calibri"/>
                <w:b/>
                <w:color w:val="000000"/>
                <w:sz w:val="18"/>
                <w:szCs w:val="18"/>
              </w:rPr>
              <w:t>rodzaj działalności</w:t>
            </w:r>
          </w:p>
        </w:tc>
        <w:tc>
          <w:tcPr>
            <w:tcW w:w="3731" w:type="pct"/>
            <w:tcBorders>
              <w:top w:val="single" w:sz="4" w:space="0" w:color="959595"/>
              <w:left w:val="single" w:sz="4" w:space="0" w:color="959595"/>
              <w:bottom w:val="single" w:sz="4" w:space="0" w:color="959595"/>
              <w:right w:val="nil"/>
            </w:tcBorders>
            <w:shd w:val="clear" w:color="auto" w:fill="B8CCE4" w:themeFill="accent1" w:themeFillTint="66"/>
            <w:vAlign w:val="center"/>
            <w:hideMark/>
          </w:tcPr>
          <w:p w14:paraId="5C706D06" w14:textId="4ABF61E0" w:rsidR="0007372A" w:rsidRPr="00184186" w:rsidRDefault="001C2C8D" w:rsidP="00562484">
            <w:pPr>
              <w:spacing w:before="0" w:after="0"/>
              <w:ind w:left="0" w:firstLine="0"/>
              <w:jc w:val="left"/>
              <w:rPr>
                <w:rFonts w:ascii="Arial Narrow" w:hAnsi="Arial Narrow" w:cs="Calibri"/>
                <w:b/>
                <w:color w:val="000000"/>
                <w:sz w:val="18"/>
                <w:szCs w:val="18"/>
              </w:rPr>
            </w:pPr>
            <w:r w:rsidRPr="00184186">
              <w:rPr>
                <w:rFonts w:ascii="Arial Narrow" w:hAnsi="Arial Narrow" w:cs="Calibri"/>
                <w:b/>
                <w:color w:val="000000"/>
                <w:sz w:val="18"/>
                <w:szCs w:val="18"/>
              </w:rPr>
              <w:t>rodzaj działalności (opis)</w:t>
            </w:r>
          </w:p>
        </w:tc>
        <w:tc>
          <w:tcPr>
            <w:tcW w:w="727" w:type="pct"/>
            <w:tcBorders>
              <w:top w:val="single" w:sz="4" w:space="0" w:color="959595"/>
              <w:left w:val="single" w:sz="4" w:space="0" w:color="959595"/>
              <w:bottom w:val="single" w:sz="4" w:space="0" w:color="959595"/>
              <w:right w:val="single" w:sz="4" w:space="0" w:color="959595"/>
            </w:tcBorders>
            <w:shd w:val="clear" w:color="auto" w:fill="B8CCE4" w:themeFill="accent1" w:themeFillTint="66"/>
            <w:vAlign w:val="center"/>
            <w:hideMark/>
          </w:tcPr>
          <w:p w14:paraId="6013623C" w14:textId="365E328E" w:rsidR="0007372A" w:rsidRPr="00184186" w:rsidRDefault="001C2C8D" w:rsidP="00562484">
            <w:pPr>
              <w:spacing w:before="0" w:after="0"/>
              <w:ind w:left="0" w:firstLine="0"/>
              <w:jc w:val="left"/>
              <w:rPr>
                <w:rFonts w:ascii="Arial Narrow" w:hAnsi="Arial Narrow" w:cs="Calibri"/>
                <w:b/>
                <w:color w:val="000000"/>
                <w:sz w:val="18"/>
                <w:szCs w:val="18"/>
              </w:rPr>
            </w:pPr>
            <w:r w:rsidRPr="00184186">
              <w:rPr>
                <w:rFonts w:ascii="Arial Narrow" w:hAnsi="Arial Narrow" w:cs="Calibri"/>
                <w:b/>
                <w:color w:val="000000"/>
                <w:sz w:val="18"/>
                <w:szCs w:val="18"/>
              </w:rPr>
              <w:t>liczba powiadomień (dystynktywnie)</w:t>
            </w:r>
          </w:p>
        </w:tc>
      </w:tr>
      <w:tr w:rsidR="0007372A" w:rsidRPr="00184186" w14:paraId="070F7669" w14:textId="77777777" w:rsidTr="00562484">
        <w:trPr>
          <w:trHeight w:val="270"/>
        </w:trPr>
        <w:tc>
          <w:tcPr>
            <w:tcW w:w="542" w:type="pct"/>
            <w:tcBorders>
              <w:top w:val="single" w:sz="4" w:space="0" w:color="959595"/>
              <w:left w:val="single" w:sz="4" w:space="0" w:color="959595"/>
              <w:bottom w:val="single" w:sz="4" w:space="0" w:color="959595"/>
              <w:right w:val="nil"/>
            </w:tcBorders>
            <w:shd w:val="clear" w:color="auto" w:fill="auto"/>
            <w:vAlign w:val="center"/>
            <w:hideMark/>
          </w:tcPr>
          <w:p w14:paraId="10C07BA7" w14:textId="77777777" w:rsidR="0007372A" w:rsidRPr="00184186" w:rsidRDefault="0007372A" w:rsidP="00562484">
            <w:pPr>
              <w:spacing w:before="0" w:after="0"/>
              <w:ind w:left="0" w:firstLine="0"/>
              <w:jc w:val="left"/>
              <w:rPr>
                <w:rFonts w:ascii="Arial Narrow" w:hAnsi="Arial Narrow" w:cs="Calibri"/>
                <w:color w:val="000000"/>
                <w:sz w:val="18"/>
                <w:szCs w:val="18"/>
              </w:rPr>
            </w:pPr>
            <w:r w:rsidRPr="00184186">
              <w:rPr>
                <w:rFonts w:ascii="Arial Narrow" w:hAnsi="Arial Narrow" w:cs="Calibri"/>
                <w:color w:val="000000"/>
                <w:sz w:val="18"/>
                <w:szCs w:val="18"/>
              </w:rPr>
              <w:t>5210B</w:t>
            </w:r>
          </w:p>
        </w:tc>
        <w:tc>
          <w:tcPr>
            <w:tcW w:w="3731" w:type="pct"/>
            <w:tcBorders>
              <w:top w:val="single" w:sz="4" w:space="0" w:color="959595"/>
              <w:left w:val="single" w:sz="4" w:space="0" w:color="959595"/>
              <w:bottom w:val="single" w:sz="4" w:space="0" w:color="959595"/>
              <w:right w:val="nil"/>
            </w:tcBorders>
            <w:shd w:val="clear" w:color="auto" w:fill="auto"/>
            <w:vAlign w:val="center"/>
            <w:hideMark/>
          </w:tcPr>
          <w:p w14:paraId="43546612" w14:textId="407DC824" w:rsidR="0007372A" w:rsidRPr="00184186" w:rsidRDefault="009074B4" w:rsidP="00562484">
            <w:pPr>
              <w:spacing w:before="0" w:after="0"/>
              <w:ind w:left="0" w:firstLine="0"/>
              <w:jc w:val="left"/>
              <w:rPr>
                <w:rFonts w:ascii="Arial Narrow" w:hAnsi="Arial Narrow" w:cs="Calibri"/>
                <w:color w:val="000000"/>
                <w:sz w:val="18"/>
                <w:szCs w:val="18"/>
              </w:rPr>
            </w:pPr>
            <w:r>
              <w:rPr>
                <w:rFonts w:ascii="Arial Narrow" w:hAnsi="Arial Narrow" w:cs="Calibri"/>
                <w:color w:val="000000"/>
                <w:sz w:val="18"/>
                <w:szCs w:val="18"/>
              </w:rPr>
              <w:t>m</w:t>
            </w:r>
            <w:r w:rsidR="0007372A" w:rsidRPr="00184186">
              <w:rPr>
                <w:rFonts w:ascii="Arial Narrow" w:hAnsi="Arial Narrow" w:cs="Calibri"/>
                <w:color w:val="000000"/>
                <w:sz w:val="18"/>
                <w:szCs w:val="18"/>
              </w:rPr>
              <w:t>agazynowanie i przechowywanie pozostałych towarów</w:t>
            </w:r>
          </w:p>
        </w:tc>
        <w:tc>
          <w:tcPr>
            <w:tcW w:w="727" w:type="pct"/>
            <w:tcBorders>
              <w:top w:val="single" w:sz="4" w:space="0" w:color="959595"/>
              <w:left w:val="single" w:sz="4" w:space="0" w:color="959595"/>
              <w:bottom w:val="single" w:sz="4" w:space="0" w:color="959595"/>
              <w:right w:val="single" w:sz="4" w:space="0" w:color="959595"/>
            </w:tcBorders>
            <w:shd w:val="clear" w:color="auto" w:fill="auto"/>
            <w:noWrap/>
            <w:vAlign w:val="center"/>
            <w:hideMark/>
          </w:tcPr>
          <w:p w14:paraId="17DCA76B" w14:textId="77777777" w:rsidR="0007372A" w:rsidRPr="00184186" w:rsidRDefault="0007372A" w:rsidP="00562484">
            <w:pPr>
              <w:spacing w:before="0" w:after="0"/>
              <w:ind w:left="0" w:right="59" w:firstLine="0"/>
              <w:jc w:val="right"/>
              <w:rPr>
                <w:rFonts w:ascii="Arial Narrow" w:hAnsi="Arial Narrow" w:cs="Calibri"/>
                <w:color w:val="000000"/>
                <w:sz w:val="18"/>
                <w:szCs w:val="18"/>
              </w:rPr>
            </w:pPr>
            <w:r w:rsidRPr="00184186">
              <w:rPr>
                <w:rFonts w:ascii="Arial Narrow" w:hAnsi="Arial Narrow" w:cs="Calibri"/>
                <w:color w:val="000000"/>
                <w:sz w:val="18"/>
                <w:szCs w:val="18"/>
              </w:rPr>
              <w:t>21 151</w:t>
            </w:r>
          </w:p>
        </w:tc>
      </w:tr>
      <w:tr w:rsidR="0007372A" w:rsidRPr="00184186" w14:paraId="3A6B5645" w14:textId="77777777" w:rsidTr="00562484">
        <w:trPr>
          <w:trHeight w:val="270"/>
        </w:trPr>
        <w:tc>
          <w:tcPr>
            <w:tcW w:w="542" w:type="pct"/>
            <w:tcBorders>
              <w:top w:val="single" w:sz="4" w:space="0" w:color="959595"/>
              <w:left w:val="single" w:sz="4" w:space="0" w:color="959595"/>
              <w:bottom w:val="single" w:sz="4" w:space="0" w:color="959595"/>
              <w:right w:val="nil"/>
            </w:tcBorders>
            <w:shd w:val="clear" w:color="auto" w:fill="auto"/>
            <w:vAlign w:val="center"/>
            <w:hideMark/>
          </w:tcPr>
          <w:p w14:paraId="773E5902" w14:textId="77777777" w:rsidR="0007372A" w:rsidRPr="00184186" w:rsidRDefault="0007372A" w:rsidP="00562484">
            <w:pPr>
              <w:spacing w:before="0" w:after="0"/>
              <w:ind w:left="0" w:firstLine="0"/>
              <w:jc w:val="left"/>
              <w:rPr>
                <w:rFonts w:ascii="Arial Narrow" w:hAnsi="Arial Narrow" w:cs="Calibri"/>
                <w:color w:val="000000"/>
                <w:sz w:val="18"/>
                <w:szCs w:val="18"/>
              </w:rPr>
            </w:pPr>
            <w:r w:rsidRPr="00184186">
              <w:rPr>
                <w:rFonts w:ascii="Arial Narrow" w:hAnsi="Arial Narrow" w:cs="Calibri"/>
                <w:color w:val="000000"/>
                <w:sz w:val="18"/>
                <w:szCs w:val="18"/>
              </w:rPr>
              <w:t>2932Z</w:t>
            </w:r>
          </w:p>
        </w:tc>
        <w:tc>
          <w:tcPr>
            <w:tcW w:w="3731" w:type="pct"/>
            <w:tcBorders>
              <w:top w:val="single" w:sz="4" w:space="0" w:color="959595"/>
              <w:left w:val="single" w:sz="4" w:space="0" w:color="959595"/>
              <w:bottom w:val="single" w:sz="4" w:space="0" w:color="959595"/>
              <w:right w:val="nil"/>
            </w:tcBorders>
            <w:shd w:val="clear" w:color="auto" w:fill="auto"/>
            <w:vAlign w:val="center"/>
            <w:hideMark/>
          </w:tcPr>
          <w:p w14:paraId="2DE98AC7" w14:textId="5A8BD847" w:rsidR="0007372A" w:rsidRPr="00184186" w:rsidRDefault="009074B4" w:rsidP="00562484">
            <w:pPr>
              <w:spacing w:before="0" w:after="0"/>
              <w:ind w:left="0" w:firstLine="0"/>
              <w:jc w:val="left"/>
              <w:rPr>
                <w:rFonts w:ascii="Arial Narrow" w:hAnsi="Arial Narrow" w:cs="Calibri"/>
                <w:color w:val="000000"/>
                <w:sz w:val="18"/>
                <w:szCs w:val="18"/>
              </w:rPr>
            </w:pPr>
            <w:r>
              <w:rPr>
                <w:rFonts w:ascii="Arial Narrow" w:hAnsi="Arial Narrow" w:cs="Calibri"/>
                <w:color w:val="000000"/>
                <w:sz w:val="18"/>
                <w:szCs w:val="18"/>
              </w:rPr>
              <w:t>p</w:t>
            </w:r>
            <w:r w:rsidR="0007372A" w:rsidRPr="00184186">
              <w:rPr>
                <w:rFonts w:ascii="Arial Narrow" w:hAnsi="Arial Narrow" w:cs="Calibri"/>
                <w:color w:val="000000"/>
                <w:sz w:val="18"/>
                <w:szCs w:val="18"/>
              </w:rPr>
              <w:t>rodukcja pozostałych części i akcesoriów do pojazdów silnikowych, z wyłączeniem motocykli</w:t>
            </w:r>
          </w:p>
        </w:tc>
        <w:tc>
          <w:tcPr>
            <w:tcW w:w="727" w:type="pct"/>
            <w:tcBorders>
              <w:top w:val="single" w:sz="4" w:space="0" w:color="959595"/>
              <w:left w:val="single" w:sz="4" w:space="0" w:color="959595"/>
              <w:bottom w:val="single" w:sz="4" w:space="0" w:color="959595"/>
              <w:right w:val="single" w:sz="4" w:space="0" w:color="959595"/>
            </w:tcBorders>
            <w:shd w:val="clear" w:color="auto" w:fill="auto"/>
            <w:vAlign w:val="center"/>
            <w:hideMark/>
          </w:tcPr>
          <w:p w14:paraId="737DC13E" w14:textId="77777777" w:rsidR="0007372A" w:rsidRPr="00184186" w:rsidRDefault="0007372A" w:rsidP="00562484">
            <w:pPr>
              <w:spacing w:before="0" w:after="0"/>
              <w:ind w:left="0" w:right="59" w:firstLine="0"/>
              <w:jc w:val="right"/>
              <w:rPr>
                <w:rFonts w:ascii="Arial Narrow" w:hAnsi="Arial Narrow" w:cs="Calibri"/>
                <w:color w:val="000000"/>
                <w:sz w:val="18"/>
                <w:szCs w:val="18"/>
              </w:rPr>
            </w:pPr>
            <w:r w:rsidRPr="00184186">
              <w:rPr>
                <w:rFonts w:ascii="Arial Narrow" w:hAnsi="Arial Narrow" w:cs="Calibri"/>
                <w:color w:val="000000"/>
                <w:sz w:val="18"/>
                <w:szCs w:val="18"/>
              </w:rPr>
              <w:t>6 911</w:t>
            </w:r>
          </w:p>
        </w:tc>
      </w:tr>
      <w:tr w:rsidR="0007372A" w:rsidRPr="00184186" w14:paraId="4B346EFB" w14:textId="77777777" w:rsidTr="00562484">
        <w:trPr>
          <w:trHeight w:val="270"/>
        </w:trPr>
        <w:tc>
          <w:tcPr>
            <w:tcW w:w="542" w:type="pct"/>
            <w:tcBorders>
              <w:top w:val="single" w:sz="4" w:space="0" w:color="959595"/>
              <w:left w:val="single" w:sz="4" w:space="0" w:color="959595"/>
              <w:bottom w:val="single" w:sz="4" w:space="0" w:color="959595"/>
              <w:right w:val="nil"/>
            </w:tcBorders>
            <w:shd w:val="clear" w:color="auto" w:fill="auto"/>
            <w:vAlign w:val="center"/>
            <w:hideMark/>
          </w:tcPr>
          <w:p w14:paraId="42D95A86" w14:textId="77777777" w:rsidR="0007372A" w:rsidRPr="00184186" w:rsidRDefault="0007372A" w:rsidP="00562484">
            <w:pPr>
              <w:spacing w:before="0" w:after="0"/>
              <w:ind w:left="0" w:firstLine="0"/>
              <w:jc w:val="left"/>
              <w:rPr>
                <w:rFonts w:ascii="Arial Narrow" w:hAnsi="Arial Narrow" w:cs="Calibri"/>
                <w:color w:val="000000"/>
                <w:sz w:val="18"/>
                <w:szCs w:val="18"/>
              </w:rPr>
            </w:pPr>
            <w:r w:rsidRPr="00184186">
              <w:rPr>
                <w:rFonts w:ascii="Arial Narrow" w:hAnsi="Arial Narrow" w:cs="Calibri"/>
                <w:color w:val="000000"/>
                <w:sz w:val="18"/>
                <w:szCs w:val="18"/>
              </w:rPr>
              <w:t>4941Z</w:t>
            </w:r>
          </w:p>
        </w:tc>
        <w:tc>
          <w:tcPr>
            <w:tcW w:w="3731" w:type="pct"/>
            <w:tcBorders>
              <w:top w:val="single" w:sz="4" w:space="0" w:color="959595"/>
              <w:left w:val="single" w:sz="4" w:space="0" w:color="959595"/>
              <w:bottom w:val="single" w:sz="4" w:space="0" w:color="959595"/>
              <w:right w:val="nil"/>
            </w:tcBorders>
            <w:shd w:val="clear" w:color="auto" w:fill="auto"/>
            <w:vAlign w:val="center"/>
            <w:hideMark/>
          </w:tcPr>
          <w:p w14:paraId="2772AF22" w14:textId="70ECD214" w:rsidR="0007372A" w:rsidRPr="00184186" w:rsidRDefault="009074B4" w:rsidP="00562484">
            <w:pPr>
              <w:spacing w:before="0" w:after="0"/>
              <w:ind w:left="0" w:firstLine="0"/>
              <w:jc w:val="left"/>
              <w:rPr>
                <w:rFonts w:ascii="Arial Narrow" w:hAnsi="Arial Narrow" w:cs="Calibri"/>
                <w:color w:val="000000"/>
                <w:sz w:val="18"/>
                <w:szCs w:val="18"/>
              </w:rPr>
            </w:pPr>
            <w:r>
              <w:rPr>
                <w:rFonts w:ascii="Arial Narrow" w:hAnsi="Arial Narrow" w:cs="Calibri"/>
                <w:color w:val="000000"/>
                <w:sz w:val="18"/>
                <w:szCs w:val="18"/>
              </w:rPr>
              <w:t>t</w:t>
            </w:r>
            <w:r w:rsidR="0007372A" w:rsidRPr="00184186">
              <w:rPr>
                <w:rFonts w:ascii="Arial Narrow" w:hAnsi="Arial Narrow" w:cs="Calibri"/>
                <w:color w:val="000000"/>
                <w:sz w:val="18"/>
                <w:szCs w:val="18"/>
              </w:rPr>
              <w:t>ransport drogowy towarów</w:t>
            </w:r>
          </w:p>
        </w:tc>
        <w:tc>
          <w:tcPr>
            <w:tcW w:w="727" w:type="pct"/>
            <w:tcBorders>
              <w:top w:val="single" w:sz="4" w:space="0" w:color="959595"/>
              <w:left w:val="single" w:sz="4" w:space="0" w:color="959595"/>
              <w:bottom w:val="single" w:sz="4" w:space="0" w:color="959595"/>
              <w:right w:val="single" w:sz="4" w:space="0" w:color="959595"/>
            </w:tcBorders>
            <w:shd w:val="clear" w:color="auto" w:fill="auto"/>
            <w:noWrap/>
            <w:vAlign w:val="center"/>
            <w:hideMark/>
          </w:tcPr>
          <w:p w14:paraId="75B566C4" w14:textId="77777777" w:rsidR="0007372A" w:rsidRPr="00184186" w:rsidRDefault="0007372A" w:rsidP="00562484">
            <w:pPr>
              <w:spacing w:before="0" w:after="0"/>
              <w:ind w:left="0" w:right="59" w:firstLine="0"/>
              <w:jc w:val="right"/>
              <w:rPr>
                <w:rFonts w:ascii="Arial Narrow" w:hAnsi="Arial Narrow" w:cs="Calibri"/>
                <w:color w:val="000000"/>
                <w:sz w:val="18"/>
                <w:szCs w:val="18"/>
              </w:rPr>
            </w:pPr>
            <w:r w:rsidRPr="00184186">
              <w:rPr>
                <w:rFonts w:ascii="Arial Narrow" w:hAnsi="Arial Narrow" w:cs="Calibri"/>
                <w:color w:val="000000"/>
                <w:sz w:val="18"/>
                <w:szCs w:val="18"/>
              </w:rPr>
              <w:t>4 376</w:t>
            </w:r>
          </w:p>
        </w:tc>
      </w:tr>
      <w:tr w:rsidR="0007372A" w:rsidRPr="00184186" w14:paraId="4A58235A" w14:textId="77777777" w:rsidTr="00562484">
        <w:trPr>
          <w:trHeight w:val="269"/>
        </w:trPr>
        <w:tc>
          <w:tcPr>
            <w:tcW w:w="542" w:type="pct"/>
            <w:tcBorders>
              <w:top w:val="single" w:sz="4" w:space="0" w:color="959595"/>
              <w:left w:val="single" w:sz="4" w:space="0" w:color="959595"/>
              <w:bottom w:val="single" w:sz="4" w:space="0" w:color="959595"/>
              <w:right w:val="nil"/>
            </w:tcBorders>
            <w:shd w:val="clear" w:color="auto" w:fill="auto"/>
            <w:vAlign w:val="center"/>
            <w:hideMark/>
          </w:tcPr>
          <w:p w14:paraId="35925DBD" w14:textId="77777777" w:rsidR="0007372A" w:rsidRPr="00184186" w:rsidRDefault="0007372A" w:rsidP="00562484">
            <w:pPr>
              <w:spacing w:before="0" w:after="0"/>
              <w:ind w:left="0" w:firstLine="0"/>
              <w:jc w:val="left"/>
              <w:rPr>
                <w:rFonts w:ascii="Arial Narrow" w:hAnsi="Arial Narrow" w:cs="Calibri"/>
                <w:color w:val="000000"/>
                <w:sz w:val="18"/>
                <w:szCs w:val="18"/>
              </w:rPr>
            </w:pPr>
            <w:r w:rsidRPr="00184186">
              <w:rPr>
                <w:rFonts w:ascii="Arial Narrow" w:hAnsi="Arial Narrow" w:cs="Calibri"/>
                <w:color w:val="000000"/>
                <w:sz w:val="18"/>
                <w:szCs w:val="18"/>
              </w:rPr>
              <w:t>7830Z</w:t>
            </w:r>
          </w:p>
        </w:tc>
        <w:tc>
          <w:tcPr>
            <w:tcW w:w="3731" w:type="pct"/>
            <w:tcBorders>
              <w:top w:val="single" w:sz="4" w:space="0" w:color="959595"/>
              <w:left w:val="single" w:sz="4" w:space="0" w:color="959595"/>
              <w:bottom w:val="single" w:sz="4" w:space="0" w:color="959595"/>
              <w:right w:val="nil"/>
            </w:tcBorders>
            <w:shd w:val="clear" w:color="auto" w:fill="auto"/>
            <w:vAlign w:val="center"/>
            <w:hideMark/>
          </w:tcPr>
          <w:p w14:paraId="4B22EB3C" w14:textId="7A4E25C1" w:rsidR="0007372A" w:rsidRPr="00184186" w:rsidRDefault="009074B4" w:rsidP="00562484">
            <w:pPr>
              <w:spacing w:before="0" w:after="0"/>
              <w:ind w:left="0" w:firstLine="0"/>
              <w:jc w:val="left"/>
              <w:rPr>
                <w:rFonts w:ascii="Arial Narrow" w:hAnsi="Arial Narrow" w:cs="Calibri"/>
                <w:color w:val="000000"/>
                <w:sz w:val="18"/>
                <w:szCs w:val="18"/>
              </w:rPr>
            </w:pPr>
            <w:r>
              <w:rPr>
                <w:rFonts w:ascii="Arial Narrow" w:hAnsi="Arial Narrow" w:cs="Calibri"/>
                <w:color w:val="000000"/>
                <w:sz w:val="18"/>
                <w:szCs w:val="18"/>
              </w:rPr>
              <w:t>p</w:t>
            </w:r>
            <w:r w:rsidR="0007372A" w:rsidRPr="00184186">
              <w:rPr>
                <w:rFonts w:ascii="Arial Narrow" w:hAnsi="Arial Narrow" w:cs="Calibri"/>
                <w:color w:val="000000"/>
                <w:sz w:val="18"/>
                <w:szCs w:val="18"/>
              </w:rPr>
              <w:t>ozostała działalność związana z udostępnianiem pracowników</w:t>
            </w:r>
          </w:p>
        </w:tc>
        <w:tc>
          <w:tcPr>
            <w:tcW w:w="727" w:type="pct"/>
            <w:tcBorders>
              <w:top w:val="single" w:sz="4" w:space="0" w:color="959595"/>
              <w:left w:val="single" w:sz="4" w:space="0" w:color="959595"/>
              <w:bottom w:val="single" w:sz="4" w:space="0" w:color="959595"/>
              <w:right w:val="single" w:sz="4" w:space="0" w:color="959595"/>
            </w:tcBorders>
            <w:shd w:val="clear" w:color="auto" w:fill="auto"/>
            <w:vAlign w:val="center"/>
            <w:hideMark/>
          </w:tcPr>
          <w:p w14:paraId="15A732E4" w14:textId="77777777" w:rsidR="0007372A" w:rsidRPr="00184186" w:rsidRDefault="0007372A" w:rsidP="00562484">
            <w:pPr>
              <w:spacing w:before="0" w:after="0"/>
              <w:ind w:left="0" w:right="59" w:firstLine="0"/>
              <w:jc w:val="right"/>
              <w:rPr>
                <w:rFonts w:ascii="Arial Narrow" w:hAnsi="Arial Narrow" w:cs="Calibri"/>
                <w:color w:val="000000"/>
                <w:sz w:val="18"/>
                <w:szCs w:val="18"/>
              </w:rPr>
            </w:pPr>
            <w:r w:rsidRPr="00184186">
              <w:rPr>
                <w:rFonts w:ascii="Arial Narrow" w:hAnsi="Arial Narrow" w:cs="Calibri"/>
                <w:color w:val="000000"/>
                <w:sz w:val="18"/>
                <w:szCs w:val="18"/>
              </w:rPr>
              <w:t>3 909</w:t>
            </w:r>
          </w:p>
        </w:tc>
      </w:tr>
      <w:tr w:rsidR="0007372A" w:rsidRPr="00184186" w14:paraId="171A2CAA" w14:textId="77777777" w:rsidTr="00562484">
        <w:trPr>
          <w:trHeight w:val="269"/>
        </w:trPr>
        <w:tc>
          <w:tcPr>
            <w:tcW w:w="542" w:type="pct"/>
            <w:tcBorders>
              <w:top w:val="single" w:sz="4" w:space="0" w:color="959595"/>
              <w:left w:val="single" w:sz="4" w:space="0" w:color="959595"/>
              <w:bottom w:val="single" w:sz="4" w:space="0" w:color="959595"/>
              <w:right w:val="nil"/>
            </w:tcBorders>
            <w:shd w:val="clear" w:color="auto" w:fill="auto"/>
            <w:vAlign w:val="center"/>
            <w:hideMark/>
          </w:tcPr>
          <w:p w14:paraId="32511B53" w14:textId="77777777" w:rsidR="0007372A" w:rsidRPr="00184186" w:rsidRDefault="0007372A" w:rsidP="00562484">
            <w:pPr>
              <w:spacing w:before="0" w:after="0"/>
              <w:ind w:left="0" w:firstLine="0"/>
              <w:jc w:val="left"/>
              <w:rPr>
                <w:rFonts w:ascii="Arial Narrow" w:hAnsi="Arial Narrow" w:cs="Calibri"/>
                <w:color w:val="000000"/>
                <w:sz w:val="18"/>
                <w:szCs w:val="18"/>
              </w:rPr>
            </w:pPr>
            <w:r w:rsidRPr="00184186">
              <w:rPr>
                <w:rFonts w:ascii="Arial Narrow" w:hAnsi="Arial Narrow" w:cs="Calibri"/>
                <w:color w:val="000000"/>
                <w:sz w:val="18"/>
                <w:szCs w:val="18"/>
              </w:rPr>
              <w:t>7810Z</w:t>
            </w:r>
          </w:p>
        </w:tc>
        <w:tc>
          <w:tcPr>
            <w:tcW w:w="3731" w:type="pct"/>
            <w:tcBorders>
              <w:top w:val="single" w:sz="4" w:space="0" w:color="959595"/>
              <w:left w:val="single" w:sz="4" w:space="0" w:color="959595"/>
              <w:bottom w:val="single" w:sz="4" w:space="0" w:color="959595"/>
              <w:right w:val="nil"/>
            </w:tcBorders>
            <w:shd w:val="clear" w:color="auto" w:fill="auto"/>
            <w:vAlign w:val="center"/>
            <w:hideMark/>
          </w:tcPr>
          <w:p w14:paraId="6C91FAA5" w14:textId="0604DE61" w:rsidR="0007372A" w:rsidRPr="00184186" w:rsidRDefault="009074B4" w:rsidP="00562484">
            <w:pPr>
              <w:spacing w:before="0" w:after="0"/>
              <w:ind w:left="0" w:firstLine="0"/>
              <w:jc w:val="left"/>
              <w:rPr>
                <w:rFonts w:ascii="Arial Narrow" w:hAnsi="Arial Narrow" w:cs="Calibri"/>
                <w:color w:val="000000"/>
                <w:sz w:val="18"/>
                <w:szCs w:val="18"/>
              </w:rPr>
            </w:pPr>
            <w:r>
              <w:rPr>
                <w:rFonts w:ascii="Arial Narrow" w:hAnsi="Arial Narrow" w:cs="Calibri"/>
                <w:color w:val="000000"/>
                <w:sz w:val="18"/>
                <w:szCs w:val="18"/>
              </w:rPr>
              <w:t>d</w:t>
            </w:r>
            <w:r w:rsidR="0007372A" w:rsidRPr="00184186">
              <w:rPr>
                <w:rFonts w:ascii="Arial Narrow" w:hAnsi="Arial Narrow" w:cs="Calibri"/>
                <w:color w:val="000000"/>
                <w:sz w:val="18"/>
                <w:szCs w:val="18"/>
              </w:rPr>
              <w:t>ziałalność związana z wyszukiwaniem miejsc pracy</w:t>
            </w:r>
          </w:p>
        </w:tc>
        <w:tc>
          <w:tcPr>
            <w:tcW w:w="727" w:type="pct"/>
            <w:tcBorders>
              <w:top w:val="single" w:sz="4" w:space="0" w:color="959595"/>
              <w:left w:val="single" w:sz="4" w:space="0" w:color="959595"/>
              <w:bottom w:val="single" w:sz="4" w:space="0" w:color="959595"/>
              <w:right w:val="single" w:sz="4" w:space="0" w:color="959595"/>
            </w:tcBorders>
            <w:shd w:val="clear" w:color="auto" w:fill="auto"/>
            <w:noWrap/>
            <w:vAlign w:val="center"/>
            <w:hideMark/>
          </w:tcPr>
          <w:p w14:paraId="37496E53" w14:textId="77777777" w:rsidR="0007372A" w:rsidRPr="00184186" w:rsidRDefault="0007372A" w:rsidP="00562484">
            <w:pPr>
              <w:spacing w:before="0" w:after="0"/>
              <w:ind w:left="0" w:right="59" w:firstLine="0"/>
              <w:jc w:val="right"/>
              <w:rPr>
                <w:rFonts w:ascii="Arial Narrow" w:hAnsi="Arial Narrow" w:cs="Calibri"/>
                <w:color w:val="000000"/>
                <w:sz w:val="18"/>
                <w:szCs w:val="18"/>
              </w:rPr>
            </w:pPr>
            <w:r w:rsidRPr="00184186">
              <w:rPr>
                <w:rFonts w:ascii="Arial Narrow" w:hAnsi="Arial Narrow" w:cs="Calibri"/>
                <w:color w:val="000000"/>
                <w:sz w:val="18"/>
                <w:szCs w:val="18"/>
              </w:rPr>
              <w:t>3 878</w:t>
            </w:r>
          </w:p>
        </w:tc>
      </w:tr>
      <w:tr w:rsidR="0007372A" w:rsidRPr="00184186" w14:paraId="2D28B204" w14:textId="77777777" w:rsidTr="00562484">
        <w:trPr>
          <w:trHeight w:val="269"/>
        </w:trPr>
        <w:tc>
          <w:tcPr>
            <w:tcW w:w="542" w:type="pct"/>
            <w:tcBorders>
              <w:top w:val="single" w:sz="4" w:space="0" w:color="959595"/>
              <w:left w:val="single" w:sz="4" w:space="0" w:color="959595"/>
              <w:bottom w:val="single" w:sz="4" w:space="0" w:color="959595"/>
              <w:right w:val="nil"/>
            </w:tcBorders>
            <w:shd w:val="clear" w:color="auto" w:fill="auto"/>
            <w:vAlign w:val="center"/>
            <w:hideMark/>
          </w:tcPr>
          <w:p w14:paraId="6230264F" w14:textId="77777777" w:rsidR="0007372A" w:rsidRPr="00184186" w:rsidRDefault="0007372A" w:rsidP="00562484">
            <w:pPr>
              <w:spacing w:before="0" w:after="0"/>
              <w:ind w:left="0" w:firstLine="0"/>
              <w:jc w:val="left"/>
              <w:rPr>
                <w:rFonts w:ascii="Arial Narrow" w:hAnsi="Arial Narrow" w:cs="Calibri"/>
                <w:color w:val="000000"/>
                <w:sz w:val="18"/>
                <w:szCs w:val="18"/>
              </w:rPr>
            </w:pPr>
            <w:r w:rsidRPr="00184186">
              <w:rPr>
                <w:rFonts w:ascii="Arial Narrow" w:hAnsi="Arial Narrow" w:cs="Calibri"/>
                <w:color w:val="000000"/>
                <w:sz w:val="18"/>
                <w:szCs w:val="18"/>
              </w:rPr>
              <w:t>5224C</w:t>
            </w:r>
          </w:p>
        </w:tc>
        <w:tc>
          <w:tcPr>
            <w:tcW w:w="3731" w:type="pct"/>
            <w:tcBorders>
              <w:top w:val="single" w:sz="4" w:space="0" w:color="959595"/>
              <w:left w:val="single" w:sz="4" w:space="0" w:color="959595"/>
              <w:bottom w:val="single" w:sz="4" w:space="0" w:color="959595"/>
              <w:right w:val="nil"/>
            </w:tcBorders>
            <w:shd w:val="clear" w:color="auto" w:fill="auto"/>
            <w:vAlign w:val="center"/>
            <w:hideMark/>
          </w:tcPr>
          <w:p w14:paraId="6C3A9983" w14:textId="7550D9C2" w:rsidR="0007372A" w:rsidRPr="00184186" w:rsidRDefault="009074B4" w:rsidP="00562484">
            <w:pPr>
              <w:spacing w:before="0" w:after="0"/>
              <w:ind w:left="0" w:firstLine="0"/>
              <w:jc w:val="left"/>
              <w:rPr>
                <w:rFonts w:ascii="Arial Narrow" w:hAnsi="Arial Narrow" w:cs="Calibri"/>
                <w:color w:val="000000"/>
                <w:sz w:val="18"/>
                <w:szCs w:val="18"/>
              </w:rPr>
            </w:pPr>
            <w:r>
              <w:rPr>
                <w:rFonts w:ascii="Arial Narrow" w:hAnsi="Arial Narrow" w:cs="Calibri"/>
                <w:color w:val="000000"/>
                <w:sz w:val="18"/>
                <w:szCs w:val="18"/>
              </w:rPr>
              <w:t>p</w:t>
            </w:r>
            <w:r w:rsidR="0007372A" w:rsidRPr="00184186">
              <w:rPr>
                <w:rFonts w:ascii="Arial Narrow" w:hAnsi="Arial Narrow" w:cs="Calibri"/>
                <w:color w:val="000000"/>
                <w:sz w:val="18"/>
                <w:szCs w:val="18"/>
              </w:rPr>
              <w:t>rzeładunek towarów w pozostałych punktach przeładunkowych</w:t>
            </w:r>
          </w:p>
        </w:tc>
        <w:tc>
          <w:tcPr>
            <w:tcW w:w="727" w:type="pct"/>
            <w:tcBorders>
              <w:top w:val="single" w:sz="4" w:space="0" w:color="959595"/>
              <w:left w:val="single" w:sz="4" w:space="0" w:color="959595"/>
              <w:bottom w:val="single" w:sz="4" w:space="0" w:color="959595"/>
              <w:right w:val="single" w:sz="4" w:space="0" w:color="959595"/>
            </w:tcBorders>
            <w:shd w:val="clear" w:color="auto" w:fill="auto"/>
            <w:vAlign w:val="center"/>
            <w:hideMark/>
          </w:tcPr>
          <w:p w14:paraId="1F201740" w14:textId="77777777" w:rsidR="0007372A" w:rsidRPr="00184186" w:rsidRDefault="0007372A" w:rsidP="00562484">
            <w:pPr>
              <w:spacing w:before="0" w:after="0"/>
              <w:ind w:left="0" w:right="59" w:firstLine="0"/>
              <w:jc w:val="right"/>
              <w:rPr>
                <w:rFonts w:ascii="Arial Narrow" w:hAnsi="Arial Narrow" w:cs="Calibri"/>
                <w:color w:val="000000"/>
                <w:sz w:val="18"/>
                <w:szCs w:val="18"/>
              </w:rPr>
            </w:pPr>
            <w:r w:rsidRPr="00184186">
              <w:rPr>
                <w:rFonts w:ascii="Arial Narrow" w:hAnsi="Arial Narrow" w:cs="Calibri"/>
                <w:color w:val="000000"/>
                <w:sz w:val="18"/>
                <w:szCs w:val="18"/>
              </w:rPr>
              <w:t>3 722</w:t>
            </w:r>
          </w:p>
        </w:tc>
      </w:tr>
      <w:tr w:rsidR="0007372A" w:rsidRPr="00184186" w14:paraId="1C7B6A11" w14:textId="77777777" w:rsidTr="00562484">
        <w:trPr>
          <w:trHeight w:val="269"/>
        </w:trPr>
        <w:tc>
          <w:tcPr>
            <w:tcW w:w="542" w:type="pct"/>
            <w:tcBorders>
              <w:top w:val="nil"/>
              <w:left w:val="single" w:sz="4" w:space="0" w:color="959595"/>
              <w:bottom w:val="single" w:sz="4" w:space="0" w:color="959595"/>
              <w:right w:val="nil"/>
            </w:tcBorders>
            <w:shd w:val="clear" w:color="auto" w:fill="auto"/>
            <w:vAlign w:val="center"/>
            <w:hideMark/>
          </w:tcPr>
          <w:p w14:paraId="0D420D09" w14:textId="77777777" w:rsidR="0007372A" w:rsidRPr="00184186" w:rsidRDefault="0007372A" w:rsidP="00562484">
            <w:pPr>
              <w:spacing w:before="0" w:after="0"/>
              <w:ind w:left="0" w:firstLine="0"/>
              <w:jc w:val="left"/>
              <w:rPr>
                <w:rFonts w:ascii="Arial Narrow" w:hAnsi="Arial Narrow" w:cs="Calibri"/>
                <w:color w:val="000000"/>
                <w:sz w:val="18"/>
                <w:szCs w:val="18"/>
              </w:rPr>
            </w:pPr>
            <w:r w:rsidRPr="00184186">
              <w:rPr>
                <w:rFonts w:ascii="Arial Narrow" w:hAnsi="Arial Narrow" w:cs="Calibri"/>
                <w:color w:val="000000"/>
                <w:sz w:val="18"/>
                <w:szCs w:val="18"/>
              </w:rPr>
              <w:t>8292Z</w:t>
            </w:r>
          </w:p>
        </w:tc>
        <w:tc>
          <w:tcPr>
            <w:tcW w:w="3731" w:type="pct"/>
            <w:tcBorders>
              <w:top w:val="nil"/>
              <w:left w:val="single" w:sz="4" w:space="0" w:color="959595"/>
              <w:bottom w:val="single" w:sz="4" w:space="0" w:color="959595"/>
              <w:right w:val="nil"/>
            </w:tcBorders>
            <w:shd w:val="clear" w:color="auto" w:fill="auto"/>
            <w:vAlign w:val="center"/>
            <w:hideMark/>
          </w:tcPr>
          <w:p w14:paraId="39FAD3FB" w14:textId="6A5240D2" w:rsidR="0007372A" w:rsidRPr="00184186" w:rsidRDefault="009074B4" w:rsidP="00562484">
            <w:pPr>
              <w:spacing w:before="0" w:after="0"/>
              <w:ind w:left="0" w:firstLine="0"/>
              <w:jc w:val="left"/>
              <w:rPr>
                <w:rFonts w:ascii="Arial Narrow" w:hAnsi="Arial Narrow" w:cs="Calibri"/>
                <w:color w:val="000000"/>
                <w:sz w:val="18"/>
                <w:szCs w:val="18"/>
              </w:rPr>
            </w:pPr>
            <w:r>
              <w:rPr>
                <w:rFonts w:ascii="Arial Narrow" w:hAnsi="Arial Narrow" w:cs="Calibri"/>
                <w:color w:val="000000"/>
                <w:sz w:val="18"/>
                <w:szCs w:val="18"/>
              </w:rPr>
              <w:t>d</w:t>
            </w:r>
            <w:r w:rsidR="0007372A" w:rsidRPr="00184186">
              <w:rPr>
                <w:rFonts w:ascii="Arial Narrow" w:hAnsi="Arial Narrow" w:cs="Calibri"/>
                <w:color w:val="000000"/>
                <w:sz w:val="18"/>
                <w:szCs w:val="18"/>
              </w:rPr>
              <w:t>ziałalność związana z pakowaniem</w:t>
            </w:r>
          </w:p>
        </w:tc>
        <w:tc>
          <w:tcPr>
            <w:tcW w:w="727" w:type="pct"/>
            <w:tcBorders>
              <w:top w:val="single" w:sz="4" w:space="0" w:color="959595"/>
              <w:left w:val="single" w:sz="4" w:space="0" w:color="959595"/>
              <w:bottom w:val="single" w:sz="4" w:space="0" w:color="959595"/>
              <w:right w:val="single" w:sz="4" w:space="0" w:color="959595"/>
            </w:tcBorders>
            <w:shd w:val="clear" w:color="auto" w:fill="auto"/>
            <w:noWrap/>
            <w:vAlign w:val="center"/>
            <w:hideMark/>
          </w:tcPr>
          <w:p w14:paraId="66A3297C" w14:textId="77777777" w:rsidR="0007372A" w:rsidRPr="00184186" w:rsidRDefault="0007372A" w:rsidP="00562484">
            <w:pPr>
              <w:spacing w:before="0" w:after="0"/>
              <w:ind w:left="0" w:right="59" w:firstLine="0"/>
              <w:jc w:val="right"/>
              <w:rPr>
                <w:rFonts w:ascii="Arial Narrow" w:hAnsi="Arial Narrow" w:cs="Calibri"/>
                <w:color w:val="000000"/>
                <w:sz w:val="18"/>
                <w:szCs w:val="18"/>
              </w:rPr>
            </w:pPr>
            <w:r w:rsidRPr="00184186">
              <w:rPr>
                <w:rFonts w:ascii="Arial Narrow" w:hAnsi="Arial Narrow" w:cs="Calibri"/>
                <w:color w:val="000000"/>
                <w:sz w:val="18"/>
                <w:szCs w:val="18"/>
              </w:rPr>
              <w:t>3 608</w:t>
            </w:r>
          </w:p>
        </w:tc>
      </w:tr>
      <w:tr w:rsidR="0007372A" w:rsidRPr="00184186" w14:paraId="5F9D253E" w14:textId="77777777" w:rsidTr="00562484">
        <w:trPr>
          <w:trHeight w:val="269"/>
        </w:trPr>
        <w:tc>
          <w:tcPr>
            <w:tcW w:w="542" w:type="pct"/>
            <w:tcBorders>
              <w:top w:val="nil"/>
              <w:left w:val="single" w:sz="4" w:space="0" w:color="959595"/>
              <w:bottom w:val="single" w:sz="4" w:space="0" w:color="959595"/>
              <w:right w:val="nil"/>
            </w:tcBorders>
            <w:shd w:val="clear" w:color="auto" w:fill="auto"/>
            <w:vAlign w:val="center"/>
            <w:hideMark/>
          </w:tcPr>
          <w:p w14:paraId="45A0D6DB" w14:textId="77777777" w:rsidR="0007372A" w:rsidRPr="00184186" w:rsidRDefault="0007372A" w:rsidP="00562484">
            <w:pPr>
              <w:spacing w:before="0" w:after="0"/>
              <w:ind w:left="0" w:firstLine="0"/>
              <w:jc w:val="left"/>
              <w:rPr>
                <w:rFonts w:ascii="Arial Narrow" w:hAnsi="Arial Narrow" w:cs="Calibri"/>
                <w:color w:val="000000"/>
                <w:sz w:val="18"/>
                <w:szCs w:val="18"/>
              </w:rPr>
            </w:pPr>
            <w:r w:rsidRPr="00184186">
              <w:rPr>
                <w:rFonts w:ascii="Arial Narrow" w:hAnsi="Arial Narrow" w:cs="Calibri"/>
                <w:color w:val="000000"/>
                <w:sz w:val="18"/>
                <w:szCs w:val="18"/>
              </w:rPr>
              <w:t>7820Z</w:t>
            </w:r>
          </w:p>
        </w:tc>
        <w:tc>
          <w:tcPr>
            <w:tcW w:w="3731" w:type="pct"/>
            <w:tcBorders>
              <w:top w:val="nil"/>
              <w:left w:val="single" w:sz="4" w:space="0" w:color="959595"/>
              <w:bottom w:val="single" w:sz="4" w:space="0" w:color="959595"/>
              <w:right w:val="nil"/>
            </w:tcBorders>
            <w:shd w:val="clear" w:color="auto" w:fill="auto"/>
            <w:vAlign w:val="center"/>
            <w:hideMark/>
          </w:tcPr>
          <w:p w14:paraId="465F70BE" w14:textId="0844A771" w:rsidR="0007372A" w:rsidRPr="00184186" w:rsidRDefault="009074B4" w:rsidP="00562484">
            <w:pPr>
              <w:spacing w:before="0" w:after="0"/>
              <w:ind w:left="0" w:firstLine="0"/>
              <w:jc w:val="left"/>
              <w:rPr>
                <w:rFonts w:ascii="Arial Narrow" w:hAnsi="Arial Narrow" w:cs="Calibri"/>
                <w:color w:val="000000"/>
                <w:sz w:val="18"/>
                <w:szCs w:val="18"/>
              </w:rPr>
            </w:pPr>
            <w:r>
              <w:rPr>
                <w:rFonts w:ascii="Arial Narrow" w:hAnsi="Arial Narrow" w:cs="Calibri"/>
                <w:color w:val="000000"/>
                <w:sz w:val="18"/>
                <w:szCs w:val="18"/>
              </w:rPr>
              <w:t>d</w:t>
            </w:r>
            <w:r w:rsidR="0007372A" w:rsidRPr="00184186">
              <w:rPr>
                <w:rFonts w:ascii="Arial Narrow" w:hAnsi="Arial Narrow" w:cs="Calibri"/>
                <w:color w:val="000000"/>
                <w:sz w:val="18"/>
                <w:szCs w:val="18"/>
              </w:rPr>
              <w:t>ziałalność agencji pracy tymczasowej</w:t>
            </w:r>
          </w:p>
        </w:tc>
        <w:tc>
          <w:tcPr>
            <w:tcW w:w="727" w:type="pct"/>
            <w:tcBorders>
              <w:top w:val="single" w:sz="4" w:space="0" w:color="959595"/>
              <w:left w:val="single" w:sz="4" w:space="0" w:color="959595"/>
              <w:bottom w:val="single" w:sz="4" w:space="0" w:color="959595"/>
              <w:right w:val="single" w:sz="4" w:space="0" w:color="959595"/>
            </w:tcBorders>
            <w:shd w:val="clear" w:color="auto" w:fill="auto"/>
            <w:vAlign w:val="center"/>
            <w:hideMark/>
          </w:tcPr>
          <w:p w14:paraId="5674F30D" w14:textId="77777777" w:rsidR="0007372A" w:rsidRPr="00184186" w:rsidRDefault="0007372A" w:rsidP="00562484">
            <w:pPr>
              <w:spacing w:before="0" w:after="0"/>
              <w:ind w:left="0" w:right="59" w:firstLine="0"/>
              <w:jc w:val="right"/>
              <w:rPr>
                <w:rFonts w:ascii="Arial Narrow" w:hAnsi="Arial Narrow" w:cs="Calibri"/>
                <w:color w:val="000000"/>
                <w:sz w:val="18"/>
                <w:szCs w:val="18"/>
              </w:rPr>
            </w:pPr>
            <w:r w:rsidRPr="00184186">
              <w:rPr>
                <w:rFonts w:ascii="Arial Narrow" w:hAnsi="Arial Narrow" w:cs="Calibri"/>
                <w:color w:val="000000"/>
                <w:sz w:val="18"/>
                <w:szCs w:val="18"/>
              </w:rPr>
              <w:t>3 314</w:t>
            </w:r>
          </w:p>
        </w:tc>
      </w:tr>
      <w:tr w:rsidR="0007372A" w:rsidRPr="00184186" w14:paraId="38B6C258" w14:textId="77777777" w:rsidTr="00562484">
        <w:trPr>
          <w:trHeight w:val="269"/>
        </w:trPr>
        <w:tc>
          <w:tcPr>
            <w:tcW w:w="542" w:type="pct"/>
            <w:tcBorders>
              <w:top w:val="nil"/>
              <w:left w:val="single" w:sz="4" w:space="0" w:color="959595"/>
              <w:bottom w:val="single" w:sz="4" w:space="0" w:color="959595"/>
              <w:right w:val="nil"/>
            </w:tcBorders>
            <w:shd w:val="clear" w:color="auto" w:fill="auto"/>
            <w:vAlign w:val="center"/>
            <w:hideMark/>
          </w:tcPr>
          <w:p w14:paraId="2AAAAE77" w14:textId="77777777" w:rsidR="0007372A" w:rsidRPr="00184186" w:rsidRDefault="0007372A" w:rsidP="00562484">
            <w:pPr>
              <w:spacing w:before="0" w:after="0"/>
              <w:ind w:left="0" w:firstLine="0"/>
              <w:jc w:val="left"/>
              <w:rPr>
                <w:rFonts w:ascii="Arial Narrow" w:hAnsi="Arial Narrow" w:cs="Calibri"/>
                <w:color w:val="000000"/>
                <w:sz w:val="18"/>
                <w:szCs w:val="18"/>
              </w:rPr>
            </w:pPr>
            <w:r w:rsidRPr="00184186">
              <w:rPr>
                <w:rFonts w:ascii="Arial Narrow" w:hAnsi="Arial Narrow" w:cs="Calibri"/>
                <w:color w:val="000000"/>
                <w:sz w:val="18"/>
                <w:szCs w:val="18"/>
              </w:rPr>
              <w:t>8121Z</w:t>
            </w:r>
          </w:p>
        </w:tc>
        <w:tc>
          <w:tcPr>
            <w:tcW w:w="3731" w:type="pct"/>
            <w:tcBorders>
              <w:top w:val="nil"/>
              <w:left w:val="single" w:sz="4" w:space="0" w:color="959595"/>
              <w:bottom w:val="single" w:sz="4" w:space="0" w:color="959595"/>
              <w:right w:val="nil"/>
            </w:tcBorders>
            <w:shd w:val="clear" w:color="auto" w:fill="auto"/>
            <w:vAlign w:val="center"/>
            <w:hideMark/>
          </w:tcPr>
          <w:p w14:paraId="70F3D721" w14:textId="1F2EDC38" w:rsidR="0007372A" w:rsidRPr="00184186" w:rsidRDefault="009074B4" w:rsidP="00562484">
            <w:pPr>
              <w:spacing w:before="0" w:after="0"/>
              <w:ind w:left="0" w:firstLine="0"/>
              <w:jc w:val="left"/>
              <w:rPr>
                <w:rFonts w:ascii="Arial Narrow" w:hAnsi="Arial Narrow" w:cs="Calibri"/>
                <w:color w:val="000000"/>
                <w:sz w:val="18"/>
                <w:szCs w:val="18"/>
              </w:rPr>
            </w:pPr>
            <w:r>
              <w:rPr>
                <w:rFonts w:ascii="Arial Narrow" w:hAnsi="Arial Narrow" w:cs="Calibri"/>
                <w:color w:val="000000"/>
                <w:sz w:val="18"/>
                <w:szCs w:val="18"/>
              </w:rPr>
              <w:t>n</w:t>
            </w:r>
            <w:r w:rsidR="0007372A" w:rsidRPr="00184186">
              <w:rPr>
                <w:rFonts w:ascii="Arial Narrow" w:hAnsi="Arial Narrow" w:cs="Calibri"/>
                <w:color w:val="000000"/>
                <w:sz w:val="18"/>
                <w:szCs w:val="18"/>
              </w:rPr>
              <w:t>iespecjalistyczne sprzątanie budynków i obiektów przemysłowych</w:t>
            </w:r>
          </w:p>
        </w:tc>
        <w:tc>
          <w:tcPr>
            <w:tcW w:w="727" w:type="pct"/>
            <w:tcBorders>
              <w:top w:val="single" w:sz="4" w:space="0" w:color="959595"/>
              <w:left w:val="single" w:sz="4" w:space="0" w:color="959595"/>
              <w:bottom w:val="single" w:sz="4" w:space="0" w:color="959595"/>
              <w:right w:val="single" w:sz="4" w:space="0" w:color="959595"/>
            </w:tcBorders>
            <w:shd w:val="clear" w:color="auto" w:fill="auto"/>
            <w:noWrap/>
            <w:vAlign w:val="center"/>
            <w:hideMark/>
          </w:tcPr>
          <w:p w14:paraId="55910D44" w14:textId="77777777" w:rsidR="0007372A" w:rsidRPr="00184186" w:rsidRDefault="0007372A" w:rsidP="00562484">
            <w:pPr>
              <w:spacing w:before="0" w:after="0"/>
              <w:ind w:left="0" w:right="59" w:firstLine="0"/>
              <w:jc w:val="right"/>
              <w:rPr>
                <w:rFonts w:ascii="Arial Narrow" w:hAnsi="Arial Narrow" w:cs="Calibri"/>
                <w:color w:val="000000"/>
                <w:sz w:val="18"/>
                <w:szCs w:val="18"/>
              </w:rPr>
            </w:pPr>
            <w:r w:rsidRPr="00184186">
              <w:rPr>
                <w:rFonts w:ascii="Arial Narrow" w:hAnsi="Arial Narrow" w:cs="Calibri"/>
                <w:color w:val="000000"/>
                <w:sz w:val="18"/>
                <w:szCs w:val="18"/>
              </w:rPr>
              <w:t>2 639</w:t>
            </w:r>
          </w:p>
        </w:tc>
      </w:tr>
      <w:tr w:rsidR="0007372A" w:rsidRPr="00184186" w14:paraId="4B096A47" w14:textId="77777777" w:rsidTr="00562484">
        <w:trPr>
          <w:trHeight w:val="269"/>
        </w:trPr>
        <w:tc>
          <w:tcPr>
            <w:tcW w:w="542" w:type="pct"/>
            <w:tcBorders>
              <w:top w:val="nil"/>
              <w:left w:val="single" w:sz="4" w:space="0" w:color="959595"/>
              <w:bottom w:val="single" w:sz="4" w:space="0" w:color="959595"/>
              <w:right w:val="nil"/>
            </w:tcBorders>
            <w:shd w:val="clear" w:color="auto" w:fill="auto"/>
            <w:vAlign w:val="center"/>
            <w:hideMark/>
          </w:tcPr>
          <w:p w14:paraId="564A7F3C" w14:textId="77777777" w:rsidR="0007372A" w:rsidRPr="00184186" w:rsidRDefault="0007372A" w:rsidP="00562484">
            <w:pPr>
              <w:spacing w:before="0" w:after="0"/>
              <w:ind w:left="0" w:firstLine="0"/>
              <w:jc w:val="left"/>
              <w:rPr>
                <w:rFonts w:ascii="Arial Narrow" w:hAnsi="Arial Narrow" w:cs="Calibri"/>
                <w:color w:val="000000"/>
                <w:sz w:val="18"/>
                <w:szCs w:val="18"/>
              </w:rPr>
            </w:pPr>
            <w:r w:rsidRPr="00184186">
              <w:rPr>
                <w:rFonts w:ascii="Arial Narrow" w:hAnsi="Arial Narrow" w:cs="Calibri"/>
                <w:color w:val="000000"/>
                <w:sz w:val="18"/>
                <w:szCs w:val="18"/>
              </w:rPr>
              <w:t>7120B</w:t>
            </w:r>
          </w:p>
        </w:tc>
        <w:tc>
          <w:tcPr>
            <w:tcW w:w="3731" w:type="pct"/>
            <w:tcBorders>
              <w:top w:val="nil"/>
              <w:left w:val="single" w:sz="4" w:space="0" w:color="959595"/>
              <w:bottom w:val="single" w:sz="4" w:space="0" w:color="959595"/>
              <w:right w:val="nil"/>
            </w:tcBorders>
            <w:shd w:val="clear" w:color="auto" w:fill="auto"/>
            <w:vAlign w:val="center"/>
            <w:hideMark/>
          </w:tcPr>
          <w:p w14:paraId="030015C4" w14:textId="4F5EB3F4" w:rsidR="0007372A" w:rsidRPr="00184186" w:rsidRDefault="009074B4" w:rsidP="00562484">
            <w:pPr>
              <w:spacing w:before="0" w:after="0"/>
              <w:ind w:left="0" w:firstLine="0"/>
              <w:jc w:val="left"/>
              <w:rPr>
                <w:rFonts w:ascii="Arial Narrow" w:hAnsi="Arial Narrow" w:cs="Calibri"/>
                <w:color w:val="000000"/>
                <w:sz w:val="18"/>
                <w:szCs w:val="18"/>
              </w:rPr>
            </w:pPr>
            <w:r>
              <w:rPr>
                <w:rFonts w:ascii="Arial Narrow" w:hAnsi="Arial Narrow" w:cs="Calibri"/>
                <w:color w:val="000000"/>
                <w:sz w:val="18"/>
                <w:szCs w:val="18"/>
              </w:rPr>
              <w:t>p</w:t>
            </w:r>
            <w:r w:rsidR="0007372A" w:rsidRPr="00184186">
              <w:rPr>
                <w:rFonts w:ascii="Arial Narrow" w:hAnsi="Arial Narrow" w:cs="Calibri"/>
                <w:color w:val="000000"/>
                <w:sz w:val="18"/>
                <w:szCs w:val="18"/>
              </w:rPr>
              <w:t>ozostałe badania i analizy techniczne</w:t>
            </w:r>
          </w:p>
        </w:tc>
        <w:tc>
          <w:tcPr>
            <w:tcW w:w="727" w:type="pct"/>
            <w:tcBorders>
              <w:top w:val="single" w:sz="4" w:space="0" w:color="959595"/>
              <w:left w:val="single" w:sz="4" w:space="0" w:color="959595"/>
              <w:bottom w:val="single" w:sz="4" w:space="0" w:color="959595"/>
              <w:right w:val="single" w:sz="4" w:space="0" w:color="959595"/>
            </w:tcBorders>
            <w:shd w:val="clear" w:color="auto" w:fill="auto"/>
            <w:vAlign w:val="center"/>
            <w:hideMark/>
          </w:tcPr>
          <w:p w14:paraId="354FA212" w14:textId="77777777" w:rsidR="0007372A" w:rsidRPr="00184186" w:rsidRDefault="0007372A" w:rsidP="00562484">
            <w:pPr>
              <w:spacing w:before="0" w:after="0"/>
              <w:ind w:left="0" w:right="59" w:firstLine="0"/>
              <w:jc w:val="right"/>
              <w:rPr>
                <w:rFonts w:ascii="Arial Narrow" w:hAnsi="Arial Narrow" w:cs="Calibri"/>
                <w:color w:val="000000"/>
                <w:sz w:val="18"/>
                <w:szCs w:val="18"/>
              </w:rPr>
            </w:pPr>
            <w:r w:rsidRPr="00184186">
              <w:rPr>
                <w:rFonts w:ascii="Arial Narrow" w:hAnsi="Arial Narrow" w:cs="Calibri"/>
                <w:color w:val="000000"/>
                <w:sz w:val="18"/>
                <w:szCs w:val="18"/>
              </w:rPr>
              <w:t>2 399</w:t>
            </w:r>
          </w:p>
        </w:tc>
      </w:tr>
      <w:tr w:rsidR="0007372A" w:rsidRPr="00184186" w14:paraId="0D01D854" w14:textId="77777777" w:rsidTr="00562484">
        <w:trPr>
          <w:trHeight w:val="269"/>
        </w:trPr>
        <w:tc>
          <w:tcPr>
            <w:tcW w:w="542" w:type="pct"/>
            <w:tcBorders>
              <w:top w:val="nil"/>
              <w:left w:val="single" w:sz="4" w:space="0" w:color="959595"/>
              <w:bottom w:val="single" w:sz="4" w:space="0" w:color="959595"/>
              <w:right w:val="nil"/>
            </w:tcBorders>
            <w:shd w:val="clear" w:color="auto" w:fill="auto"/>
            <w:vAlign w:val="center"/>
            <w:hideMark/>
          </w:tcPr>
          <w:p w14:paraId="433EF930" w14:textId="77777777" w:rsidR="0007372A" w:rsidRPr="00184186" w:rsidRDefault="0007372A" w:rsidP="00562484">
            <w:pPr>
              <w:spacing w:before="0" w:after="0"/>
              <w:ind w:left="0" w:firstLine="0"/>
              <w:jc w:val="left"/>
              <w:rPr>
                <w:rFonts w:ascii="Arial Narrow" w:hAnsi="Arial Narrow" w:cs="Calibri"/>
                <w:color w:val="000000"/>
                <w:sz w:val="18"/>
                <w:szCs w:val="18"/>
              </w:rPr>
            </w:pPr>
            <w:r w:rsidRPr="00184186">
              <w:rPr>
                <w:rFonts w:ascii="Arial Narrow" w:hAnsi="Arial Narrow" w:cs="Calibri"/>
                <w:color w:val="000000"/>
                <w:sz w:val="18"/>
                <w:szCs w:val="18"/>
              </w:rPr>
              <w:t>2229Z</w:t>
            </w:r>
          </w:p>
        </w:tc>
        <w:tc>
          <w:tcPr>
            <w:tcW w:w="3731" w:type="pct"/>
            <w:tcBorders>
              <w:top w:val="nil"/>
              <w:left w:val="single" w:sz="4" w:space="0" w:color="959595"/>
              <w:bottom w:val="single" w:sz="4" w:space="0" w:color="959595"/>
              <w:right w:val="nil"/>
            </w:tcBorders>
            <w:shd w:val="clear" w:color="auto" w:fill="auto"/>
            <w:vAlign w:val="center"/>
            <w:hideMark/>
          </w:tcPr>
          <w:p w14:paraId="61EA86A5" w14:textId="1DCB6544" w:rsidR="0007372A" w:rsidRPr="00184186" w:rsidRDefault="009074B4" w:rsidP="00562484">
            <w:pPr>
              <w:spacing w:before="0" w:after="0"/>
              <w:ind w:left="0" w:firstLine="0"/>
              <w:jc w:val="left"/>
              <w:rPr>
                <w:rFonts w:ascii="Arial Narrow" w:hAnsi="Arial Narrow" w:cs="Calibri"/>
                <w:color w:val="000000"/>
                <w:sz w:val="18"/>
                <w:szCs w:val="18"/>
              </w:rPr>
            </w:pPr>
            <w:r>
              <w:rPr>
                <w:rFonts w:ascii="Arial Narrow" w:hAnsi="Arial Narrow" w:cs="Calibri"/>
                <w:color w:val="000000"/>
                <w:sz w:val="18"/>
                <w:szCs w:val="18"/>
              </w:rPr>
              <w:t>p</w:t>
            </w:r>
            <w:r w:rsidR="0007372A" w:rsidRPr="00184186">
              <w:rPr>
                <w:rFonts w:ascii="Arial Narrow" w:hAnsi="Arial Narrow" w:cs="Calibri"/>
                <w:color w:val="000000"/>
                <w:sz w:val="18"/>
                <w:szCs w:val="18"/>
              </w:rPr>
              <w:t>rodukcja pozostałych wyrobów z tworzyw sztucznych</w:t>
            </w:r>
          </w:p>
        </w:tc>
        <w:tc>
          <w:tcPr>
            <w:tcW w:w="727" w:type="pct"/>
            <w:tcBorders>
              <w:top w:val="single" w:sz="4" w:space="0" w:color="959595"/>
              <w:left w:val="single" w:sz="4" w:space="0" w:color="959595"/>
              <w:bottom w:val="single" w:sz="4" w:space="0" w:color="959595"/>
              <w:right w:val="single" w:sz="4" w:space="0" w:color="959595"/>
            </w:tcBorders>
            <w:shd w:val="clear" w:color="auto" w:fill="auto"/>
            <w:noWrap/>
            <w:vAlign w:val="center"/>
            <w:hideMark/>
          </w:tcPr>
          <w:p w14:paraId="7D3C4A78" w14:textId="77777777" w:rsidR="0007372A" w:rsidRPr="00184186" w:rsidRDefault="0007372A" w:rsidP="00562484">
            <w:pPr>
              <w:spacing w:before="0" w:after="0"/>
              <w:ind w:left="0" w:right="59" w:firstLine="0"/>
              <w:jc w:val="right"/>
              <w:rPr>
                <w:rFonts w:ascii="Arial Narrow" w:hAnsi="Arial Narrow" w:cs="Calibri"/>
                <w:color w:val="000000"/>
                <w:sz w:val="18"/>
                <w:szCs w:val="18"/>
              </w:rPr>
            </w:pPr>
            <w:r w:rsidRPr="00184186">
              <w:rPr>
                <w:rFonts w:ascii="Arial Narrow" w:hAnsi="Arial Narrow" w:cs="Calibri"/>
                <w:color w:val="000000"/>
                <w:sz w:val="18"/>
                <w:szCs w:val="18"/>
              </w:rPr>
              <w:t>2 348</w:t>
            </w:r>
          </w:p>
        </w:tc>
      </w:tr>
      <w:tr w:rsidR="0007372A" w:rsidRPr="00184186" w14:paraId="6152ACC9" w14:textId="77777777" w:rsidTr="00562484">
        <w:trPr>
          <w:trHeight w:val="269"/>
        </w:trPr>
        <w:tc>
          <w:tcPr>
            <w:tcW w:w="542" w:type="pct"/>
            <w:tcBorders>
              <w:top w:val="nil"/>
              <w:left w:val="single" w:sz="4" w:space="0" w:color="959595"/>
              <w:bottom w:val="single" w:sz="4" w:space="0" w:color="959595"/>
              <w:right w:val="nil"/>
            </w:tcBorders>
            <w:shd w:val="clear" w:color="auto" w:fill="auto"/>
            <w:vAlign w:val="center"/>
            <w:hideMark/>
          </w:tcPr>
          <w:p w14:paraId="1AD4D660" w14:textId="77777777" w:rsidR="0007372A" w:rsidRPr="00184186" w:rsidRDefault="0007372A" w:rsidP="00562484">
            <w:pPr>
              <w:spacing w:before="0" w:after="0"/>
              <w:ind w:left="0" w:firstLine="0"/>
              <w:jc w:val="left"/>
              <w:rPr>
                <w:rFonts w:ascii="Arial Narrow" w:hAnsi="Arial Narrow" w:cs="Calibri"/>
                <w:color w:val="000000"/>
                <w:sz w:val="18"/>
                <w:szCs w:val="18"/>
              </w:rPr>
            </w:pPr>
            <w:r w:rsidRPr="00184186">
              <w:rPr>
                <w:rFonts w:ascii="Arial Narrow" w:hAnsi="Arial Narrow" w:cs="Calibri"/>
                <w:color w:val="000000"/>
                <w:sz w:val="18"/>
                <w:szCs w:val="18"/>
              </w:rPr>
              <w:t>5610A</w:t>
            </w:r>
          </w:p>
        </w:tc>
        <w:tc>
          <w:tcPr>
            <w:tcW w:w="3731" w:type="pct"/>
            <w:tcBorders>
              <w:top w:val="nil"/>
              <w:left w:val="single" w:sz="4" w:space="0" w:color="959595"/>
              <w:bottom w:val="single" w:sz="4" w:space="0" w:color="959595"/>
              <w:right w:val="nil"/>
            </w:tcBorders>
            <w:shd w:val="clear" w:color="auto" w:fill="auto"/>
            <w:vAlign w:val="center"/>
            <w:hideMark/>
          </w:tcPr>
          <w:p w14:paraId="7230DBC4" w14:textId="4573A9DC" w:rsidR="0007372A" w:rsidRPr="00184186" w:rsidRDefault="009074B4" w:rsidP="00562484">
            <w:pPr>
              <w:spacing w:before="0" w:after="0"/>
              <w:ind w:left="0" w:firstLine="0"/>
              <w:jc w:val="left"/>
              <w:rPr>
                <w:rFonts w:ascii="Arial Narrow" w:hAnsi="Arial Narrow" w:cs="Calibri"/>
                <w:color w:val="000000"/>
                <w:sz w:val="18"/>
                <w:szCs w:val="18"/>
              </w:rPr>
            </w:pPr>
            <w:r>
              <w:rPr>
                <w:rFonts w:ascii="Arial Narrow" w:hAnsi="Arial Narrow" w:cs="Calibri"/>
                <w:color w:val="000000"/>
                <w:sz w:val="18"/>
                <w:szCs w:val="18"/>
              </w:rPr>
              <w:t>r</w:t>
            </w:r>
            <w:r w:rsidR="0007372A" w:rsidRPr="00184186">
              <w:rPr>
                <w:rFonts w:ascii="Arial Narrow" w:hAnsi="Arial Narrow" w:cs="Calibri"/>
                <w:color w:val="000000"/>
                <w:sz w:val="18"/>
                <w:szCs w:val="18"/>
              </w:rPr>
              <w:t>estauracje i inne stałe placówki gastronomiczne</w:t>
            </w:r>
          </w:p>
        </w:tc>
        <w:tc>
          <w:tcPr>
            <w:tcW w:w="727" w:type="pct"/>
            <w:tcBorders>
              <w:top w:val="single" w:sz="4" w:space="0" w:color="959595"/>
              <w:left w:val="single" w:sz="4" w:space="0" w:color="959595"/>
              <w:bottom w:val="single" w:sz="4" w:space="0" w:color="959595"/>
              <w:right w:val="single" w:sz="4" w:space="0" w:color="959595"/>
            </w:tcBorders>
            <w:shd w:val="clear" w:color="auto" w:fill="auto"/>
            <w:vAlign w:val="center"/>
            <w:hideMark/>
          </w:tcPr>
          <w:p w14:paraId="576BE590" w14:textId="77777777" w:rsidR="0007372A" w:rsidRPr="00184186" w:rsidRDefault="0007372A" w:rsidP="00562484">
            <w:pPr>
              <w:spacing w:before="0" w:after="0"/>
              <w:ind w:left="0" w:right="59" w:firstLine="0"/>
              <w:jc w:val="right"/>
              <w:rPr>
                <w:rFonts w:ascii="Arial Narrow" w:hAnsi="Arial Narrow" w:cs="Calibri"/>
                <w:color w:val="000000"/>
                <w:sz w:val="18"/>
                <w:szCs w:val="18"/>
              </w:rPr>
            </w:pPr>
            <w:r w:rsidRPr="00184186">
              <w:rPr>
                <w:rFonts w:ascii="Arial Narrow" w:hAnsi="Arial Narrow" w:cs="Calibri"/>
                <w:color w:val="000000"/>
                <w:sz w:val="18"/>
                <w:szCs w:val="18"/>
              </w:rPr>
              <w:t>2 309</w:t>
            </w:r>
          </w:p>
        </w:tc>
      </w:tr>
      <w:tr w:rsidR="0007372A" w:rsidRPr="00184186" w14:paraId="298A0BB2" w14:textId="77777777" w:rsidTr="00562484">
        <w:trPr>
          <w:trHeight w:val="269"/>
        </w:trPr>
        <w:tc>
          <w:tcPr>
            <w:tcW w:w="542" w:type="pct"/>
            <w:tcBorders>
              <w:top w:val="nil"/>
              <w:left w:val="single" w:sz="4" w:space="0" w:color="959595"/>
              <w:bottom w:val="single" w:sz="4" w:space="0" w:color="959595"/>
              <w:right w:val="nil"/>
            </w:tcBorders>
            <w:shd w:val="clear" w:color="auto" w:fill="auto"/>
            <w:vAlign w:val="center"/>
            <w:hideMark/>
          </w:tcPr>
          <w:p w14:paraId="3BBB954E" w14:textId="77777777" w:rsidR="0007372A" w:rsidRPr="00184186" w:rsidRDefault="0007372A" w:rsidP="00562484">
            <w:pPr>
              <w:spacing w:before="0" w:after="0"/>
              <w:ind w:left="0" w:firstLine="0"/>
              <w:jc w:val="left"/>
              <w:rPr>
                <w:rFonts w:ascii="Arial Narrow" w:hAnsi="Arial Narrow" w:cs="Calibri"/>
                <w:color w:val="000000"/>
                <w:sz w:val="18"/>
                <w:szCs w:val="18"/>
              </w:rPr>
            </w:pPr>
            <w:r w:rsidRPr="00184186">
              <w:rPr>
                <w:rFonts w:ascii="Arial Narrow" w:hAnsi="Arial Narrow" w:cs="Calibri"/>
                <w:color w:val="000000"/>
                <w:sz w:val="18"/>
                <w:szCs w:val="18"/>
              </w:rPr>
              <w:t>4120Z</w:t>
            </w:r>
          </w:p>
        </w:tc>
        <w:tc>
          <w:tcPr>
            <w:tcW w:w="3731" w:type="pct"/>
            <w:tcBorders>
              <w:top w:val="nil"/>
              <w:left w:val="single" w:sz="4" w:space="0" w:color="959595"/>
              <w:bottom w:val="single" w:sz="4" w:space="0" w:color="959595"/>
              <w:right w:val="nil"/>
            </w:tcBorders>
            <w:shd w:val="clear" w:color="auto" w:fill="auto"/>
            <w:vAlign w:val="center"/>
            <w:hideMark/>
          </w:tcPr>
          <w:p w14:paraId="265B9599" w14:textId="4B6C5CDF" w:rsidR="0007372A" w:rsidRPr="00184186" w:rsidRDefault="009074B4" w:rsidP="00562484">
            <w:pPr>
              <w:spacing w:before="0" w:after="0"/>
              <w:ind w:left="0" w:firstLine="0"/>
              <w:jc w:val="left"/>
              <w:rPr>
                <w:rFonts w:ascii="Arial Narrow" w:hAnsi="Arial Narrow" w:cs="Calibri"/>
                <w:color w:val="000000"/>
                <w:sz w:val="18"/>
                <w:szCs w:val="18"/>
              </w:rPr>
            </w:pPr>
            <w:r>
              <w:rPr>
                <w:rFonts w:ascii="Arial Narrow" w:hAnsi="Arial Narrow" w:cs="Calibri"/>
                <w:color w:val="000000"/>
                <w:sz w:val="18"/>
                <w:szCs w:val="18"/>
              </w:rPr>
              <w:t>r</w:t>
            </w:r>
            <w:r w:rsidR="0007372A" w:rsidRPr="00184186">
              <w:rPr>
                <w:rFonts w:ascii="Arial Narrow" w:hAnsi="Arial Narrow" w:cs="Calibri"/>
                <w:color w:val="000000"/>
                <w:sz w:val="18"/>
                <w:szCs w:val="18"/>
              </w:rPr>
              <w:t>oboty budowlane związane ze wznoszeniem budynków mieszkalnych i niemieszkalnych</w:t>
            </w:r>
          </w:p>
        </w:tc>
        <w:tc>
          <w:tcPr>
            <w:tcW w:w="727" w:type="pct"/>
            <w:tcBorders>
              <w:top w:val="single" w:sz="4" w:space="0" w:color="959595"/>
              <w:left w:val="single" w:sz="4" w:space="0" w:color="959595"/>
              <w:bottom w:val="single" w:sz="4" w:space="0" w:color="959595"/>
              <w:right w:val="single" w:sz="4" w:space="0" w:color="959595"/>
            </w:tcBorders>
            <w:shd w:val="clear" w:color="auto" w:fill="auto"/>
            <w:noWrap/>
            <w:vAlign w:val="center"/>
            <w:hideMark/>
          </w:tcPr>
          <w:p w14:paraId="2286D444" w14:textId="77777777" w:rsidR="0007372A" w:rsidRPr="00184186" w:rsidRDefault="0007372A" w:rsidP="00562484">
            <w:pPr>
              <w:spacing w:before="0" w:after="0"/>
              <w:ind w:left="0" w:right="59" w:firstLine="0"/>
              <w:jc w:val="right"/>
              <w:rPr>
                <w:rFonts w:ascii="Arial Narrow" w:hAnsi="Arial Narrow" w:cs="Calibri"/>
                <w:color w:val="000000"/>
                <w:sz w:val="18"/>
                <w:szCs w:val="18"/>
              </w:rPr>
            </w:pPr>
            <w:r w:rsidRPr="00184186">
              <w:rPr>
                <w:rFonts w:ascii="Arial Narrow" w:hAnsi="Arial Narrow" w:cs="Calibri"/>
                <w:color w:val="000000"/>
                <w:sz w:val="18"/>
                <w:szCs w:val="18"/>
              </w:rPr>
              <w:t>2 156</w:t>
            </w:r>
          </w:p>
        </w:tc>
      </w:tr>
      <w:tr w:rsidR="0007372A" w:rsidRPr="00184186" w14:paraId="38E42328" w14:textId="77777777" w:rsidTr="00562484">
        <w:trPr>
          <w:trHeight w:val="269"/>
        </w:trPr>
        <w:tc>
          <w:tcPr>
            <w:tcW w:w="542" w:type="pct"/>
            <w:tcBorders>
              <w:top w:val="nil"/>
              <w:left w:val="single" w:sz="4" w:space="0" w:color="959595"/>
              <w:bottom w:val="single" w:sz="4" w:space="0" w:color="959595"/>
              <w:right w:val="nil"/>
            </w:tcBorders>
            <w:shd w:val="clear" w:color="auto" w:fill="auto"/>
            <w:vAlign w:val="center"/>
            <w:hideMark/>
          </w:tcPr>
          <w:p w14:paraId="2FEF8115" w14:textId="77777777" w:rsidR="0007372A" w:rsidRPr="00184186" w:rsidRDefault="0007372A" w:rsidP="00562484">
            <w:pPr>
              <w:spacing w:before="0" w:after="0"/>
              <w:ind w:left="0" w:firstLine="0"/>
              <w:jc w:val="left"/>
              <w:rPr>
                <w:rFonts w:ascii="Arial Narrow" w:hAnsi="Arial Narrow" w:cs="Calibri"/>
                <w:color w:val="000000"/>
                <w:sz w:val="18"/>
                <w:szCs w:val="18"/>
              </w:rPr>
            </w:pPr>
            <w:r w:rsidRPr="00184186">
              <w:rPr>
                <w:rFonts w:ascii="Arial Narrow" w:hAnsi="Arial Narrow" w:cs="Calibri"/>
                <w:color w:val="000000"/>
                <w:sz w:val="18"/>
                <w:szCs w:val="18"/>
              </w:rPr>
              <w:t>8110Z</w:t>
            </w:r>
          </w:p>
        </w:tc>
        <w:tc>
          <w:tcPr>
            <w:tcW w:w="3731" w:type="pct"/>
            <w:tcBorders>
              <w:top w:val="nil"/>
              <w:left w:val="single" w:sz="4" w:space="0" w:color="959595"/>
              <w:bottom w:val="single" w:sz="4" w:space="0" w:color="959595"/>
              <w:right w:val="nil"/>
            </w:tcBorders>
            <w:shd w:val="clear" w:color="auto" w:fill="auto"/>
            <w:vAlign w:val="center"/>
            <w:hideMark/>
          </w:tcPr>
          <w:p w14:paraId="1237DF2B" w14:textId="36EBE31F" w:rsidR="0007372A" w:rsidRPr="00184186" w:rsidRDefault="009074B4" w:rsidP="00562484">
            <w:pPr>
              <w:spacing w:before="0" w:after="0"/>
              <w:ind w:left="0" w:firstLine="0"/>
              <w:jc w:val="left"/>
              <w:rPr>
                <w:rFonts w:ascii="Arial Narrow" w:hAnsi="Arial Narrow" w:cs="Calibri"/>
                <w:color w:val="000000"/>
                <w:sz w:val="18"/>
                <w:szCs w:val="18"/>
              </w:rPr>
            </w:pPr>
            <w:r>
              <w:rPr>
                <w:rFonts w:ascii="Arial Narrow" w:hAnsi="Arial Narrow" w:cs="Calibri"/>
                <w:color w:val="000000"/>
                <w:sz w:val="18"/>
                <w:szCs w:val="18"/>
              </w:rPr>
              <w:t>d</w:t>
            </w:r>
            <w:r w:rsidR="0007372A" w:rsidRPr="00184186">
              <w:rPr>
                <w:rFonts w:ascii="Arial Narrow" w:hAnsi="Arial Narrow" w:cs="Calibri"/>
                <w:color w:val="000000"/>
                <w:sz w:val="18"/>
                <w:szCs w:val="18"/>
              </w:rPr>
              <w:t>ziałalność pomocnicza związana z utrzymaniem porządku</w:t>
            </w:r>
          </w:p>
        </w:tc>
        <w:tc>
          <w:tcPr>
            <w:tcW w:w="727" w:type="pct"/>
            <w:tcBorders>
              <w:top w:val="single" w:sz="4" w:space="0" w:color="959595"/>
              <w:left w:val="single" w:sz="4" w:space="0" w:color="959595"/>
              <w:bottom w:val="single" w:sz="4" w:space="0" w:color="959595"/>
              <w:right w:val="single" w:sz="4" w:space="0" w:color="959595"/>
            </w:tcBorders>
            <w:shd w:val="clear" w:color="auto" w:fill="auto"/>
            <w:vAlign w:val="center"/>
            <w:hideMark/>
          </w:tcPr>
          <w:p w14:paraId="0479349D" w14:textId="77777777" w:rsidR="0007372A" w:rsidRPr="00184186" w:rsidRDefault="0007372A" w:rsidP="00562484">
            <w:pPr>
              <w:spacing w:before="0" w:after="0"/>
              <w:ind w:left="0" w:right="59" w:firstLine="0"/>
              <w:jc w:val="right"/>
              <w:rPr>
                <w:rFonts w:ascii="Arial Narrow" w:hAnsi="Arial Narrow" w:cs="Calibri"/>
                <w:color w:val="000000"/>
                <w:sz w:val="18"/>
                <w:szCs w:val="18"/>
              </w:rPr>
            </w:pPr>
            <w:r w:rsidRPr="00184186">
              <w:rPr>
                <w:rFonts w:ascii="Arial Narrow" w:hAnsi="Arial Narrow" w:cs="Calibri"/>
                <w:color w:val="000000"/>
                <w:sz w:val="18"/>
                <w:szCs w:val="18"/>
              </w:rPr>
              <w:t>1 645</w:t>
            </w:r>
          </w:p>
        </w:tc>
      </w:tr>
      <w:tr w:rsidR="0007372A" w:rsidRPr="00184186" w14:paraId="4FAC15AD" w14:textId="77777777" w:rsidTr="00562484">
        <w:trPr>
          <w:trHeight w:val="269"/>
        </w:trPr>
        <w:tc>
          <w:tcPr>
            <w:tcW w:w="542" w:type="pct"/>
            <w:tcBorders>
              <w:top w:val="nil"/>
              <w:left w:val="single" w:sz="4" w:space="0" w:color="959595"/>
              <w:bottom w:val="single" w:sz="4" w:space="0" w:color="959595"/>
              <w:right w:val="nil"/>
            </w:tcBorders>
            <w:shd w:val="clear" w:color="auto" w:fill="auto"/>
            <w:vAlign w:val="center"/>
            <w:hideMark/>
          </w:tcPr>
          <w:p w14:paraId="2325913F" w14:textId="77777777" w:rsidR="0007372A" w:rsidRPr="00184186" w:rsidRDefault="0007372A" w:rsidP="00562484">
            <w:pPr>
              <w:spacing w:before="0" w:after="0"/>
              <w:ind w:left="0" w:firstLine="0"/>
              <w:jc w:val="left"/>
              <w:rPr>
                <w:rFonts w:ascii="Arial Narrow" w:hAnsi="Arial Narrow" w:cs="Calibri"/>
                <w:color w:val="000000"/>
                <w:sz w:val="18"/>
                <w:szCs w:val="18"/>
              </w:rPr>
            </w:pPr>
            <w:r w:rsidRPr="00184186">
              <w:rPr>
                <w:rFonts w:ascii="Arial Narrow" w:hAnsi="Arial Narrow" w:cs="Calibri"/>
                <w:color w:val="000000"/>
                <w:sz w:val="18"/>
                <w:szCs w:val="18"/>
              </w:rPr>
              <w:t>8129Z</w:t>
            </w:r>
          </w:p>
        </w:tc>
        <w:tc>
          <w:tcPr>
            <w:tcW w:w="3731" w:type="pct"/>
            <w:tcBorders>
              <w:top w:val="nil"/>
              <w:left w:val="single" w:sz="4" w:space="0" w:color="959595"/>
              <w:bottom w:val="single" w:sz="4" w:space="0" w:color="959595"/>
              <w:right w:val="nil"/>
            </w:tcBorders>
            <w:shd w:val="clear" w:color="auto" w:fill="auto"/>
            <w:vAlign w:val="center"/>
            <w:hideMark/>
          </w:tcPr>
          <w:p w14:paraId="7341DDF3" w14:textId="2D00AA62" w:rsidR="0007372A" w:rsidRPr="00184186" w:rsidRDefault="009074B4" w:rsidP="00562484">
            <w:pPr>
              <w:spacing w:before="0" w:after="0"/>
              <w:ind w:left="0" w:firstLine="0"/>
              <w:jc w:val="left"/>
              <w:rPr>
                <w:rFonts w:ascii="Arial Narrow" w:hAnsi="Arial Narrow" w:cs="Calibri"/>
                <w:color w:val="000000"/>
                <w:sz w:val="18"/>
                <w:szCs w:val="18"/>
              </w:rPr>
            </w:pPr>
            <w:r>
              <w:rPr>
                <w:rFonts w:ascii="Arial Narrow" w:hAnsi="Arial Narrow" w:cs="Calibri"/>
                <w:color w:val="000000"/>
                <w:sz w:val="18"/>
                <w:szCs w:val="18"/>
              </w:rPr>
              <w:t>p</w:t>
            </w:r>
            <w:r w:rsidR="0007372A" w:rsidRPr="00184186">
              <w:rPr>
                <w:rFonts w:ascii="Arial Narrow" w:hAnsi="Arial Narrow" w:cs="Calibri"/>
                <w:color w:val="000000"/>
                <w:sz w:val="18"/>
                <w:szCs w:val="18"/>
              </w:rPr>
              <w:t>ozostałe sprzątanie</w:t>
            </w:r>
          </w:p>
        </w:tc>
        <w:tc>
          <w:tcPr>
            <w:tcW w:w="727" w:type="pct"/>
            <w:tcBorders>
              <w:top w:val="single" w:sz="4" w:space="0" w:color="959595"/>
              <w:left w:val="single" w:sz="4" w:space="0" w:color="959595"/>
              <w:bottom w:val="single" w:sz="4" w:space="0" w:color="959595"/>
              <w:right w:val="single" w:sz="4" w:space="0" w:color="959595"/>
            </w:tcBorders>
            <w:shd w:val="clear" w:color="auto" w:fill="auto"/>
            <w:noWrap/>
            <w:vAlign w:val="center"/>
            <w:hideMark/>
          </w:tcPr>
          <w:p w14:paraId="40EC98BB" w14:textId="77777777" w:rsidR="0007372A" w:rsidRPr="00184186" w:rsidRDefault="0007372A" w:rsidP="00562484">
            <w:pPr>
              <w:spacing w:before="0" w:after="0"/>
              <w:ind w:left="0" w:right="59" w:firstLine="0"/>
              <w:jc w:val="right"/>
              <w:rPr>
                <w:rFonts w:ascii="Arial Narrow" w:hAnsi="Arial Narrow" w:cs="Calibri"/>
                <w:color w:val="000000"/>
                <w:sz w:val="18"/>
                <w:szCs w:val="18"/>
              </w:rPr>
            </w:pPr>
            <w:r w:rsidRPr="00184186">
              <w:rPr>
                <w:rFonts w:ascii="Arial Narrow" w:hAnsi="Arial Narrow" w:cs="Calibri"/>
                <w:color w:val="000000"/>
                <w:sz w:val="18"/>
                <w:szCs w:val="18"/>
              </w:rPr>
              <w:t>1 550</w:t>
            </w:r>
          </w:p>
        </w:tc>
      </w:tr>
      <w:tr w:rsidR="0007372A" w:rsidRPr="00184186" w14:paraId="1B8CD304" w14:textId="77777777" w:rsidTr="00562484">
        <w:trPr>
          <w:trHeight w:val="269"/>
        </w:trPr>
        <w:tc>
          <w:tcPr>
            <w:tcW w:w="542" w:type="pct"/>
            <w:tcBorders>
              <w:top w:val="nil"/>
              <w:left w:val="single" w:sz="4" w:space="0" w:color="959595"/>
              <w:bottom w:val="single" w:sz="4" w:space="0" w:color="959595"/>
              <w:right w:val="nil"/>
            </w:tcBorders>
            <w:shd w:val="clear" w:color="auto" w:fill="auto"/>
            <w:vAlign w:val="center"/>
            <w:hideMark/>
          </w:tcPr>
          <w:p w14:paraId="17C85C3A" w14:textId="77777777" w:rsidR="0007372A" w:rsidRPr="00184186" w:rsidRDefault="0007372A" w:rsidP="00562484">
            <w:pPr>
              <w:spacing w:before="0" w:after="0"/>
              <w:ind w:left="0" w:firstLine="0"/>
              <w:jc w:val="left"/>
              <w:rPr>
                <w:rFonts w:ascii="Arial Narrow" w:hAnsi="Arial Narrow" w:cs="Calibri"/>
                <w:color w:val="000000"/>
                <w:sz w:val="18"/>
                <w:szCs w:val="18"/>
              </w:rPr>
            </w:pPr>
            <w:r w:rsidRPr="00184186">
              <w:rPr>
                <w:rFonts w:ascii="Arial Narrow" w:hAnsi="Arial Narrow" w:cs="Calibri"/>
                <w:color w:val="000000"/>
                <w:sz w:val="18"/>
                <w:szCs w:val="18"/>
              </w:rPr>
              <w:t>2562Z</w:t>
            </w:r>
          </w:p>
        </w:tc>
        <w:tc>
          <w:tcPr>
            <w:tcW w:w="3731" w:type="pct"/>
            <w:tcBorders>
              <w:top w:val="nil"/>
              <w:left w:val="single" w:sz="4" w:space="0" w:color="959595"/>
              <w:bottom w:val="single" w:sz="4" w:space="0" w:color="959595"/>
              <w:right w:val="nil"/>
            </w:tcBorders>
            <w:shd w:val="clear" w:color="auto" w:fill="auto"/>
            <w:vAlign w:val="center"/>
            <w:hideMark/>
          </w:tcPr>
          <w:p w14:paraId="7C86D065" w14:textId="33E65AF0" w:rsidR="0007372A" w:rsidRPr="00184186" w:rsidRDefault="009074B4" w:rsidP="00562484">
            <w:pPr>
              <w:spacing w:before="0" w:after="0"/>
              <w:ind w:left="0" w:firstLine="0"/>
              <w:jc w:val="left"/>
              <w:rPr>
                <w:rFonts w:ascii="Arial Narrow" w:hAnsi="Arial Narrow" w:cs="Calibri"/>
                <w:color w:val="000000"/>
                <w:sz w:val="18"/>
                <w:szCs w:val="18"/>
              </w:rPr>
            </w:pPr>
            <w:r>
              <w:rPr>
                <w:rFonts w:ascii="Arial Narrow" w:hAnsi="Arial Narrow" w:cs="Calibri"/>
                <w:color w:val="000000"/>
                <w:sz w:val="18"/>
                <w:szCs w:val="18"/>
              </w:rPr>
              <w:t>o</w:t>
            </w:r>
            <w:r w:rsidR="0007372A" w:rsidRPr="00184186">
              <w:rPr>
                <w:rFonts w:ascii="Arial Narrow" w:hAnsi="Arial Narrow" w:cs="Calibri"/>
                <w:color w:val="000000"/>
                <w:sz w:val="18"/>
                <w:szCs w:val="18"/>
              </w:rPr>
              <w:t>bróbka mechaniczna elementów metalowych</w:t>
            </w:r>
          </w:p>
        </w:tc>
        <w:tc>
          <w:tcPr>
            <w:tcW w:w="727" w:type="pct"/>
            <w:tcBorders>
              <w:top w:val="single" w:sz="4" w:space="0" w:color="959595"/>
              <w:left w:val="single" w:sz="4" w:space="0" w:color="959595"/>
              <w:bottom w:val="single" w:sz="4" w:space="0" w:color="959595"/>
              <w:right w:val="single" w:sz="4" w:space="0" w:color="959595"/>
            </w:tcBorders>
            <w:shd w:val="clear" w:color="auto" w:fill="auto"/>
            <w:vAlign w:val="center"/>
            <w:hideMark/>
          </w:tcPr>
          <w:p w14:paraId="5AF59CCA" w14:textId="77777777" w:rsidR="0007372A" w:rsidRPr="00184186" w:rsidRDefault="0007372A" w:rsidP="00562484">
            <w:pPr>
              <w:spacing w:before="0" w:after="0"/>
              <w:ind w:left="0" w:right="59" w:firstLine="0"/>
              <w:jc w:val="right"/>
              <w:rPr>
                <w:rFonts w:ascii="Arial Narrow" w:hAnsi="Arial Narrow" w:cs="Calibri"/>
                <w:color w:val="000000"/>
                <w:sz w:val="18"/>
                <w:szCs w:val="18"/>
              </w:rPr>
            </w:pPr>
            <w:r w:rsidRPr="00184186">
              <w:rPr>
                <w:rFonts w:ascii="Arial Narrow" w:hAnsi="Arial Narrow" w:cs="Calibri"/>
                <w:color w:val="000000"/>
                <w:sz w:val="18"/>
                <w:szCs w:val="18"/>
              </w:rPr>
              <w:t>1 392</w:t>
            </w:r>
          </w:p>
        </w:tc>
      </w:tr>
      <w:tr w:rsidR="0007372A" w:rsidRPr="00184186" w14:paraId="5101A59C" w14:textId="77777777" w:rsidTr="00562484">
        <w:trPr>
          <w:trHeight w:val="269"/>
        </w:trPr>
        <w:tc>
          <w:tcPr>
            <w:tcW w:w="542" w:type="pct"/>
            <w:tcBorders>
              <w:top w:val="nil"/>
              <w:left w:val="single" w:sz="4" w:space="0" w:color="959595"/>
              <w:bottom w:val="single" w:sz="4" w:space="0" w:color="959595"/>
              <w:right w:val="nil"/>
            </w:tcBorders>
            <w:shd w:val="clear" w:color="auto" w:fill="auto"/>
            <w:vAlign w:val="center"/>
            <w:hideMark/>
          </w:tcPr>
          <w:p w14:paraId="04880DEF" w14:textId="77777777" w:rsidR="0007372A" w:rsidRPr="00184186" w:rsidRDefault="0007372A" w:rsidP="00562484">
            <w:pPr>
              <w:spacing w:before="0" w:after="0"/>
              <w:ind w:left="0" w:firstLine="0"/>
              <w:jc w:val="left"/>
              <w:rPr>
                <w:rFonts w:ascii="Arial Narrow" w:hAnsi="Arial Narrow" w:cs="Calibri"/>
                <w:color w:val="000000"/>
                <w:sz w:val="18"/>
                <w:szCs w:val="18"/>
              </w:rPr>
            </w:pPr>
            <w:r w:rsidRPr="00184186">
              <w:rPr>
                <w:rFonts w:ascii="Arial Narrow" w:hAnsi="Arial Narrow" w:cs="Calibri"/>
                <w:color w:val="000000"/>
                <w:sz w:val="18"/>
                <w:szCs w:val="18"/>
              </w:rPr>
              <w:t>1013Z</w:t>
            </w:r>
          </w:p>
        </w:tc>
        <w:tc>
          <w:tcPr>
            <w:tcW w:w="3731" w:type="pct"/>
            <w:tcBorders>
              <w:top w:val="nil"/>
              <w:left w:val="single" w:sz="4" w:space="0" w:color="959595"/>
              <w:bottom w:val="single" w:sz="4" w:space="0" w:color="959595"/>
              <w:right w:val="nil"/>
            </w:tcBorders>
            <w:shd w:val="clear" w:color="auto" w:fill="auto"/>
            <w:vAlign w:val="center"/>
            <w:hideMark/>
          </w:tcPr>
          <w:p w14:paraId="728B3641" w14:textId="31329450" w:rsidR="0007372A" w:rsidRPr="00184186" w:rsidRDefault="009074B4" w:rsidP="00562484">
            <w:pPr>
              <w:spacing w:before="0" w:after="0"/>
              <w:ind w:left="0" w:firstLine="0"/>
              <w:jc w:val="left"/>
              <w:rPr>
                <w:rFonts w:ascii="Arial Narrow" w:hAnsi="Arial Narrow" w:cs="Calibri"/>
                <w:color w:val="000000"/>
                <w:sz w:val="18"/>
                <w:szCs w:val="18"/>
              </w:rPr>
            </w:pPr>
            <w:r>
              <w:rPr>
                <w:rFonts w:ascii="Arial Narrow" w:hAnsi="Arial Narrow" w:cs="Calibri"/>
                <w:color w:val="000000"/>
                <w:sz w:val="18"/>
                <w:szCs w:val="18"/>
              </w:rPr>
              <w:t>p</w:t>
            </w:r>
            <w:r w:rsidR="0007372A" w:rsidRPr="00184186">
              <w:rPr>
                <w:rFonts w:ascii="Arial Narrow" w:hAnsi="Arial Narrow" w:cs="Calibri"/>
                <w:color w:val="000000"/>
                <w:sz w:val="18"/>
                <w:szCs w:val="18"/>
              </w:rPr>
              <w:t>rodukcja wyrobów z mięsa, włączając wyroby z mięsa drobiowego</w:t>
            </w:r>
          </w:p>
        </w:tc>
        <w:tc>
          <w:tcPr>
            <w:tcW w:w="727" w:type="pct"/>
            <w:tcBorders>
              <w:top w:val="single" w:sz="4" w:space="0" w:color="959595"/>
              <w:left w:val="single" w:sz="4" w:space="0" w:color="959595"/>
              <w:bottom w:val="single" w:sz="4" w:space="0" w:color="959595"/>
              <w:right w:val="single" w:sz="4" w:space="0" w:color="959595"/>
            </w:tcBorders>
            <w:shd w:val="clear" w:color="auto" w:fill="auto"/>
            <w:noWrap/>
            <w:vAlign w:val="center"/>
            <w:hideMark/>
          </w:tcPr>
          <w:p w14:paraId="61AD50CD" w14:textId="77777777" w:rsidR="0007372A" w:rsidRPr="00184186" w:rsidRDefault="0007372A" w:rsidP="00562484">
            <w:pPr>
              <w:spacing w:before="0" w:after="0"/>
              <w:ind w:left="0" w:right="59" w:firstLine="0"/>
              <w:jc w:val="right"/>
              <w:rPr>
                <w:rFonts w:ascii="Arial Narrow" w:hAnsi="Arial Narrow" w:cs="Calibri"/>
                <w:color w:val="000000"/>
                <w:sz w:val="18"/>
                <w:szCs w:val="18"/>
              </w:rPr>
            </w:pPr>
            <w:r w:rsidRPr="00184186">
              <w:rPr>
                <w:rFonts w:ascii="Arial Narrow" w:hAnsi="Arial Narrow" w:cs="Calibri"/>
                <w:color w:val="000000"/>
                <w:sz w:val="18"/>
                <w:szCs w:val="18"/>
              </w:rPr>
              <w:t>1 113</w:t>
            </w:r>
          </w:p>
        </w:tc>
      </w:tr>
      <w:tr w:rsidR="0007372A" w:rsidRPr="00345ED0" w14:paraId="009D0640" w14:textId="77777777" w:rsidTr="00562484">
        <w:trPr>
          <w:trHeight w:val="269"/>
        </w:trPr>
        <w:tc>
          <w:tcPr>
            <w:tcW w:w="542" w:type="pct"/>
            <w:tcBorders>
              <w:top w:val="nil"/>
              <w:left w:val="single" w:sz="4" w:space="0" w:color="959595"/>
              <w:bottom w:val="single" w:sz="4" w:space="0" w:color="959595"/>
              <w:right w:val="nil"/>
            </w:tcBorders>
            <w:shd w:val="clear" w:color="auto" w:fill="auto"/>
            <w:vAlign w:val="center"/>
            <w:hideMark/>
          </w:tcPr>
          <w:p w14:paraId="473B230B" w14:textId="77777777" w:rsidR="0007372A" w:rsidRPr="00184186" w:rsidRDefault="0007372A" w:rsidP="00562484">
            <w:pPr>
              <w:spacing w:before="0" w:after="0"/>
              <w:ind w:left="0" w:firstLine="0"/>
              <w:jc w:val="left"/>
              <w:rPr>
                <w:rFonts w:ascii="Arial Narrow" w:hAnsi="Arial Narrow" w:cs="Calibri"/>
                <w:color w:val="000000"/>
                <w:sz w:val="18"/>
                <w:szCs w:val="18"/>
              </w:rPr>
            </w:pPr>
            <w:r w:rsidRPr="00184186">
              <w:rPr>
                <w:rFonts w:ascii="Arial Narrow" w:hAnsi="Arial Narrow" w:cs="Calibri"/>
                <w:color w:val="000000"/>
                <w:sz w:val="18"/>
                <w:szCs w:val="18"/>
              </w:rPr>
              <w:t>2219Z</w:t>
            </w:r>
          </w:p>
        </w:tc>
        <w:tc>
          <w:tcPr>
            <w:tcW w:w="3731" w:type="pct"/>
            <w:tcBorders>
              <w:top w:val="nil"/>
              <w:left w:val="single" w:sz="4" w:space="0" w:color="959595"/>
              <w:bottom w:val="single" w:sz="4" w:space="0" w:color="959595"/>
              <w:right w:val="nil"/>
            </w:tcBorders>
            <w:shd w:val="clear" w:color="auto" w:fill="auto"/>
            <w:vAlign w:val="center"/>
            <w:hideMark/>
          </w:tcPr>
          <w:p w14:paraId="42BC40E0" w14:textId="028F7429" w:rsidR="0007372A" w:rsidRPr="00184186" w:rsidRDefault="009074B4" w:rsidP="00562484">
            <w:pPr>
              <w:spacing w:before="0" w:after="0"/>
              <w:ind w:left="0" w:firstLine="0"/>
              <w:jc w:val="left"/>
              <w:rPr>
                <w:rFonts w:ascii="Arial Narrow" w:hAnsi="Arial Narrow" w:cs="Calibri"/>
                <w:color w:val="000000"/>
                <w:sz w:val="18"/>
                <w:szCs w:val="18"/>
              </w:rPr>
            </w:pPr>
            <w:r>
              <w:rPr>
                <w:rFonts w:ascii="Arial Narrow" w:hAnsi="Arial Narrow" w:cs="Calibri"/>
                <w:color w:val="000000"/>
                <w:sz w:val="18"/>
                <w:szCs w:val="18"/>
              </w:rPr>
              <w:t>p</w:t>
            </w:r>
            <w:r w:rsidR="0007372A" w:rsidRPr="00184186">
              <w:rPr>
                <w:rFonts w:ascii="Arial Narrow" w:hAnsi="Arial Narrow" w:cs="Calibri"/>
                <w:color w:val="000000"/>
                <w:sz w:val="18"/>
                <w:szCs w:val="18"/>
              </w:rPr>
              <w:t>rodukcja pozostałych wyrobów z gumy</w:t>
            </w:r>
          </w:p>
        </w:tc>
        <w:tc>
          <w:tcPr>
            <w:tcW w:w="727" w:type="pct"/>
            <w:tcBorders>
              <w:top w:val="single" w:sz="4" w:space="0" w:color="959595"/>
              <w:left w:val="single" w:sz="4" w:space="0" w:color="959595"/>
              <w:bottom w:val="single" w:sz="4" w:space="0" w:color="959595"/>
              <w:right w:val="single" w:sz="4" w:space="0" w:color="959595"/>
            </w:tcBorders>
            <w:shd w:val="clear" w:color="auto" w:fill="auto"/>
            <w:vAlign w:val="center"/>
            <w:hideMark/>
          </w:tcPr>
          <w:p w14:paraId="4B11B016" w14:textId="77777777" w:rsidR="0007372A" w:rsidRPr="00184186" w:rsidRDefault="0007372A" w:rsidP="00562484">
            <w:pPr>
              <w:spacing w:before="0" w:after="0"/>
              <w:ind w:left="0" w:right="59" w:firstLine="0"/>
              <w:jc w:val="right"/>
              <w:rPr>
                <w:rFonts w:ascii="Arial Narrow" w:hAnsi="Arial Narrow" w:cs="Calibri"/>
                <w:color w:val="000000"/>
                <w:sz w:val="18"/>
                <w:szCs w:val="18"/>
              </w:rPr>
            </w:pPr>
            <w:r w:rsidRPr="00184186">
              <w:rPr>
                <w:rFonts w:ascii="Arial Narrow" w:hAnsi="Arial Narrow" w:cs="Calibri"/>
                <w:color w:val="000000"/>
                <w:sz w:val="18"/>
                <w:szCs w:val="18"/>
              </w:rPr>
              <w:t>1 080</w:t>
            </w:r>
          </w:p>
        </w:tc>
      </w:tr>
    </w:tbl>
    <w:p w14:paraId="230578F4" w14:textId="77777777" w:rsidR="0007372A" w:rsidRPr="00184186" w:rsidRDefault="0007372A" w:rsidP="0007372A">
      <w:pPr>
        <w:spacing w:before="240"/>
        <w:ind w:left="0" w:firstLine="0"/>
        <w:jc w:val="left"/>
        <w:rPr>
          <w:rFonts w:ascii="Arial" w:hAnsi="Arial" w:cs="Arial"/>
          <w:sz w:val="21"/>
          <w:szCs w:val="21"/>
        </w:rPr>
      </w:pPr>
      <w:r w:rsidRPr="00184186">
        <w:rPr>
          <w:rFonts w:ascii="Arial" w:hAnsi="Arial" w:cs="Arial"/>
          <w:sz w:val="21"/>
          <w:szCs w:val="21"/>
        </w:rPr>
        <w:t>W większości obywatele Ukrainy nie mieli problemów ze znalezieniem zatrudnienia. Najczęściej na powiadomienie podejmowali pracę w zawodach, które nie wymagały od nich szczególnych umiejętności bądź doszkolenia zawodowego, czy też znajomości języka polskiego, w 42,4% były to prace proste.</w:t>
      </w:r>
    </w:p>
    <w:p w14:paraId="23FDE8DB" w14:textId="3F1DBCF3" w:rsidR="0007372A" w:rsidRPr="00184186" w:rsidRDefault="0007372A" w:rsidP="0007372A">
      <w:pPr>
        <w:pStyle w:val="Legenda"/>
        <w:spacing w:before="120" w:after="120"/>
        <w:ind w:left="0" w:firstLine="0"/>
        <w:jc w:val="left"/>
      </w:pPr>
      <w:bookmarkStart w:id="230" w:name="_Toc161385301"/>
      <w:r w:rsidRPr="00184186">
        <w:t xml:space="preserve">Wykres </w:t>
      </w:r>
      <w:r w:rsidR="0004194A">
        <w:fldChar w:fldCharType="begin"/>
      </w:r>
      <w:r w:rsidR="0004194A">
        <w:instrText xml:space="preserve"> SEQ Wykres \* ARABIC </w:instrText>
      </w:r>
      <w:r w:rsidR="0004194A">
        <w:fldChar w:fldCharType="separate"/>
      </w:r>
      <w:r w:rsidR="0004194A">
        <w:rPr>
          <w:noProof/>
        </w:rPr>
        <w:t>36</w:t>
      </w:r>
      <w:r w:rsidR="0004194A">
        <w:rPr>
          <w:noProof/>
        </w:rPr>
        <w:fldChar w:fldCharType="end"/>
      </w:r>
      <w:r w:rsidRPr="00184186">
        <w:rPr>
          <w:b w:val="0"/>
        </w:rPr>
        <w:t xml:space="preserve"> </w:t>
      </w:r>
      <w:r w:rsidRPr="00184186">
        <w:t>Liczba powiadomień o powierzeniu wykonywania pracy obywatelowi Ukrainy zgłoszonych do powiatowych urzędów pracy wg wielkich grup zawodów w 2023 r.</w:t>
      </w:r>
      <w:bookmarkEnd w:id="230"/>
    </w:p>
    <w:p w14:paraId="5EDAF216" w14:textId="140AB96C" w:rsidR="006D7EDF" w:rsidRDefault="0007372A" w:rsidP="0007372A">
      <w:pPr>
        <w:pStyle w:val="normalny0"/>
        <w:spacing w:before="0" w:after="120"/>
        <w:ind w:firstLine="0"/>
        <w:jc w:val="left"/>
        <w:rPr>
          <w:rFonts w:ascii="Arial" w:hAnsi="Arial" w:cs="Arial"/>
          <w:sz w:val="18"/>
          <w:szCs w:val="18"/>
        </w:rPr>
      </w:pPr>
      <w:r w:rsidRPr="00184186">
        <w:rPr>
          <w:noProof/>
          <w:sz w:val="20"/>
          <w:szCs w:val="20"/>
        </w:rPr>
        <w:drawing>
          <wp:inline distT="0" distB="0" distL="0" distR="0" wp14:anchorId="3C6B08E8" wp14:editId="17A5291E">
            <wp:extent cx="5975350" cy="1938528"/>
            <wp:effectExtent l="0" t="0" r="0" b="0"/>
            <wp:docPr id="59" name="Wykres 1" descr="Wykres przedstawiający liczbę powiadomień o powierzeniu wykonywania pracy obywatelowi Ukrainy zgłoszonych do powiatowych urzędów pracy województwa śląskiego wg wielkich grup zawodów w 2023 roku. Najwięcej powiadomień dotyczyło: pracowników wykonujących prace proste - 42,4%, Operatorów i monterów maszyn i urządzeń - 19,7% oraz robotników przemysłowych i rzemieślników -14,7%. "/>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A7815AF" w14:textId="02E55AD1" w:rsidR="006D7EDF" w:rsidRDefault="006D7EDF">
      <w:pPr>
        <w:spacing w:before="0" w:after="240"/>
        <w:ind w:left="0" w:firstLine="0"/>
        <w:jc w:val="left"/>
        <w:rPr>
          <w:rFonts w:ascii="Arial" w:hAnsi="Arial" w:cs="Arial"/>
          <w:sz w:val="18"/>
          <w:szCs w:val="18"/>
        </w:rPr>
      </w:pPr>
      <w:r>
        <w:rPr>
          <w:rFonts w:ascii="Arial" w:hAnsi="Arial" w:cs="Arial"/>
          <w:sz w:val="18"/>
          <w:szCs w:val="18"/>
        </w:rPr>
        <w:br w:type="page"/>
      </w:r>
    </w:p>
    <w:p w14:paraId="436ECFCE" w14:textId="1E63EE4A" w:rsidR="00821B33" w:rsidRPr="00184186" w:rsidRDefault="00821B33" w:rsidP="00821B33">
      <w:pPr>
        <w:pStyle w:val="Legenda"/>
        <w:spacing w:before="120" w:after="120"/>
        <w:ind w:left="0" w:firstLine="0"/>
        <w:jc w:val="left"/>
      </w:pPr>
      <w:bookmarkStart w:id="231" w:name="_Toc161385265"/>
      <w:r w:rsidRPr="00184186">
        <w:lastRenderedPageBreak/>
        <w:t xml:space="preserve">Tabela </w:t>
      </w:r>
      <w:r w:rsidR="0004194A">
        <w:fldChar w:fldCharType="begin"/>
      </w:r>
      <w:r w:rsidR="0004194A">
        <w:instrText xml:space="preserve"> SEQ Tabela \* ARABIC </w:instrText>
      </w:r>
      <w:r w:rsidR="0004194A">
        <w:fldChar w:fldCharType="separate"/>
      </w:r>
      <w:r w:rsidR="0004194A">
        <w:rPr>
          <w:noProof/>
        </w:rPr>
        <w:t>56</w:t>
      </w:r>
      <w:r w:rsidR="0004194A">
        <w:rPr>
          <w:noProof/>
        </w:rPr>
        <w:fldChar w:fldCharType="end"/>
      </w:r>
      <w:r w:rsidRPr="00184186">
        <w:t xml:space="preserve"> </w:t>
      </w:r>
      <w:r w:rsidRPr="00821B33">
        <w:t>Liczba powiadomień o powierzeniu wykonywania pracy obywatelowi Ukrainy zgłoszonych do powiatowych urzędów pracy w 2023 r. wg zawodów i specjalności, w liczbie powyżej 1</w:t>
      </w:r>
      <w:r w:rsidR="009366EC">
        <w:t> </w:t>
      </w:r>
      <w:r w:rsidRPr="00821B33">
        <w:t>000 w danym zawodzie</w:t>
      </w:r>
      <w:bookmarkEnd w:id="231"/>
    </w:p>
    <w:tbl>
      <w:tblPr>
        <w:tblW w:w="4959" w:type="pct"/>
        <w:tblInd w:w="70" w:type="dxa"/>
        <w:tblBorders>
          <w:top w:val="single" w:sz="4" w:space="0" w:color="959595"/>
          <w:left w:val="single" w:sz="4" w:space="0" w:color="959595"/>
          <w:bottom w:val="single" w:sz="4" w:space="0" w:color="959595"/>
          <w:insideH w:val="single" w:sz="4" w:space="0" w:color="959595"/>
          <w:insideV w:val="single" w:sz="4" w:space="0" w:color="959595"/>
        </w:tblBorders>
        <w:tblCellMar>
          <w:left w:w="70" w:type="dxa"/>
          <w:right w:w="70" w:type="dxa"/>
        </w:tblCellMar>
        <w:tblLook w:val="04A0" w:firstRow="1" w:lastRow="0" w:firstColumn="1" w:lastColumn="0" w:noHBand="0" w:noVBand="1"/>
      </w:tblPr>
      <w:tblGrid>
        <w:gridCol w:w="838"/>
        <w:gridCol w:w="7045"/>
        <w:gridCol w:w="1328"/>
      </w:tblGrid>
      <w:tr w:rsidR="0007372A" w:rsidRPr="002861DB" w14:paraId="1CCADEAE" w14:textId="77777777" w:rsidTr="00562484">
        <w:trPr>
          <w:trHeight w:val="711"/>
        </w:trPr>
        <w:tc>
          <w:tcPr>
            <w:tcW w:w="455" w:type="pct"/>
            <w:shd w:val="clear" w:color="auto" w:fill="B8CCE4" w:themeFill="accent1" w:themeFillTint="66"/>
            <w:vAlign w:val="center"/>
            <w:hideMark/>
          </w:tcPr>
          <w:p w14:paraId="02B9B8EA" w14:textId="78D949C0" w:rsidR="0007372A" w:rsidRPr="002861DB" w:rsidRDefault="001C2C8D" w:rsidP="00562484">
            <w:pPr>
              <w:spacing w:before="0" w:after="0"/>
              <w:ind w:left="0" w:firstLine="0"/>
              <w:jc w:val="left"/>
              <w:rPr>
                <w:rFonts w:ascii="Arial Narrow" w:hAnsi="Arial Narrow" w:cs="Calibri"/>
                <w:b/>
                <w:color w:val="000000"/>
                <w:sz w:val="18"/>
                <w:szCs w:val="18"/>
              </w:rPr>
            </w:pPr>
            <w:r w:rsidRPr="002861DB">
              <w:rPr>
                <w:rFonts w:ascii="Arial Narrow" w:hAnsi="Arial Narrow" w:cs="Calibri"/>
                <w:b/>
                <w:color w:val="000000"/>
                <w:sz w:val="18"/>
                <w:szCs w:val="18"/>
              </w:rPr>
              <w:t>zawód</w:t>
            </w:r>
          </w:p>
        </w:tc>
        <w:tc>
          <w:tcPr>
            <w:tcW w:w="3824" w:type="pct"/>
            <w:shd w:val="clear" w:color="auto" w:fill="B8CCE4" w:themeFill="accent1" w:themeFillTint="66"/>
            <w:vAlign w:val="center"/>
            <w:hideMark/>
          </w:tcPr>
          <w:p w14:paraId="29F7A0FB" w14:textId="6E554441" w:rsidR="0007372A" w:rsidRPr="002861DB" w:rsidRDefault="001C2C8D" w:rsidP="00562484">
            <w:pPr>
              <w:spacing w:before="0" w:after="0"/>
              <w:ind w:left="0" w:firstLine="0"/>
              <w:jc w:val="left"/>
              <w:rPr>
                <w:rFonts w:ascii="Arial Narrow" w:hAnsi="Arial Narrow" w:cs="Calibri"/>
                <w:b/>
                <w:color w:val="000000"/>
                <w:sz w:val="18"/>
                <w:szCs w:val="18"/>
              </w:rPr>
            </w:pPr>
            <w:r w:rsidRPr="002861DB">
              <w:rPr>
                <w:rFonts w:ascii="Arial Narrow" w:hAnsi="Arial Narrow" w:cs="Calibri"/>
                <w:b/>
                <w:color w:val="000000"/>
                <w:sz w:val="18"/>
                <w:szCs w:val="18"/>
              </w:rPr>
              <w:t>nazwa zawodu</w:t>
            </w:r>
          </w:p>
        </w:tc>
        <w:tc>
          <w:tcPr>
            <w:tcW w:w="721" w:type="pct"/>
            <w:tcBorders>
              <w:right w:val="single" w:sz="4" w:space="0" w:color="959595"/>
            </w:tcBorders>
            <w:shd w:val="clear" w:color="auto" w:fill="B8CCE4" w:themeFill="accent1" w:themeFillTint="66"/>
            <w:vAlign w:val="center"/>
            <w:hideMark/>
          </w:tcPr>
          <w:p w14:paraId="1BE78AF7" w14:textId="77A9CEC8" w:rsidR="0007372A" w:rsidRPr="002861DB" w:rsidRDefault="001C2C8D" w:rsidP="00562484">
            <w:pPr>
              <w:spacing w:before="0" w:after="0"/>
              <w:ind w:left="0" w:firstLine="0"/>
              <w:jc w:val="left"/>
              <w:rPr>
                <w:rFonts w:ascii="Arial Narrow" w:hAnsi="Arial Narrow" w:cs="Calibri"/>
                <w:b/>
                <w:color w:val="000000"/>
                <w:sz w:val="18"/>
                <w:szCs w:val="18"/>
              </w:rPr>
            </w:pPr>
            <w:r w:rsidRPr="002861DB">
              <w:rPr>
                <w:rFonts w:ascii="Arial Narrow" w:hAnsi="Arial Narrow" w:cs="Calibri"/>
                <w:b/>
                <w:color w:val="000000"/>
                <w:sz w:val="18"/>
                <w:szCs w:val="18"/>
              </w:rPr>
              <w:t>liczba powiadomień (dystynktywnie)</w:t>
            </w:r>
          </w:p>
        </w:tc>
      </w:tr>
      <w:tr w:rsidR="0007372A" w:rsidRPr="002861DB" w14:paraId="5C515FE7" w14:textId="77777777" w:rsidTr="00562484">
        <w:trPr>
          <w:trHeight w:val="257"/>
        </w:trPr>
        <w:tc>
          <w:tcPr>
            <w:tcW w:w="455" w:type="pct"/>
            <w:shd w:val="clear" w:color="auto" w:fill="auto"/>
            <w:vAlign w:val="center"/>
            <w:hideMark/>
          </w:tcPr>
          <w:p w14:paraId="2DCD6E7D" w14:textId="77777777" w:rsidR="0007372A" w:rsidRPr="002861DB" w:rsidRDefault="0007372A" w:rsidP="00562484">
            <w:pPr>
              <w:spacing w:before="0" w:after="0"/>
              <w:ind w:left="0" w:firstLine="0"/>
              <w:jc w:val="left"/>
              <w:rPr>
                <w:rFonts w:ascii="Arial Narrow" w:hAnsi="Arial Narrow" w:cs="Calibri"/>
                <w:color w:val="000000"/>
                <w:sz w:val="18"/>
                <w:szCs w:val="18"/>
              </w:rPr>
            </w:pPr>
            <w:r w:rsidRPr="002861DB">
              <w:rPr>
                <w:rFonts w:ascii="Arial Narrow" w:hAnsi="Arial Narrow" w:cs="Calibri"/>
                <w:color w:val="000000"/>
                <w:sz w:val="18"/>
                <w:szCs w:val="18"/>
              </w:rPr>
              <w:t>933304</w:t>
            </w:r>
          </w:p>
        </w:tc>
        <w:tc>
          <w:tcPr>
            <w:tcW w:w="3824" w:type="pct"/>
            <w:shd w:val="clear" w:color="auto" w:fill="auto"/>
            <w:vAlign w:val="center"/>
            <w:hideMark/>
          </w:tcPr>
          <w:p w14:paraId="3D146A82" w14:textId="343E1AB4" w:rsidR="0007372A" w:rsidRPr="002861DB" w:rsidRDefault="009074B4" w:rsidP="00562484">
            <w:pPr>
              <w:spacing w:before="0" w:after="0"/>
              <w:ind w:left="0" w:firstLine="0"/>
              <w:jc w:val="left"/>
              <w:rPr>
                <w:rFonts w:ascii="Arial Narrow" w:hAnsi="Arial Narrow" w:cs="Calibri"/>
                <w:color w:val="000000"/>
                <w:sz w:val="18"/>
                <w:szCs w:val="18"/>
              </w:rPr>
            </w:pPr>
            <w:r>
              <w:rPr>
                <w:rFonts w:ascii="Arial Narrow" w:hAnsi="Arial Narrow" w:cs="Calibri"/>
                <w:color w:val="000000"/>
                <w:sz w:val="18"/>
                <w:szCs w:val="18"/>
              </w:rPr>
              <w:t>r</w:t>
            </w:r>
            <w:r w:rsidR="0007372A" w:rsidRPr="002861DB">
              <w:rPr>
                <w:rFonts w:ascii="Arial Narrow" w:hAnsi="Arial Narrow" w:cs="Calibri"/>
                <w:color w:val="000000"/>
                <w:sz w:val="18"/>
                <w:szCs w:val="18"/>
              </w:rPr>
              <w:t>obotnik magazynowy</w:t>
            </w:r>
          </w:p>
        </w:tc>
        <w:tc>
          <w:tcPr>
            <w:tcW w:w="721" w:type="pct"/>
            <w:tcBorders>
              <w:right w:val="single" w:sz="4" w:space="0" w:color="959595"/>
            </w:tcBorders>
            <w:shd w:val="clear" w:color="auto" w:fill="auto"/>
            <w:noWrap/>
            <w:vAlign w:val="center"/>
            <w:hideMark/>
          </w:tcPr>
          <w:p w14:paraId="5346C070" w14:textId="77777777" w:rsidR="0007372A" w:rsidRPr="002861DB" w:rsidRDefault="0007372A" w:rsidP="00562484">
            <w:pPr>
              <w:spacing w:before="0" w:after="0"/>
              <w:ind w:left="0" w:right="83" w:firstLine="0"/>
              <w:jc w:val="right"/>
              <w:rPr>
                <w:rFonts w:ascii="Arial Narrow" w:hAnsi="Arial Narrow" w:cs="Calibri"/>
                <w:color w:val="000000"/>
                <w:sz w:val="18"/>
                <w:szCs w:val="18"/>
              </w:rPr>
            </w:pPr>
            <w:r w:rsidRPr="002861DB">
              <w:rPr>
                <w:rFonts w:ascii="Arial Narrow" w:hAnsi="Arial Narrow" w:cs="Calibri"/>
                <w:color w:val="000000"/>
                <w:sz w:val="18"/>
                <w:szCs w:val="18"/>
              </w:rPr>
              <w:t>15 566</w:t>
            </w:r>
          </w:p>
        </w:tc>
      </w:tr>
      <w:tr w:rsidR="0007372A" w:rsidRPr="002861DB" w14:paraId="11CC9E13" w14:textId="77777777" w:rsidTr="00562484">
        <w:trPr>
          <w:trHeight w:val="257"/>
        </w:trPr>
        <w:tc>
          <w:tcPr>
            <w:tcW w:w="455" w:type="pct"/>
            <w:shd w:val="clear" w:color="auto" w:fill="auto"/>
            <w:vAlign w:val="center"/>
            <w:hideMark/>
          </w:tcPr>
          <w:p w14:paraId="38D90B3E" w14:textId="77777777" w:rsidR="0007372A" w:rsidRPr="002861DB" w:rsidRDefault="0007372A" w:rsidP="00562484">
            <w:pPr>
              <w:spacing w:before="0" w:after="0"/>
              <w:ind w:left="0" w:firstLine="0"/>
              <w:jc w:val="left"/>
              <w:rPr>
                <w:rFonts w:ascii="Arial Narrow" w:hAnsi="Arial Narrow" w:cs="Calibri"/>
                <w:color w:val="000000"/>
                <w:sz w:val="18"/>
                <w:szCs w:val="18"/>
              </w:rPr>
            </w:pPr>
            <w:r w:rsidRPr="002861DB">
              <w:rPr>
                <w:rFonts w:ascii="Arial Narrow" w:hAnsi="Arial Narrow" w:cs="Calibri"/>
                <w:color w:val="000000"/>
                <w:sz w:val="18"/>
                <w:szCs w:val="18"/>
              </w:rPr>
              <w:t>432103</w:t>
            </w:r>
          </w:p>
        </w:tc>
        <w:tc>
          <w:tcPr>
            <w:tcW w:w="3824" w:type="pct"/>
            <w:shd w:val="clear" w:color="auto" w:fill="auto"/>
            <w:vAlign w:val="center"/>
            <w:hideMark/>
          </w:tcPr>
          <w:p w14:paraId="799119B2" w14:textId="25ED98F2" w:rsidR="0007372A" w:rsidRPr="002861DB" w:rsidRDefault="009074B4" w:rsidP="00562484">
            <w:pPr>
              <w:spacing w:before="0" w:after="0"/>
              <w:ind w:left="0" w:firstLine="0"/>
              <w:jc w:val="left"/>
              <w:rPr>
                <w:rFonts w:ascii="Arial Narrow" w:hAnsi="Arial Narrow" w:cs="Calibri"/>
                <w:color w:val="000000"/>
                <w:sz w:val="18"/>
                <w:szCs w:val="18"/>
              </w:rPr>
            </w:pPr>
            <w:r>
              <w:rPr>
                <w:rFonts w:ascii="Arial Narrow" w:hAnsi="Arial Narrow" w:cs="Calibri"/>
                <w:color w:val="000000"/>
                <w:sz w:val="18"/>
                <w:szCs w:val="18"/>
              </w:rPr>
              <w:t>m</w:t>
            </w:r>
            <w:r w:rsidR="0007372A" w:rsidRPr="002861DB">
              <w:rPr>
                <w:rFonts w:ascii="Arial Narrow" w:hAnsi="Arial Narrow" w:cs="Calibri"/>
                <w:color w:val="000000"/>
                <w:sz w:val="18"/>
                <w:szCs w:val="18"/>
              </w:rPr>
              <w:t>agazynier</w:t>
            </w:r>
          </w:p>
        </w:tc>
        <w:tc>
          <w:tcPr>
            <w:tcW w:w="721" w:type="pct"/>
            <w:tcBorders>
              <w:right w:val="single" w:sz="4" w:space="0" w:color="959595"/>
            </w:tcBorders>
            <w:shd w:val="clear" w:color="auto" w:fill="auto"/>
            <w:vAlign w:val="center"/>
            <w:hideMark/>
          </w:tcPr>
          <w:p w14:paraId="4E93A924" w14:textId="77777777" w:rsidR="0007372A" w:rsidRPr="002861DB" w:rsidRDefault="0007372A" w:rsidP="00562484">
            <w:pPr>
              <w:spacing w:before="0" w:after="0"/>
              <w:ind w:left="0" w:right="83" w:firstLine="0"/>
              <w:jc w:val="right"/>
              <w:rPr>
                <w:rFonts w:ascii="Arial Narrow" w:hAnsi="Arial Narrow" w:cs="Calibri"/>
                <w:color w:val="000000"/>
                <w:sz w:val="18"/>
                <w:szCs w:val="18"/>
              </w:rPr>
            </w:pPr>
            <w:r w:rsidRPr="002861DB">
              <w:rPr>
                <w:rFonts w:ascii="Arial Narrow" w:hAnsi="Arial Narrow" w:cs="Calibri"/>
                <w:color w:val="000000"/>
                <w:sz w:val="18"/>
                <w:szCs w:val="18"/>
              </w:rPr>
              <w:t>6 092</w:t>
            </w:r>
          </w:p>
        </w:tc>
      </w:tr>
      <w:tr w:rsidR="0007372A" w:rsidRPr="002861DB" w14:paraId="743AEFA4" w14:textId="77777777" w:rsidTr="00562484">
        <w:trPr>
          <w:trHeight w:val="257"/>
        </w:trPr>
        <w:tc>
          <w:tcPr>
            <w:tcW w:w="455" w:type="pct"/>
            <w:shd w:val="clear" w:color="auto" w:fill="auto"/>
            <w:vAlign w:val="center"/>
            <w:hideMark/>
          </w:tcPr>
          <w:p w14:paraId="71D90A21" w14:textId="77777777" w:rsidR="0007372A" w:rsidRPr="002861DB" w:rsidRDefault="0007372A" w:rsidP="00562484">
            <w:pPr>
              <w:spacing w:before="0" w:after="0"/>
              <w:ind w:left="0" w:firstLine="0"/>
              <w:jc w:val="left"/>
              <w:rPr>
                <w:rFonts w:ascii="Arial Narrow" w:hAnsi="Arial Narrow" w:cs="Calibri"/>
                <w:color w:val="000000"/>
                <w:sz w:val="18"/>
                <w:szCs w:val="18"/>
              </w:rPr>
            </w:pPr>
            <w:r w:rsidRPr="002861DB">
              <w:rPr>
                <w:rFonts w:ascii="Arial Narrow" w:hAnsi="Arial Narrow" w:cs="Calibri"/>
                <w:color w:val="000000"/>
                <w:sz w:val="18"/>
                <w:szCs w:val="18"/>
              </w:rPr>
              <w:t>932990</w:t>
            </w:r>
          </w:p>
        </w:tc>
        <w:tc>
          <w:tcPr>
            <w:tcW w:w="3824" w:type="pct"/>
            <w:shd w:val="clear" w:color="auto" w:fill="auto"/>
            <w:vAlign w:val="center"/>
            <w:hideMark/>
          </w:tcPr>
          <w:p w14:paraId="2E667BEA" w14:textId="59737F93" w:rsidR="0007372A" w:rsidRPr="002861DB" w:rsidRDefault="009074B4" w:rsidP="00562484">
            <w:pPr>
              <w:spacing w:before="0" w:after="0"/>
              <w:ind w:left="0" w:firstLine="0"/>
              <w:jc w:val="left"/>
              <w:rPr>
                <w:rFonts w:ascii="Arial Narrow" w:hAnsi="Arial Narrow" w:cs="Calibri"/>
                <w:color w:val="000000"/>
                <w:sz w:val="18"/>
                <w:szCs w:val="18"/>
              </w:rPr>
            </w:pPr>
            <w:r>
              <w:rPr>
                <w:rFonts w:ascii="Arial Narrow" w:hAnsi="Arial Narrow" w:cs="Calibri"/>
                <w:color w:val="000000"/>
                <w:sz w:val="18"/>
                <w:szCs w:val="18"/>
              </w:rPr>
              <w:t>p</w:t>
            </w:r>
            <w:r w:rsidR="0007372A" w:rsidRPr="002861DB">
              <w:rPr>
                <w:rFonts w:ascii="Arial Narrow" w:hAnsi="Arial Narrow" w:cs="Calibri"/>
                <w:color w:val="000000"/>
                <w:sz w:val="18"/>
                <w:szCs w:val="18"/>
              </w:rPr>
              <w:t>ozostali robotnicy wykonujący prace proste w przemyśle</w:t>
            </w:r>
          </w:p>
        </w:tc>
        <w:tc>
          <w:tcPr>
            <w:tcW w:w="721" w:type="pct"/>
            <w:tcBorders>
              <w:right w:val="single" w:sz="4" w:space="0" w:color="959595"/>
            </w:tcBorders>
            <w:shd w:val="clear" w:color="auto" w:fill="auto"/>
            <w:noWrap/>
            <w:vAlign w:val="center"/>
            <w:hideMark/>
          </w:tcPr>
          <w:p w14:paraId="2CAC9773" w14:textId="77777777" w:rsidR="0007372A" w:rsidRPr="002861DB" w:rsidRDefault="0007372A" w:rsidP="00562484">
            <w:pPr>
              <w:spacing w:before="0" w:after="0"/>
              <w:ind w:left="0" w:right="83" w:firstLine="0"/>
              <w:jc w:val="right"/>
              <w:rPr>
                <w:rFonts w:ascii="Arial Narrow" w:hAnsi="Arial Narrow" w:cs="Calibri"/>
                <w:color w:val="000000"/>
                <w:sz w:val="18"/>
                <w:szCs w:val="18"/>
              </w:rPr>
            </w:pPr>
            <w:r w:rsidRPr="002861DB">
              <w:rPr>
                <w:rFonts w:ascii="Arial Narrow" w:hAnsi="Arial Narrow" w:cs="Calibri"/>
                <w:color w:val="000000"/>
                <w:sz w:val="18"/>
                <w:szCs w:val="18"/>
              </w:rPr>
              <w:t>4 453</w:t>
            </w:r>
          </w:p>
        </w:tc>
      </w:tr>
      <w:tr w:rsidR="0007372A" w:rsidRPr="002861DB" w14:paraId="061DCBCA" w14:textId="77777777" w:rsidTr="00562484">
        <w:trPr>
          <w:trHeight w:val="256"/>
        </w:trPr>
        <w:tc>
          <w:tcPr>
            <w:tcW w:w="455" w:type="pct"/>
            <w:shd w:val="clear" w:color="auto" w:fill="auto"/>
            <w:vAlign w:val="center"/>
            <w:hideMark/>
          </w:tcPr>
          <w:p w14:paraId="140850C1" w14:textId="77777777" w:rsidR="0007372A" w:rsidRPr="002861DB" w:rsidRDefault="0007372A" w:rsidP="00562484">
            <w:pPr>
              <w:spacing w:before="0" w:after="0"/>
              <w:ind w:left="0" w:firstLine="0"/>
              <w:jc w:val="left"/>
              <w:rPr>
                <w:rFonts w:ascii="Arial Narrow" w:hAnsi="Arial Narrow" w:cs="Calibri"/>
                <w:color w:val="000000"/>
                <w:sz w:val="18"/>
                <w:szCs w:val="18"/>
              </w:rPr>
            </w:pPr>
            <w:r w:rsidRPr="002861DB">
              <w:rPr>
                <w:rFonts w:ascii="Arial Narrow" w:hAnsi="Arial Narrow" w:cs="Calibri"/>
                <w:color w:val="000000"/>
                <w:sz w:val="18"/>
                <w:szCs w:val="18"/>
              </w:rPr>
              <w:t>754903</w:t>
            </w:r>
          </w:p>
        </w:tc>
        <w:tc>
          <w:tcPr>
            <w:tcW w:w="3824" w:type="pct"/>
            <w:shd w:val="clear" w:color="auto" w:fill="auto"/>
            <w:vAlign w:val="center"/>
            <w:hideMark/>
          </w:tcPr>
          <w:p w14:paraId="1E0EBE6D" w14:textId="6A3CBAC8" w:rsidR="0007372A" w:rsidRPr="002861DB" w:rsidRDefault="009074B4" w:rsidP="00562484">
            <w:pPr>
              <w:spacing w:before="0" w:after="0"/>
              <w:ind w:left="0" w:firstLine="0"/>
              <w:jc w:val="left"/>
              <w:rPr>
                <w:rFonts w:ascii="Arial Narrow" w:hAnsi="Arial Narrow" w:cs="Calibri"/>
                <w:color w:val="000000"/>
                <w:sz w:val="18"/>
                <w:szCs w:val="18"/>
              </w:rPr>
            </w:pPr>
            <w:r>
              <w:rPr>
                <w:rFonts w:ascii="Arial Narrow" w:hAnsi="Arial Narrow" w:cs="Calibri"/>
                <w:color w:val="000000"/>
                <w:sz w:val="18"/>
                <w:szCs w:val="18"/>
              </w:rPr>
              <w:t>p</w:t>
            </w:r>
            <w:r w:rsidR="0007372A" w:rsidRPr="002861DB">
              <w:rPr>
                <w:rFonts w:ascii="Arial Narrow" w:hAnsi="Arial Narrow" w:cs="Calibri"/>
                <w:color w:val="000000"/>
                <w:sz w:val="18"/>
                <w:szCs w:val="18"/>
              </w:rPr>
              <w:t>racownik produkcji</w:t>
            </w:r>
          </w:p>
        </w:tc>
        <w:tc>
          <w:tcPr>
            <w:tcW w:w="721" w:type="pct"/>
            <w:tcBorders>
              <w:right w:val="single" w:sz="4" w:space="0" w:color="959595"/>
            </w:tcBorders>
            <w:shd w:val="clear" w:color="auto" w:fill="auto"/>
            <w:vAlign w:val="center"/>
            <w:hideMark/>
          </w:tcPr>
          <w:p w14:paraId="36AC2BEC" w14:textId="77777777" w:rsidR="0007372A" w:rsidRPr="002861DB" w:rsidRDefault="0007372A" w:rsidP="00562484">
            <w:pPr>
              <w:spacing w:before="0" w:after="0"/>
              <w:ind w:left="0" w:right="83" w:firstLine="0"/>
              <w:jc w:val="right"/>
              <w:rPr>
                <w:rFonts w:ascii="Arial Narrow" w:hAnsi="Arial Narrow" w:cs="Calibri"/>
                <w:color w:val="000000"/>
                <w:sz w:val="18"/>
                <w:szCs w:val="18"/>
              </w:rPr>
            </w:pPr>
            <w:r w:rsidRPr="002861DB">
              <w:rPr>
                <w:rFonts w:ascii="Arial Narrow" w:hAnsi="Arial Narrow" w:cs="Calibri"/>
                <w:color w:val="000000"/>
                <w:sz w:val="18"/>
                <w:szCs w:val="18"/>
              </w:rPr>
              <w:t>4 395</w:t>
            </w:r>
          </w:p>
        </w:tc>
      </w:tr>
      <w:tr w:rsidR="0007372A" w:rsidRPr="002861DB" w14:paraId="496C7C93" w14:textId="77777777" w:rsidTr="00562484">
        <w:trPr>
          <w:trHeight w:val="256"/>
        </w:trPr>
        <w:tc>
          <w:tcPr>
            <w:tcW w:w="455" w:type="pct"/>
            <w:shd w:val="clear" w:color="auto" w:fill="auto"/>
            <w:vAlign w:val="center"/>
            <w:hideMark/>
          </w:tcPr>
          <w:p w14:paraId="401FA9B3" w14:textId="77777777" w:rsidR="0007372A" w:rsidRPr="002861DB" w:rsidRDefault="0007372A" w:rsidP="00562484">
            <w:pPr>
              <w:spacing w:before="0" w:after="0"/>
              <w:ind w:left="0" w:firstLine="0"/>
              <w:jc w:val="left"/>
              <w:rPr>
                <w:rFonts w:ascii="Arial Narrow" w:hAnsi="Arial Narrow" w:cs="Calibri"/>
                <w:color w:val="000000"/>
                <w:sz w:val="18"/>
                <w:szCs w:val="18"/>
              </w:rPr>
            </w:pPr>
            <w:r w:rsidRPr="002861DB">
              <w:rPr>
                <w:rFonts w:ascii="Arial Narrow" w:hAnsi="Arial Narrow" w:cs="Calibri"/>
                <w:color w:val="000000"/>
                <w:sz w:val="18"/>
                <w:szCs w:val="18"/>
              </w:rPr>
              <w:t>932101</w:t>
            </w:r>
          </w:p>
        </w:tc>
        <w:tc>
          <w:tcPr>
            <w:tcW w:w="3824" w:type="pct"/>
            <w:shd w:val="clear" w:color="auto" w:fill="auto"/>
            <w:vAlign w:val="center"/>
            <w:hideMark/>
          </w:tcPr>
          <w:p w14:paraId="19BDFD0A" w14:textId="5D6F248D" w:rsidR="0007372A" w:rsidRPr="002861DB" w:rsidRDefault="009074B4" w:rsidP="00562484">
            <w:pPr>
              <w:spacing w:before="0" w:after="0"/>
              <w:ind w:left="0" w:firstLine="0"/>
              <w:jc w:val="left"/>
              <w:rPr>
                <w:rFonts w:ascii="Arial Narrow" w:hAnsi="Arial Narrow" w:cs="Calibri"/>
                <w:color w:val="000000"/>
                <w:sz w:val="18"/>
                <w:szCs w:val="18"/>
              </w:rPr>
            </w:pPr>
            <w:r>
              <w:rPr>
                <w:rFonts w:ascii="Arial Narrow" w:hAnsi="Arial Narrow" w:cs="Calibri"/>
                <w:color w:val="000000"/>
                <w:sz w:val="18"/>
                <w:szCs w:val="18"/>
              </w:rPr>
              <w:t>p</w:t>
            </w:r>
            <w:r w:rsidR="0007372A" w:rsidRPr="002861DB">
              <w:rPr>
                <w:rFonts w:ascii="Arial Narrow" w:hAnsi="Arial Narrow" w:cs="Calibri"/>
                <w:color w:val="000000"/>
                <w:sz w:val="18"/>
                <w:szCs w:val="18"/>
              </w:rPr>
              <w:t>akowacz ręczny</w:t>
            </w:r>
          </w:p>
        </w:tc>
        <w:tc>
          <w:tcPr>
            <w:tcW w:w="721" w:type="pct"/>
            <w:tcBorders>
              <w:right w:val="single" w:sz="4" w:space="0" w:color="959595"/>
            </w:tcBorders>
            <w:shd w:val="clear" w:color="auto" w:fill="auto"/>
            <w:noWrap/>
            <w:vAlign w:val="center"/>
            <w:hideMark/>
          </w:tcPr>
          <w:p w14:paraId="28A12746" w14:textId="77777777" w:rsidR="0007372A" w:rsidRPr="002861DB" w:rsidRDefault="0007372A" w:rsidP="00562484">
            <w:pPr>
              <w:spacing w:before="0" w:after="0"/>
              <w:ind w:left="0" w:right="83" w:firstLine="0"/>
              <w:jc w:val="right"/>
              <w:rPr>
                <w:rFonts w:ascii="Arial Narrow" w:hAnsi="Arial Narrow" w:cs="Calibri"/>
                <w:color w:val="000000"/>
                <w:sz w:val="18"/>
                <w:szCs w:val="18"/>
              </w:rPr>
            </w:pPr>
            <w:r w:rsidRPr="002861DB">
              <w:rPr>
                <w:rFonts w:ascii="Arial Narrow" w:hAnsi="Arial Narrow" w:cs="Calibri"/>
                <w:color w:val="000000"/>
                <w:sz w:val="18"/>
                <w:szCs w:val="18"/>
              </w:rPr>
              <w:t>4 314</w:t>
            </w:r>
          </w:p>
        </w:tc>
      </w:tr>
      <w:tr w:rsidR="0007372A" w:rsidRPr="002861DB" w14:paraId="25B47BFD" w14:textId="77777777" w:rsidTr="00562484">
        <w:trPr>
          <w:trHeight w:val="256"/>
        </w:trPr>
        <w:tc>
          <w:tcPr>
            <w:tcW w:w="455" w:type="pct"/>
            <w:shd w:val="clear" w:color="auto" w:fill="auto"/>
            <w:vAlign w:val="center"/>
            <w:hideMark/>
          </w:tcPr>
          <w:p w14:paraId="61F3EC91" w14:textId="77777777" w:rsidR="0007372A" w:rsidRPr="002861DB" w:rsidRDefault="0007372A" w:rsidP="00562484">
            <w:pPr>
              <w:spacing w:before="0" w:after="0"/>
              <w:ind w:left="0" w:firstLine="0"/>
              <w:jc w:val="left"/>
              <w:rPr>
                <w:rFonts w:ascii="Arial Narrow" w:hAnsi="Arial Narrow" w:cs="Calibri"/>
                <w:color w:val="000000"/>
                <w:sz w:val="18"/>
                <w:szCs w:val="18"/>
              </w:rPr>
            </w:pPr>
            <w:r w:rsidRPr="002861DB">
              <w:rPr>
                <w:rFonts w:ascii="Arial Narrow" w:hAnsi="Arial Narrow" w:cs="Calibri"/>
                <w:color w:val="000000"/>
                <w:sz w:val="18"/>
                <w:szCs w:val="18"/>
              </w:rPr>
              <w:t>912990</w:t>
            </w:r>
          </w:p>
        </w:tc>
        <w:tc>
          <w:tcPr>
            <w:tcW w:w="3824" w:type="pct"/>
            <w:shd w:val="clear" w:color="auto" w:fill="auto"/>
            <w:vAlign w:val="center"/>
            <w:hideMark/>
          </w:tcPr>
          <w:p w14:paraId="65C7565B" w14:textId="4BA55AC3" w:rsidR="0007372A" w:rsidRPr="002861DB" w:rsidRDefault="009074B4" w:rsidP="00562484">
            <w:pPr>
              <w:spacing w:before="0" w:after="0"/>
              <w:ind w:left="0" w:firstLine="0"/>
              <w:jc w:val="left"/>
              <w:rPr>
                <w:rFonts w:ascii="Arial Narrow" w:hAnsi="Arial Narrow" w:cs="Calibri"/>
                <w:color w:val="000000"/>
                <w:sz w:val="18"/>
                <w:szCs w:val="18"/>
              </w:rPr>
            </w:pPr>
            <w:r>
              <w:rPr>
                <w:rFonts w:ascii="Arial Narrow" w:hAnsi="Arial Narrow" w:cs="Calibri"/>
                <w:color w:val="000000"/>
                <w:sz w:val="18"/>
                <w:szCs w:val="18"/>
              </w:rPr>
              <w:t>p</w:t>
            </w:r>
            <w:r w:rsidR="0007372A" w:rsidRPr="002861DB">
              <w:rPr>
                <w:rFonts w:ascii="Arial Narrow" w:hAnsi="Arial Narrow" w:cs="Calibri"/>
                <w:color w:val="000000"/>
                <w:sz w:val="18"/>
                <w:szCs w:val="18"/>
              </w:rPr>
              <w:t>ozostali pracownicy zajmujący się sprzątaniem gdzie indziej niesklasyfikowani</w:t>
            </w:r>
          </w:p>
        </w:tc>
        <w:tc>
          <w:tcPr>
            <w:tcW w:w="721" w:type="pct"/>
            <w:tcBorders>
              <w:right w:val="single" w:sz="4" w:space="0" w:color="959595"/>
            </w:tcBorders>
            <w:shd w:val="clear" w:color="auto" w:fill="auto"/>
            <w:vAlign w:val="center"/>
            <w:hideMark/>
          </w:tcPr>
          <w:p w14:paraId="2B48DF8A" w14:textId="77777777" w:rsidR="0007372A" w:rsidRPr="002861DB" w:rsidRDefault="0007372A" w:rsidP="00562484">
            <w:pPr>
              <w:spacing w:before="0" w:after="0"/>
              <w:ind w:left="0" w:right="83" w:firstLine="0"/>
              <w:jc w:val="right"/>
              <w:rPr>
                <w:rFonts w:ascii="Arial Narrow" w:hAnsi="Arial Narrow" w:cs="Calibri"/>
                <w:color w:val="000000"/>
                <w:sz w:val="18"/>
                <w:szCs w:val="18"/>
              </w:rPr>
            </w:pPr>
            <w:r w:rsidRPr="002861DB">
              <w:rPr>
                <w:rFonts w:ascii="Arial Narrow" w:hAnsi="Arial Narrow" w:cs="Calibri"/>
                <w:color w:val="000000"/>
                <w:sz w:val="18"/>
                <w:szCs w:val="18"/>
              </w:rPr>
              <w:t>4 283</w:t>
            </w:r>
          </w:p>
        </w:tc>
      </w:tr>
      <w:tr w:rsidR="0007372A" w:rsidRPr="002861DB" w14:paraId="129BB130" w14:textId="77777777" w:rsidTr="00562484">
        <w:trPr>
          <w:trHeight w:val="256"/>
        </w:trPr>
        <w:tc>
          <w:tcPr>
            <w:tcW w:w="455" w:type="pct"/>
            <w:shd w:val="clear" w:color="auto" w:fill="auto"/>
            <w:vAlign w:val="center"/>
            <w:hideMark/>
          </w:tcPr>
          <w:p w14:paraId="18055DFF" w14:textId="77777777" w:rsidR="0007372A" w:rsidRPr="002861DB" w:rsidRDefault="0007372A" w:rsidP="00562484">
            <w:pPr>
              <w:spacing w:before="0" w:after="0"/>
              <w:ind w:left="0" w:firstLine="0"/>
              <w:jc w:val="left"/>
              <w:rPr>
                <w:rFonts w:ascii="Arial Narrow" w:hAnsi="Arial Narrow" w:cs="Calibri"/>
                <w:color w:val="000000"/>
                <w:sz w:val="18"/>
                <w:szCs w:val="18"/>
              </w:rPr>
            </w:pPr>
            <w:r w:rsidRPr="002861DB">
              <w:rPr>
                <w:rFonts w:ascii="Arial Narrow" w:hAnsi="Arial Narrow" w:cs="Calibri"/>
                <w:color w:val="000000"/>
                <w:sz w:val="18"/>
                <w:szCs w:val="18"/>
              </w:rPr>
              <w:t>432190</w:t>
            </w:r>
          </w:p>
        </w:tc>
        <w:tc>
          <w:tcPr>
            <w:tcW w:w="3824" w:type="pct"/>
            <w:shd w:val="clear" w:color="auto" w:fill="auto"/>
            <w:vAlign w:val="center"/>
            <w:hideMark/>
          </w:tcPr>
          <w:p w14:paraId="20F3C53F" w14:textId="5863A1BB" w:rsidR="0007372A" w:rsidRPr="002861DB" w:rsidRDefault="009074B4" w:rsidP="00562484">
            <w:pPr>
              <w:spacing w:before="0" w:after="0"/>
              <w:ind w:left="0" w:firstLine="0"/>
              <w:jc w:val="left"/>
              <w:rPr>
                <w:rFonts w:ascii="Arial Narrow" w:hAnsi="Arial Narrow" w:cs="Calibri"/>
                <w:color w:val="000000"/>
                <w:sz w:val="18"/>
                <w:szCs w:val="18"/>
              </w:rPr>
            </w:pPr>
            <w:r>
              <w:rPr>
                <w:rFonts w:ascii="Arial Narrow" w:hAnsi="Arial Narrow" w:cs="Calibri"/>
                <w:color w:val="000000"/>
                <w:sz w:val="18"/>
                <w:szCs w:val="18"/>
              </w:rPr>
              <w:t>p</w:t>
            </w:r>
            <w:r w:rsidR="0007372A" w:rsidRPr="002861DB">
              <w:rPr>
                <w:rFonts w:ascii="Arial Narrow" w:hAnsi="Arial Narrow" w:cs="Calibri"/>
                <w:color w:val="000000"/>
                <w:sz w:val="18"/>
                <w:szCs w:val="18"/>
              </w:rPr>
              <w:t>ozostali magazynierzy i pokrewni</w:t>
            </w:r>
          </w:p>
        </w:tc>
        <w:tc>
          <w:tcPr>
            <w:tcW w:w="721" w:type="pct"/>
            <w:tcBorders>
              <w:right w:val="single" w:sz="4" w:space="0" w:color="959595"/>
            </w:tcBorders>
            <w:shd w:val="clear" w:color="auto" w:fill="auto"/>
            <w:noWrap/>
            <w:vAlign w:val="center"/>
            <w:hideMark/>
          </w:tcPr>
          <w:p w14:paraId="42E2D1E9" w14:textId="77777777" w:rsidR="0007372A" w:rsidRPr="002861DB" w:rsidRDefault="0007372A" w:rsidP="00562484">
            <w:pPr>
              <w:spacing w:before="0" w:after="0"/>
              <w:ind w:left="0" w:right="83" w:firstLine="0"/>
              <w:jc w:val="right"/>
              <w:rPr>
                <w:rFonts w:ascii="Arial Narrow" w:hAnsi="Arial Narrow" w:cs="Calibri"/>
                <w:color w:val="000000"/>
                <w:sz w:val="18"/>
                <w:szCs w:val="18"/>
              </w:rPr>
            </w:pPr>
            <w:r w:rsidRPr="002861DB">
              <w:rPr>
                <w:rFonts w:ascii="Arial Narrow" w:hAnsi="Arial Narrow" w:cs="Calibri"/>
                <w:color w:val="000000"/>
                <w:sz w:val="18"/>
                <w:szCs w:val="18"/>
              </w:rPr>
              <w:t>3 904</w:t>
            </w:r>
          </w:p>
        </w:tc>
      </w:tr>
      <w:tr w:rsidR="0007372A" w:rsidRPr="002861DB" w14:paraId="68D89B54" w14:textId="77777777" w:rsidTr="00562484">
        <w:trPr>
          <w:trHeight w:val="256"/>
        </w:trPr>
        <w:tc>
          <w:tcPr>
            <w:tcW w:w="455" w:type="pct"/>
            <w:shd w:val="clear" w:color="auto" w:fill="auto"/>
            <w:vAlign w:val="center"/>
            <w:hideMark/>
          </w:tcPr>
          <w:p w14:paraId="79E9343C" w14:textId="77777777" w:rsidR="0007372A" w:rsidRPr="002861DB" w:rsidRDefault="0007372A" w:rsidP="00562484">
            <w:pPr>
              <w:spacing w:before="0" w:after="0"/>
              <w:ind w:left="0" w:firstLine="0"/>
              <w:jc w:val="left"/>
              <w:rPr>
                <w:rFonts w:ascii="Arial Narrow" w:hAnsi="Arial Narrow" w:cs="Calibri"/>
                <w:color w:val="000000"/>
                <w:sz w:val="18"/>
                <w:szCs w:val="18"/>
              </w:rPr>
            </w:pPr>
            <w:r w:rsidRPr="002861DB">
              <w:rPr>
                <w:rFonts w:ascii="Arial Narrow" w:hAnsi="Arial Narrow" w:cs="Calibri"/>
                <w:color w:val="000000"/>
                <w:sz w:val="18"/>
                <w:szCs w:val="18"/>
              </w:rPr>
              <w:t>962990</w:t>
            </w:r>
          </w:p>
        </w:tc>
        <w:tc>
          <w:tcPr>
            <w:tcW w:w="3824" w:type="pct"/>
            <w:shd w:val="clear" w:color="auto" w:fill="auto"/>
            <w:vAlign w:val="center"/>
            <w:hideMark/>
          </w:tcPr>
          <w:p w14:paraId="0285CBAD" w14:textId="2192174C" w:rsidR="0007372A" w:rsidRPr="002861DB" w:rsidRDefault="009074B4" w:rsidP="00562484">
            <w:pPr>
              <w:spacing w:before="0" w:after="0"/>
              <w:ind w:left="0" w:firstLine="0"/>
              <w:jc w:val="left"/>
              <w:rPr>
                <w:rFonts w:ascii="Arial Narrow" w:hAnsi="Arial Narrow" w:cs="Calibri"/>
                <w:color w:val="000000"/>
                <w:sz w:val="18"/>
                <w:szCs w:val="18"/>
              </w:rPr>
            </w:pPr>
            <w:r>
              <w:rPr>
                <w:rFonts w:ascii="Arial Narrow" w:hAnsi="Arial Narrow" w:cs="Calibri"/>
                <w:color w:val="000000"/>
                <w:sz w:val="18"/>
                <w:szCs w:val="18"/>
              </w:rPr>
              <w:t>p</w:t>
            </w:r>
            <w:r w:rsidR="0007372A" w:rsidRPr="002861DB">
              <w:rPr>
                <w:rFonts w:ascii="Arial Narrow" w:hAnsi="Arial Narrow" w:cs="Calibri"/>
                <w:color w:val="000000"/>
                <w:sz w:val="18"/>
                <w:szCs w:val="18"/>
              </w:rPr>
              <w:t>ozostali pracownicy wykonujący prace proste gdzie indziej niesklasyfikowani</w:t>
            </w:r>
          </w:p>
        </w:tc>
        <w:tc>
          <w:tcPr>
            <w:tcW w:w="721" w:type="pct"/>
            <w:tcBorders>
              <w:right w:val="single" w:sz="4" w:space="0" w:color="959595"/>
            </w:tcBorders>
            <w:shd w:val="clear" w:color="auto" w:fill="auto"/>
            <w:vAlign w:val="center"/>
            <w:hideMark/>
          </w:tcPr>
          <w:p w14:paraId="61E35249" w14:textId="77777777" w:rsidR="0007372A" w:rsidRPr="002861DB" w:rsidRDefault="0007372A" w:rsidP="00562484">
            <w:pPr>
              <w:spacing w:before="0" w:after="0"/>
              <w:ind w:left="0" w:right="83" w:firstLine="0"/>
              <w:jc w:val="right"/>
              <w:rPr>
                <w:rFonts w:ascii="Arial Narrow" w:hAnsi="Arial Narrow" w:cs="Calibri"/>
                <w:color w:val="000000"/>
                <w:sz w:val="18"/>
                <w:szCs w:val="18"/>
              </w:rPr>
            </w:pPr>
            <w:r w:rsidRPr="002861DB">
              <w:rPr>
                <w:rFonts w:ascii="Arial Narrow" w:hAnsi="Arial Narrow" w:cs="Calibri"/>
                <w:color w:val="000000"/>
                <w:sz w:val="18"/>
                <w:szCs w:val="18"/>
              </w:rPr>
              <w:t>3 632</w:t>
            </w:r>
          </w:p>
        </w:tc>
      </w:tr>
      <w:tr w:rsidR="0007372A" w:rsidRPr="002861DB" w14:paraId="1348DD60" w14:textId="77777777" w:rsidTr="00562484">
        <w:trPr>
          <w:trHeight w:val="256"/>
        </w:trPr>
        <w:tc>
          <w:tcPr>
            <w:tcW w:w="455" w:type="pct"/>
            <w:shd w:val="clear" w:color="auto" w:fill="auto"/>
            <w:vAlign w:val="center"/>
            <w:hideMark/>
          </w:tcPr>
          <w:p w14:paraId="58CBCA11" w14:textId="77777777" w:rsidR="0007372A" w:rsidRPr="002861DB" w:rsidRDefault="0007372A" w:rsidP="00562484">
            <w:pPr>
              <w:spacing w:before="0" w:after="0"/>
              <w:ind w:left="0" w:firstLine="0"/>
              <w:jc w:val="left"/>
              <w:rPr>
                <w:rFonts w:ascii="Arial Narrow" w:hAnsi="Arial Narrow" w:cs="Calibri"/>
                <w:color w:val="000000"/>
                <w:sz w:val="18"/>
                <w:szCs w:val="18"/>
              </w:rPr>
            </w:pPr>
            <w:r w:rsidRPr="002861DB">
              <w:rPr>
                <w:rFonts w:ascii="Arial Narrow" w:hAnsi="Arial Narrow" w:cs="Calibri"/>
                <w:color w:val="000000"/>
                <w:sz w:val="18"/>
                <w:szCs w:val="18"/>
              </w:rPr>
              <w:t>833203</w:t>
            </w:r>
          </w:p>
        </w:tc>
        <w:tc>
          <w:tcPr>
            <w:tcW w:w="3824" w:type="pct"/>
            <w:shd w:val="clear" w:color="auto" w:fill="auto"/>
            <w:vAlign w:val="center"/>
            <w:hideMark/>
          </w:tcPr>
          <w:p w14:paraId="1D13E53D" w14:textId="6711A5D8" w:rsidR="0007372A" w:rsidRPr="002861DB" w:rsidRDefault="009074B4" w:rsidP="00562484">
            <w:pPr>
              <w:spacing w:before="0" w:after="0"/>
              <w:ind w:left="0" w:firstLine="0"/>
              <w:jc w:val="left"/>
              <w:rPr>
                <w:rFonts w:ascii="Arial Narrow" w:hAnsi="Arial Narrow" w:cs="Calibri"/>
                <w:color w:val="000000"/>
                <w:sz w:val="18"/>
                <w:szCs w:val="18"/>
              </w:rPr>
            </w:pPr>
            <w:r>
              <w:rPr>
                <w:rFonts w:ascii="Arial Narrow" w:hAnsi="Arial Narrow" w:cs="Calibri"/>
                <w:color w:val="000000"/>
                <w:sz w:val="18"/>
                <w:szCs w:val="18"/>
              </w:rPr>
              <w:t>k</w:t>
            </w:r>
            <w:r w:rsidR="0007372A" w:rsidRPr="002861DB">
              <w:rPr>
                <w:rFonts w:ascii="Arial Narrow" w:hAnsi="Arial Narrow" w:cs="Calibri"/>
                <w:color w:val="000000"/>
                <w:sz w:val="18"/>
                <w:szCs w:val="18"/>
              </w:rPr>
              <w:t>ierowca samochodu ciężarowego</w:t>
            </w:r>
          </w:p>
        </w:tc>
        <w:tc>
          <w:tcPr>
            <w:tcW w:w="721" w:type="pct"/>
            <w:tcBorders>
              <w:right w:val="single" w:sz="4" w:space="0" w:color="959595"/>
            </w:tcBorders>
            <w:shd w:val="clear" w:color="auto" w:fill="auto"/>
            <w:noWrap/>
            <w:vAlign w:val="center"/>
            <w:hideMark/>
          </w:tcPr>
          <w:p w14:paraId="1F4E20B1" w14:textId="77777777" w:rsidR="0007372A" w:rsidRPr="002861DB" w:rsidRDefault="0007372A" w:rsidP="00562484">
            <w:pPr>
              <w:spacing w:before="0" w:after="0"/>
              <w:ind w:left="0" w:right="83" w:firstLine="0"/>
              <w:jc w:val="right"/>
              <w:rPr>
                <w:rFonts w:ascii="Arial Narrow" w:hAnsi="Arial Narrow" w:cs="Calibri"/>
                <w:color w:val="000000"/>
                <w:sz w:val="18"/>
                <w:szCs w:val="18"/>
              </w:rPr>
            </w:pPr>
            <w:r w:rsidRPr="002861DB">
              <w:rPr>
                <w:rFonts w:ascii="Arial Narrow" w:hAnsi="Arial Narrow" w:cs="Calibri"/>
                <w:color w:val="000000"/>
                <w:sz w:val="18"/>
                <w:szCs w:val="18"/>
              </w:rPr>
              <w:t>2 400</w:t>
            </w:r>
          </w:p>
        </w:tc>
      </w:tr>
      <w:tr w:rsidR="0007372A" w:rsidRPr="002861DB" w14:paraId="30F86CBF" w14:textId="77777777" w:rsidTr="00562484">
        <w:trPr>
          <w:trHeight w:val="256"/>
        </w:trPr>
        <w:tc>
          <w:tcPr>
            <w:tcW w:w="455" w:type="pct"/>
            <w:shd w:val="clear" w:color="auto" w:fill="auto"/>
            <w:vAlign w:val="center"/>
            <w:hideMark/>
          </w:tcPr>
          <w:p w14:paraId="6D6172C1" w14:textId="77777777" w:rsidR="0007372A" w:rsidRPr="002861DB" w:rsidRDefault="0007372A" w:rsidP="00562484">
            <w:pPr>
              <w:spacing w:before="0" w:after="0"/>
              <w:ind w:left="0" w:firstLine="0"/>
              <w:jc w:val="left"/>
              <w:rPr>
                <w:rFonts w:ascii="Arial Narrow" w:hAnsi="Arial Narrow" w:cs="Calibri"/>
                <w:color w:val="000000"/>
                <w:sz w:val="18"/>
                <w:szCs w:val="18"/>
              </w:rPr>
            </w:pPr>
            <w:r w:rsidRPr="002861DB">
              <w:rPr>
                <w:rFonts w:ascii="Arial Narrow" w:hAnsi="Arial Narrow" w:cs="Calibri"/>
                <w:color w:val="000000"/>
                <w:sz w:val="18"/>
                <w:szCs w:val="18"/>
              </w:rPr>
              <w:t>311937</w:t>
            </w:r>
          </w:p>
        </w:tc>
        <w:tc>
          <w:tcPr>
            <w:tcW w:w="3824" w:type="pct"/>
            <w:shd w:val="clear" w:color="auto" w:fill="auto"/>
            <w:vAlign w:val="center"/>
            <w:hideMark/>
          </w:tcPr>
          <w:p w14:paraId="4E7C4FDF" w14:textId="4147B8F0" w:rsidR="0007372A" w:rsidRPr="002861DB" w:rsidRDefault="009074B4" w:rsidP="00562484">
            <w:pPr>
              <w:spacing w:before="0" w:after="0"/>
              <w:ind w:left="0" w:firstLine="0"/>
              <w:jc w:val="left"/>
              <w:rPr>
                <w:rFonts w:ascii="Arial Narrow" w:hAnsi="Arial Narrow" w:cs="Calibri"/>
                <w:color w:val="000000"/>
                <w:sz w:val="18"/>
                <w:szCs w:val="18"/>
              </w:rPr>
            </w:pPr>
            <w:r>
              <w:rPr>
                <w:rFonts w:ascii="Arial Narrow" w:hAnsi="Arial Narrow" w:cs="Calibri"/>
                <w:color w:val="000000"/>
                <w:sz w:val="18"/>
                <w:szCs w:val="18"/>
              </w:rPr>
              <w:t>k</w:t>
            </w:r>
            <w:r w:rsidR="0007372A" w:rsidRPr="002861DB">
              <w:rPr>
                <w:rFonts w:ascii="Arial Narrow" w:hAnsi="Arial Narrow" w:cs="Calibri"/>
                <w:color w:val="000000"/>
                <w:sz w:val="18"/>
                <w:szCs w:val="18"/>
              </w:rPr>
              <w:t>ontroler jakości wyrobów przemysłowych</w:t>
            </w:r>
          </w:p>
        </w:tc>
        <w:tc>
          <w:tcPr>
            <w:tcW w:w="721" w:type="pct"/>
            <w:tcBorders>
              <w:right w:val="single" w:sz="4" w:space="0" w:color="959595"/>
            </w:tcBorders>
            <w:shd w:val="clear" w:color="auto" w:fill="auto"/>
            <w:vAlign w:val="center"/>
            <w:hideMark/>
          </w:tcPr>
          <w:p w14:paraId="1210FE4C" w14:textId="77777777" w:rsidR="0007372A" w:rsidRPr="002861DB" w:rsidRDefault="0007372A" w:rsidP="00562484">
            <w:pPr>
              <w:spacing w:before="0" w:after="0"/>
              <w:ind w:left="0" w:right="83" w:firstLine="0"/>
              <w:jc w:val="right"/>
              <w:rPr>
                <w:rFonts w:ascii="Arial Narrow" w:hAnsi="Arial Narrow" w:cs="Calibri"/>
                <w:color w:val="000000"/>
                <w:sz w:val="18"/>
                <w:szCs w:val="18"/>
              </w:rPr>
            </w:pPr>
            <w:r w:rsidRPr="002861DB">
              <w:rPr>
                <w:rFonts w:ascii="Arial Narrow" w:hAnsi="Arial Narrow" w:cs="Calibri"/>
                <w:color w:val="000000"/>
                <w:sz w:val="18"/>
                <w:szCs w:val="18"/>
              </w:rPr>
              <w:t>2 345</w:t>
            </w:r>
          </w:p>
        </w:tc>
      </w:tr>
      <w:tr w:rsidR="0007372A" w:rsidRPr="002861DB" w14:paraId="2F9BFBC8" w14:textId="77777777" w:rsidTr="00562484">
        <w:trPr>
          <w:trHeight w:val="256"/>
        </w:trPr>
        <w:tc>
          <w:tcPr>
            <w:tcW w:w="455" w:type="pct"/>
            <w:shd w:val="clear" w:color="auto" w:fill="auto"/>
            <w:vAlign w:val="center"/>
            <w:hideMark/>
          </w:tcPr>
          <w:p w14:paraId="4570ABA3" w14:textId="77777777" w:rsidR="0007372A" w:rsidRPr="002861DB" w:rsidRDefault="0007372A" w:rsidP="00562484">
            <w:pPr>
              <w:spacing w:before="0" w:after="0"/>
              <w:ind w:left="0" w:firstLine="0"/>
              <w:jc w:val="left"/>
              <w:rPr>
                <w:rFonts w:ascii="Arial Narrow" w:hAnsi="Arial Narrow" w:cs="Calibri"/>
                <w:color w:val="000000"/>
                <w:sz w:val="18"/>
                <w:szCs w:val="18"/>
              </w:rPr>
            </w:pPr>
            <w:r w:rsidRPr="002861DB">
              <w:rPr>
                <w:rFonts w:ascii="Arial Narrow" w:hAnsi="Arial Narrow" w:cs="Calibri"/>
                <w:color w:val="000000"/>
                <w:sz w:val="18"/>
                <w:szCs w:val="18"/>
              </w:rPr>
              <w:t>834401</w:t>
            </w:r>
          </w:p>
        </w:tc>
        <w:tc>
          <w:tcPr>
            <w:tcW w:w="3824" w:type="pct"/>
            <w:shd w:val="clear" w:color="auto" w:fill="auto"/>
            <w:vAlign w:val="center"/>
            <w:hideMark/>
          </w:tcPr>
          <w:p w14:paraId="0E75544D" w14:textId="370E422E" w:rsidR="0007372A" w:rsidRPr="002861DB" w:rsidRDefault="009074B4" w:rsidP="00562484">
            <w:pPr>
              <w:spacing w:before="0" w:after="0"/>
              <w:ind w:left="0" w:firstLine="0"/>
              <w:jc w:val="left"/>
              <w:rPr>
                <w:rFonts w:ascii="Arial Narrow" w:hAnsi="Arial Narrow" w:cs="Calibri"/>
                <w:color w:val="000000"/>
                <w:sz w:val="18"/>
                <w:szCs w:val="18"/>
              </w:rPr>
            </w:pPr>
            <w:r>
              <w:rPr>
                <w:rFonts w:ascii="Arial Narrow" w:hAnsi="Arial Narrow" w:cs="Calibri"/>
                <w:color w:val="000000"/>
                <w:sz w:val="18"/>
                <w:szCs w:val="18"/>
              </w:rPr>
              <w:t>k</w:t>
            </w:r>
            <w:r w:rsidR="0007372A" w:rsidRPr="002861DB">
              <w:rPr>
                <w:rFonts w:ascii="Arial Narrow" w:hAnsi="Arial Narrow" w:cs="Calibri"/>
                <w:color w:val="000000"/>
                <w:sz w:val="18"/>
                <w:szCs w:val="18"/>
              </w:rPr>
              <w:t>ierowca operator wózków jezdniowych (widłowych)</w:t>
            </w:r>
          </w:p>
        </w:tc>
        <w:tc>
          <w:tcPr>
            <w:tcW w:w="721" w:type="pct"/>
            <w:tcBorders>
              <w:right w:val="single" w:sz="4" w:space="0" w:color="959595"/>
            </w:tcBorders>
            <w:shd w:val="clear" w:color="auto" w:fill="auto"/>
            <w:noWrap/>
            <w:vAlign w:val="center"/>
            <w:hideMark/>
          </w:tcPr>
          <w:p w14:paraId="462FB768" w14:textId="77777777" w:rsidR="0007372A" w:rsidRPr="002861DB" w:rsidRDefault="0007372A" w:rsidP="00562484">
            <w:pPr>
              <w:spacing w:before="0" w:after="0"/>
              <w:ind w:left="0" w:right="83" w:firstLine="0"/>
              <w:jc w:val="right"/>
              <w:rPr>
                <w:rFonts w:ascii="Arial Narrow" w:hAnsi="Arial Narrow" w:cs="Calibri"/>
                <w:color w:val="000000"/>
                <w:sz w:val="18"/>
                <w:szCs w:val="18"/>
              </w:rPr>
            </w:pPr>
            <w:r w:rsidRPr="002861DB">
              <w:rPr>
                <w:rFonts w:ascii="Arial Narrow" w:hAnsi="Arial Narrow" w:cs="Calibri"/>
                <w:color w:val="000000"/>
                <w:sz w:val="18"/>
                <w:szCs w:val="18"/>
              </w:rPr>
              <w:t>2 141</w:t>
            </w:r>
          </w:p>
        </w:tc>
      </w:tr>
      <w:tr w:rsidR="0007372A" w:rsidRPr="002861DB" w14:paraId="33457B02" w14:textId="77777777" w:rsidTr="00562484">
        <w:trPr>
          <w:trHeight w:val="256"/>
        </w:trPr>
        <w:tc>
          <w:tcPr>
            <w:tcW w:w="455" w:type="pct"/>
            <w:shd w:val="clear" w:color="auto" w:fill="auto"/>
            <w:vAlign w:val="center"/>
            <w:hideMark/>
          </w:tcPr>
          <w:p w14:paraId="0E16E9D2" w14:textId="77777777" w:rsidR="0007372A" w:rsidRPr="002861DB" w:rsidRDefault="0007372A" w:rsidP="00562484">
            <w:pPr>
              <w:spacing w:before="0" w:after="0"/>
              <w:ind w:left="0" w:firstLine="0"/>
              <w:jc w:val="left"/>
              <w:rPr>
                <w:rFonts w:ascii="Arial Narrow" w:hAnsi="Arial Narrow" w:cs="Calibri"/>
                <w:color w:val="000000"/>
                <w:sz w:val="18"/>
                <w:szCs w:val="18"/>
              </w:rPr>
            </w:pPr>
            <w:r w:rsidRPr="002861DB">
              <w:rPr>
                <w:rFonts w:ascii="Arial Narrow" w:hAnsi="Arial Narrow" w:cs="Calibri"/>
                <w:color w:val="000000"/>
                <w:sz w:val="18"/>
                <w:szCs w:val="18"/>
              </w:rPr>
              <w:t>814209</w:t>
            </w:r>
          </w:p>
        </w:tc>
        <w:tc>
          <w:tcPr>
            <w:tcW w:w="3824" w:type="pct"/>
            <w:shd w:val="clear" w:color="auto" w:fill="auto"/>
            <w:vAlign w:val="center"/>
            <w:hideMark/>
          </w:tcPr>
          <w:p w14:paraId="2014DFAE" w14:textId="5F314219" w:rsidR="0007372A" w:rsidRPr="002861DB" w:rsidRDefault="009074B4" w:rsidP="00562484">
            <w:pPr>
              <w:spacing w:before="0" w:after="0"/>
              <w:ind w:left="0" w:firstLine="0"/>
              <w:jc w:val="left"/>
              <w:rPr>
                <w:rFonts w:ascii="Arial Narrow" w:hAnsi="Arial Narrow" w:cs="Calibri"/>
                <w:color w:val="000000"/>
                <w:sz w:val="18"/>
                <w:szCs w:val="18"/>
              </w:rPr>
            </w:pPr>
            <w:r>
              <w:rPr>
                <w:rFonts w:ascii="Arial Narrow" w:hAnsi="Arial Narrow" w:cs="Calibri"/>
                <w:color w:val="000000"/>
                <w:sz w:val="18"/>
                <w:szCs w:val="18"/>
              </w:rPr>
              <w:t>o</w:t>
            </w:r>
            <w:r w:rsidR="0007372A" w:rsidRPr="002861DB">
              <w:rPr>
                <w:rFonts w:ascii="Arial Narrow" w:hAnsi="Arial Narrow" w:cs="Calibri"/>
                <w:color w:val="000000"/>
                <w:sz w:val="18"/>
                <w:szCs w:val="18"/>
              </w:rPr>
              <w:t>perator maszyn i urządzeń do przetwórstwa tworzyw sztucznych</w:t>
            </w:r>
          </w:p>
        </w:tc>
        <w:tc>
          <w:tcPr>
            <w:tcW w:w="721" w:type="pct"/>
            <w:tcBorders>
              <w:right w:val="single" w:sz="4" w:space="0" w:color="959595"/>
            </w:tcBorders>
            <w:shd w:val="clear" w:color="auto" w:fill="auto"/>
            <w:vAlign w:val="center"/>
            <w:hideMark/>
          </w:tcPr>
          <w:p w14:paraId="5BD5C723" w14:textId="77777777" w:rsidR="0007372A" w:rsidRPr="002861DB" w:rsidRDefault="0007372A" w:rsidP="00562484">
            <w:pPr>
              <w:spacing w:before="0" w:after="0"/>
              <w:ind w:left="0" w:right="83" w:firstLine="0"/>
              <w:jc w:val="right"/>
              <w:rPr>
                <w:rFonts w:ascii="Arial Narrow" w:hAnsi="Arial Narrow" w:cs="Calibri"/>
                <w:color w:val="000000"/>
                <w:sz w:val="18"/>
                <w:szCs w:val="18"/>
              </w:rPr>
            </w:pPr>
            <w:r w:rsidRPr="002861DB">
              <w:rPr>
                <w:rFonts w:ascii="Arial Narrow" w:hAnsi="Arial Narrow" w:cs="Calibri"/>
                <w:color w:val="000000"/>
                <w:sz w:val="18"/>
                <w:szCs w:val="18"/>
              </w:rPr>
              <w:t>2 098</w:t>
            </w:r>
          </w:p>
        </w:tc>
      </w:tr>
      <w:tr w:rsidR="0007372A" w:rsidRPr="002861DB" w14:paraId="0A700A20" w14:textId="77777777" w:rsidTr="00562484">
        <w:trPr>
          <w:trHeight w:val="256"/>
        </w:trPr>
        <w:tc>
          <w:tcPr>
            <w:tcW w:w="455" w:type="pct"/>
            <w:shd w:val="clear" w:color="auto" w:fill="auto"/>
            <w:vAlign w:val="center"/>
            <w:hideMark/>
          </w:tcPr>
          <w:p w14:paraId="0B8CC7C8" w14:textId="77777777" w:rsidR="0007372A" w:rsidRPr="002861DB" w:rsidRDefault="0007372A" w:rsidP="00562484">
            <w:pPr>
              <w:spacing w:before="0" w:after="0"/>
              <w:ind w:left="0" w:firstLine="0"/>
              <w:jc w:val="left"/>
              <w:rPr>
                <w:rFonts w:ascii="Arial Narrow" w:hAnsi="Arial Narrow" w:cs="Calibri"/>
                <w:color w:val="000000"/>
                <w:sz w:val="18"/>
                <w:szCs w:val="18"/>
              </w:rPr>
            </w:pPr>
            <w:r w:rsidRPr="002861DB">
              <w:rPr>
                <w:rFonts w:ascii="Arial Narrow" w:hAnsi="Arial Narrow" w:cs="Calibri"/>
                <w:color w:val="000000"/>
                <w:sz w:val="18"/>
                <w:szCs w:val="18"/>
              </w:rPr>
              <w:t>932911</w:t>
            </w:r>
          </w:p>
        </w:tc>
        <w:tc>
          <w:tcPr>
            <w:tcW w:w="3824" w:type="pct"/>
            <w:shd w:val="clear" w:color="auto" w:fill="auto"/>
            <w:vAlign w:val="center"/>
            <w:hideMark/>
          </w:tcPr>
          <w:p w14:paraId="32D90525" w14:textId="441C4C24" w:rsidR="0007372A" w:rsidRPr="002861DB" w:rsidRDefault="009074B4" w:rsidP="00562484">
            <w:pPr>
              <w:spacing w:before="0" w:after="0"/>
              <w:ind w:left="0" w:firstLine="0"/>
              <w:jc w:val="left"/>
              <w:rPr>
                <w:rFonts w:ascii="Arial Narrow" w:hAnsi="Arial Narrow" w:cs="Calibri"/>
                <w:color w:val="000000"/>
                <w:sz w:val="18"/>
                <w:szCs w:val="18"/>
              </w:rPr>
            </w:pPr>
            <w:r>
              <w:rPr>
                <w:rFonts w:ascii="Arial Narrow" w:hAnsi="Arial Narrow" w:cs="Calibri"/>
                <w:color w:val="000000"/>
                <w:sz w:val="18"/>
                <w:szCs w:val="18"/>
              </w:rPr>
              <w:t>p</w:t>
            </w:r>
            <w:r w:rsidR="0007372A" w:rsidRPr="002861DB">
              <w:rPr>
                <w:rFonts w:ascii="Arial Narrow" w:hAnsi="Arial Narrow" w:cs="Calibri"/>
                <w:color w:val="000000"/>
                <w:sz w:val="18"/>
                <w:szCs w:val="18"/>
              </w:rPr>
              <w:t>omocniczy robotnik przemysłowy</w:t>
            </w:r>
          </w:p>
        </w:tc>
        <w:tc>
          <w:tcPr>
            <w:tcW w:w="721" w:type="pct"/>
            <w:tcBorders>
              <w:right w:val="single" w:sz="4" w:space="0" w:color="959595"/>
            </w:tcBorders>
            <w:shd w:val="clear" w:color="auto" w:fill="auto"/>
            <w:noWrap/>
            <w:vAlign w:val="center"/>
            <w:hideMark/>
          </w:tcPr>
          <w:p w14:paraId="4AA72CD7" w14:textId="77777777" w:rsidR="0007372A" w:rsidRPr="002861DB" w:rsidRDefault="0007372A" w:rsidP="00562484">
            <w:pPr>
              <w:spacing w:before="0" w:after="0"/>
              <w:ind w:left="0" w:right="83" w:firstLine="0"/>
              <w:jc w:val="right"/>
              <w:rPr>
                <w:rFonts w:ascii="Arial Narrow" w:hAnsi="Arial Narrow" w:cs="Calibri"/>
                <w:color w:val="000000"/>
                <w:sz w:val="18"/>
                <w:szCs w:val="18"/>
              </w:rPr>
            </w:pPr>
            <w:r w:rsidRPr="002861DB">
              <w:rPr>
                <w:rFonts w:ascii="Arial Narrow" w:hAnsi="Arial Narrow" w:cs="Calibri"/>
                <w:color w:val="000000"/>
                <w:sz w:val="18"/>
                <w:szCs w:val="18"/>
              </w:rPr>
              <w:t>1 913</w:t>
            </w:r>
          </w:p>
        </w:tc>
      </w:tr>
      <w:tr w:rsidR="0007372A" w:rsidRPr="002861DB" w14:paraId="50A12786" w14:textId="77777777" w:rsidTr="00562484">
        <w:trPr>
          <w:trHeight w:val="256"/>
        </w:trPr>
        <w:tc>
          <w:tcPr>
            <w:tcW w:w="455" w:type="pct"/>
            <w:shd w:val="clear" w:color="auto" w:fill="auto"/>
            <w:vAlign w:val="center"/>
            <w:hideMark/>
          </w:tcPr>
          <w:p w14:paraId="0741352F" w14:textId="77777777" w:rsidR="0007372A" w:rsidRPr="002861DB" w:rsidRDefault="0007372A" w:rsidP="00562484">
            <w:pPr>
              <w:spacing w:before="0" w:after="0"/>
              <w:ind w:left="0" w:firstLine="0"/>
              <w:jc w:val="left"/>
              <w:rPr>
                <w:rFonts w:ascii="Arial Narrow" w:hAnsi="Arial Narrow" w:cs="Calibri"/>
                <w:color w:val="000000"/>
                <w:sz w:val="18"/>
                <w:szCs w:val="18"/>
              </w:rPr>
            </w:pPr>
            <w:r w:rsidRPr="002861DB">
              <w:rPr>
                <w:rFonts w:ascii="Arial Narrow" w:hAnsi="Arial Narrow" w:cs="Calibri"/>
                <w:color w:val="000000"/>
                <w:sz w:val="18"/>
                <w:szCs w:val="18"/>
              </w:rPr>
              <w:t>962201</w:t>
            </w:r>
          </w:p>
        </w:tc>
        <w:tc>
          <w:tcPr>
            <w:tcW w:w="3824" w:type="pct"/>
            <w:shd w:val="clear" w:color="auto" w:fill="auto"/>
            <w:vAlign w:val="center"/>
            <w:hideMark/>
          </w:tcPr>
          <w:p w14:paraId="6BA21175" w14:textId="3A97212E" w:rsidR="0007372A" w:rsidRPr="002861DB" w:rsidRDefault="009074B4" w:rsidP="00562484">
            <w:pPr>
              <w:spacing w:before="0" w:after="0"/>
              <w:ind w:left="0" w:firstLine="0"/>
              <w:jc w:val="left"/>
              <w:rPr>
                <w:rFonts w:ascii="Arial Narrow" w:hAnsi="Arial Narrow" w:cs="Calibri"/>
                <w:color w:val="000000"/>
                <w:sz w:val="18"/>
                <w:szCs w:val="18"/>
              </w:rPr>
            </w:pPr>
            <w:r>
              <w:rPr>
                <w:rFonts w:ascii="Arial Narrow" w:hAnsi="Arial Narrow" w:cs="Calibri"/>
                <w:color w:val="000000"/>
                <w:sz w:val="18"/>
                <w:szCs w:val="18"/>
              </w:rPr>
              <w:t>p</w:t>
            </w:r>
            <w:r w:rsidR="0007372A" w:rsidRPr="002861DB">
              <w:rPr>
                <w:rFonts w:ascii="Arial Narrow" w:hAnsi="Arial Narrow" w:cs="Calibri"/>
                <w:color w:val="000000"/>
                <w:sz w:val="18"/>
                <w:szCs w:val="18"/>
              </w:rPr>
              <w:t>racownik prac dorywczych</w:t>
            </w:r>
          </w:p>
        </w:tc>
        <w:tc>
          <w:tcPr>
            <w:tcW w:w="721" w:type="pct"/>
            <w:tcBorders>
              <w:right w:val="single" w:sz="4" w:space="0" w:color="959595"/>
            </w:tcBorders>
            <w:shd w:val="clear" w:color="auto" w:fill="auto"/>
            <w:vAlign w:val="center"/>
            <w:hideMark/>
          </w:tcPr>
          <w:p w14:paraId="438496FC" w14:textId="77777777" w:rsidR="0007372A" w:rsidRPr="002861DB" w:rsidRDefault="0007372A" w:rsidP="00562484">
            <w:pPr>
              <w:spacing w:before="0" w:after="0"/>
              <w:ind w:left="0" w:right="83" w:firstLine="0"/>
              <w:jc w:val="right"/>
              <w:rPr>
                <w:rFonts w:ascii="Arial Narrow" w:hAnsi="Arial Narrow" w:cs="Calibri"/>
                <w:color w:val="000000"/>
                <w:sz w:val="18"/>
                <w:szCs w:val="18"/>
              </w:rPr>
            </w:pPr>
            <w:r w:rsidRPr="002861DB">
              <w:rPr>
                <w:rFonts w:ascii="Arial Narrow" w:hAnsi="Arial Narrow" w:cs="Calibri"/>
                <w:color w:val="000000"/>
                <w:sz w:val="18"/>
                <w:szCs w:val="18"/>
              </w:rPr>
              <w:t>1 844</w:t>
            </w:r>
          </w:p>
        </w:tc>
      </w:tr>
      <w:tr w:rsidR="0007372A" w:rsidRPr="002861DB" w14:paraId="5D88C94C" w14:textId="77777777" w:rsidTr="00562484">
        <w:trPr>
          <w:trHeight w:val="256"/>
        </w:trPr>
        <w:tc>
          <w:tcPr>
            <w:tcW w:w="455" w:type="pct"/>
            <w:shd w:val="clear" w:color="auto" w:fill="auto"/>
            <w:vAlign w:val="center"/>
            <w:hideMark/>
          </w:tcPr>
          <w:p w14:paraId="517621AF" w14:textId="77777777" w:rsidR="0007372A" w:rsidRPr="002861DB" w:rsidRDefault="0007372A" w:rsidP="00562484">
            <w:pPr>
              <w:spacing w:before="0" w:after="0"/>
              <w:ind w:left="0" w:firstLine="0"/>
              <w:jc w:val="left"/>
              <w:rPr>
                <w:rFonts w:ascii="Arial Narrow" w:hAnsi="Arial Narrow" w:cs="Calibri"/>
                <w:color w:val="000000"/>
                <w:sz w:val="18"/>
                <w:szCs w:val="18"/>
              </w:rPr>
            </w:pPr>
            <w:r w:rsidRPr="002861DB">
              <w:rPr>
                <w:rFonts w:ascii="Arial Narrow" w:hAnsi="Arial Narrow" w:cs="Calibri"/>
                <w:color w:val="000000"/>
                <w:sz w:val="18"/>
                <w:szCs w:val="18"/>
              </w:rPr>
              <w:t>911290</w:t>
            </w:r>
          </w:p>
        </w:tc>
        <w:tc>
          <w:tcPr>
            <w:tcW w:w="3824" w:type="pct"/>
            <w:shd w:val="clear" w:color="auto" w:fill="auto"/>
            <w:vAlign w:val="center"/>
            <w:hideMark/>
          </w:tcPr>
          <w:p w14:paraId="3BF726E4" w14:textId="0FADC2BF" w:rsidR="0007372A" w:rsidRPr="002861DB" w:rsidRDefault="009074B4" w:rsidP="00562484">
            <w:pPr>
              <w:spacing w:before="0" w:after="0"/>
              <w:ind w:left="0" w:firstLine="0"/>
              <w:jc w:val="left"/>
              <w:rPr>
                <w:rFonts w:ascii="Arial Narrow" w:hAnsi="Arial Narrow" w:cs="Calibri"/>
                <w:color w:val="000000"/>
                <w:sz w:val="18"/>
                <w:szCs w:val="18"/>
              </w:rPr>
            </w:pPr>
            <w:r>
              <w:rPr>
                <w:rFonts w:ascii="Arial Narrow" w:hAnsi="Arial Narrow" w:cs="Calibri"/>
                <w:color w:val="000000"/>
                <w:sz w:val="18"/>
                <w:szCs w:val="18"/>
              </w:rPr>
              <w:t>p</w:t>
            </w:r>
            <w:r w:rsidR="0007372A" w:rsidRPr="002861DB">
              <w:rPr>
                <w:rFonts w:ascii="Arial Narrow" w:hAnsi="Arial Narrow" w:cs="Calibri"/>
                <w:color w:val="000000"/>
                <w:sz w:val="18"/>
                <w:szCs w:val="18"/>
              </w:rPr>
              <w:t>ozostałe pomoce i sprzątaczki biurowe, hotelowe i podobne</w:t>
            </w:r>
          </w:p>
        </w:tc>
        <w:tc>
          <w:tcPr>
            <w:tcW w:w="721" w:type="pct"/>
            <w:tcBorders>
              <w:right w:val="single" w:sz="4" w:space="0" w:color="959595"/>
            </w:tcBorders>
            <w:shd w:val="clear" w:color="auto" w:fill="auto"/>
            <w:noWrap/>
            <w:vAlign w:val="center"/>
            <w:hideMark/>
          </w:tcPr>
          <w:p w14:paraId="139BDD63" w14:textId="77777777" w:rsidR="0007372A" w:rsidRPr="002861DB" w:rsidRDefault="0007372A" w:rsidP="00562484">
            <w:pPr>
              <w:spacing w:before="0" w:after="0"/>
              <w:ind w:left="0" w:right="83" w:firstLine="0"/>
              <w:jc w:val="right"/>
              <w:rPr>
                <w:rFonts w:ascii="Arial Narrow" w:hAnsi="Arial Narrow" w:cs="Calibri"/>
                <w:color w:val="000000"/>
                <w:sz w:val="18"/>
                <w:szCs w:val="18"/>
              </w:rPr>
            </w:pPr>
            <w:r w:rsidRPr="002861DB">
              <w:rPr>
                <w:rFonts w:ascii="Arial Narrow" w:hAnsi="Arial Narrow" w:cs="Calibri"/>
                <w:color w:val="000000"/>
                <w:sz w:val="18"/>
                <w:szCs w:val="18"/>
              </w:rPr>
              <w:t>1 787</w:t>
            </w:r>
          </w:p>
        </w:tc>
      </w:tr>
      <w:tr w:rsidR="0007372A" w:rsidRPr="002861DB" w14:paraId="7FACF115" w14:textId="77777777" w:rsidTr="00562484">
        <w:trPr>
          <w:trHeight w:val="256"/>
        </w:trPr>
        <w:tc>
          <w:tcPr>
            <w:tcW w:w="455" w:type="pct"/>
            <w:shd w:val="clear" w:color="auto" w:fill="auto"/>
            <w:vAlign w:val="center"/>
            <w:hideMark/>
          </w:tcPr>
          <w:p w14:paraId="639F5A80" w14:textId="77777777" w:rsidR="0007372A" w:rsidRPr="002861DB" w:rsidRDefault="0007372A" w:rsidP="00562484">
            <w:pPr>
              <w:spacing w:before="0" w:after="0"/>
              <w:ind w:left="0" w:firstLine="0"/>
              <w:jc w:val="left"/>
              <w:rPr>
                <w:rFonts w:ascii="Arial Narrow" w:hAnsi="Arial Narrow" w:cs="Calibri"/>
                <w:color w:val="000000"/>
                <w:sz w:val="18"/>
                <w:szCs w:val="18"/>
              </w:rPr>
            </w:pPr>
            <w:r w:rsidRPr="002861DB">
              <w:rPr>
                <w:rFonts w:ascii="Arial Narrow" w:hAnsi="Arial Narrow" w:cs="Calibri"/>
                <w:color w:val="000000"/>
                <w:sz w:val="18"/>
                <w:szCs w:val="18"/>
              </w:rPr>
              <w:t>313904</w:t>
            </w:r>
          </w:p>
        </w:tc>
        <w:tc>
          <w:tcPr>
            <w:tcW w:w="3824" w:type="pct"/>
            <w:shd w:val="clear" w:color="auto" w:fill="auto"/>
            <w:vAlign w:val="center"/>
            <w:hideMark/>
          </w:tcPr>
          <w:p w14:paraId="735FBDEF" w14:textId="729679D9" w:rsidR="0007372A" w:rsidRPr="002861DB" w:rsidRDefault="009074B4" w:rsidP="00562484">
            <w:pPr>
              <w:spacing w:before="0" w:after="0"/>
              <w:ind w:left="0" w:firstLine="0"/>
              <w:jc w:val="left"/>
              <w:rPr>
                <w:rFonts w:ascii="Arial Narrow" w:hAnsi="Arial Narrow" w:cs="Calibri"/>
                <w:color w:val="000000"/>
                <w:sz w:val="18"/>
                <w:szCs w:val="18"/>
              </w:rPr>
            </w:pPr>
            <w:r>
              <w:rPr>
                <w:rFonts w:ascii="Arial Narrow" w:hAnsi="Arial Narrow" w:cs="Calibri"/>
                <w:color w:val="000000"/>
                <w:sz w:val="18"/>
                <w:szCs w:val="18"/>
              </w:rPr>
              <w:t>o</w:t>
            </w:r>
            <w:r w:rsidR="0007372A" w:rsidRPr="002861DB">
              <w:rPr>
                <w:rFonts w:ascii="Arial Narrow" w:hAnsi="Arial Narrow" w:cs="Calibri"/>
                <w:color w:val="000000"/>
                <w:sz w:val="18"/>
                <w:szCs w:val="18"/>
              </w:rPr>
              <w:t>perator zautomatyzowanej linii produkcyjnej</w:t>
            </w:r>
          </w:p>
        </w:tc>
        <w:tc>
          <w:tcPr>
            <w:tcW w:w="721" w:type="pct"/>
            <w:tcBorders>
              <w:right w:val="single" w:sz="4" w:space="0" w:color="959595"/>
            </w:tcBorders>
            <w:shd w:val="clear" w:color="auto" w:fill="auto"/>
            <w:vAlign w:val="center"/>
            <w:hideMark/>
          </w:tcPr>
          <w:p w14:paraId="3B066712" w14:textId="77777777" w:rsidR="0007372A" w:rsidRPr="002861DB" w:rsidRDefault="0007372A" w:rsidP="00562484">
            <w:pPr>
              <w:spacing w:before="0" w:after="0"/>
              <w:ind w:left="0" w:right="83" w:firstLine="0"/>
              <w:jc w:val="right"/>
              <w:rPr>
                <w:rFonts w:ascii="Arial Narrow" w:hAnsi="Arial Narrow" w:cs="Calibri"/>
                <w:color w:val="000000"/>
                <w:sz w:val="18"/>
                <w:szCs w:val="18"/>
              </w:rPr>
            </w:pPr>
            <w:r w:rsidRPr="002861DB">
              <w:rPr>
                <w:rFonts w:ascii="Arial Narrow" w:hAnsi="Arial Narrow" w:cs="Calibri"/>
                <w:color w:val="000000"/>
                <w:sz w:val="18"/>
                <w:szCs w:val="18"/>
              </w:rPr>
              <w:t>1 778</w:t>
            </w:r>
          </w:p>
        </w:tc>
      </w:tr>
      <w:tr w:rsidR="0007372A" w:rsidRPr="002861DB" w14:paraId="587874AC" w14:textId="77777777" w:rsidTr="00562484">
        <w:trPr>
          <w:trHeight w:val="256"/>
        </w:trPr>
        <w:tc>
          <w:tcPr>
            <w:tcW w:w="455" w:type="pct"/>
            <w:shd w:val="clear" w:color="auto" w:fill="auto"/>
            <w:vAlign w:val="center"/>
            <w:hideMark/>
          </w:tcPr>
          <w:p w14:paraId="28A9A0C6" w14:textId="77777777" w:rsidR="0007372A" w:rsidRPr="002861DB" w:rsidRDefault="0007372A" w:rsidP="00562484">
            <w:pPr>
              <w:spacing w:before="0" w:after="0"/>
              <w:ind w:left="0" w:firstLine="0"/>
              <w:jc w:val="left"/>
              <w:rPr>
                <w:rFonts w:ascii="Arial Narrow" w:hAnsi="Arial Narrow" w:cs="Calibri"/>
                <w:color w:val="000000"/>
                <w:sz w:val="18"/>
                <w:szCs w:val="18"/>
              </w:rPr>
            </w:pPr>
            <w:r w:rsidRPr="002861DB">
              <w:rPr>
                <w:rFonts w:ascii="Arial Narrow" w:hAnsi="Arial Narrow" w:cs="Calibri"/>
                <w:color w:val="000000"/>
                <w:sz w:val="18"/>
                <w:szCs w:val="18"/>
              </w:rPr>
              <w:t>821109</w:t>
            </w:r>
          </w:p>
        </w:tc>
        <w:tc>
          <w:tcPr>
            <w:tcW w:w="3824" w:type="pct"/>
            <w:shd w:val="clear" w:color="auto" w:fill="auto"/>
            <w:vAlign w:val="center"/>
            <w:hideMark/>
          </w:tcPr>
          <w:p w14:paraId="0E89A65F" w14:textId="1284C062" w:rsidR="0007372A" w:rsidRPr="002861DB" w:rsidRDefault="009074B4" w:rsidP="00562484">
            <w:pPr>
              <w:spacing w:before="0" w:after="0"/>
              <w:ind w:left="0" w:firstLine="0"/>
              <w:jc w:val="left"/>
              <w:rPr>
                <w:rFonts w:ascii="Arial Narrow" w:hAnsi="Arial Narrow" w:cs="Calibri"/>
                <w:color w:val="000000"/>
                <w:sz w:val="18"/>
                <w:szCs w:val="18"/>
              </w:rPr>
            </w:pPr>
            <w:r>
              <w:rPr>
                <w:rFonts w:ascii="Arial Narrow" w:hAnsi="Arial Narrow" w:cs="Calibri"/>
                <w:color w:val="000000"/>
                <w:sz w:val="18"/>
                <w:szCs w:val="18"/>
              </w:rPr>
              <w:t>m</w:t>
            </w:r>
            <w:r w:rsidR="0007372A" w:rsidRPr="002861DB">
              <w:rPr>
                <w:rFonts w:ascii="Arial Narrow" w:hAnsi="Arial Narrow" w:cs="Calibri"/>
                <w:color w:val="000000"/>
                <w:sz w:val="18"/>
                <w:szCs w:val="18"/>
              </w:rPr>
              <w:t>onter pojazdów i urządzeń transportowych</w:t>
            </w:r>
          </w:p>
        </w:tc>
        <w:tc>
          <w:tcPr>
            <w:tcW w:w="721" w:type="pct"/>
            <w:tcBorders>
              <w:right w:val="single" w:sz="4" w:space="0" w:color="959595"/>
            </w:tcBorders>
            <w:shd w:val="clear" w:color="auto" w:fill="auto"/>
            <w:noWrap/>
            <w:vAlign w:val="center"/>
            <w:hideMark/>
          </w:tcPr>
          <w:p w14:paraId="51C04734" w14:textId="77777777" w:rsidR="0007372A" w:rsidRPr="002861DB" w:rsidRDefault="0007372A" w:rsidP="00562484">
            <w:pPr>
              <w:spacing w:before="0" w:after="0"/>
              <w:ind w:left="0" w:right="83" w:firstLine="0"/>
              <w:jc w:val="right"/>
              <w:rPr>
                <w:rFonts w:ascii="Arial Narrow" w:hAnsi="Arial Narrow" w:cs="Calibri"/>
                <w:color w:val="000000"/>
                <w:sz w:val="18"/>
                <w:szCs w:val="18"/>
              </w:rPr>
            </w:pPr>
            <w:r w:rsidRPr="002861DB">
              <w:rPr>
                <w:rFonts w:ascii="Arial Narrow" w:hAnsi="Arial Narrow" w:cs="Calibri"/>
                <w:color w:val="000000"/>
                <w:sz w:val="18"/>
                <w:szCs w:val="18"/>
              </w:rPr>
              <w:t>1 467</w:t>
            </w:r>
          </w:p>
        </w:tc>
      </w:tr>
      <w:tr w:rsidR="0007372A" w:rsidRPr="002861DB" w14:paraId="61F349B8" w14:textId="77777777" w:rsidTr="00562484">
        <w:trPr>
          <w:trHeight w:val="256"/>
        </w:trPr>
        <w:tc>
          <w:tcPr>
            <w:tcW w:w="455" w:type="pct"/>
            <w:shd w:val="clear" w:color="auto" w:fill="auto"/>
            <w:vAlign w:val="center"/>
            <w:hideMark/>
          </w:tcPr>
          <w:p w14:paraId="2020E212" w14:textId="77777777" w:rsidR="0007372A" w:rsidRPr="002861DB" w:rsidRDefault="0007372A" w:rsidP="00562484">
            <w:pPr>
              <w:spacing w:before="0" w:after="0"/>
              <w:ind w:left="0" w:firstLine="0"/>
              <w:jc w:val="left"/>
              <w:rPr>
                <w:rFonts w:ascii="Arial Narrow" w:hAnsi="Arial Narrow" w:cs="Calibri"/>
                <w:color w:val="000000"/>
                <w:sz w:val="18"/>
                <w:szCs w:val="18"/>
              </w:rPr>
            </w:pPr>
            <w:r w:rsidRPr="002861DB">
              <w:rPr>
                <w:rFonts w:ascii="Arial Narrow" w:hAnsi="Arial Narrow" w:cs="Calibri"/>
                <w:color w:val="000000"/>
                <w:sz w:val="18"/>
                <w:szCs w:val="18"/>
              </w:rPr>
              <w:t>931301</w:t>
            </w:r>
          </w:p>
        </w:tc>
        <w:tc>
          <w:tcPr>
            <w:tcW w:w="3824" w:type="pct"/>
            <w:shd w:val="clear" w:color="auto" w:fill="auto"/>
            <w:vAlign w:val="center"/>
            <w:hideMark/>
          </w:tcPr>
          <w:p w14:paraId="288DA27C" w14:textId="5078EA65" w:rsidR="0007372A" w:rsidRPr="002861DB" w:rsidRDefault="009074B4" w:rsidP="00562484">
            <w:pPr>
              <w:spacing w:before="0" w:after="0"/>
              <w:ind w:left="0" w:firstLine="0"/>
              <w:jc w:val="left"/>
              <w:rPr>
                <w:rFonts w:ascii="Arial Narrow" w:hAnsi="Arial Narrow" w:cs="Calibri"/>
                <w:color w:val="000000"/>
                <w:sz w:val="18"/>
                <w:szCs w:val="18"/>
              </w:rPr>
            </w:pPr>
            <w:r>
              <w:rPr>
                <w:rFonts w:ascii="Arial Narrow" w:hAnsi="Arial Narrow" w:cs="Calibri"/>
                <w:color w:val="000000"/>
                <w:sz w:val="18"/>
                <w:szCs w:val="18"/>
              </w:rPr>
              <w:t>p</w:t>
            </w:r>
            <w:r w:rsidR="0007372A" w:rsidRPr="002861DB">
              <w:rPr>
                <w:rFonts w:ascii="Arial Narrow" w:hAnsi="Arial Narrow" w:cs="Calibri"/>
                <w:color w:val="000000"/>
                <w:sz w:val="18"/>
                <w:szCs w:val="18"/>
              </w:rPr>
              <w:t>omocniczy robotnik budowlany</w:t>
            </w:r>
          </w:p>
        </w:tc>
        <w:tc>
          <w:tcPr>
            <w:tcW w:w="721" w:type="pct"/>
            <w:tcBorders>
              <w:right w:val="single" w:sz="4" w:space="0" w:color="959595"/>
            </w:tcBorders>
            <w:shd w:val="clear" w:color="auto" w:fill="auto"/>
            <w:vAlign w:val="center"/>
            <w:hideMark/>
          </w:tcPr>
          <w:p w14:paraId="5C9F2FA2" w14:textId="77777777" w:rsidR="0007372A" w:rsidRPr="002861DB" w:rsidRDefault="0007372A" w:rsidP="00562484">
            <w:pPr>
              <w:spacing w:before="0" w:after="0"/>
              <w:ind w:left="0" w:right="83" w:firstLine="0"/>
              <w:jc w:val="right"/>
              <w:rPr>
                <w:rFonts w:ascii="Arial Narrow" w:hAnsi="Arial Narrow" w:cs="Calibri"/>
                <w:color w:val="000000"/>
                <w:sz w:val="18"/>
                <w:szCs w:val="18"/>
              </w:rPr>
            </w:pPr>
            <w:r w:rsidRPr="002861DB">
              <w:rPr>
                <w:rFonts w:ascii="Arial Narrow" w:hAnsi="Arial Narrow" w:cs="Calibri"/>
                <w:color w:val="000000"/>
                <w:sz w:val="18"/>
                <w:szCs w:val="18"/>
              </w:rPr>
              <w:t>1 451</w:t>
            </w:r>
          </w:p>
        </w:tc>
      </w:tr>
      <w:tr w:rsidR="0007372A" w:rsidRPr="002861DB" w14:paraId="75050FD5" w14:textId="77777777" w:rsidTr="00562484">
        <w:trPr>
          <w:trHeight w:val="256"/>
        </w:trPr>
        <w:tc>
          <w:tcPr>
            <w:tcW w:w="455" w:type="pct"/>
            <w:shd w:val="clear" w:color="auto" w:fill="auto"/>
            <w:vAlign w:val="center"/>
            <w:hideMark/>
          </w:tcPr>
          <w:p w14:paraId="4D5FF8F3" w14:textId="77777777" w:rsidR="0007372A" w:rsidRPr="002861DB" w:rsidRDefault="0007372A" w:rsidP="00562484">
            <w:pPr>
              <w:spacing w:before="0" w:after="0"/>
              <w:ind w:left="0" w:firstLine="0"/>
              <w:jc w:val="left"/>
              <w:rPr>
                <w:rFonts w:ascii="Arial Narrow" w:hAnsi="Arial Narrow" w:cs="Calibri"/>
                <w:color w:val="000000"/>
                <w:sz w:val="18"/>
                <w:szCs w:val="18"/>
              </w:rPr>
            </w:pPr>
            <w:r w:rsidRPr="002861DB">
              <w:rPr>
                <w:rFonts w:ascii="Arial Narrow" w:hAnsi="Arial Narrow" w:cs="Calibri"/>
                <w:color w:val="000000"/>
                <w:sz w:val="18"/>
                <w:szCs w:val="18"/>
              </w:rPr>
              <w:t>941201</w:t>
            </w:r>
          </w:p>
        </w:tc>
        <w:tc>
          <w:tcPr>
            <w:tcW w:w="3824" w:type="pct"/>
            <w:shd w:val="clear" w:color="auto" w:fill="auto"/>
            <w:vAlign w:val="center"/>
            <w:hideMark/>
          </w:tcPr>
          <w:p w14:paraId="75DE6BB3" w14:textId="25909724" w:rsidR="0007372A" w:rsidRPr="002861DB" w:rsidRDefault="009074B4" w:rsidP="00562484">
            <w:pPr>
              <w:spacing w:before="0" w:after="0"/>
              <w:ind w:left="0" w:firstLine="0"/>
              <w:jc w:val="left"/>
              <w:rPr>
                <w:rFonts w:ascii="Arial Narrow" w:hAnsi="Arial Narrow" w:cs="Calibri"/>
                <w:color w:val="000000"/>
                <w:sz w:val="18"/>
                <w:szCs w:val="18"/>
              </w:rPr>
            </w:pPr>
            <w:r>
              <w:rPr>
                <w:rFonts w:ascii="Arial Narrow" w:hAnsi="Arial Narrow" w:cs="Calibri"/>
                <w:color w:val="000000"/>
                <w:sz w:val="18"/>
                <w:szCs w:val="18"/>
              </w:rPr>
              <w:t>p</w:t>
            </w:r>
            <w:r w:rsidR="0007372A" w:rsidRPr="002861DB">
              <w:rPr>
                <w:rFonts w:ascii="Arial Narrow" w:hAnsi="Arial Narrow" w:cs="Calibri"/>
                <w:color w:val="000000"/>
                <w:sz w:val="18"/>
                <w:szCs w:val="18"/>
              </w:rPr>
              <w:t>omoc kuchenna</w:t>
            </w:r>
          </w:p>
        </w:tc>
        <w:tc>
          <w:tcPr>
            <w:tcW w:w="721" w:type="pct"/>
            <w:tcBorders>
              <w:right w:val="single" w:sz="4" w:space="0" w:color="959595"/>
            </w:tcBorders>
            <w:shd w:val="clear" w:color="auto" w:fill="auto"/>
            <w:noWrap/>
            <w:vAlign w:val="center"/>
            <w:hideMark/>
          </w:tcPr>
          <w:p w14:paraId="70D6A1AB" w14:textId="77777777" w:rsidR="0007372A" w:rsidRPr="002861DB" w:rsidRDefault="0007372A" w:rsidP="00562484">
            <w:pPr>
              <w:spacing w:before="0" w:after="0"/>
              <w:ind w:left="0" w:right="83" w:firstLine="0"/>
              <w:jc w:val="right"/>
              <w:rPr>
                <w:rFonts w:ascii="Arial Narrow" w:hAnsi="Arial Narrow" w:cs="Calibri"/>
                <w:color w:val="000000"/>
                <w:sz w:val="18"/>
                <w:szCs w:val="18"/>
              </w:rPr>
            </w:pPr>
            <w:r w:rsidRPr="002861DB">
              <w:rPr>
                <w:rFonts w:ascii="Arial Narrow" w:hAnsi="Arial Narrow" w:cs="Calibri"/>
                <w:color w:val="000000"/>
                <w:sz w:val="18"/>
                <w:szCs w:val="18"/>
              </w:rPr>
              <w:t>1 395</w:t>
            </w:r>
          </w:p>
        </w:tc>
      </w:tr>
      <w:tr w:rsidR="0007372A" w:rsidRPr="002861DB" w14:paraId="1CA8F049" w14:textId="77777777" w:rsidTr="00562484">
        <w:trPr>
          <w:trHeight w:val="256"/>
        </w:trPr>
        <w:tc>
          <w:tcPr>
            <w:tcW w:w="455" w:type="pct"/>
            <w:shd w:val="clear" w:color="auto" w:fill="auto"/>
            <w:vAlign w:val="center"/>
            <w:hideMark/>
          </w:tcPr>
          <w:p w14:paraId="5E3D622D" w14:textId="77777777" w:rsidR="0007372A" w:rsidRPr="002861DB" w:rsidRDefault="0007372A" w:rsidP="00562484">
            <w:pPr>
              <w:spacing w:before="0" w:after="0"/>
              <w:ind w:left="0" w:firstLine="0"/>
              <w:jc w:val="left"/>
              <w:rPr>
                <w:rFonts w:ascii="Arial Narrow" w:hAnsi="Arial Narrow" w:cs="Calibri"/>
                <w:color w:val="000000"/>
                <w:sz w:val="18"/>
                <w:szCs w:val="18"/>
              </w:rPr>
            </w:pPr>
            <w:r w:rsidRPr="002861DB">
              <w:rPr>
                <w:rFonts w:ascii="Arial Narrow" w:hAnsi="Arial Narrow" w:cs="Calibri"/>
                <w:color w:val="000000"/>
                <w:sz w:val="18"/>
                <w:szCs w:val="18"/>
              </w:rPr>
              <w:t>911207</w:t>
            </w:r>
          </w:p>
        </w:tc>
        <w:tc>
          <w:tcPr>
            <w:tcW w:w="3824" w:type="pct"/>
            <w:shd w:val="clear" w:color="auto" w:fill="auto"/>
            <w:vAlign w:val="center"/>
            <w:hideMark/>
          </w:tcPr>
          <w:p w14:paraId="73EC45AA" w14:textId="0971274D" w:rsidR="0007372A" w:rsidRPr="002861DB" w:rsidRDefault="009074B4" w:rsidP="00562484">
            <w:pPr>
              <w:spacing w:before="0" w:after="0"/>
              <w:ind w:left="0" w:firstLine="0"/>
              <w:jc w:val="left"/>
              <w:rPr>
                <w:rFonts w:ascii="Arial Narrow" w:hAnsi="Arial Narrow" w:cs="Calibri"/>
                <w:color w:val="000000"/>
                <w:sz w:val="18"/>
                <w:szCs w:val="18"/>
              </w:rPr>
            </w:pPr>
            <w:r>
              <w:rPr>
                <w:rFonts w:ascii="Arial Narrow" w:hAnsi="Arial Narrow" w:cs="Calibri"/>
                <w:color w:val="000000"/>
                <w:sz w:val="18"/>
                <w:szCs w:val="18"/>
              </w:rPr>
              <w:t>p</w:t>
            </w:r>
            <w:r w:rsidR="0007372A" w:rsidRPr="002861DB">
              <w:rPr>
                <w:rFonts w:ascii="Arial Narrow" w:hAnsi="Arial Narrow" w:cs="Calibri"/>
                <w:color w:val="000000"/>
                <w:sz w:val="18"/>
                <w:szCs w:val="18"/>
              </w:rPr>
              <w:t>racownik utrzymania czystości (sprzątaczka)</w:t>
            </w:r>
          </w:p>
        </w:tc>
        <w:tc>
          <w:tcPr>
            <w:tcW w:w="721" w:type="pct"/>
            <w:tcBorders>
              <w:right w:val="single" w:sz="4" w:space="0" w:color="959595"/>
            </w:tcBorders>
            <w:shd w:val="clear" w:color="auto" w:fill="auto"/>
            <w:vAlign w:val="center"/>
            <w:hideMark/>
          </w:tcPr>
          <w:p w14:paraId="4A398B7C" w14:textId="77777777" w:rsidR="0007372A" w:rsidRPr="002861DB" w:rsidRDefault="0007372A" w:rsidP="00562484">
            <w:pPr>
              <w:spacing w:before="0" w:after="0"/>
              <w:ind w:left="0" w:right="83" w:firstLine="0"/>
              <w:jc w:val="right"/>
              <w:rPr>
                <w:rFonts w:ascii="Arial Narrow" w:hAnsi="Arial Narrow" w:cs="Calibri"/>
                <w:color w:val="000000"/>
                <w:sz w:val="18"/>
                <w:szCs w:val="18"/>
              </w:rPr>
            </w:pPr>
            <w:r w:rsidRPr="002861DB">
              <w:rPr>
                <w:rFonts w:ascii="Arial Narrow" w:hAnsi="Arial Narrow" w:cs="Calibri"/>
                <w:color w:val="000000"/>
                <w:sz w:val="18"/>
                <w:szCs w:val="18"/>
              </w:rPr>
              <w:t>1 330</w:t>
            </w:r>
          </w:p>
        </w:tc>
      </w:tr>
      <w:tr w:rsidR="0007372A" w:rsidRPr="002861DB" w14:paraId="47EFC5D4" w14:textId="77777777" w:rsidTr="00562484">
        <w:trPr>
          <w:trHeight w:val="256"/>
        </w:trPr>
        <w:tc>
          <w:tcPr>
            <w:tcW w:w="455" w:type="pct"/>
            <w:shd w:val="clear" w:color="auto" w:fill="auto"/>
            <w:vAlign w:val="center"/>
            <w:hideMark/>
          </w:tcPr>
          <w:p w14:paraId="1816EB00" w14:textId="77777777" w:rsidR="0007372A" w:rsidRPr="002861DB" w:rsidRDefault="0007372A" w:rsidP="00562484">
            <w:pPr>
              <w:spacing w:before="0" w:after="0"/>
              <w:ind w:left="0" w:firstLine="0"/>
              <w:jc w:val="left"/>
              <w:rPr>
                <w:rFonts w:ascii="Arial Narrow" w:hAnsi="Arial Narrow" w:cs="Calibri"/>
                <w:color w:val="000000"/>
                <w:sz w:val="18"/>
                <w:szCs w:val="18"/>
              </w:rPr>
            </w:pPr>
            <w:r w:rsidRPr="002861DB">
              <w:rPr>
                <w:rFonts w:ascii="Arial Narrow" w:hAnsi="Arial Narrow" w:cs="Calibri"/>
                <w:color w:val="000000"/>
                <w:sz w:val="18"/>
                <w:szCs w:val="18"/>
              </w:rPr>
              <w:t>818990</w:t>
            </w:r>
          </w:p>
        </w:tc>
        <w:tc>
          <w:tcPr>
            <w:tcW w:w="3824" w:type="pct"/>
            <w:shd w:val="clear" w:color="auto" w:fill="auto"/>
            <w:vAlign w:val="center"/>
            <w:hideMark/>
          </w:tcPr>
          <w:p w14:paraId="4242279B" w14:textId="1A156483" w:rsidR="0007372A" w:rsidRPr="002861DB" w:rsidRDefault="009074B4" w:rsidP="00562484">
            <w:pPr>
              <w:spacing w:before="0" w:after="0"/>
              <w:ind w:left="0" w:firstLine="0"/>
              <w:jc w:val="left"/>
              <w:rPr>
                <w:rFonts w:ascii="Arial Narrow" w:hAnsi="Arial Narrow" w:cs="Calibri"/>
                <w:color w:val="000000"/>
                <w:sz w:val="18"/>
                <w:szCs w:val="18"/>
              </w:rPr>
            </w:pPr>
            <w:r>
              <w:rPr>
                <w:rFonts w:ascii="Arial Narrow" w:hAnsi="Arial Narrow" w:cs="Calibri"/>
                <w:color w:val="000000"/>
                <w:sz w:val="18"/>
                <w:szCs w:val="18"/>
              </w:rPr>
              <w:t>p</w:t>
            </w:r>
            <w:r w:rsidR="0007372A" w:rsidRPr="002861DB">
              <w:rPr>
                <w:rFonts w:ascii="Arial Narrow" w:hAnsi="Arial Narrow" w:cs="Calibri"/>
                <w:color w:val="000000"/>
                <w:sz w:val="18"/>
                <w:szCs w:val="18"/>
              </w:rPr>
              <w:t>ozostali operatorzy innych maszyn i urządzeń przetwórczych gdzie indziej niesklasyfikowani</w:t>
            </w:r>
          </w:p>
        </w:tc>
        <w:tc>
          <w:tcPr>
            <w:tcW w:w="721" w:type="pct"/>
            <w:tcBorders>
              <w:right w:val="single" w:sz="4" w:space="0" w:color="959595"/>
            </w:tcBorders>
            <w:shd w:val="clear" w:color="auto" w:fill="auto"/>
            <w:noWrap/>
            <w:vAlign w:val="center"/>
            <w:hideMark/>
          </w:tcPr>
          <w:p w14:paraId="7EF63F85" w14:textId="77777777" w:rsidR="0007372A" w:rsidRPr="002861DB" w:rsidRDefault="0007372A" w:rsidP="00562484">
            <w:pPr>
              <w:spacing w:before="0" w:after="0"/>
              <w:ind w:left="0" w:right="83" w:firstLine="0"/>
              <w:jc w:val="right"/>
              <w:rPr>
                <w:rFonts w:ascii="Arial Narrow" w:hAnsi="Arial Narrow" w:cs="Calibri"/>
                <w:color w:val="000000"/>
                <w:sz w:val="18"/>
                <w:szCs w:val="18"/>
              </w:rPr>
            </w:pPr>
            <w:r w:rsidRPr="002861DB">
              <w:rPr>
                <w:rFonts w:ascii="Arial Narrow" w:hAnsi="Arial Narrow" w:cs="Calibri"/>
                <w:color w:val="000000"/>
                <w:sz w:val="18"/>
                <w:szCs w:val="18"/>
              </w:rPr>
              <w:t>1 196</w:t>
            </w:r>
          </w:p>
        </w:tc>
      </w:tr>
    </w:tbl>
    <w:p w14:paraId="5485413D" w14:textId="24005A20" w:rsidR="00FB4E50" w:rsidRDefault="0007372A" w:rsidP="0007372A">
      <w:pPr>
        <w:pStyle w:val="normalny0"/>
        <w:spacing w:before="120" w:after="0"/>
        <w:ind w:firstLine="0"/>
        <w:jc w:val="left"/>
        <w:rPr>
          <w:rFonts w:ascii="Arial" w:hAnsi="Arial" w:cs="Arial"/>
          <w:sz w:val="21"/>
          <w:szCs w:val="21"/>
        </w:rPr>
      </w:pPr>
      <w:r w:rsidRPr="0007372A">
        <w:rPr>
          <w:rFonts w:ascii="Arial" w:hAnsi="Arial" w:cs="Arial"/>
          <w:sz w:val="21"/>
          <w:szCs w:val="21"/>
        </w:rPr>
        <w:t>Obywatele Ukrainy, którzy podejmowali zatrudnienie na podstawie powiadomień o powierzeniu pracy w województwie śląskim, w większości pracowali na umowę zlecenie/umowę o świadczenie usług, tj. 70,7%. W oparciu o umowę o pracę zatrudnionych było 27,7% obywateli Ukrainy, a</w:t>
      </w:r>
      <w:r w:rsidR="005A14EC">
        <w:rPr>
          <w:rFonts w:ascii="Arial" w:hAnsi="Arial" w:cs="Arial"/>
          <w:sz w:val="21"/>
          <w:szCs w:val="21"/>
        </w:rPr>
        <w:t> </w:t>
      </w:r>
      <w:r w:rsidRPr="0007372A">
        <w:rPr>
          <w:rFonts w:ascii="Arial" w:hAnsi="Arial" w:cs="Arial"/>
          <w:sz w:val="21"/>
          <w:szCs w:val="21"/>
        </w:rPr>
        <w:t>pozostałe formy zatrudnienia stanowiły niewielki odsetek.</w:t>
      </w:r>
    </w:p>
    <w:p w14:paraId="40BEA6C7" w14:textId="77777777" w:rsidR="00FB4E50" w:rsidRDefault="00FB4E50">
      <w:pPr>
        <w:spacing w:before="0" w:after="240"/>
        <w:ind w:left="0" w:firstLine="0"/>
        <w:jc w:val="left"/>
        <w:rPr>
          <w:rFonts w:ascii="Arial" w:hAnsi="Arial" w:cs="Arial"/>
          <w:sz w:val="21"/>
          <w:szCs w:val="21"/>
        </w:rPr>
      </w:pPr>
      <w:r>
        <w:rPr>
          <w:rFonts w:ascii="Arial" w:hAnsi="Arial" w:cs="Arial"/>
          <w:sz w:val="21"/>
          <w:szCs w:val="21"/>
        </w:rPr>
        <w:br w:type="page"/>
      </w:r>
    </w:p>
    <w:p w14:paraId="0C33E13D" w14:textId="77777777" w:rsidR="00400258" w:rsidRPr="00BA48D7" w:rsidRDefault="00A53C93" w:rsidP="00144AAB">
      <w:pPr>
        <w:pStyle w:val="Nagwek1"/>
        <w:autoSpaceDE w:val="0"/>
        <w:autoSpaceDN w:val="0"/>
        <w:adjustRightInd w:val="0"/>
        <w:spacing w:before="360" w:after="240"/>
        <w:ind w:left="567" w:hanging="567"/>
        <w:jc w:val="left"/>
      </w:pPr>
      <w:bookmarkStart w:id="232" w:name="_Toc161385207"/>
      <w:r w:rsidRPr="00BA48D7">
        <w:lastRenderedPageBreak/>
        <w:t>Podsumowanie</w:t>
      </w:r>
      <w:bookmarkEnd w:id="232"/>
    </w:p>
    <w:p w14:paraId="415AA605" w14:textId="6AF19EF7" w:rsidR="00656B0F" w:rsidRDefault="00C11FCB" w:rsidP="0018788F">
      <w:pPr>
        <w:spacing w:before="0" w:after="0"/>
        <w:ind w:left="0" w:firstLine="0"/>
        <w:jc w:val="left"/>
        <w:rPr>
          <w:rFonts w:ascii="Arial" w:hAnsi="Arial" w:cs="Arial"/>
          <w:sz w:val="21"/>
          <w:szCs w:val="21"/>
        </w:rPr>
      </w:pPr>
      <w:r w:rsidRPr="00594983">
        <w:rPr>
          <w:rFonts w:ascii="Arial" w:hAnsi="Arial" w:cs="Arial"/>
          <w:sz w:val="21"/>
          <w:szCs w:val="21"/>
        </w:rPr>
        <w:t>Przedstawione w opracowaniu informacje dotyczące sytuacji na rynku pracy w województwie śląskim, prezentowane w układzie powiatów, pozwoliły opisać cechy charakterystyczne rejestrowanego bezrobocia oraz zjawiska zachodzące na śląskim rynku pracy.</w:t>
      </w:r>
      <w:r w:rsidR="00BA48D7" w:rsidRPr="00594983">
        <w:rPr>
          <w:rFonts w:ascii="Arial" w:hAnsi="Arial" w:cs="Arial"/>
          <w:sz w:val="21"/>
          <w:szCs w:val="21"/>
        </w:rPr>
        <w:t xml:space="preserve"> </w:t>
      </w:r>
      <w:r w:rsidR="00594983" w:rsidRPr="00594983">
        <w:rPr>
          <w:rFonts w:ascii="Arial" w:hAnsi="Arial" w:cs="Arial"/>
          <w:sz w:val="21"/>
          <w:szCs w:val="21"/>
        </w:rPr>
        <w:t>W 2023 roku rynek pracy zmagał się nadal ze skutkami inwazji Rosji na Ukrainę i kryzysem energetycznym</w:t>
      </w:r>
      <w:r w:rsidR="00656B0F">
        <w:rPr>
          <w:rFonts w:ascii="Arial" w:hAnsi="Arial" w:cs="Arial"/>
          <w:sz w:val="21"/>
          <w:szCs w:val="21"/>
        </w:rPr>
        <w:t xml:space="preserve">. Coraz większy wpływ na rynek pracy ma także starzenie się społeczeństwa, </w:t>
      </w:r>
      <w:r w:rsidR="00F961C2">
        <w:rPr>
          <w:rFonts w:ascii="Arial" w:hAnsi="Arial" w:cs="Arial"/>
          <w:sz w:val="21"/>
          <w:szCs w:val="21"/>
        </w:rPr>
        <w:t xml:space="preserve">a </w:t>
      </w:r>
      <w:r w:rsidR="00656B0F">
        <w:rPr>
          <w:rFonts w:ascii="Arial" w:hAnsi="Arial" w:cs="Arial"/>
          <w:sz w:val="21"/>
          <w:szCs w:val="21"/>
        </w:rPr>
        <w:t>zmniejszająca się</w:t>
      </w:r>
      <w:r w:rsidR="00656B0F" w:rsidRPr="00656B0F">
        <w:rPr>
          <w:rFonts w:ascii="Arial" w:hAnsi="Arial" w:cs="Arial"/>
          <w:sz w:val="21"/>
          <w:szCs w:val="21"/>
        </w:rPr>
        <w:t xml:space="preserve"> liczba osób </w:t>
      </w:r>
      <w:r w:rsidR="00656B0F">
        <w:rPr>
          <w:rFonts w:ascii="Arial" w:hAnsi="Arial" w:cs="Arial"/>
          <w:sz w:val="21"/>
          <w:szCs w:val="21"/>
        </w:rPr>
        <w:t>młodych</w:t>
      </w:r>
      <w:r w:rsidR="00656B0F" w:rsidRPr="00656B0F">
        <w:rPr>
          <w:rFonts w:ascii="Arial" w:hAnsi="Arial" w:cs="Arial"/>
          <w:sz w:val="21"/>
          <w:szCs w:val="21"/>
        </w:rPr>
        <w:t xml:space="preserve"> dostępnych na rynku pracy </w:t>
      </w:r>
      <w:r w:rsidR="00F961C2">
        <w:rPr>
          <w:rFonts w:ascii="Arial" w:hAnsi="Arial" w:cs="Arial"/>
          <w:sz w:val="21"/>
          <w:szCs w:val="21"/>
        </w:rPr>
        <w:t>prowadzi</w:t>
      </w:r>
      <w:r w:rsidR="00656B0F" w:rsidRPr="00656B0F">
        <w:rPr>
          <w:rFonts w:ascii="Arial" w:hAnsi="Arial" w:cs="Arial"/>
          <w:sz w:val="21"/>
          <w:szCs w:val="21"/>
        </w:rPr>
        <w:t xml:space="preserve"> do niedoboru pracowników w wielu sektorach gospodarki.</w:t>
      </w:r>
      <w:r w:rsidR="00656B0F">
        <w:rPr>
          <w:rFonts w:ascii="Arial" w:hAnsi="Arial" w:cs="Arial"/>
          <w:sz w:val="21"/>
          <w:szCs w:val="21"/>
        </w:rPr>
        <w:t xml:space="preserve"> </w:t>
      </w:r>
      <w:r w:rsidR="00594983" w:rsidRPr="00594983">
        <w:rPr>
          <w:rFonts w:ascii="Arial" w:hAnsi="Arial" w:cs="Arial"/>
          <w:sz w:val="21"/>
          <w:szCs w:val="21"/>
        </w:rPr>
        <w:t xml:space="preserve">Dodatkowo, zdaniem specjalistów, </w:t>
      </w:r>
      <w:r w:rsidR="00656B0F">
        <w:rPr>
          <w:rFonts w:ascii="Arial" w:hAnsi="Arial" w:cs="Arial"/>
          <w:sz w:val="21"/>
          <w:szCs w:val="21"/>
        </w:rPr>
        <w:t xml:space="preserve">również </w:t>
      </w:r>
      <w:r w:rsidR="00656B0F" w:rsidRPr="00594983">
        <w:rPr>
          <w:rFonts w:ascii="Arial" w:hAnsi="Arial" w:cs="Arial"/>
          <w:sz w:val="21"/>
          <w:szCs w:val="21"/>
        </w:rPr>
        <w:t>sztuczna inteligencja i automatyzacja</w:t>
      </w:r>
      <w:r w:rsidR="00656B0F">
        <w:rPr>
          <w:rFonts w:ascii="Arial" w:hAnsi="Arial" w:cs="Arial"/>
          <w:sz w:val="21"/>
          <w:szCs w:val="21"/>
        </w:rPr>
        <w:t xml:space="preserve"> odgrywa coraz</w:t>
      </w:r>
      <w:r w:rsidR="00656B0F" w:rsidRPr="00656B0F">
        <w:rPr>
          <w:rFonts w:ascii="Arial" w:hAnsi="Arial" w:cs="Arial"/>
          <w:sz w:val="21"/>
          <w:szCs w:val="21"/>
        </w:rPr>
        <w:t xml:space="preserve"> </w:t>
      </w:r>
      <w:r w:rsidR="00656B0F" w:rsidRPr="00594983">
        <w:rPr>
          <w:rFonts w:ascii="Arial" w:hAnsi="Arial" w:cs="Arial"/>
          <w:sz w:val="21"/>
          <w:szCs w:val="21"/>
        </w:rPr>
        <w:t>większą rolę</w:t>
      </w:r>
      <w:r w:rsidR="00656B0F" w:rsidRPr="00656B0F">
        <w:rPr>
          <w:rFonts w:ascii="Arial" w:hAnsi="Arial" w:cs="Arial"/>
          <w:sz w:val="21"/>
          <w:szCs w:val="21"/>
        </w:rPr>
        <w:t xml:space="preserve"> </w:t>
      </w:r>
      <w:r w:rsidR="00F961C2">
        <w:rPr>
          <w:rFonts w:ascii="Arial" w:hAnsi="Arial" w:cs="Arial"/>
          <w:sz w:val="21"/>
          <w:szCs w:val="21"/>
        </w:rPr>
        <w:t>na</w:t>
      </w:r>
      <w:r w:rsidR="00656B0F" w:rsidRPr="00594983">
        <w:rPr>
          <w:rFonts w:ascii="Arial" w:hAnsi="Arial" w:cs="Arial"/>
          <w:sz w:val="21"/>
          <w:szCs w:val="21"/>
        </w:rPr>
        <w:t xml:space="preserve"> rynku pracy</w:t>
      </w:r>
      <w:r w:rsidR="00656B0F">
        <w:rPr>
          <w:rFonts w:ascii="Arial" w:hAnsi="Arial" w:cs="Arial"/>
          <w:sz w:val="21"/>
          <w:szCs w:val="21"/>
        </w:rPr>
        <w:t>.</w:t>
      </w:r>
    </w:p>
    <w:p w14:paraId="030E60BB" w14:textId="27E3229F" w:rsidR="00F83B95" w:rsidRPr="00F83B95" w:rsidRDefault="00BA48D7" w:rsidP="00F83B95">
      <w:pPr>
        <w:autoSpaceDE w:val="0"/>
        <w:autoSpaceDN w:val="0"/>
        <w:adjustRightInd w:val="0"/>
        <w:spacing w:before="0" w:after="0"/>
        <w:ind w:left="0" w:firstLine="0"/>
        <w:jc w:val="left"/>
        <w:rPr>
          <w:rFonts w:ascii="Arial" w:hAnsi="Arial" w:cs="Arial"/>
          <w:sz w:val="21"/>
          <w:szCs w:val="21"/>
        </w:rPr>
      </w:pPr>
      <w:r w:rsidRPr="00594983">
        <w:rPr>
          <w:rFonts w:ascii="Arial" w:hAnsi="Arial" w:cs="Arial"/>
          <w:sz w:val="21"/>
          <w:szCs w:val="21"/>
        </w:rPr>
        <w:t>Z najbardziej aktualnych danych (według stanu na 30 czerwca 2023 roku) wynika, iż w całym województwie śląskim pracowało 1</w:t>
      </w:r>
      <w:r w:rsidR="00594983">
        <w:rPr>
          <w:rFonts w:ascii="Arial" w:hAnsi="Arial" w:cs="Arial"/>
          <w:sz w:val="21"/>
          <w:szCs w:val="21"/>
        </w:rPr>
        <w:t> </w:t>
      </w:r>
      <w:r w:rsidRPr="00594983">
        <w:rPr>
          <w:rFonts w:ascii="Arial" w:hAnsi="Arial" w:cs="Arial"/>
          <w:sz w:val="21"/>
          <w:szCs w:val="21"/>
        </w:rPr>
        <w:t>700</w:t>
      </w:r>
      <w:r w:rsidR="00594983">
        <w:rPr>
          <w:rFonts w:ascii="Arial" w:hAnsi="Arial" w:cs="Arial"/>
          <w:sz w:val="21"/>
          <w:szCs w:val="21"/>
        </w:rPr>
        <w:t> </w:t>
      </w:r>
      <w:r w:rsidRPr="00594983">
        <w:rPr>
          <w:rFonts w:ascii="Arial" w:hAnsi="Arial" w:cs="Arial"/>
          <w:sz w:val="21"/>
          <w:szCs w:val="21"/>
        </w:rPr>
        <w:t>858 osób, co stanowiło 11,3% ogółu pracujących w kraju.</w:t>
      </w:r>
      <w:r w:rsidR="00594983" w:rsidRPr="00594983">
        <w:rPr>
          <w:rFonts w:ascii="Arial" w:hAnsi="Arial" w:cs="Arial"/>
          <w:sz w:val="21"/>
          <w:szCs w:val="21"/>
        </w:rPr>
        <w:t xml:space="preserve"> </w:t>
      </w:r>
      <w:r w:rsidRPr="00594983">
        <w:rPr>
          <w:rFonts w:ascii="Arial" w:hAnsi="Arial" w:cs="Arial"/>
          <w:sz w:val="21"/>
          <w:szCs w:val="21"/>
        </w:rPr>
        <w:t xml:space="preserve">Natomiast w sektorze przedsiębiorstw pracowały 827 073 osoby i było to 5,6 tys. osób </w:t>
      </w:r>
      <w:r w:rsidR="00594983" w:rsidRPr="00594983">
        <w:rPr>
          <w:rFonts w:ascii="Arial" w:hAnsi="Arial" w:cs="Arial"/>
          <w:sz w:val="21"/>
          <w:szCs w:val="21"/>
        </w:rPr>
        <w:t xml:space="preserve">więcej </w:t>
      </w:r>
      <w:r w:rsidRPr="00594983">
        <w:rPr>
          <w:rFonts w:ascii="Arial" w:hAnsi="Arial" w:cs="Arial"/>
          <w:sz w:val="21"/>
          <w:szCs w:val="21"/>
        </w:rPr>
        <w:t>w</w:t>
      </w:r>
      <w:r w:rsidR="008672D6">
        <w:rPr>
          <w:rFonts w:ascii="Arial" w:hAnsi="Arial" w:cs="Arial"/>
          <w:sz w:val="21"/>
          <w:szCs w:val="21"/>
        </w:rPr>
        <w:t> </w:t>
      </w:r>
      <w:r w:rsidRPr="00F83B95">
        <w:rPr>
          <w:rFonts w:ascii="Arial" w:hAnsi="Arial" w:cs="Arial"/>
          <w:sz w:val="21"/>
          <w:szCs w:val="21"/>
        </w:rPr>
        <w:t>stosunku do roku poprzedniego, przy jednoczesnym spadku bezrobocia rejestrowanego w</w:t>
      </w:r>
      <w:r w:rsidR="008672D6">
        <w:rPr>
          <w:rFonts w:ascii="Arial" w:hAnsi="Arial" w:cs="Arial"/>
          <w:sz w:val="21"/>
          <w:szCs w:val="21"/>
        </w:rPr>
        <w:t> </w:t>
      </w:r>
      <w:r w:rsidRPr="00F83B95">
        <w:rPr>
          <w:rFonts w:ascii="Arial" w:hAnsi="Arial" w:cs="Arial"/>
          <w:sz w:val="21"/>
          <w:szCs w:val="21"/>
        </w:rPr>
        <w:t>województwie.</w:t>
      </w:r>
      <w:r w:rsidR="00594983" w:rsidRPr="00F83B95">
        <w:rPr>
          <w:rFonts w:ascii="Arial" w:hAnsi="Arial" w:cs="Arial"/>
          <w:sz w:val="21"/>
          <w:szCs w:val="21"/>
        </w:rPr>
        <w:t xml:space="preserve"> </w:t>
      </w:r>
      <w:r w:rsidR="00F83B95" w:rsidRPr="00F83B95">
        <w:rPr>
          <w:rFonts w:ascii="Arial" w:hAnsi="Arial" w:cs="Arial"/>
          <w:kern w:val="16"/>
          <w:sz w:val="21"/>
          <w:szCs w:val="21"/>
        </w:rPr>
        <w:t>Liczba bezrobotnych zarejestrowanych w powiatowych urzędach pracy województwa śląskiego w końcu grudnia 2023 r. wyniosła 62 445 osób. W ujęciu rocznym spadek liczby bezrobotnych miał miejsce w większości powiatów województwa śląskiego. Najbardziej liczba zarejestrowanych obniżyła się w: Katowicach (o 909 osób), powiecie będzińskim (o 291 osób) oraz Mysłowicach (o 220 osób), zaś najwyższa dynamika spadku była w Katowicach (o 29,6%) i</w:t>
      </w:r>
      <w:r w:rsidR="00DF6640">
        <w:rPr>
          <w:rFonts w:ascii="Arial" w:hAnsi="Arial" w:cs="Arial"/>
          <w:kern w:val="16"/>
          <w:sz w:val="21"/>
          <w:szCs w:val="21"/>
        </w:rPr>
        <w:t> </w:t>
      </w:r>
      <w:r w:rsidR="00F83B95" w:rsidRPr="00F83B95">
        <w:rPr>
          <w:rFonts w:ascii="Arial" w:hAnsi="Arial" w:cs="Arial"/>
          <w:kern w:val="16"/>
          <w:sz w:val="21"/>
          <w:szCs w:val="21"/>
        </w:rPr>
        <w:t>w</w:t>
      </w:r>
      <w:r w:rsidR="00DF6640">
        <w:rPr>
          <w:rFonts w:ascii="Arial" w:hAnsi="Arial" w:cs="Arial"/>
          <w:kern w:val="16"/>
          <w:sz w:val="21"/>
          <w:szCs w:val="21"/>
        </w:rPr>
        <w:t> </w:t>
      </w:r>
      <w:r w:rsidR="00F83B95" w:rsidRPr="00F83B95">
        <w:rPr>
          <w:rFonts w:ascii="Arial" w:hAnsi="Arial" w:cs="Arial"/>
          <w:kern w:val="16"/>
          <w:sz w:val="21"/>
          <w:szCs w:val="21"/>
        </w:rPr>
        <w:t>powiecie bieruńsko - lędzińskim (o 20,8%) oraz w Mysłowicach (o 17,4%). Mimo ogólnego spadku liczby bezrobotnych w województwie, w 9 powiatach wystąpił wzrost zarejestrowanych. Największy przyrost rok do roku odnotowano w: Sosnowcu (o 214 osób), Bielsku – Białej (o</w:t>
      </w:r>
      <w:r w:rsidR="00DF6640">
        <w:rPr>
          <w:rFonts w:ascii="Arial" w:hAnsi="Arial" w:cs="Arial"/>
          <w:kern w:val="16"/>
          <w:sz w:val="21"/>
          <w:szCs w:val="21"/>
        </w:rPr>
        <w:t> </w:t>
      </w:r>
      <w:r w:rsidR="00F83B95" w:rsidRPr="00F83B95">
        <w:rPr>
          <w:rFonts w:ascii="Arial" w:hAnsi="Arial" w:cs="Arial"/>
          <w:kern w:val="16"/>
          <w:sz w:val="21"/>
          <w:szCs w:val="21"/>
        </w:rPr>
        <w:t>85</w:t>
      </w:r>
      <w:r w:rsidR="00DF6640">
        <w:rPr>
          <w:rFonts w:ascii="Arial" w:hAnsi="Arial" w:cs="Arial"/>
          <w:kern w:val="16"/>
          <w:sz w:val="21"/>
          <w:szCs w:val="21"/>
        </w:rPr>
        <w:t> </w:t>
      </w:r>
      <w:r w:rsidR="00F83B95" w:rsidRPr="00F83B95">
        <w:rPr>
          <w:rFonts w:ascii="Arial" w:hAnsi="Arial" w:cs="Arial"/>
          <w:kern w:val="16"/>
          <w:sz w:val="21"/>
          <w:szCs w:val="21"/>
        </w:rPr>
        <w:t>osób) oraz powiecie wodzisławskim (o 84 osoby).</w:t>
      </w:r>
    </w:p>
    <w:p w14:paraId="2FB2DBF9" w14:textId="3E00CD26" w:rsidR="00C11FCB" w:rsidRPr="0018788F" w:rsidRDefault="00C11FCB" w:rsidP="00144AAB">
      <w:pPr>
        <w:spacing w:before="0" w:after="0"/>
        <w:ind w:left="0" w:firstLine="0"/>
        <w:jc w:val="left"/>
        <w:rPr>
          <w:rFonts w:ascii="Arial" w:hAnsi="Arial" w:cs="Arial"/>
          <w:sz w:val="21"/>
          <w:szCs w:val="21"/>
        </w:rPr>
      </w:pPr>
      <w:r w:rsidRPr="0018788F">
        <w:rPr>
          <w:rFonts w:ascii="Arial" w:hAnsi="Arial" w:cs="Arial"/>
          <w:sz w:val="21"/>
          <w:szCs w:val="21"/>
        </w:rPr>
        <w:t>W końcu roku w urzędach pracy województwa śląskiego zarejestrowanych było</w:t>
      </w:r>
      <w:r w:rsidR="00C24994" w:rsidRPr="0018788F">
        <w:rPr>
          <w:rFonts w:ascii="Arial" w:hAnsi="Arial" w:cs="Arial"/>
          <w:sz w:val="21"/>
          <w:szCs w:val="21"/>
        </w:rPr>
        <w:t xml:space="preserve"> 33</w:t>
      </w:r>
      <w:r w:rsidR="0018788F" w:rsidRPr="0018788F">
        <w:rPr>
          <w:rFonts w:ascii="Arial" w:hAnsi="Arial" w:cs="Arial"/>
          <w:sz w:val="21"/>
          <w:szCs w:val="21"/>
        </w:rPr>
        <w:t> </w:t>
      </w:r>
      <w:r w:rsidR="00C24994" w:rsidRPr="0018788F">
        <w:rPr>
          <w:rFonts w:ascii="Arial" w:hAnsi="Arial" w:cs="Arial"/>
          <w:sz w:val="21"/>
          <w:szCs w:val="21"/>
        </w:rPr>
        <w:t xml:space="preserve">577 kobiet, co stanowiło 53,8% ogółu bezrobotnych (w kraju udział ten był </w:t>
      </w:r>
      <w:r w:rsidR="00F25541">
        <w:rPr>
          <w:rFonts w:ascii="Arial" w:hAnsi="Arial" w:cs="Arial"/>
          <w:sz w:val="21"/>
          <w:szCs w:val="21"/>
        </w:rPr>
        <w:t>niższy</w:t>
      </w:r>
      <w:r w:rsidR="00C24994" w:rsidRPr="0018788F">
        <w:rPr>
          <w:rFonts w:ascii="Arial" w:hAnsi="Arial" w:cs="Arial"/>
          <w:sz w:val="21"/>
          <w:szCs w:val="21"/>
        </w:rPr>
        <w:t xml:space="preserve"> i wynosił </w:t>
      </w:r>
      <w:r w:rsidR="00F25541">
        <w:rPr>
          <w:rFonts w:ascii="Arial" w:hAnsi="Arial" w:cs="Arial"/>
          <w:sz w:val="21"/>
          <w:szCs w:val="21"/>
        </w:rPr>
        <w:t>52,6</w:t>
      </w:r>
      <w:r w:rsidR="00C24994" w:rsidRPr="0018788F">
        <w:rPr>
          <w:rFonts w:ascii="Arial" w:hAnsi="Arial" w:cs="Arial"/>
          <w:sz w:val="21"/>
          <w:szCs w:val="21"/>
        </w:rPr>
        <w:t>%).</w:t>
      </w:r>
      <w:r w:rsidRPr="0018788F">
        <w:rPr>
          <w:rFonts w:ascii="Arial" w:hAnsi="Arial" w:cs="Arial"/>
          <w:sz w:val="21"/>
          <w:szCs w:val="21"/>
        </w:rPr>
        <w:t xml:space="preserve">W ujęciu rocznym liczba bezrobotnych kobiet </w:t>
      </w:r>
      <w:r w:rsidR="0018788F" w:rsidRPr="0018788F">
        <w:rPr>
          <w:rFonts w:ascii="Arial" w:hAnsi="Arial" w:cs="Arial"/>
          <w:sz w:val="21"/>
          <w:szCs w:val="21"/>
        </w:rPr>
        <w:t xml:space="preserve">w  województwie śląskim </w:t>
      </w:r>
      <w:r w:rsidRPr="0018788F">
        <w:rPr>
          <w:rFonts w:ascii="Arial" w:hAnsi="Arial" w:cs="Arial"/>
          <w:sz w:val="21"/>
          <w:szCs w:val="21"/>
        </w:rPr>
        <w:t xml:space="preserve">zmniejszyła się o </w:t>
      </w:r>
      <w:r w:rsidR="00C24994" w:rsidRPr="0018788F">
        <w:rPr>
          <w:rFonts w:ascii="Arial" w:hAnsi="Arial" w:cs="Arial"/>
          <w:sz w:val="21"/>
          <w:szCs w:val="21"/>
        </w:rPr>
        <w:t>1 978 osób, tj.</w:t>
      </w:r>
      <w:r w:rsidR="00DF6640">
        <w:rPr>
          <w:rFonts w:ascii="Arial" w:hAnsi="Arial" w:cs="Arial"/>
          <w:sz w:val="21"/>
          <w:szCs w:val="21"/>
        </w:rPr>
        <w:t> </w:t>
      </w:r>
      <w:r w:rsidR="00C24994" w:rsidRPr="0018788F">
        <w:rPr>
          <w:rFonts w:ascii="Arial" w:hAnsi="Arial" w:cs="Arial"/>
          <w:sz w:val="21"/>
          <w:szCs w:val="21"/>
        </w:rPr>
        <w:t>o</w:t>
      </w:r>
      <w:r w:rsidR="00DF6640">
        <w:rPr>
          <w:rFonts w:ascii="Arial" w:hAnsi="Arial" w:cs="Arial"/>
          <w:sz w:val="21"/>
          <w:szCs w:val="21"/>
        </w:rPr>
        <w:t> </w:t>
      </w:r>
      <w:r w:rsidR="00C24994" w:rsidRPr="0018788F">
        <w:rPr>
          <w:rFonts w:ascii="Arial" w:hAnsi="Arial" w:cs="Arial"/>
          <w:sz w:val="21"/>
          <w:szCs w:val="21"/>
        </w:rPr>
        <w:t>5,6%.</w:t>
      </w:r>
    </w:p>
    <w:p w14:paraId="7BADBD90" w14:textId="3B56C68F" w:rsidR="00C11FCB" w:rsidRPr="000F36BE" w:rsidRDefault="0018788F" w:rsidP="00144AAB">
      <w:pPr>
        <w:spacing w:before="0" w:after="0"/>
        <w:ind w:left="0" w:firstLine="0"/>
        <w:jc w:val="left"/>
        <w:rPr>
          <w:rFonts w:ascii="Arial" w:hAnsi="Arial" w:cs="Arial"/>
          <w:sz w:val="21"/>
          <w:szCs w:val="21"/>
        </w:rPr>
      </w:pPr>
      <w:r w:rsidRPr="000F36BE">
        <w:rPr>
          <w:rFonts w:ascii="Arial" w:hAnsi="Arial" w:cs="Arial"/>
          <w:sz w:val="21"/>
          <w:szCs w:val="21"/>
        </w:rPr>
        <w:t>Jednym ze wskaźników obrazujących sytuację na rynku pracy jest stopa bezrobocia rejestrowanego.</w:t>
      </w:r>
      <w:r w:rsidR="000F36BE">
        <w:rPr>
          <w:rFonts w:ascii="Arial" w:hAnsi="Arial" w:cs="Arial"/>
          <w:sz w:val="21"/>
          <w:szCs w:val="21"/>
        </w:rPr>
        <w:t xml:space="preserve"> </w:t>
      </w:r>
      <w:r w:rsidR="00C11FCB" w:rsidRPr="000F36BE">
        <w:rPr>
          <w:rFonts w:ascii="Arial" w:hAnsi="Arial" w:cs="Arial"/>
          <w:sz w:val="21"/>
          <w:szCs w:val="21"/>
        </w:rPr>
        <w:t>W Śląskiem według stanu na 31.12.202</w:t>
      </w:r>
      <w:r w:rsidR="003A4323" w:rsidRPr="000F36BE">
        <w:rPr>
          <w:rFonts w:ascii="Arial" w:hAnsi="Arial" w:cs="Arial"/>
          <w:sz w:val="21"/>
          <w:szCs w:val="21"/>
        </w:rPr>
        <w:t>2</w:t>
      </w:r>
      <w:r w:rsidR="00C11FCB" w:rsidRPr="000F36BE">
        <w:rPr>
          <w:rFonts w:ascii="Arial" w:hAnsi="Arial" w:cs="Arial"/>
          <w:sz w:val="21"/>
          <w:szCs w:val="21"/>
        </w:rPr>
        <w:t xml:space="preserve"> r. wskaźnik ten wyniósł </w:t>
      </w:r>
      <w:r w:rsidR="003A4323" w:rsidRPr="000F36BE">
        <w:rPr>
          <w:rFonts w:ascii="Arial" w:hAnsi="Arial" w:cs="Arial"/>
          <w:sz w:val="21"/>
          <w:szCs w:val="21"/>
        </w:rPr>
        <w:t>3,6% (kraj 5,1%).</w:t>
      </w:r>
      <w:r w:rsidR="00C11FCB" w:rsidRPr="000F36BE">
        <w:rPr>
          <w:rFonts w:ascii="Arial" w:hAnsi="Arial" w:cs="Arial"/>
          <w:sz w:val="21"/>
          <w:szCs w:val="21"/>
        </w:rPr>
        <w:t xml:space="preserve"> W ujęciu rocznym w województwie wartość stopy bezrobocia zmniejszyła się </w:t>
      </w:r>
      <w:r w:rsidR="00F06B3D" w:rsidRPr="000F36BE">
        <w:rPr>
          <w:rFonts w:ascii="Arial" w:hAnsi="Arial" w:cs="Arial"/>
          <w:sz w:val="21"/>
          <w:szCs w:val="21"/>
        </w:rPr>
        <w:t xml:space="preserve">tylko </w:t>
      </w:r>
      <w:r w:rsidR="00C11FCB" w:rsidRPr="000F36BE">
        <w:rPr>
          <w:rFonts w:ascii="Arial" w:hAnsi="Arial" w:cs="Arial"/>
          <w:sz w:val="21"/>
          <w:szCs w:val="21"/>
        </w:rPr>
        <w:t xml:space="preserve">o </w:t>
      </w:r>
      <w:r w:rsidR="000F36BE" w:rsidRPr="000F36BE">
        <w:rPr>
          <w:rFonts w:ascii="Arial" w:hAnsi="Arial" w:cs="Arial"/>
          <w:sz w:val="21"/>
          <w:szCs w:val="21"/>
        </w:rPr>
        <w:t>0,1 p. proc</w:t>
      </w:r>
      <w:r w:rsidR="00C11FCB" w:rsidRPr="000F36BE">
        <w:rPr>
          <w:rFonts w:ascii="Arial" w:hAnsi="Arial" w:cs="Arial"/>
          <w:sz w:val="21"/>
          <w:szCs w:val="21"/>
        </w:rPr>
        <w:t xml:space="preserve">. </w:t>
      </w:r>
      <w:r w:rsidR="00C11FCB" w:rsidRPr="000F36BE">
        <w:rPr>
          <w:rFonts w:ascii="Arial" w:hAnsi="Arial" w:cs="Arial"/>
          <w:kern w:val="16"/>
          <w:sz w:val="21"/>
          <w:szCs w:val="21"/>
        </w:rPr>
        <w:t>W końcu grudnia wartość omawianego wskaźnika wahała się od 1,</w:t>
      </w:r>
      <w:r w:rsidR="000F36BE" w:rsidRPr="000F36BE">
        <w:rPr>
          <w:rFonts w:ascii="Arial" w:hAnsi="Arial" w:cs="Arial"/>
          <w:kern w:val="16"/>
          <w:sz w:val="21"/>
          <w:szCs w:val="21"/>
        </w:rPr>
        <w:t>0</w:t>
      </w:r>
      <w:r w:rsidR="00C11FCB" w:rsidRPr="000F36BE">
        <w:rPr>
          <w:rFonts w:ascii="Arial" w:hAnsi="Arial" w:cs="Arial"/>
          <w:kern w:val="16"/>
          <w:sz w:val="21"/>
          <w:szCs w:val="21"/>
        </w:rPr>
        <w:t>% w Katowicach do 8,</w:t>
      </w:r>
      <w:r w:rsidR="000F36BE" w:rsidRPr="000F36BE">
        <w:rPr>
          <w:rFonts w:ascii="Arial" w:hAnsi="Arial" w:cs="Arial"/>
          <w:kern w:val="16"/>
          <w:sz w:val="21"/>
          <w:szCs w:val="21"/>
        </w:rPr>
        <w:t>2</w:t>
      </w:r>
      <w:r w:rsidR="00C11FCB" w:rsidRPr="000F36BE">
        <w:rPr>
          <w:rFonts w:ascii="Arial" w:hAnsi="Arial" w:cs="Arial"/>
          <w:kern w:val="16"/>
          <w:sz w:val="21"/>
          <w:szCs w:val="21"/>
        </w:rPr>
        <w:t>% w Bytomiu</w:t>
      </w:r>
      <w:r w:rsidR="000F36BE" w:rsidRPr="000F36BE">
        <w:rPr>
          <w:rFonts w:ascii="Arial" w:hAnsi="Arial" w:cs="Arial"/>
          <w:kern w:val="16"/>
          <w:sz w:val="21"/>
          <w:szCs w:val="21"/>
        </w:rPr>
        <w:t>, więc powiaty o najwyższej i najniższej stopie bezrobocia dzieliła w grudniu 2023</w:t>
      </w:r>
      <w:r w:rsidR="005A14EC">
        <w:rPr>
          <w:rFonts w:ascii="Arial" w:hAnsi="Arial" w:cs="Arial"/>
          <w:kern w:val="16"/>
          <w:sz w:val="21"/>
          <w:szCs w:val="21"/>
        </w:rPr>
        <w:t> </w:t>
      </w:r>
      <w:r w:rsidR="000F36BE" w:rsidRPr="000F36BE">
        <w:rPr>
          <w:rFonts w:ascii="Arial" w:hAnsi="Arial" w:cs="Arial"/>
          <w:kern w:val="16"/>
          <w:sz w:val="21"/>
          <w:szCs w:val="21"/>
        </w:rPr>
        <w:t>r. różnica aż 7,2 p. proc.</w:t>
      </w:r>
    </w:p>
    <w:p w14:paraId="54556431" w14:textId="70DEE99D" w:rsidR="0018788F" w:rsidRPr="00172F5C" w:rsidRDefault="00172F5C" w:rsidP="00144AAB">
      <w:pPr>
        <w:pStyle w:val="normalny0"/>
        <w:spacing w:before="0" w:after="0"/>
        <w:ind w:firstLine="0"/>
        <w:jc w:val="left"/>
        <w:rPr>
          <w:rFonts w:ascii="Arial" w:hAnsi="Arial" w:cs="Arial"/>
          <w:kern w:val="16"/>
          <w:sz w:val="21"/>
          <w:szCs w:val="21"/>
        </w:rPr>
      </w:pPr>
      <w:r w:rsidRPr="00172F5C">
        <w:rPr>
          <w:rFonts w:ascii="Arial" w:hAnsi="Arial" w:cs="Arial"/>
          <w:kern w:val="16"/>
          <w:sz w:val="21"/>
          <w:szCs w:val="21"/>
        </w:rPr>
        <w:t>Zdecydowana większość śląskich bezrobotnych to osoby legitymujące się stażem pracy (według stanu na 31.12.2023 r. – 55</w:t>
      </w:r>
      <w:r w:rsidR="005A14EC">
        <w:rPr>
          <w:rFonts w:ascii="Arial" w:hAnsi="Arial" w:cs="Arial"/>
          <w:kern w:val="16"/>
          <w:sz w:val="21"/>
          <w:szCs w:val="21"/>
        </w:rPr>
        <w:t> </w:t>
      </w:r>
      <w:r w:rsidRPr="00172F5C">
        <w:rPr>
          <w:rFonts w:ascii="Arial" w:hAnsi="Arial" w:cs="Arial"/>
          <w:kern w:val="16"/>
          <w:sz w:val="21"/>
          <w:szCs w:val="21"/>
        </w:rPr>
        <w:t>292 osoby, tj. 88,5% ogółu zarejestrowanych), a tylko co dziewiąty nie posiadał doświadczenia zawodowego. W ciągu roku liczba bezrobotnych poprzednio pracujących spadła o 1 986 osób, odnotowano spadek liczby bezrobotnych bez stażu pracy.</w:t>
      </w:r>
    </w:p>
    <w:p w14:paraId="798C7576" w14:textId="6DA3A19F" w:rsidR="003A4323" w:rsidRDefault="00172F5C" w:rsidP="00144AAB">
      <w:pPr>
        <w:pStyle w:val="normalny0"/>
        <w:spacing w:before="0" w:after="0"/>
        <w:ind w:firstLine="0"/>
        <w:jc w:val="left"/>
        <w:rPr>
          <w:rFonts w:ascii="Arial" w:hAnsi="Arial" w:cs="Arial"/>
          <w:kern w:val="16"/>
          <w:sz w:val="21"/>
          <w:szCs w:val="21"/>
        </w:rPr>
      </w:pPr>
      <w:r w:rsidRPr="00172F5C">
        <w:rPr>
          <w:rFonts w:ascii="Arial" w:hAnsi="Arial" w:cs="Arial"/>
          <w:kern w:val="16"/>
          <w:sz w:val="21"/>
          <w:szCs w:val="21"/>
        </w:rPr>
        <w:t>W końcu roku prawo do pobierania zasiłku dla bezrobotnych posiadało 14,2% ogółu zaewidencjonowanych (tj. 8</w:t>
      </w:r>
      <w:r w:rsidR="005A14EC">
        <w:rPr>
          <w:rFonts w:ascii="Arial" w:hAnsi="Arial" w:cs="Arial"/>
          <w:kern w:val="16"/>
          <w:sz w:val="21"/>
          <w:szCs w:val="21"/>
        </w:rPr>
        <w:t> </w:t>
      </w:r>
      <w:r w:rsidRPr="00172F5C">
        <w:rPr>
          <w:rFonts w:ascii="Arial" w:hAnsi="Arial" w:cs="Arial"/>
          <w:kern w:val="16"/>
          <w:sz w:val="21"/>
          <w:szCs w:val="21"/>
        </w:rPr>
        <w:t>842 osoby). W stosunku do sytuacji sprzed roku liczba zasiłkobiorców spadła o 249 osób, wzrósł natomiast ich procentowy udział w ogóle zarejestrowanych o 0,2 p. proc.</w:t>
      </w:r>
    </w:p>
    <w:p w14:paraId="4423BA04" w14:textId="6F6CE0D1" w:rsidR="00172F5C" w:rsidRDefault="005F0A6F" w:rsidP="00144AAB">
      <w:pPr>
        <w:pStyle w:val="normalny0"/>
        <w:spacing w:before="0" w:after="0"/>
        <w:ind w:firstLine="0"/>
        <w:jc w:val="left"/>
        <w:rPr>
          <w:rFonts w:ascii="Arial" w:hAnsi="Arial" w:cs="Arial"/>
          <w:kern w:val="16"/>
          <w:sz w:val="21"/>
          <w:szCs w:val="21"/>
        </w:rPr>
      </w:pPr>
      <w:r w:rsidRPr="005F0A6F">
        <w:rPr>
          <w:rFonts w:ascii="Arial" w:hAnsi="Arial" w:cs="Arial"/>
          <w:kern w:val="16"/>
          <w:sz w:val="21"/>
          <w:szCs w:val="21"/>
        </w:rPr>
        <w:t>Na koniec 2023 roku najniższy odsetek uprawnionych do pobierania zasiłku dla bezrobotnych w stosunku do ogółu zarejestrowanych notowano w: powiecie wodzisławskim</w:t>
      </w:r>
      <w:r w:rsidR="00345209">
        <w:rPr>
          <w:rFonts w:ascii="Arial" w:hAnsi="Arial" w:cs="Arial"/>
          <w:kern w:val="16"/>
          <w:sz w:val="21"/>
          <w:szCs w:val="21"/>
        </w:rPr>
        <w:t xml:space="preserve"> (</w:t>
      </w:r>
      <w:r w:rsidR="00345209" w:rsidRPr="00345209">
        <w:rPr>
          <w:rFonts w:ascii="Arial" w:hAnsi="Arial" w:cs="Arial"/>
          <w:kern w:val="16"/>
          <w:sz w:val="21"/>
          <w:szCs w:val="21"/>
        </w:rPr>
        <w:t>9,7%</w:t>
      </w:r>
      <w:r w:rsidR="00345209">
        <w:rPr>
          <w:rFonts w:ascii="Arial" w:hAnsi="Arial" w:cs="Arial"/>
          <w:kern w:val="16"/>
          <w:sz w:val="21"/>
          <w:szCs w:val="21"/>
        </w:rPr>
        <w:t>)</w:t>
      </w:r>
      <w:r w:rsidRPr="005F0A6F">
        <w:rPr>
          <w:rFonts w:ascii="Arial" w:hAnsi="Arial" w:cs="Arial"/>
          <w:kern w:val="16"/>
          <w:sz w:val="21"/>
          <w:szCs w:val="21"/>
        </w:rPr>
        <w:t xml:space="preserve">, tarnogórskim </w:t>
      </w:r>
      <w:r w:rsidR="00345209">
        <w:rPr>
          <w:rFonts w:ascii="Arial" w:hAnsi="Arial" w:cs="Arial"/>
          <w:kern w:val="16"/>
          <w:sz w:val="21"/>
          <w:szCs w:val="21"/>
        </w:rPr>
        <w:t>(</w:t>
      </w:r>
      <w:r w:rsidR="00345209" w:rsidRPr="00345209">
        <w:rPr>
          <w:rFonts w:ascii="Arial" w:hAnsi="Arial" w:cs="Arial"/>
          <w:kern w:val="16"/>
          <w:sz w:val="21"/>
          <w:szCs w:val="21"/>
        </w:rPr>
        <w:t>10,4%</w:t>
      </w:r>
      <w:r w:rsidR="00345209">
        <w:rPr>
          <w:rFonts w:ascii="Arial" w:hAnsi="Arial" w:cs="Arial"/>
          <w:kern w:val="16"/>
          <w:sz w:val="21"/>
          <w:szCs w:val="21"/>
        </w:rPr>
        <w:t xml:space="preserve">) </w:t>
      </w:r>
      <w:r w:rsidRPr="005F0A6F">
        <w:rPr>
          <w:rFonts w:ascii="Arial" w:hAnsi="Arial" w:cs="Arial"/>
          <w:kern w:val="16"/>
          <w:sz w:val="21"/>
          <w:szCs w:val="21"/>
        </w:rPr>
        <w:t>oraz w Sosnowcu i Mysłowicach</w:t>
      </w:r>
      <w:r w:rsidR="00345209">
        <w:rPr>
          <w:rFonts w:ascii="Arial" w:hAnsi="Arial" w:cs="Arial"/>
          <w:kern w:val="16"/>
          <w:sz w:val="21"/>
          <w:szCs w:val="21"/>
        </w:rPr>
        <w:t xml:space="preserve"> (</w:t>
      </w:r>
      <w:r w:rsidR="00345209" w:rsidRPr="00345209">
        <w:rPr>
          <w:rFonts w:ascii="Arial" w:hAnsi="Arial" w:cs="Arial"/>
          <w:kern w:val="16"/>
          <w:sz w:val="21"/>
          <w:szCs w:val="21"/>
        </w:rPr>
        <w:t>10,6%</w:t>
      </w:r>
      <w:r w:rsidR="00345209">
        <w:rPr>
          <w:rFonts w:ascii="Arial" w:hAnsi="Arial" w:cs="Arial"/>
          <w:kern w:val="16"/>
          <w:sz w:val="21"/>
          <w:szCs w:val="21"/>
        </w:rPr>
        <w:t>)</w:t>
      </w:r>
      <w:r w:rsidRPr="005F0A6F">
        <w:rPr>
          <w:rFonts w:ascii="Arial" w:hAnsi="Arial" w:cs="Arial"/>
          <w:kern w:val="16"/>
          <w:sz w:val="21"/>
          <w:szCs w:val="21"/>
        </w:rPr>
        <w:t>. Odwrotna sytuacja wystąpiła w Tychach</w:t>
      </w:r>
      <w:r w:rsidR="00345209">
        <w:rPr>
          <w:rFonts w:ascii="Arial" w:hAnsi="Arial" w:cs="Arial"/>
          <w:kern w:val="16"/>
          <w:sz w:val="21"/>
          <w:szCs w:val="21"/>
        </w:rPr>
        <w:t xml:space="preserve"> (</w:t>
      </w:r>
      <w:r w:rsidR="00345209" w:rsidRPr="00345209">
        <w:rPr>
          <w:rFonts w:ascii="Arial" w:hAnsi="Arial" w:cs="Arial"/>
          <w:kern w:val="16"/>
          <w:sz w:val="21"/>
          <w:szCs w:val="21"/>
        </w:rPr>
        <w:t>23,4%</w:t>
      </w:r>
      <w:r w:rsidR="00345209">
        <w:rPr>
          <w:rFonts w:ascii="Arial" w:hAnsi="Arial" w:cs="Arial"/>
          <w:kern w:val="16"/>
          <w:sz w:val="21"/>
          <w:szCs w:val="21"/>
        </w:rPr>
        <w:t>)</w:t>
      </w:r>
      <w:r w:rsidRPr="005F0A6F">
        <w:rPr>
          <w:rFonts w:ascii="Arial" w:hAnsi="Arial" w:cs="Arial"/>
          <w:kern w:val="16"/>
          <w:sz w:val="21"/>
          <w:szCs w:val="21"/>
        </w:rPr>
        <w:t xml:space="preserve">, powiecie bieruńsko-lędzińskim </w:t>
      </w:r>
      <w:r w:rsidR="00345209">
        <w:rPr>
          <w:rFonts w:ascii="Arial" w:hAnsi="Arial" w:cs="Arial"/>
          <w:kern w:val="16"/>
          <w:sz w:val="21"/>
          <w:szCs w:val="21"/>
        </w:rPr>
        <w:t xml:space="preserve">(22,3%) </w:t>
      </w:r>
      <w:r w:rsidRPr="005F0A6F">
        <w:rPr>
          <w:rFonts w:ascii="Arial" w:hAnsi="Arial" w:cs="Arial"/>
          <w:kern w:val="16"/>
          <w:sz w:val="21"/>
          <w:szCs w:val="21"/>
        </w:rPr>
        <w:t>oraz w Bielsku-Białej</w:t>
      </w:r>
      <w:r w:rsidR="00433888">
        <w:rPr>
          <w:rFonts w:ascii="Arial" w:hAnsi="Arial" w:cs="Arial"/>
          <w:kern w:val="16"/>
          <w:sz w:val="21"/>
          <w:szCs w:val="21"/>
        </w:rPr>
        <w:t xml:space="preserve"> (</w:t>
      </w:r>
      <w:r w:rsidR="00433888" w:rsidRPr="00433888">
        <w:rPr>
          <w:rFonts w:ascii="Arial" w:hAnsi="Arial" w:cs="Arial"/>
          <w:kern w:val="16"/>
          <w:sz w:val="21"/>
          <w:szCs w:val="21"/>
        </w:rPr>
        <w:t>20,2%</w:t>
      </w:r>
      <w:r w:rsidR="00433888">
        <w:rPr>
          <w:rFonts w:ascii="Arial" w:hAnsi="Arial" w:cs="Arial"/>
          <w:kern w:val="16"/>
          <w:sz w:val="21"/>
          <w:szCs w:val="21"/>
        </w:rPr>
        <w:t>)</w:t>
      </w:r>
      <w:r w:rsidRPr="005F0A6F">
        <w:rPr>
          <w:rFonts w:ascii="Arial" w:hAnsi="Arial" w:cs="Arial"/>
          <w:kern w:val="16"/>
          <w:sz w:val="21"/>
          <w:szCs w:val="21"/>
        </w:rPr>
        <w:t>.</w:t>
      </w:r>
    </w:p>
    <w:p w14:paraId="36356CBB" w14:textId="677640F9" w:rsidR="00433888" w:rsidRPr="00433888" w:rsidRDefault="00433888" w:rsidP="00433888">
      <w:pPr>
        <w:pStyle w:val="normalny0"/>
        <w:spacing w:before="0" w:after="0"/>
        <w:ind w:firstLine="0"/>
        <w:jc w:val="left"/>
        <w:rPr>
          <w:rFonts w:ascii="Arial" w:hAnsi="Arial" w:cs="Arial"/>
          <w:kern w:val="16"/>
          <w:sz w:val="21"/>
          <w:szCs w:val="21"/>
        </w:rPr>
      </w:pPr>
      <w:r w:rsidRPr="00433888">
        <w:rPr>
          <w:rFonts w:ascii="Arial" w:hAnsi="Arial" w:cs="Arial"/>
          <w:kern w:val="16"/>
          <w:sz w:val="21"/>
          <w:szCs w:val="21"/>
        </w:rPr>
        <w:t>W końcu grudnia 2023 r., jedynie co czwarty bezrobotny zarejestrowany w powiatowych urzędach pracy województwa śląskiego był mieszkańcem terenów wiejskich – 15 165 osób.</w:t>
      </w:r>
    </w:p>
    <w:p w14:paraId="3EF9B5BA" w14:textId="4F1EB0ED" w:rsidR="00433888" w:rsidRPr="00172F5C" w:rsidRDefault="00433888" w:rsidP="00433888">
      <w:pPr>
        <w:pStyle w:val="normalny0"/>
        <w:spacing w:before="0" w:after="0"/>
        <w:ind w:firstLine="0"/>
        <w:jc w:val="left"/>
        <w:rPr>
          <w:rFonts w:ascii="Arial" w:hAnsi="Arial" w:cs="Arial"/>
          <w:kern w:val="16"/>
          <w:sz w:val="21"/>
          <w:szCs w:val="21"/>
        </w:rPr>
      </w:pPr>
      <w:r w:rsidRPr="00433888">
        <w:rPr>
          <w:rFonts w:ascii="Arial" w:hAnsi="Arial" w:cs="Arial"/>
          <w:kern w:val="16"/>
          <w:sz w:val="21"/>
          <w:szCs w:val="21"/>
        </w:rPr>
        <w:t>Udział bezrobotnych mieszkańców wsi wśród ogółu zarejestrowanych wynoszący co najmniej 50% odnotowano w siedmiu powiatach: częstochowskim (83,0%), żywieckim (80,9%), kłobuckim (77,7%), pszczyńskim (68,9%), bielskim (65,7%), lublinieckim (65,0%) oraz cieszyńskim (53,1%).</w:t>
      </w:r>
    </w:p>
    <w:p w14:paraId="4C3A5D91" w14:textId="687E56A2" w:rsidR="00433888" w:rsidRPr="003D4FF8" w:rsidRDefault="003D4FF8" w:rsidP="00144AAB">
      <w:pPr>
        <w:pStyle w:val="normalny0"/>
        <w:spacing w:before="0" w:after="0"/>
        <w:ind w:firstLine="0"/>
        <w:jc w:val="left"/>
        <w:rPr>
          <w:rFonts w:ascii="Arial" w:hAnsi="Arial" w:cs="Arial"/>
          <w:sz w:val="21"/>
          <w:szCs w:val="21"/>
        </w:rPr>
      </w:pPr>
      <w:r w:rsidRPr="003D4FF8">
        <w:rPr>
          <w:rFonts w:ascii="Arial" w:hAnsi="Arial" w:cs="Arial"/>
          <w:sz w:val="21"/>
          <w:szCs w:val="21"/>
        </w:rPr>
        <w:t>W końcu 2023 roku długotrwale bezrobotni stanowili mniej niż połowę zarejestrowanych. W ciągu roku liczebność tej zbiorowości zmniejszyła się o 3 417 osób, z 29,9 tys. w grudniu 2022 r. do poziomu 26,5 tys. w końcu grudnia 2023 r. Wśród długotrwale bezrobotnych nadal dominują kobiety (14</w:t>
      </w:r>
      <w:r w:rsidR="00AB7250">
        <w:rPr>
          <w:rFonts w:ascii="Arial" w:hAnsi="Arial" w:cs="Arial"/>
          <w:sz w:val="21"/>
          <w:szCs w:val="21"/>
        </w:rPr>
        <w:t> </w:t>
      </w:r>
      <w:r w:rsidRPr="003D4FF8">
        <w:rPr>
          <w:rFonts w:ascii="Arial" w:hAnsi="Arial" w:cs="Arial"/>
          <w:sz w:val="21"/>
          <w:szCs w:val="21"/>
        </w:rPr>
        <w:t>961</w:t>
      </w:r>
      <w:r w:rsidR="00AB7250">
        <w:rPr>
          <w:rFonts w:ascii="Arial" w:hAnsi="Arial" w:cs="Arial"/>
          <w:sz w:val="21"/>
          <w:szCs w:val="21"/>
        </w:rPr>
        <w:t xml:space="preserve"> </w:t>
      </w:r>
      <w:r w:rsidRPr="003D4FF8">
        <w:rPr>
          <w:rFonts w:ascii="Arial" w:hAnsi="Arial" w:cs="Arial"/>
          <w:sz w:val="21"/>
          <w:szCs w:val="21"/>
        </w:rPr>
        <w:t>osób). W końcu 2023 r. najwięcej bezrobotnych tej kategorii zaewidencjonowanych było w</w:t>
      </w:r>
      <w:r w:rsidR="00DF6640">
        <w:rPr>
          <w:rFonts w:ascii="Arial" w:hAnsi="Arial" w:cs="Arial"/>
          <w:sz w:val="21"/>
          <w:szCs w:val="21"/>
        </w:rPr>
        <w:t> </w:t>
      </w:r>
      <w:r w:rsidRPr="003D4FF8">
        <w:rPr>
          <w:rFonts w:ascii="Arial" w:hAnsi="Arial" w:cs="Arial"/>
          <w:sz w:val="21"/>
          <w:szCs w:val="21"/>
        </w:rPr>
        <w:t>Bytomiu i Sosnowcu (po 1,8 tys.) oraz powiecie cieszyńskim (1,6 tys.). W najmniejszym stopniu problem długotrwałego bezrobocia dotykał powiatu bieruńsko – lędzińskiego (82 osoby) oraz miasta Świętochłowice (180 osób).</w:t>
      </w:r>
    </w:p>
    <w:p w14:paraId="39BC5F3A" w14:textId="75B476BA" w:rsidR="00433888" w:rsidRDefault="00AB7250" w:rsidP="00144AAB">
      <w:pPr>
        <w:pStyle w:val="normalny0"/>
        <w:spacing w:before="0" w:after="0"/>
        <w:ind w:firstLine="0"/>
        <w:jc w:val="left"/>
        <w:rPr>
          <w:rFonts w:ascii="Arial" w:hAnsi="Arial" w:cs="Arial"/>
          <w:sz w:val="21"/>
          <w:szCs w:val="21"/>
        </w:rPr>
      </w:pPr>
      <w:r w:rsidRPr="00AB7250">
        <w:rPr>
          <w:rFonts w:ascii="Arial" w:hAnsi="Arial" w:cs="Arial"/>
          <w:sz w:val="21"/>
          <w:szCs w:val="21"/>
        </w:rPr>
        <w:t>Według stanu na 31.12.2023 r. zbiorowość bezrobotnych poniżej 30 roku życia liczyła w</w:t>
      </w:r>
      <w:r w:rsidR="00DF6640">
        <w:rPr>
          <w:rFonts w:ascii="Arial" w:hAnsi="Arial" w:cs="Arial"/>
          <w:sz w:val="21"/>
          <w:szCs w:val="21"/>
        </w:rPr>
        <w:t> </w:t>
      </w:r>
      <w:r w:rsidRPr="00AB7250">
        <w:rPr>
          <w:rFonts w:ascii="Arial" w:hAnsi="Arial" w:cs="Arial"/>
          <w:sz w:val="21"/>
          <w:szCs w:val="21"/>
        </w:rPr>
        <w:t xml:space="preserve">województwie śląskim prawie 13,5 tys. osób, co stanowiło 21,6% wszystkich osób </w:t>
      </w:r>
      <w:r w:rsidRPr="00AB7250">
        <w:rPr>
          <w:rFonts w:ascii="Arial" w:hAnsi="Arial" w:cs="Arial"/>
          <w:sz w:val="21"/>
          <w:szCs w:val="21"/>
        </w:rPr>
        <w:lastRenderedPageBreak/>
        <w:t>zarejestrowanych. W ujęciu rocznym liczba bezrobotnych w wieku od 18 do 29 lat spadła o 309 osób (tj. o 2,2%)</w:t>
      </w:r>
      <w:r>
        <w:rPr>
          <w:rFonts w:ascii="Arial" w:hAnsi="Arial" w:cs="Arial"/>
          <w:sz w:val="21"/>
          <w:szCs w:val="21"/>
        </w:rPr>
        <w:t>.</w:t>
      </w:r>
    </w:p>
    <w:p w14:paraId="55F920A9" w14:textId="39C3E87D" w:rsidR="00AB7250" w:rsidRDefault="00AB7250" w:rsidP="00144AAB">
      <w:pPr>
        <w:pStyle w:val="normalny0"/>
        <w:spacing w:before="0" w:after="0"/>
        <w:ind w:firstLine="0"/>
        <w:jc w:val="left"/>
        <w:rPr>
          <w:rFonts w:ascii="Arial" w:hAnsi="Arial" w:cs="Arial"/>
          <w:sz w:val="21"/>
          <w:szCs w:val="21"/>
        </w:rPr>
      </w:pPr>
      <w:r w:rsidRPr="00B21861">
        <w:rPr>
          <w:rFonts w:ascii="Arial" w:hAnsi="Arial" w:cs="Arial"/>
          <w:sz w:val="21"/>
          <w:szCs w:val="21"/>
        </w:rPr>
        <w:t>W końcu grudnia 202</w:t>
      </w:r>
      <w:r>
        <w:rPr>
          <w:rFonts w:ascii="Arial" w:hAnsi="Arial" w:cs="Arial"/>
          <w:sz w:val="21"/>
          <w:szCs w:val="21"/>
        </w:rPr>
        <w:t>3</w:t>
      </w:r>
      <w:r w:rsidRPr="00B21861">
        <w:rPr>
          <w:rFonts w:ascii="Arial" w:hAnsi="Arial" w:cs="Arial"/>
          <w:sz w:val="21"/>
          <w:szCs w:val="21"/>
        </w:rPr>
        <w:t> r. w rejestrach powiatowych urzędów pracy zaewidencjonowanych było 1</w:t>
      </w:r>
      <w:r>
        <w:rPr>
          <w:rFonts w:ascii="Arial" w:hAnsi="Arial" w:cs="Arial"/>
          <w:sz w:val="21"/>
          <w:szCs w:val="21"/>
        </w:rPr>
        <w:t>7,6</w:t>
      </w:r>
      <w:r w:rsidRPr="00B21861">
        <w:rPr>
          <w:rFonts w:ascii="Arial" w:hAnsi="Arial" w:cs="Arial"/>
          <w:sz w:val="21"/>
          <w:szCs w:val="21"/>
        </w:rPr>
        <w:t> tys. bezrobotnych powyżej 50 roku życia, co stanowiło 28,</w:t>
      </w:r>
      <w:r>
        <w:rPr>
          <w:rFonts w:ascii="Arial" w:hAnsi="Arial" w:cs="Arial"/>
          <w:sz w:val="21"/>
          <w:szCs w:val="21"/>
        </w:rPr>
        <w:t>2</w:t>
      </w:r>
      <w:r w:rsidRPr="00B21861">
        <w:rPr>
          <w:rFonts w:ascii="Arial" w:hAnsi="Arial" w:cs="Arial"/>
          <w:sz w:val="21"/>
          <w:szCs w:val="21"/>
        </w:rPr>
        <w:t>% ogółu wszystkich zaewidencjonowanych (rok wcześniej analogiczny odsetek był na podobnym poziomie – 28,</w:t>
      </w:r>
      <w:r>
        <w:rPr>
          <w:rFonts w:ascii="Arial" w:hAnsi="Arial" w:cs="Arial"/>
          <w:sz w:val="21"/>
          <w:szCs w:val="21"/>
        </w:rPr>
        <w:t>4</w:t>
      </w:r>
      <w:r w:rsidRPr="00B21861">
        <w:rPr>
          <w:rFonts w:ascii="Arial" w:hAnsi="Arial" w:cs="Arial"/>
          <w:sz w:val="21"/>
          <w:szCs w:val="21"/>
        </w:rPr>
        <w:t>%)</w:t>
      </w:r>
      <w:r>
        <w:rPr>
          <w:rFonts w:ascii="Arial" w:hAnsi="Arial" w:cs="Arial"/>
          <w:sz w:val="21"/>
          <w:szCs w:val="21"/>
        </w:rPr>
        <w:t>.</w:t>
      </w:r>
      <w:r w:rsidRPr="00AB7250">
        <w:t xml:space="preserve"> </w:t>
      </w:r>
      <w:r>
        <w:rPr>
          <w:rFonts w:ascii="Arial" w:hAnsi="Arial" w:cs="Arial"/>
          <w:sz w:val="21"/>
          <w:szCs w:val="21"/>
        </w:rPr>
        <w:t>P</w:t>
      </w:r>
      <w:r w:rsidRPr="00AB7250">
        <w:rPr>
          <w:rFonts w:ascii="Arial" w:hAnsi="Arial" w:cs="Arial"/>
          <w:sz w:val="21"/>
          <w:szCs w:val="21"/>
        </w:rPr>
        <w:t>roblem braku pracy w grupie 50+ widoczny był głównie w: Bielsku-Białej (32,9%) oraz Chorzowie i</w:t>
      </w:r>
      <w:r w:rsidR="00DF6640">
        <w:rPr>
          <w:rFonts w:ascii="Arial" w:hAnsi="Arial" w:cs="Arial"/>
          <w:sz w:val="21"/>
          <w:szCs w:val="21"/>
        </w:rPr>
        <w:t> </w:t>
      </w:r>
      <w:r w:rsidRPr="00AB7250">
        <w:rPr>
          <w:rFonts w:ascii="Arial" w:hAnsi="Arial" w:cs="Arial"/>
          <w:sz w:val="21"/>
          <w:szCs w:val="21"/>
        </w:rPr>
        <w:t>Częstochowie (po 32,1%). Udział bezrobotnych powyżej 50 roku życia wśród ogółu zaewidencjonowanych był najmniejszy w: Żorach (20,4%), Rudzie Śląskiej (23,1%) oraz powiecie rybnickim (23,3%).</w:t>
      </w:r>
      <w:r>
        <w:rPr>
          <w:rFonts w:ascii="Arial" w:hAnsi="Arial" w:cs="Arial"/>
          <w:sz w:val="21"/>
          <w:szCs w:val="21"/>
        </w:rPr>
        <w:t xml:space="preserve"> </w:t>
      </w:r>
    </w:p>
    <w:p w14:paraId="5EA3176E" w14:textId="1EEA2CB5" w:rsidR="00AB7250" w:rsidRDefault="00FF46C2" w:rsidP="00144AAB">
      <w:pPr>
        <w:pStyle w:val="normalny0"/>
        <w:spacing w:before="0" w:after="0"/>
        <w:ind w:firstLine="0"/>
        <w:jc w:val="left"/>
        <w:rPr>
          <w:rFonts w:ascii="Arial" w:hAnsi="Arial" w:cs="Arial"/>
          <w:sz w:val="21"/>
          <w:szCs w:val="21"/>
        </w:rPr>
      </w:pPr>
      <w:bookmarkStart w:id="233" w:name="_Hlk161728609"/>
      <w:r>
        <w:rPr>
          <w:rFonts w:ascii="Arial" w:hAnsi="Arial" w:cs="Arial"/>
          <w:sz w:val="21"/>
          <w:szCs w:val="21"/>
        </w:rPr>
        <w:t>N</w:t>
      </w:r>
      <w:r w:rsidR="001613CA" w:rsidRPr="001613CA">
        <w:rPr>
          <w:rFonts w:ascii="Arial" w:hAnsi="Arial" w:cs="Arial"/>
          <w:sz w:val="21"/>
          <w:szCs w:val="21"/>
        </w:rPr>
        <w:t>a koniec 2023 roku w województwie śląskim zarejestrowanych było 5,8 tys. bezrobotnych niepełnosprawnych. W odniesieniu do grudnia 2022 r. liczebność w tej grupie wzrosła o 121 osób, tj. o 2,1%. Udział bezrobotnych niepełnosprawnych wśród ogółu zaewidencjonowanych wzrósł z</w:t>
      </w:r>
      <w:r w:rsidR="00DF6640">
        <w:rPr>
          <w:rFonts w:ascii="Arial" w:hAnsi="Arial" w:cs="Arial"/>
          <w:sz w:val="21"/>
          <w:szCs w:val="21"/>
        </w:rPr>
        <w:t> </w:t>
      </w:r>
      <w:r w:rsidR="001613CA" w:rsidRPr="001613CA">
        <w:rPr>
          <w:rFonts w:ascii="Arial" w:hAnsi="Arial" w:cs="Arial"/>
          <w:sz w:val="21"/>
          <w:szCs w:val="21"/>
        </w:rPr>
        <w:t>8,8% w grudniu 2022 r. do 9,3% w grudniu 2023 r.</w:t>
      </w:r>
    </w:p>
    <w:p w14:paraId="2089C8A0" w14:textId="692D2BF9" w:rsidR="001613CA" w:rsidRPr="008672D6" w:rsidRDefault="00896BC2" w:rsidP="00144AAB">
      <w:pPr>
        <w:pStyle w:val="normalny0"/>
        <w:spacing w:before="0" w:after="0"/>
        <w:ind w:firstLine="0"/>
        <w:jc w:val="left"/>
        <w:rPr>
          <w:rFonts w:ascii="Arial" w:hAnsi="Arial" w:cs="Arial"/>
          <w:sz w:val="21"/>
          <w:szCs w:val="21"/>
        </w:rPr>
      </w:pPr>
      <w:bookmarkStart w:id="234" w:name="_Hlk161728634"/>
      <w:bookmarkEnd w:id="233"/>
      <w:r w:rsidRPr="00896BC2">
        <w:rPr>
          <w:rFonts w:ascii="Arial" w:hAnsi="Arial" w:cs="Arial"/>
          <w:sz w:val="21"/>
          <w:szCs w:val="21"/>
        </w:rPr>
        <w:t xml:space="preserve">W analizowanym okresie struktura wykształcenia bezrobotnych nie uległa znaczącym zmianom. Mimo zmniejszającego się udziału bezrobotnych z wykształceniem zasadniczym lub niższym, nadal </w:t>
      </w:r>
      <w:r w:rsidRPr="008672D6">
        <w:rPr>
          <w:rFonts w:ascii="Arial" w:hAnsi="Arial" w:cs="Arial"/>
          <w:sz w:val="21"/>
          <w:szCs w:val="21"/>
        </w:rPr>
        <w:t>w województwie śląskim ponad połowę zarejestrowanych bezrobotnych stanowią osoby z</w:t>
      </w:r>
      <w:r w:rsidR="005A14EC">
        <w:rPr>
          <w:rFonts w:ascii="Arial" w:hAnsi="Arial" w:cs="Arial"/>
          <w:sz w:val="21"/>
          <w:szCs w:val="21"/>
        </w:rPr>
        <w:t> </w:t>
      </w:r>
      <w:r w:rsidRPr="008672D6">
        <w:rPr>
          <w:rFonts w:ascii="Arial" w:hAnsi="Arial" w:cs="Arial"/>
          <w:sz w:val="21"/>
          <w:szCs w:val="21"/>
        </w:rPr>
        <w:t>wykształceniem poniżej średniego (50,4%).</w:t>
      </w:r>
    </w:p>
    <w:p w14:paraId="7D58F487" w14:textId="62A53BFD" w:rsidR="00896BC2" w:rsidRPr="008672D6" w:rsidRDefault="00896BC2" w:rsidP="00896BC2">
      <w:pPr>
        <w:pStyle w:val="normalny0"/>
        <w:spacing w:before="0" w:after="0"/>
        <w:ind w:firstLine="0"/>
        <w:jc w:val="left"/>
        <w:rPr>
          <w:rFonts w:ascii="Arial" w:hAnsi="Arial" w:cs="Arial"/>
          <w:sz w:val="21"/>
          <w:szCs w:val="21"/>
        </w:rPr>
      </w:pPr>
      <w:bookmarkStart w:id="235" w:name="_Hlk161728668"/>
      <w:bookmarkEnd w:id="234"/>
      <w:r w:rsidRPr="008672D6">
        <w:rPr>
          <w:rFonts w:ascii="Arial" w:hAnsi="Arial" w:cs="Arial"/>
          <w:sz w:val="21"/>
          <w:szCs w:val="21"/>
        </w:rPr>
        <w:t>W 2023 r. w powiatowych urzędach pracy województwa śląskiego zarejestrowało się 121</w:t>
      </w:r>
      <w:r w:rsidR="00521754" w:rsidRPr="008672D6">
        <w:rPr>
          <w:rFonts w:ascii="Arial" w:hAnsi="Arial" w:cs="Arial"/>
          <w:sz w:val="21"/>
          <w:szCs w:val="21"/>
        </w:rPr>
        <w:t> </w:t>
      </w:r>
      <w:r w:rsidRPr="008672D6">
        <w:rPr>
          <w:rFonts w:ascii="Arial" w:hAnsi="Arial" w:cs="Arial"/>
          <w:sz w:val="21"/>
          <w:szCs w:val="21"/>
        </w:rPr>
        <w:t>617 osób, czyli o 4</w:t>
      </w:r>
      <w:r w:rsidR="00521754" w:rsidRPr="008672D6">
        <w:rPr>
          <w:rFonts w:ascii="Arial" w:hAnsi="Arial" w:cs="Arial"/>
          <w:sz w:val="21"/>
          <w:szCs w:val="21"/>
        </w:rPr>
        <w:t> </w:t>
      </w:r>
      <w:r w:rsidRPr="008672D6">
        <w:rPr>
          <w:rFonts w:ascii="Arial" w:hAnsi="Arial" w:cs="Arial"/>
          <w:sz w:val="21"/>
          <w:szCs w:val="21"/>
        </w:rPr>
        <w:t>885 osób mniej niż rok wcześniej, tj. o 3,9%. Najwięcej rejestracji odnotowano w styczniu 2023 r. (12 630), natomiast najmniej w kwietniu (8</w:t>
      </w:r>
      <w:r w:rsidR="009313FF" w:rsidRPr="008672D6">
        <w:rPr>
          <w:rFonts w:ascii="Arial" w:hAnsi="Arial" w:cs="Arial"/>
          <w:sz w:val="21"/>
          <w:szCs w:val="21"/>
        </w:rPr>
        <w:t> </w:t>
      </w:r>
      <w:r w:rsidRPr="008672D6">
        <w:rPr>
          <w:rFonts w:ascii="Arial" w:hAnsi="Arial" w:cs="Arial"/>
          <w:sz w:val="21"/>
          <w:szCs w:val="21"/>
        </w:rPr>
        <w:t>736).</w:t>
      </w:r>
      <w:r w:rsidR="001C01A1" w:rsidRPr="008672D6">
        <w:t xml:space="preserve"> </w:t>
      </w:r>
      <w:r w:rsidR="001C01A1" w:rsidRPr="008672D6">
        <w:rPr>
          <w:rFonts w:ascii="Arial" w:hAnsi="Arial" w:cs="Arial"/>
          <w:sz w:val="21"/>
          <w:szCs w:val="21"/>
        </w:rPr>
        <w:t>Natomiast od stycznia do grudnia 2023 r. z</w:t>
      </w:r>
      <w:r w:rsidR="00DF6640">
        <w:rPr>
          <w:rFonts w:ascii="Arial" w:hAnsi="Arial" w:cs="Arial"/>
          <w:sz w:val="21"/>
          <w:szCs w:val="21"/>
        </w:rPr>
        <w:t> </w:t>
      </w:r>
      <w:r w:rsidR="001C01A1" w:rsidRPr="008672D6">
        <w:rPr>
          <w:rFonts w:ascii="Arial" w:hAnsi="Arial" w:cs="Arial"/>
          <w:sz w:val="21"/>
          <w:szCs w:val="21"/>
        </w:rPr>
        <w:t xml:space="preserve">rejestrów wyłączono 124 075 bezrobotnych, tj. o 13 848 osób mniej niż w roku poprzednim. </w:t>
      </w:r>
    </w:p>
    <w:p w14:paraId="6842E95F" w14:textId="5807DD24" w:rsidR="00C11FCB" w:rsidRPr="008672D6" w:rsidRDefault="00C11FCB" w:rsidP="00144AAB">
      <w:pPr>
        <w:pStyle w:val="normalny0"/>
        <w:spacing w:before="0" w:after="0"/>
        <w:ind w:firstLine="0"/>
        <w:jc w:val="left"/>
        <w:rPr>
          <w:rFonts w:ascii="Arial" w:hAnsi="Arial" w:cs="Arial"/>
          <w:kern w:val="16"/>
          <w:sz w:val="21"/>
          <w:szCs w:val="21"/>
        </w:rPr>
      </w:pPr>
      <w:r w:rsidRPr="008672D6">
        <w:rPr>
          <w:rFonts w:ascii="Arial" w:hAnsi="Arial" w:cs="Arial"/>
          <w:kern w:val="16"/>
          <w:sz w:val="21"/>
          <w:szCs w:val="21"/>
        </w:rPr>
        <w:t xml:space="preserve">Z tytułu rozpoczęcia aktywnych form przeciwdziałaniu bezrobociu wyłączono </w:t>
      </w:r>
      <w:r w:rsidR="00521754" w:rsidRPr="008672D6">
        <w:rPr>
          <w:rFonts w:ascii="Arial" w:hAnsi="Arial" w:cs="Arial"/>
          <w:kern w:val="16"/>
          <w:sz w:val="21"/>
          <w:szCs w:val="21"/>
        </w:rPr>
        <w:t>19 028</w:t>
      </w:r>
      <w:r w:rsidRPr="008672D6">
        <w:rPr>
          <w:rFonts w:ascii="Arial" w:hAnsi="Arial" w:cs="Arial"/>
          <w:kern w:val="16"/>
          <w:sz w:val="21"/>
          <w:szCs w:val="21"/>
        </w:rPr>
        <w:t xml:space="preserve"> osób, rok wcześniej ich liczba była </w:t>
      </w:r>
      <w:r w:rsidR="00521754" w:rsidRPr="008672D6">
        <w:rPr>
          <w:rFonts w:ascii="Arial" w:hAnsi="Arial" w:cs="Arial"/>
          <w:kern w:val="16"/>
          <w:sz w:val="21"/>
          <w:szCs w:val="21"/>
        </w:rPr>
        <w:t>wyższa</w:t>
      </w:r>
      <w:r w:rsidRPr="008672D6">
        <w:rPr>
          <w:rFonts w:ascii="Arial" w:hAnsi="Arial" w:cs="Arial"/>
          <w:kern w:val="16"/>
          <w:sz w:val="21"/>
          <w:szCs w:val="21"/>
        </w:rPr>
        <w:t xml:space="preserve"> o </w:t>
      </w:r>
      <w:r w:rsidR="00521754" w:rsidRPr="008672D6">
        <w:rPr>
          <w:rFonts w:ascii="Arial" w:hAnsi="Arial" w:cs="Arial"/>
          <w:kern w:val="16"/>
          <w:sz w:val="21"/>
          <w:szCs w:val="21"/>
        </w:rPr>
        <w:t>6 587</w:t>
      </w:r>
      <w:r w:rsidRPr="008672D6">
        <w:rPr>
          <w:rFonts w:ascii="Arial" w:hAnsi="Arial" w:cs="Arial"/>
          <w:kern w:val="16"/>
          <w:sz w:val="21"/>
          <w:szCs w:val="21"/>
        </w:rPr>
        <w:t xml:space="preserve"> osób.</w:t>
      </w:r>
    </w:p>
    <w:p w14:paraId="40BB994D" w14:textId="7AA023E0" w:rsidR="00521754" w:rsidRPr="008672D6" w:rsidRDefault="00521754" w:rsidP="00144AAB">
      <w:pPr>
        <w:pStyle w:val="normalny0"/>
        <w:spacing w:before="0" w:after="0"/>
        <w:ind w:firstLine="0"/>
        <w:jc w:val="left"/>
        <w:rPr>
          <w:rFonts w:ascii="Arial" w:hAnsi="Arial" w:cs="Arial"/>
          <w:kern w:val="16"/>
          <w:sz w:val="21"/>
          <w:szCs w:val="21"/>
        </w:rPr>
      </w:pPr>
      <w:bookmarkStart w:id="236" w:name="_Hlk161728695"/>
      <w:bookmarkEnd w:id="235"/>
      <w:r w:rsidRPr="008672D6">
        <w:rPr>
          <w:rFonts w:ascii="Arial" w:hAnsi="Arial" w:cs="Arial"/>
          <w:kern w:val="16"/>
          <w:sz w:val="21"/>
          <w:szCs w:val="21"/>
        </w:rPr>
        <w:t>Od stycznia do grudnia 2023 r. do powiatowych urzędów pracy wpłynęło 116,5 tys. informacji o</w:t>
      </w:r>
      <w:r w:rsidR="00DF6640">
        <w:rPr>
          <w:rFonts w:ascii="Arial" w:hAnsi="Arial" w:cs="Arial"/>
          <w:kern w:val="16"/>
          <w:sz w:val="21"/>
          <w:szCs w:val="21"/>
        </w:rPr>
        <w:t> </w:t>
      </w:r>
      <w:r w:rsidRPr="008672D6">
        <w:rPr>
          <w:rFonts w:ascii="Arial" w:hAnsi="Arial" w:cs="Arial"/>
          <w:kern w:val="16"/>
          <w:sz w:val="21"/>
          <w:szCs w:val="21"/>
        </w:rPr>
        <w:t>wolnych miejscach pracy i miejscach aktywizacji zawodowej, czyli o 18,8 tys., tj. 13,9% mniej niż w analogicznym okresie poprzedniego roku.</w:t>
      </w:r>
    </w:p>
    <w:p w14:paraId="0B8FBA06" w14:textId="0C1CE023" w:rsidR="00521754" w:rsidRDefault="00521754" w:rsidP="00144AAB">
      <w:pPr>
        <w:pStyle w:val="normalny0"/>
        <w:spacing w:before="0" w:after="0"/>
        <w:ind w:firstLine="0"/>
        <w:jc w:val="left"/>
        <w:rPr>
          <w:rFonts w:ascii="Arial" w:hAnsi="Arial" w:cs="Arial"/>
          <w:kern w:val="16"/>
          <w:sz w:val="21"/>
          <w:szCs w:val="21"/>
        </w:rPr>
      </w:pPr>
      <w:bookmarkStart w:id="237" w:name="_Hlk161728714"/>
      <w:bookmarkEnd w:id="236"/>
      <w:r w:rsidRPr="008672D6">
        <w:rPr>
          <w:rFonts w:ascii="Arial" w:hAnsi="Arial" w:cs="Arial"/>
          <w:kern w:val="16"/>
          <w:sz w:val="21"/>
          <w:szCs w:val="21"/>
        </w:rPr>
        <w:t xml:space="preserve">W 2023 r. do powiatowych urzędów pracy w województwie śląskim przedsiębiorcy zgłosili zamiar zwolnienia w trybie tak zwanych „grupówek” 2 360 pracowników (2022 r. – 1 481 osób). W tym samym czasie w województwie w ramach zwolnień grupowych pracę straciło 1 179. W ujęciu </w:t>
      </w:r>
      <w:r w:rsidRPr="00521754">
        <w:rPr>
          <w:rFonts w:ascii="Arial" w:hAnsi="Arial" w:cs="Arial"/>
          <w:kern w:val="16"/>
          <w:sz w:val="21"/>
          <w:szCs w:val="21"/>
        </w:rPr>
        <w:t>rocznym liczba zwolnionych w tym trybie wzrosła o 122 osoby, tj. o 11,5%.</w:t>
      </w:r>
      <w:bookmarkEnd w:id="237"/>
    </w:p>
    <w:p w14:paraId="506003C4" w14:textId="19D0A465" w:rsidR="00C11FCB" w:rsidRDefault="0022601D" w:rsidP="00144AAB">
      <w:pPr>
        <w:pStyle w:val="normalny0"/>
        <w:spacing w:before="0" w:after="0"/>
        <w:ind w:firstLine="0"/>
        <w:jc w:val="left"/>
        <w:rPr>
          <w:rFonts w:ascii="Arial" w:hAnsi="Arial" w:cs="Arial"/>
          <w:sz w:val="21"/>
          <w:szCs w:val="21"/>
        </w:rPr>
      </w:pPr>
      <w:bookmarkStart w:id="238" w:name="_Hlk161728771"/>
      <w:r w:rsidRPr="0022601D">
        <w:rPr>
          <w:rFonts w:ascii="Arial" w:hAnsi="Arial" w:cs="Arial"/>
          <w:kern w:val="16"/>
          <w:sz w:val="21"/>
          <w:szCs w:val="21"/>
        </w:rPr>
        <w:t>Według danych GUS w województwie śląskim w 2022 r. w sekcji Górnictwo i wydobywanie pracowało 78,6 tys. osób stanowiących 60,1% ogółu pracujących w sekcji B w Polsce i</w:t>
      </w:r>
      <w:r w:rsidR="00DF6640">
        <w:rPr>
          <w:rFonts w:ascii="Arial" w:hAnsi="Arial" w:cs="Arial"/>
          <w:kern w:val="16"/>
          <w:sz w:val="21"/>
          <w:szCs w:val="21"/>
        </w:rPr>
        <w:t> </w:t>
      </w:r>
      <w:r w:rsidRPr="0022601D">
        <w:rPr>
          <w:rFonts w:ascii="Arial" w:hAnsi="Arial" w:cs="Arial"/>
          <w:kern w:val="16"/>
          <w:sz w:val="21"/>
          <w:szCs w:val="21"/>
        </w:rPr>
        <w:t>jednocześnie 4,9% ogółu pracujących na Śląsku. Mężczyźni stanowili 89,3% wszystkich zatrudnionych w górnictwie. Na koniec 2023 r. w zawodach górniczych zarejestrowanych było 1</w:t>
      </w:r>
      <w:r>
        <w:rPr>
          <w:rFonts w:ascii="Arial" w:hAnsi="Arial" w:cs="Arial"/>
          <w:kern w:val="16"/>
          <w:sz w:val="21"/>
          <w:szCs w:val="21"/>
        </w:rPr>
        <w:t> </w:t>
      </w:r>
      <w:r w:rsidRPr="0022601D">
        <w:rPr>
          <w:rFonts w:ascii="Arial" w:hAnsi="Arial" w:cs="Arial"/>
          <w:kern w:val="16"/>
          <w:sz w:val="21"/>
          <w:szCs w:val="21"/>
        </w:rPr>
        <w:t xml:space="preserve">071 osób, co stanowiło 1,7% ogółu bezrobotnych. Liczba bezrobotnych w wybranych zawodach górniczych w stosunku do 2022 roku spadła o 95 osób, tj. o 8,1%. Najwięcej osób było zarejestrowanych w zawodach: górnik eksploatacji podziemnej, robotnik górniczy dołowy, mechanik maszyn i urządzeń górnictwa podziemnego oraz elektromonter maszyn i urządzeń górnictwa </w:t>
      </w:r>
      <w:r w:rsidRPr="008D3F26">
        <w:rPr>
          <w:rFonts w:ascii="Arial" w:hAnsi="Arial" w:cs="Arial"/>
          <w:kern w:val="16"/>
          <w:sz w:val="21"/>
          <w:szCs w:val="21"/>
        </w:rPr>
        <w:t>podziemnego.</w:t>
      </w:r>
      <w:r w:rsidRPr="008D3F26">
        <w:t xml:space="preserve"> </w:t>
      </w:r>
      <w:bookmarkEnd w:id="238"/>
      <w:r w:rsidR="00C11FCB" w:rsidRPr="008D3F26">
        <w:rPr>
          <w:rFonts w:ascii="Arial" w:hAnsi="Arial" w:cs="Arial"/>
          <w:sz w:val="21"/>
          <w:szCs w:val="21"/>
        </w:rPr>
        <w:t>W analizie przedstawiono również sytuację w górnictwie na podstawie opracowania Banku Światowego. Na Śląsku skutki transformacji dotyczyć będą 72 tys. osób zatrudnionych w</w:t>
      </w:r>
      <w:r w:rsidR="00DF6640">
        <w:rPr>
          <w:rFonts w:ascii="Arial" w:hAnsi="Arial" w:cs="Arial"/>
          <w:sz w:val="21"/>
          <w:szCs w:val="21"/>
        </w:rPr>
        <w:t> </w:t>
      </w:r>
      <w:r w:rsidR="00C11FCB" w:rsidRPr="008D3F26">
        <w:rPr>
          <w:rFonts w:ascii="Arial" w:hAnsi="Arial" w:cs="Arial"/>
          <w:sz w:val="21"/>
          <w:szCs w:val="21"/>
        </w:rPr>
        <w:t xml:space="preserve">spółkach górniczych i dodatkowo według szacunków </w:t>
      </w:r>
      <w:r w:rsidR="00C11FCB" w:rsidRPr="008D3F26">
        <w:rPr>
          <w:rFonts w:ascii="Arial" w:hAnsi="Arial" w:cs="Arial"/>
          <w:bCs/>
          <w:sz w:val="21"/>
          <w:szCs w:val="21"/>
        </w:rPr>
        <w:t xml:space="preserve">21 tys. powiązanych miejsc pracy. </w:t>
      </w:r>
      <w:r w:rsidR="00C11FCB" w:rsidRPr="008D3F26">
        <w:rPr>
          <w:rFonts w:ascii="Arial" w:eastAsia="Calibri" w:hAnsi="Arial" w:cs="Arial"/>
          <w:sz w:val="21"/>
          <w:szCs w:val="21"/>
        </w:rPr>
        <w:t>W 2019 roku średni wiek pracownika górnictwa węgla kamiennego w województwie śląskim wynosił 39 lat. Większość pracowników górnictwa to mężczyźni – kobiety stanowią mniej niż 10% zatrudnionych i</w:t>
      </w:r>
      <w:r w:rsidR="00DF6640">
        <w:rPr>
          <w:rFonts w:ascii="Arial" w:eastAsia="Calibri" w:hAnsi="Arial" w:cs="Arial"/>
          <w:sz w:val="21"/>
          <w:szCs w:val="21"/>
        </w:rPr>
        <w:t> </w:t>
      </w:r>
      <w:r w:rsidR="00C11FCB" w:rsidRPr="008D3F26">
        <w:rPr>
          <w:rFonts w:ascii="Arial" w:eastAsia="Calibri" w:hAnsi="Arial" w:cs="Arial"/>
          <w:sz w:val="21"/>
          <w:szCs w:val="21"/>
        </w:rPr>
        <w:t xml:space="preserve">pracują głównie na powierzchni. </w:t>
      </w:r>
      <w:r w:rsidR="00C11FCB" w:rsidRPr="008D3F26">
        <w:rPr>
          <w:rFonts w:ascii="Arial" w:hAnsi="Arial" w:cs="Arial"/>
          <w:sz w:val="21"/>
          <w:szCs w:val="21"/>
        </w:rPr>
        <w:t>W 2021 roku przeprowadzono badanie umiejętności i preferencji zawodowych wśród pracowników bezpośrednio dotkniętych odejściem od węgla, zatrudnionych w 16 oddziałach spółek Tauron, PGG i SRK, w którym udział wzięło 3 030 pracowników. Z przeprowadzonego badania wynika, że</w:t>
      </w:r>
      <w:r w:rsidR="009D1CEB" w:rsidRPr="008D3F26">
        <w:rPr>
          <w:rFonts w:ascii="Arial" w:hAnsi="Arial" w:cs="Arial"/>
          <w:sz w:val="21"/>
          <w:szCs w:val="21"/>
        </w:rPr>
        <w:t xml:space="preserve"> </w:t>
      </w:r>
      <w:r w:rsidR="00C11FCB" w:rsidRPr="008D3F26">
        <w:rPr>
          <w:rFonts w:ascii="Arial" w:hAnsi="Arial" w:cs="Arial"/>
          <w:sz w:val="21"/>
          <w:szCs w:val="21"/>
        </w:rPr>
        <w:t>pracownicy koncernów górniczych z wykształceniem wyższym uzyskują podobne wyniki w</w:t>
      </w:r>
      <w:r w:rsidR="009D1CEB" w:rsidRPr="008D3F26">
        <w:rPr>
          <w:rFonts w:ascii="Arial" w:hAnsi="Arial" w:cs="Arial"/>
          <w:sz w:val="21"/>
          <w:szCs w:val="21"/>
        </w:rPr>
        <w:t xml:space="preserve"> </w:t>
      </w:r>
      <w:r w:rsidR="00C11FCB" w:rsidRPr="008D3F26">
        <w:rPr>
          <w:rFonts w:ascii="Arial" w:hAnsi="Arial" w:cs="Arial"/>
          <w:sz w:val="21"/>
          <w:szCs w:val="21"/>
        </w:rPr>
        <w:t xml:space="preserve">zakresie </w:t>
      </w:r>
      <w:r w:rsidR="00C11FCB" w:rsidRPr="008D3F26">
        <w:rPr>
          <w:rFonts w:ascii="Arial" w:hAnsi="Arial" w:cs="Arial"/>
          <w:bCs/>
          <w:sz w:val="21"/>
          <w:szCs w:val="21"/>
        </w:rPr>
        <w:t xml:space="preserve">umiejętności przekrojowych </w:t>
      </w:r>
      <w:r w:rsidR="00C11FCB" w:rsidRPr="008D3F26">
        <w:rPr>
          <w:rFonts w:ascii="Arial" w:hAnsi="Arial" w:cs="Arial"/>
          <w:sz w:val="21"/>
          <w:szCs w:val="21"/>
        </w:rPr>
        <w:t>jak pozostali Polacy. Natomiast p</w:t>
      </w:r>
      <w:r w:rsidR="00C11FCB" w:rsidRPr="008D3F26">
        <w:rPr>
          <w:rFonts w:ascii="Arial" w:hAnsi="Arial" w:cs="Arial"/>
          <w:bCs/>
          <w:sz w:val="21"/>
          <w:szCs w:val="21"/>
        </w:rPr>
        <w:t xml:space="preserve">racownicy z niższym wykształceniem mają stosunkowo niższe kwalifikacje w odniesieniu do pozostałej populacji. W obu przypadkach lepiej wypadają jednak umiejętności techniczne, a gorzej cyfrowe. </w:t>
      </w:r>
      <w:r w:rsidR="00C11FCB" w:rsidRPr="008D3F26">
        <w:rPr>
          <w:rFonts w:ascii="Arial" w:hAnsi="Arial" w:cs="Arial"/>
          <w:sz w:val="21"/>
          <w:szCs w:val="21"/>
        </w:rPr>
        <w:t>Luka w</w:t>
      </w:r>
      <w:r w:rsidR="009D1CEB" w:rsidRPr="008D3F26">
        <w:rPr>
          <w:rFonts w:ascii="Arial" w:hAnsi="Arial" w:cs="Arial"/>
          <w:sz w:val="21"/>
          <w:szCs w:val="21"/>
        </w:rPr>
        <w:t xml:space="preserve"> </w:t>
      </w:r>
      <w:r w:rsidR="00C11FCB" w:rsidRPr="008D3F26">
        <w:rPr>
          <w:rFonts w:ascii="Arial" w:hAnsi="Arial" w:cs="Arial"/>
          <w:sz w:val="21"/>
          <w:szCs w:val="21"/>
        </w:rPr>
        <w:t>umiejętnościach jest największa w zakresie organizacji pracy, umiejętności cyfrowych i prostych rachunków. Górnicy czują się natomiast pewniej w zakresie konserwacji, montażu i naprawy urządzeń technicznych. Mężczyźni wykazują wyższe kompetencje techniczne oraz sprawność fizyczną</w:t>
      </w:r>
      <w:r w:rsidR="009D1CEB" w:rsidRPr="008D3F26">
        <w:rPr>
          <w:rFonts w:ascii="Arial" w:hAnsi="Arial" w:cs="Arial"/>
          <w:sz w:val="21"/>
          <w:szCs w:val="21"/>
        </w:rPr>
        <w:t>,</w:t>
      </w:r>
      <w:r w:rsidR="00C11FCB" w:rsidRPr="008D3F26">
        <w:rPr>
          <w:rFonts w:ascii="Arial" w:hAnsi="Arial" w:cs="Arial"/>
          <w:sz w:val="21"/>
          <w:szCs w:val="21"/>
        </w:rPr>
        <w:t xml:space="preserve"> kobiety wykazują większe zdolności twórcze oraz mają lepsze umiejętności współpracy i komunikacji.</w:t>
      </w:r>
    </w:p>
    <w:p w14:paraId="3D32D64E" w14:textId="1EFFDC06" w:rsidR="008D3F26" w:rsidRPr="00C938EA" w:rsidRDefault="007F317A" w:rsidP="00144AAB">
      <w:pPr>
        <w:pStyle w:val="normalny0"/>
        <w:spacing w:before="0" w:after="0"/>
        <w:ind w:firstLine="0"/>
        <w:jc w:val="left"/>
        <w:rPr>
          <w:rFonts w:ascii="Arial" w:eastAsia="Calibri" w:hAnsi="Arial" w:cs="Arial"/>
          <w:sz w:val="21"/>
          <w:szCs w:val="21"/>
        </w:rPr>
      </w:pPr>
      <w:bookmarkStart w:id="239" w:name="_Hlk161728842"/>
      <w:r w:rsidRPr="007F317A">
        <w:rPr>
          <w:rFonts w:ascii="Arial" w:eastAsia="Calibri" w:hAnsi="Arial" w:cs="Arial"/>
          <w:sz w:val="21"/>
          <w:szCs w:val="21"/>
        </w:rPr>
        <w:t>Liczba bezrobotnych cudzoziemców zarejestrowanych w powiatowych urzędach pracy województwa śląskiego w końcu grudnia 2023 r. wyniosła 1</w:t>
      </w:r>
      <w:r w:rsidR="005A14EC">
        <w:rPr>
          <w:rFonts w:ascii="Arial" w:eastAsia="Calibri" w:hAnsi="Arial" w:cs="Arial"/>
          <w:sz w:val="21"/>
          <w:szCs w:val="21"/>
        </w:rPr>
        <w:t> </w:t>
      </w:r>
      <w:r w:rsidRPr="007F317A">
        <w:rPr>
          <w:rFonts w:ascii="Arial" w:eastAsia="Calibri" w:hAnsi="Arial" w:cs="Arial"/>
          <w:sz w:val="21"/>
          <w:szCs w:val="21"/>
        </w:rPr>
        <w:t>030 osób co stanowiło 1,6% ogółu zaewidencjonowanych. Wśród bezrobotnych obcokrajowców przeważały kobiety w liczbie 867, tj.</w:t>
      </w:r>
      <w:r w:rsidR="00DF6640">
        <w:rPr>
          <w:rFonts w:ascii="Arial" w:eastAsia="Calibri" w:hAnsi="Arial" w:cs="Arial"/>
          <w:sz w:val="21"/>
          <w:szCs w:val="21"/>
        </w:rPr>
        <w:t> </w:t>
      </w:r>
      <w:r w:rsidRPr="007F317A">
        <w:rPr>
          <w:rFonts w:ascii="Arial" w:eastAsia="Calibri" w:hAnsi="Arial" w:cs="Arial"/>
          <w:sz w:val="21"/>
          <w:szCs w:val="21"/>
        </w:rPr>
        <w:t>84,2% ogółu. W ujęciu rocznym zbiorowość zarejestrowanych cudzoziemców zmniejszyła się o</w:t>
      </w:r>
      <w:r w:rsidR="00DF6640">
        <w:rPr>
          <w:rFonts w:ascii="Arial" w:eastAsia="Calibri" w:hAnsi="Arial" w:cs="Arial"/>
          <w:sz w:val="21"/>
          <w:szCs w:val="21"/>
        </w:rPr>
        <w:t> </w:t>
      </w:r>
      <w:r w:rsidRPr="007F317A">
        <w:rPr>
          <w:rFonts w:ascii="Arial" w:eastAsia="Calibri" w:hAnsi="Arial" w:cs="Arial"/>
          <w:sz w:val="21"/>
          <w:szCs w:val="21"/>
        </w:rPr>
        <w:t>566 osób (tj. o 35,5%).</w:t>
      </w:r>
      <w:bookmarkEnd w:id="239"/>
      <w:r w:rsidRPr="007F317A">
        <w:rPr>
          <w:rFonts w:ascii="Arial" w:eastAsia="Calibri" w:hAnsi="Arial" w:cs="Arial"/>
          <w:sz w:val="21"/>
          <w:szCs w:val="21"/>
        </w:rPr>
        <w:t xml:space="preserve"> Największą grupę spośród zarejestrowanych cudzoziemców </w:t>
      </w:r>
      <w:r w:rsidRPr="007F317A">
        <w:rPr>
          <w:rFonts w:ascii="Arial" w:eastAsia="Calibri" w:hAnsi="Arial" w:cs="Arial"/>
          <w:sz w:val="21"/>
          <w:szCs w:val="21"/>
        </w:rPr>
        <w:lastRenderedPageBreak/>
        <w:t>w</w:t>
      </w:r>
      <w:r w:rsidR="005A14EC">
        <w:rPr>
          <w:rFonts w:ascii="Arial" w:eastAsia="Calibri" w:hAnsi="Arial" w:cs="Arial"/>
          <w:sz w:val="21"/>
          <w:szCs w:val="21"/>
        </w:rPr>
        <w:t> </w:t>
      </w:r>
      <w:r w:rsidRPr="007F317A">
        <w:rPr>
          <w:rFonts w:ascii="Arial" w:eastAsia="Calibri" w:hAnsi="Arial" w:cs="Arial"/>
          <w:sz w:val="21"/>
          <w:szCs w:val="21"/>
        </w:rPr>
        <w:t>województwie śląskim stanowili obywatele Ukrainy, którzy nadal uprawnieni są do rejestracji w</w:t>
      </w:r>
      <w:r w:rsidR="00DF6640">
        <w:rPr>
          <w:rFonts w:ascii="Arial" w:eastAsia="Calibri" w:hAnsi="Arial" w:cs="Arial"/>
          <w:sz w:val="21"/>
          <w:szCs w:val="21"/>
        </w:rPr>
        <w:t> </w:t>
      </w:r>
      <w:r w:rsidRPr="007F317A">
        <w:rPr>
          <w:rFonts w:ascii="Arial" w:eastAsia="Calibri" w:hAnsi="Arial" w:cs="Arial"/>
          <w:sz w:val="21"/>
          <w:szCs w:val="21"/>
        </w:rPr>
        <w:t>urzędach pracy jako bezrobotni lub poszukujący pracy, na takich samych zasadach jak obywatele RP . Na koniec grudnia 2023 r. w powiatowych urzędach pracy zarejestrowanych było 947 obywateli Ukrainy, w tym 880 bezrobotnych oraz 67 poszukujących pracy. Biorąc pod uwagę liczbę zarejestrowanych Ukraińców w poszczególnych urzędach pracy najwięcej notowano ich w: Częstochowie (96 osób), Gliwicach (82 osoby) oraz Zabrzu (60 osób). Na przeciwległym końcu listy z najmniejszą liczbą bezrobotnych i poszukujących pracy znajdowały się PUP w: Myszkowie (6</w:t>
      </w:r>
      <w:r w:rsidR="00DF6640">
        <w:rPr>
          <w:rFonts w:ascii="Arial" w:eastAsia="Calibri" w:hAnsi="Arial" w:cs="Arial"/>
          <w:sz w:val="21"/>
          <w:szCs w:val="21"/>
        </w:rPr>
        <w:t> </w:t>
      </w:r>
      <w:r w:rsidRPr="007F317A">
        <w:rPr>
          <w:rFonts w:ascii="Arial" w:eastAsia="Calibri" w:hAnsi="Arial" w:cs="Arial"/>
          <w:sz w:val="21"/>
          <w:szCs w:val="21"/>
        </w:rPr>
        <w:t xml:space="preserve">osób), Siemianowicach </w:t>
      </w:r>
      <w:r w:rsidRPr="00C938EA">
        <w:rPr>
          <w:rFonts w:ascii="Arial" w:eastAsia="Calibri" w:hAnsi="Arial" w:cs="Arial"/>
          <w:sz w:val="21"/>
          <w:szCs w:val="21"/>
        </w:rPr>
        <w:t>Śląskich (8 osób) oraz Kłobucku (9 osób).</w:t>
      </w:r>
    </w:p>
    <w:p w14:paraId="7C3A5C36" w14:textId="6366B3C5" w:rsidR="00C11FCB" w:rsidRDefault="00C11FCB" w:rsidP="00144AAB">
      <w:pPr>
        <w:spacing w:before="0" w:after="0"/>
        <w:ind w:left="0" w:firstLine="0"/>
        <w:jc w:val="left"/>
        <w:rPr>
          <w:rFonts w:ascii="Arial" w:hAnsi="Arial" w:cs="Arial"/>
          <w:sz w:val="21"/>
          <w:szCs w:val="21"/>
        </w:rPr>
      </w:pPr>
      <w:bookmarkStart w:id="240" w:name="_Hlk161728921"/>
      <w:r w:rsidRPr="00C938EA">
        <w:rPr>
          <w:rFonts w:ascii="Arial" w:hAnsi="Arial" w:cs="Arial"/>
          <w:sz w:val="21"/>
          <w:szCs w:val="21"/>
        </w:rPr>
        <w:t>W roku 202</w:t>
      </w:r>
      <w:r w:rsidR="00C938EA" w:rsidRPr="00C938EA">
        <w:rPr>
          <w:rFonts w:ascii="Arial" w:hAnsi="Arial" w:cs="Arial"/>
          <w:sz w:val="21"/>
          <w:szCs w:val="21"/>
        </w:rPr>
        <w:t>3</w:t>
      </w:r>
      <w:r w:rsidRPr="00C938EA">
        <w:rPr>
          <w:rFonts w:ascii="Arial" w:hAnsi="Arial" w:cs="Arial"/>
          <w:sz w:val="21"/>
          <w:szCs w:val="21"/>
        </w:rPr>
        <w:t xml:space="preserve"> obowiązywały cztery formy zatrudniania obcokrajowców: zezwolenia na pracę cudzoziemca; oświadczenia o powierzeniu wykonywania pracy cudzoziemcowi; zezwolenia na pracę sezonową oraz powiadomienia o powierzeniu wykonywania pracy obywatelowi Ukrainy.</w:t>
      </w:r>
    </w:p>
    <w:p w14:paraId="760B734A" w14:textId="12BBABF4" w:rsidR="00C938EA" w:rsidRPr="00DA60AF" w:rsidRDefault="00C938EA" w:rsidP="00144AAB">
      <w:pPr>
        <w:spacing w:before="0" w:after="0"/>
        <w:ind w:left="0" w:firstLine="0"/>
        <w:jc w:val="left"/>
        <w:rPr>
          <w:rFonts w:ascii="Arial" w:hAnsi="Arial" w:cs="Arial"/>
          <w:sz w:val="21"/>
          <w:szCs w:val="21"/>
        </w:rPr>
      </w:pPr>
      <w:bookmarkStart w:id="241" w:name="_Hlk161728943"/>
      <w:bookmarkEnd w:id="240"/>
      <w:r w:rsidRPr="00C938EA">
        <w:rPr>
          <w:rFonts w:ascii="Arial" w:hAnsi="Arial" w:cs="Arial"/>
          <w:sz w:val="21"/>
          <w:szCs w:val="21"/>
        </w:rPr>
        <w:t>W 2023 roku w województwie śląskim wydano 31 908 zezwoleń na pracę cudzoziemców,</w:t>
      </w:r>
      <w:bookmarkEnd w:id="241"/>
      <w:r w:rsidRPr="00C938EA">
        <w:rPr>
          <w:rFonts w:ascii="Arial" w:hAnsi="Arial" w:cs="Arial"/>
          <w:sz w:val="21"/>
          <w:szCs w:val="21"/>
        </w:rPr>
        <w:t xml:space="preserve"> a ich udział w odniesieniu do całego kraju wynosił 10,0%. Natomiast liczba zezwoleń na pracę cudzoziemców według faktycznego miejsca wykonywania pracy była wyższa i wynosiła 37</w:t>
      </w:r>
      <w:r w:rsidR="00DF6640">
        <w:rPr>
          <w:rFonts w:ascii="Arial" w:hAnsi="Arial" w:cs="Arial"/>
          <w:sz w:val="21"/>
          <w:szCs w:val="21"/>
        </w:rPr>
        <w:t> </w:t>
      </w:r>
      <w:r w:rsidRPr="00C938EA">
        <w:rPr>
          <w:rFonts w:ascii="Arial" w:hAnsi="Arial" w:cs="Arial"/>
          <w:sz w:val="21"/>
          <w:szCs w:val="21"/>
        </w:rPr>
        <w:t xml:space="preserve">353 zezwolenia. </w:t>
      </w:r>
      <w:bookmarkStart w:id="242" w:name="_Hlk161729030"/>
      <w:r w:rsidRPr="00C938EA">
        <w:rPr>
          <w:rFonts w:ascii="Arial" w:hAnsi="Arial" w:cs="Arial"/>
          <w:sz w:val="21"/>
          <w:szCs w:val="21"/>
        </w:rPr>
        <w:t>Najczęściej zezwolenia na pracę wydawane były obywatelom: Indii (14,8%), Nepalu (11,9%) oraz Uzbekistanu (11,5%)</w:t>
      </w:r>
      <w:r>
        <w:rPr>
          <w:rFonts w:ascii="Arial" w:hAnsi="Arial" w:cs="Arial"/>
          <w:sz w:val="21"/>
          <w:szCs w:val="21"/>
        </w:rPr>
        <w:t>.</w:t>
      </w:r>
      <w:bookmarkEnd w:id="242"/>
      <w:r>
        <w:rPr>
          <w:rFonts w:ascii="Arial" w:hAnsi="Arial" w:cs="Arial"/>
          <w:sz w:val="21"/>
          <w:szCs w:val="21"/>
        </w:rPr>
        <w:t xml:space="preserve"> </w:t>
      </w:r>
      <w:bookmarkStart w:id="243" w:name="_Hlk161729053"/>
      <w:r>
        <w:rPr>
          <w:rFonts w:ascii="Arial" w:hAnsi="Arial" w:cs="Arial"/>
          <w:sz w:val="21"/>
          <w:szCs w:val="21"/>
        </w:rPr>
        <w:t>W</w:t>
      </w:r>
      <w:r w:rsidRPr="00C938EA">
        <w:rPr>
          <w:rFonts w:ascii="Arial" w:hAnsi="Arial" w:cs="Arial"/>
          <w:sz w:val="21"/>
          <w:szCs w:val="21"/>
        </w:rPr>
        <w:t xml:space="preserve"> 2023 roku do ewidencji wpisano 43,7 tys. oświadczeń o</w:t>
      </w:r>
      <w:r w:rsidR="00DF6640">
        <w:rPr>
          <w:rFonts w:ascii="Arial" w:hAnsi="Arial" w:cs="Arial"/>
          <w:sz w:val="21"/>
          <w:szCs w:val="21"/>
        </w:rPr>
        <w:t> </w:t>
      </w:r>
      <w:r w:rsidRPr="00C938EA">
        <w:rPr>
          <w:rFonts w:ascii="Arial" w:hAnsi="Arial" w:cs="Arial"/>
          <w:sz w:val="21"/>
          <w:szCs w:val="21"/>
        </w:rPr>
        <w:t>powierzeniu pracy cudzoziemcowi. W stosunku do roku poprzedniego odnotowano ich spadek o</w:t>
      </w:r>
      <w:r w:rsidR="00DF6640">
        <w:rPr>
          <w:rFonts w:ascii="Arial" w:hAnsi="Arial" w:cs="Arial"/>
          <w:sz w:val="21"/>
          <w:szCs w:val="21"/>
        </w:rPr>
        <w:t> </w:t>
      </w:r>
      <w:r w:rsidRPr="00C938EA">
        <w:rPr>
          <w:rFonts w:ascii="Arial" w:hAnsi="Arial" w:cs="Arial"/>
          <w:sz w:val="21"/>
          <w:szCs w:val="21"/>
        </w:rPr>
        <w:t>51,4 tys. (tj. o 54,0%).</w:t>
      </w:r>
      <w:r w:rsidR="00DA60AF">
        <w:rPr>
          <w:rFonts w:ascii="Arial" w:hAnsi="Arial" w:cs="Arial"/>
          <w:sz w:val="21"/>
          <w:szCs w:val="21"/>
        </w:rPr>
        <w:t xml:space="preserve"> P</w:t>
      </w:r>
      <w:r w:rsidR="00DA60AF" w:rsidRPr="00DA60AF">
        <w:rPr>
          <w:rFonts w:ascii="Arial" w:hAnsi="Arial" w:cs="Arial"/>
          <w:sz w:val="21"/>
          <w:szCs w:val="21"/>
        </w:rPr>
        <w:t>racodawcy najchętniej powierzali pracę obywatelom Ukrainy – 45,0% wszystkich oświadczeń, na drugim miejscu obywatelom Białorusi – 25,2%, a następnie Gruzji – 21,6%.</w:t>
      </w:r>
      <w:bookmarkEnd w:id="243"/>
      <w:r w:rsidR="00DA60AF" w:rsidRPr="00DA60AF">
        <w:t xml:space="preserve"> </w:t>
      </w:r>
      <w:bookmarkStart w:id="244" w:name="_Hlk161729068"/>
      <w:r w:rsidR="00DA60AF" w:rsidRPr="00DA60AF">
        <w:rPr>
          <w:rFonts w:ascii="Arial" w:hAnsi="Arial" w:cs="Arial"/>
          <w:sz w:val="21"/>
          <w:szCs w:val="21"/>
        </w:rPr>
        <w:t>W 2023 roku w województwie śląskim wydano tylko 199 zezwoleń na pracę sezonową, tj.</w:t>
      </w:r>
      <w:r w:rsidR="00DF6640">
        <w:rPr>
          <w:rFonts w:ascii="Arial" w:hAnsi="Arial" w:cs="Arial"/>
          <w:sz w:val="21"/>
          <w:szCs w:val="21"/>
        </w:rPr>
        <w:t> </w:t>
      </w:r>
      <w:r w:rsidR="00DA60AF" w:rsidRPr="00DA60AF">
        <w:rPr>
          <w:rFonts w:ascii="Arial" w:hAnsi="Arial" w:cs="Arial"/>
          <w:sz w:val="21"/>
          <w:szCs w:val="21"/>
        </w:rPr>
        <w:t>o</w:t>
      </w:r>
      <w:r w:rsidR="00DF6640">
        <w:rPr>
          <w:rFonts w:ascii="Arial" w:hAnsi="Arial" w:cs="Arial"/>
          <w:sz w:val="21"/>
          <w:szCs w:val="21"/>
        </w:rPr>
        <w:t> </w:t>
      </w:r>
      <w:r w:rsidR="00DA60AF" w:rsidRPr="00DA60AF">
        <w:rPr>
          <w:rFonts w:ascii="Arial" w:hAnsi="Arial" w:cs="Arial"/>
          <w:sz w:val="21"/>
          <w:szCs w:val="21"/>
        </w:rPr>
        <w:t>371 mniej niż przed rokiem (czyli o 65,1%), a ich udział w kraju wynosił zaledwie 1,2%. Podobnie jak w przypadku oświadczeń najwięcej, bo aż 76,4% zezwoleń wydano obywatelom Ukrainy.</w:t>
      </w:r>
      <w:bookmarkEnd w:id="244"/>
    </w:p>
    <w:p w14:paraId="5F88FB71" w14:textId="7EEF5654" w:rsidR="00DA60AF" w:rsidRPr="00DA60AF" w:rsidRDefault="00DA60AF" w:rsidP="00144AAB">
      <w:pPr>
        <w:pStyle w:val="normalny0"/>
        <w:spacing w:before="0" w:after="0"/>
        <w:ind w:firstLine="0"/>
        <w:jc w:val="left"/>
        <w:rPr>
          <w:rFonts w:ascii="Arial" w:hAnsi="Arial" w:cs="Arial"/>
          <w:sz w:val="21"/>
          <w:szCs w:val="21"/>
        </w:rPr>
      </w:pPr>
      <w:bookmarkStart w:id="245" w:name="_Hlk161729091"/>
      <w:r w:rsidRPr="00DA60AF">
        <w:rPr>
          <w:rFonts w:ascii="Arial" w:hAnsi="Arial" w:cs="Arial"/>
          <w:sz w:val="21"/>
          <w:szCs w:val="21"/>
        </w:rPr>
        <w:t>Na podstawie ustawy specjalnej w okresie od 24 lutego do 31 grudnia w 2023 r. pracodawcy (zgodnie z adresem siedziby swojej firmy) zgłosili 110 814 informacji o powierzeniu pracy obywatelowi Ukrainy, co stanowiło 10,3% wszystkich zgłoszonych powiadomień w kraju.</w:t>
      </w:r>
      <w:bookmarkEnd w:id="245"/>
    </w:p>
    <w:p w14:paraId="20677C3A" w14:textId="77777777" w:rsidR="009D67B1" w:rsidRPr="00615B0E" w:rsidRDefault="009D67B1" w:rsidP="00144AAB">
      <w:pPr>
        <w:spacing w:before="0" w:after="0"/>
        <w:ind w:left="0" w:firstLine="0"/>
        <w:jc w:val="left"/>
        <w:rPr>
          <w:rFonts w:ascii="Arial" w:hAnsi="Arial" w:cs="Arial"/>
          <w:sz w:val="21"/>
          <w:szCs w:val="21"/>
        </w:rPr>
      </w:pPr>
      <w:r w:rsidRPr="004D49BA">
        <w:rPr>
          <w:rFonts w:ascii="Arial" w:hAnsi="Arial" w:cs="Arial"/>
          <w:color w:val="FF0000"/>
          <w:sz w:val="21"/>
          <w:szCs w:val="21"/>
        </w:rPr>
        <w:br w:type="page"/>
      </w:r>
    </w:p>
    <w:p w14:paraId="3D157CC3" w14:textId="77777777" w:rsidR="00A53C93" w:rsidRPr="00860C80" w:rsidRDefault="00A53C93" w:rsidP="00481F7C">
      <w:pPr>
        <w:pStyle w:val="Nagwek1"/>
        <w:autoSpaceDE w:val="0"/>
        <w:autoSpaceDN w:val="0"/>
        <w:adjustRightInd w:val="0"/>
        <w:spacing w:before="120" w:after="120"/>
        <w:ind w:left="567" w:hanging="567"/>
        <w:jc w:val="left"/>
      </w:pPr>
      <w:bookmarkStart w:id="246" w:name="_Toc161385208"/>
      <w:r w:rsidRPr="00860C80">
        <w:lastRenderedPageBreak/>
        <w:t>Spis tabel</w:t>
      </w:r>
      <w:bookmarkEnd w:id="246"/>
    </w:p>
    <w:p w14:paraId="6E508E31" w14:textId="351B1DB4" w:rsidR="00B2355D" w:rsidRDefault="000A02A2">
      <w:pPr>
        <w:pStyle w:val="Spisilustracji"/>
        <w:tabs>
          <w:tab w:val="right" w:leader="dot" w:pos="9287"/>
        </w:tabs>
        <w:rPr>
          <w:rFonts w:eastAsiaTheme="minorEastAsia" w:cstheme="minorBidi"/>
          <w:smallCaps w:val="0"/>
          <w:noProof/>
          <w:sz w:val="22"/>
          <w:szCs w:val="22"/>
        </w:rPr>
      </w:pPr>
      <w:r w:rsidRPr="004D49BA">
        <w:rPr>
          <w:color w:val="FF0000"/>
          <w:sz w:val="21"/>
          <w:szCs w:val="21"/>
        </w:rPr>
        <w:fldChar w:fldCharType="begin"/>
      </w:r>
      <w:r w:rsidR="00A53C93" w:rsidRPr="004D49BA">
        <w:rPr>
          <w:color w:val="FF0000"/>
          <w:sz w:val="21"/>
          <w:szCs w:val="21"/>
        </w:rPr>
        <w:instrText xml:space="preserve"> TOC \h \z \c "Tabela" </w:instrText>
      </w:r>
      <w:r w:rsidRPr="004D49BA">
        <w:rPr>
          <w:color w:val="FF0000"/>
          <w:sz w:val="21"/>
          <w:szCs w:val="21"/>
        </w:rPr>
        <w:fldChar w:fldCharType="separate"/>
      </w:r>
      <w:hyperlink w:anchor="_Toc161385210" w:history="1">
        <w:r w:rsidR="00B2355D" w:rsidRPr="009F262E">
          <w:rPr>
            <w:rStyle w:val="Hipercze"/>
            <w:noProof/>
          </w:rPr>
          <w:t>Tabela 1 Pracujący w sektorze przedsiębiorstw w województwie śląskim</w:t>
        </w:r>
        <w:r w:rsidR="00B2355D">
          <w:rPr>
            <w:noProof/>
            <w:webHidden/>
          </w:rPr>
          <w:tab/>
        </w:r>
        <w:r w:rsidR="00B2355D">
          <w:rPr>
            <w:noProof/>
            <w:webHidden/>
          </w:rPr>
          <w:fldChar w:fldCharType="begin"/>
        </w:r>
        <w:r w:rsidR="00B2355D">
          <w:rPr>
            <w:noProof/>
            <w:webHidden/>
          </w:rPr>
          <w:instrText xml:space="preserve"> PAGEREF _Toc161385210 \h </w:instrText>
        </w:r>
        <w:r w:rsidR="00B2355D">
          <w:rPr>
            <w:noProof/>
            <w:webHidden/>
          </w:rPr>
        </w:r>
        <w:r w:rsidR="00B2355D">
          <w:rPr>
            <w:noProof/>
            <w:webHidden/>
          </w:rPr>
          <w:fldChar w:fldCharType="separate"/>
        </w:r>
        <w:r w:rsidR="0004194A">
          <w:rPr>
            <w:noProof/>
            <w:webHidden/>
          </w:rPr>
          <w:t>5</w:t>
        </w:r>
        <w:r w:rsidR="00B2355D">
          <w:rPr>
            <w:noProof/>
            <w:webHidden/>
          </w:rPr>
          <w:fldChar w:fldCharType="end"/>
        </w:r>
      </w:hyperlink>
    </w:p>
    <w:p w14:paraId="236BCDC9" w14:textId="37A6E23E" w:rsidR="00B2355D" w:rsidRDefault="0004194A">
      <w:pPr>
        <w:pStyle w:val="Spisilustracji"/>
        <w:tabs>
          <w:tab w:val="right" w:leader="dot" w:pos="9287"/>
        </w:tabs>
        <w:rPr>
          <w:rFonts w:eastAsiaTheme="minorEastAsia" w:cstheme="minorBidi"/>
          <w:smallCaps w:val="0"/>
          <w:noProof/>
          <w:sz w:val="22"/>
          <w:szCs w:val="22"/>
        </w:rPr>
      </w:pPr>
      <w:hyperlink w:anchor="_Toc161385211" w:history="1">
        <w:r w:rsidR="00B2355D" w:rsidRPr="009F262E">
          <w:rPr>
            <w:rStyle w:val="Hipercze"/>
            <w:noProof/>
          </w:rPr>
          <w:t>Tabela 2 Przeciętne zatrudnienie w sektorze przedsiębiorstw w woj. śląskim (w etatach)</w:t>
        </w:r>
        <w:r w:rsidR="00B2355D">
          <w:rPr>
            <w:noProof/>
            <w:webHidden/>
          </w:rPr>
          <w:tab/>
        </w:r>
        <w:r w:rsidR="00B2355D">
          <w:rPr>
            <w:noProof/>
            <w:webHidden/>
          </w:rPr>
          <w:fldChar w:fldCharType="begin"/>
        </w:r>
        <w:r w:rsidR="00B2355D">
          <w:rPr>
            <w:noProof/>
            <w:webHidden/>
          </w:rPr>
          <w:instrText xml:space="preserve"> PAGEREF _Toc161385211 \h </w:instrText>
        </w:r>
        <w:r w:rsidR="00B2355D">
          <w:rPr>
            <w:noProof/>
            <w:webHidden/>
          </w:rPr>
        </w:r>
        <w:r w:rsidR="00B2355D">
          <w:rPr>
            <w:noProof/>
            <w:webHidden/>
          </w:rPr>
          <w:fldChar w:fldCharType="separate"/>
        </w:r>
        <w:r>
          <w:rPr>
            <w:noProof/>
            <w:webHidden/>
          </w:rPr>
          <w:t>6</w:t>
        </w:r>
        <w:r w:rsidR="00B2355D">
          <w:rPr>
            <w:noProof/>
            <w:webHidden/>
          </w:rPr>
          <w:fldChar w:fldCharType="end"/>
        </w:r>
      </w:hyperlink>
    </w:p>
    <w:p w14:paraId="79C265B8" w14:textId="3D62A9DC" w:rsidR="00B2355D" w:rsidRDefault="0004194A">
      <w:pPr>
        <w:pStyle w:val="Spisilustracji"/>
        <w:tabs>
          <w:tab w:val="right" w:leader="dot" w:pos="9287"/>
        </w:tabs>
        <w:rPr>
          <w:rFonts w:eastAsiaTheme="minorEastAsia" w:cstheme="minorBidi"/>
          <w:smallCaps w:val="0"/>
          <w:noProof/>
          <w:sz w:val="22"/>
          <w:szCs w:val="22"/>
        </w:rPr>
      </w:pPr>
      <w:hyperlink w:anchor="_Toc161385212" w:history="1">
        <w:r w:rsidR="00B2355D" w:rsidRPr="009F262E">
          <w:rPr>
            <w:rStyle w:val="Hipercze"/>
            <w:noProof/>
          </w:rPr>
          <w:t>Tabela 3 Aktywność ekonomiczna ludności w III kwartale 2022 r. i 2023 r. w woj. śląskim</w:t>
        </w:r>
        <w:r w:rsidR="00B2355D">
          <w:rPr>
            <w:noProof/>
            <w:webHidden/>
          </w:rPr>
          <w:tab/>
        </w:r>
        <w:r w:rsidR="00B2355D">
          <w:rPr>
            <w:noProof/>
            <w:webHidden/>
          </w:rPr>
          <w:fldChar w:fldCharType="begin"/>
        </w:r>
        <w:r w:rsidR="00B2355D">
          <w:rPr>
            <w:noProof/>
            <w:webHidden/>
          </w:rPr>
          <w:instrText xml:space="preserve"> PAGEREF _Toc161385212 \h </w:instrText>
        </w:r>
        <w:r w:rsidR="00B2355D">
          <w:rPr>
            <w:noProof/>
            <w:webHidden/>
          </w:rPr>
        </w:r>
        <w:r w:rsidR="00B2355D">
          <w:rPr>
            <w:noProof/>
            <w:webHidden/>
          </w:rPr>
          <w:fldChar w:fldCharType="separate"/>
        </w:r>
        <w:r>
          <w:rPr>
            <w:noProof/>
            <w:webHidden/>
          </w:rPr>
          <w:t>7</w:t>
        </w:r>
        <w:r w:rsidR="00B2355D">
          <w:rPr>
            <w:noProof/>
            <w:webHidden/>
          </w:rPr>
          <w:fldChar w:fldCharType="end"/>
        </w:r>
      </w:hyperlink>
    </w:p>
    <w:p w14:paraId="31C52B8C" w14:textId="658CC57B" w:rsidR="00B2355D" w:rsidRDefault="0004194A">
      <w:pPr>
        <w:pStyle w:val="Spisilustracji"/>
        <w:tabs>
          <w:tab w:val="right" w:leader="dot" w:pos="9287"/>
        </w:tabs>
        <w:rPr>
          <w:rFonts w:eastAsiaTheme="minorEastAsia" w:cstheme="minorBidi"/>
          <w:smallCaps w:val="0"/>
          <w:noProof/>
          <w:sz w:val="22"/>
          <w:szCs w:val="22"/>
        </w:rPr>
      </w:pPr>
      <w:hyperlink w:anchor="_Toc161385213" w:history="1">
        <w:r w:rsidR="00B2355D" w:rsidRPr="009F262E">
          <w:rPr>
            <w:rStyle w:val="Hipercze"/>
            <w:noProof/>
          </w:rPr>
          <w:t>Tabela 4 Stopa bezrobocia</w:t>
        </w:r>
        <w:r w:rsidR="00B2355D">
          <w:rPr>
            <w:noProof/>
            <w:webHidden/>
          </w:rPr>
          <w:tab/>
        </w:r>
        <w:r w:rsidR="00B2355D">
          <w:rPr>
            <w:noProof/>
            <w:webHidden/>
          </w:rPr>
          <w:fldChar w:fldCharType="begin"/>
        </w:r>
        <w:r w:rsidR="00B2355D">
          <w:rPr>
            <w:noProof/>
            <w:webHidden/>
          </w:rPr>
          <w:instrText xml:space="preserve"> PAGEREF _Toc161385213 \h </w:instrText>
        </w:r>
        <w:r w:rsidR="00B2355D">
          <w:rPr>
            <w:noProof/>
            <w:webHidden/>
          </w:rPr>
        </w:r>
        <w:r w:rsidR="00B2355D">
          <w:rPr>
            <w:noProof/>
            <w:webHidden/>
          </w:rPr>
          <w:fldChar w:fldCharType="separate"/>
        </w:r>
        <w:r>
          <w:rPr>
            <w:noProof/>
            <w:webHidden/>
          </w:rPr>
          <w:t>9</w:t>
        </w:r>
        <w:r w:rsidR="00B2355D">
          <w:rPr>
            <w:noProof/>
            <w:webHidden/>
          </w:rPr>
          <w:fldChar w:fldCharType="end"/>
        </w:r>
      </w:hyperlink>
    </w:p>
    <w:p w14:paraId="74245C51" w14:textId="3E7077FD" w:rsidR="00B2355D" w:rsidRDefault="0004194A">
      <w:pPr>
        <w:pStyle w:val="Spisilustracji"/>
        <w:tabs>
          <w:tab w:val="right" w:leader="dot" w:pos="9287"/>
        </w:tabs>
        <w:rPr>
          <w:rFonts w:eastAsiaTheme="minorEastAsia" w:cstheme="minorBidi"/>
          <w:smallCaps w:val="0"/>
          <w:noProof/>
          <w:sz w:val="22"/>
          <w:szCs w:val="22"/>
        </w:rPr>
      </w:pPr>
      <w:hyperlink w:anchor="_Toc161385214" w:history="1">
        <w:r w:rsidR="00B2355D" w:rsidRPr="009F262E">
          <w:rPr>
            <w:rStyle w:val="Hipercze"/>
            <w:noProof/>
          </w:rPr>
          <w:t>Tabela 5 Dynamika spadku/wzrostu liczby bezrobotnych w powiatach (2022 r. – 2023 r.)</w:t>
        </w:r>
        <w:r w:rsidR="00B2355D">
          <w:rPr>
            <w:noProof/>
            <w:webHidden/>
          </w:rPr>
          <w:tab/>
        </w:r>
        <w:r w:rsidR="00B2355D">
          <w:rPr>
            <w:noProof/>
            <w:webHidden/>
          </w:rPr>
          <w:fldChar w:fldCharType="begin"/>
        </w:r>
        <w:r w:rsidR="00B2355D">
          <w:rPr>
            <w:noProof/>
            <w:webHidden/>
          </w:rPr>
          <w:instrText xml:space="preserve"> PAGEREF _Toc161385214 \h </w:instrText>
        </w:r>
        <w:r w:rsidR="00B2355D">
          <w:rPr>
            <w:noProof/>
            <w:webHidden/>
          </w:rPr>
        </w:r>
        <w:r w:rsidR="00B2355D">
          <w:rPr>
            <w:noProof/>
            <w:webHidden/>
          </w:rPr>
          <w:fldChar w:fldCharType="separate"/>
        </w:r>
        <w:r>
          <w:rPr>
            <w:noProof/>
            <w:webHidden/>
          </w:rPr>
          <w:t>10</w:t>
        </w:r>
        <w:r w:rsidR="00B2355D">
          <w:rPr>
            <w:noProof/>
            <w:webHidden/>
          </w:rPr>
          <w:fldChar w:fldCharType="end"/>
        </w:r>
      </w:hyperlink>
    </w:p>
    <w:p w14:paraId="31F6940D" w14:textId="5DD4507D" w:rsidR="00B2355D" w:rsidRDefault="0004194A">
      <w:pPr>
        <w:pStyle w:val="Spisilustracji"/>
        <w:tabs>
          <w:tab w:val="right" w:leader="dot" w:pos="9287"/>
        </w:tabs>
        <w:rPr>
          <w:rFonts w:eastAsiaTheme="minorEastAsia" w:cstheme="minorBidi"/>
          <w:smallCaps w:val="0"/>
          <w:noProof/>
          <w:sz w:val="22"/>
          <w:szCs w:val="22"/>
        </w:rPr>
      </w:pPr>
      <w:hyperlink w:anchor="_Toc161385215" w:history="1">
        <w:r w:rsidR="00B2355D" w:rsidRPr="009F262E">
          <w:rPr>
            <w:rStyle w:val="Hipercze"/>
            <w:noProof/>
          </w:rPr>
          <w:t>Tabela 6 Liczba osób rejestrujących się w śląskich urzędach pracy w latach 2022 i 2023</w:t>
        </w:r>
        <w:r w:rsidR="00B2355D">
          <w:rPr>
            <w:noProof/>
            <w:webHidden/>
          </w:rPr>
          <w:tab/>
        </w:r>
        <w:r w:rsidR="00B2355D">
          <w:rPr>
            <w:noProof/>
            <w:webHidden/>
          </w:rPr>
          <w:fldChar w:fldCharType="begin"/>
        </w:r>
        <w:r w:rsidR="00B2355D">
          <w:rPr>
            <w:noProof/>
            <w:webHidden/>
          </w:rPr>
          <w:instrText xml:space="preserve"> PAGEREF _Toc161385215 \h </w:instrText>
        </w:r>
        <w:r w:rsidR="00B2355D">
          <w:rPr>
            <w:noProof/>
            <w:webHidden/>
          </w:rPr>
        </w:r>
        <w:r w:rsidR="00B2355D">
          <w:rPr>
            <w:noProof/>
            <w:webHidden/>
          </w:rPr>
          <w:fldChar w:fldCharType="separate"/>
        </w:r>
        <w:r>
          <w:rPr>
            <w:noProof/>
            <w:webHidden/>
          </w:rPr>
          <w:t>11</w:t>
        </w:r>
        <w:r w:rsidR="00B2355D">
          <w:rPr>
            <w:noProof/>
            <w:webHidden/>
          </w:rPr>
          <w:fldChar w:fldCharType="end"/>
        </w:r>
      </w:hyperlink>
    </w:p>
    <w:p w14:paraId="5B9A7DAE" w14:textId="41E0495E" w:rsidR="00B2355D" w:rsidRDefault="0004194A">
      <w:pPr>
        <w:pStyle w:val="Spisilustracji"/>
        <w:tabs>
          <w:tab w:val="right" w:leader="dot" w:pos="9287"/>
        </w:tabs>
        <w:rPr>
          <w:rFonts w:eastAsiaTheme="minorEastAsia" w:cstheme="minorBidi"/>
          <w:smallCaps w:val="0"/>
          <w:noProof/>
          <w:sz w:val="22"/>
          <w:szCs w:val="22"/>
        </w:rPr>
      </w:pPr>
      <w:hyperlink w:anchor="_Toc161385216" w:history="1">
        <w:r w:rsidR="00B2355D" w:rsidRPr="009F262E">
          <w:rPr>
            <w:rStyle w:val="Hipercze"/>
            <w:noProof/>
          </w:rPr>
          <w:t>Tabela 7 Główne przyczyny odpływu z bezrobocia – bezrobotni ogółem oraz bezrobotne kobiety</w:t>
        </w:r>
        <w:r w:rsidR="00B2355D">
          <w:rPr>
            <w:noProof/>
            <w:webHidden/>
          </w:rPr>
          <w:tab/>
        </w:r>
        <w:r w:rsidR="00B2355D">
          <w:rPr>
            <w:noProof/>
            <w:webHidden/>
          </w:rPr>
          <w:fldChar w:fldCharType="begin"/>
        </w:r>
        <w:r w:rsidR="00B2355D">
          <w:rPr>
            <w:noProof/>
            <w:webHidden/>
          </w:rPr>
          <w:instrText xml:space="preserve"> PAGEREF _Toc161385216 \h </w:instrText>
        </w:r>
        <w:r w:rsidR="00B2355D">
          <w:rPr>
            <w:noProof/>
            <w:webHidden/>
          </w:rPr>
        </w:r>
        <w:r w:rsidR="00B2355D">
          <w:rPr>
            <w:noProof/>
            <w:webHidden/>
          </w:rPr>
          <w:fldChar w:fldCharType="separate"/>
        </w:r>
        <w:r>
          <w:rPr>
            <w:noProof/>
            <w:webHidden/>
          </w:rPr>
          <w:t>13</w:t>
        </w:r>
        <w:r w:rsidR="00B2355D">
          <w:rPr>
            <w:noProof/>
            <w:webHidden/>
          </w:rPr>
          <w:fldChar w:fldCharType="end"/>
        </w:r>
      </w:hyperlink>
    </w:p>
    <w:p w14:paraId="50D45693" w14:textId="3AD28FCE" w:rsidR="00B2355D" w:rsidRDefault="0004194A">
      <w:pPr>
        <w:pStyle w:val="Spisilustracji"/>
        <w:tabs>
          <w:tab w:val="right" w:leader="dot" w:pos="9287"/>
        </w:tabs>
        <w:rPr>
          <w:rFonts w:eastAsiaTheme="minorEastAsia" w:cstheme="minorBidi"/>
          <w:smallCaps w:val="0"/>
          <w:noProof/>
          <w:sz w:val="22"/>
          <w:szCs w:val="22"/>
        </w:rPr>
      </w:pPr>
      <w:hyperlink w:anchor="_Toc161385217" w:history="1">
        <w:r w:rsidR="00B2355D" w:rsidRPr="009F262E">
          <w:rPr>
            <w:rStyle w:val="Hipercze"/>
            <w:noProof/>
          </w:rPr>
          <w:t>Tabela 8 Struktura bezrobotnych kobiet według wieku, stan na koniec grudnia</w:t>
        </w:r>
        <w:r w:rsidR="00B2355D">
          <w:rPr>
            <w:noProof/>
            <w:webHidden/>
          </w:rPr>
          <w:tab/>
        </w:r>
        <w:r w:rsidR="00B2355D">
          <w:rPr>
            <w:noProof/>
            <w:webHidden/>
          </w:rPr>
          <w:fldChar w:fldCharType="begin"/>
        </w:r>
        <w:r w:rsidR="00B2355D">
          <w:rPr>
            <w:noProof/>
            <w:webHidden/>
          </w:rPr>
          <w:instrText xml:space="preserve"> PAGEREF _Toc161385217 \h </w:instrText>
        </w:r>
        <w:r w:rsidR="00B2355D">
          <w:rPr>
            <w:noProof/>
            <w:webHidden/>
          </w:rPr>
        </w:r>
        <w:r w:rsidR="00B2355D">
          <w:rPr>
            <w:noProof/>
            <w:webHidden/>
          </w:rPr>
          <w:fldChar w:fldCharType="separate"/>
        </w:r>
        <w:r>
          <w:rPr>
            <w:noProof/>
            <w:webHidden/>
          </w:rPr>
          <w:t>15</w:t>
        </w:r>
        <w:r w:rsidR="00B2355D">
          <w:rPr>
            <w:noProof/>
            <w:webHidden/>
          </w:rPr>
          <w:fldChar w:fldCharType="end"/>
        </w:r>
      </w:hyperlink>
    </w:p>
    <w:p w14:paraId="7D0A217C" w14:textId="4A916547" w:rsidR="00B2355D" w:rsidRDefault="0004194A">
      <w:pPr>
        <w:pStyle w:val="Spisilustracji"/>
        <w:tabs>
          <w:tab w:val="right" w:leader="dot" w:pos="9287"/>
        </w:tabs>
        <w:rPr>
          <w:rFonts w:eastAsiaTheme="minorEastAsia" w:cstheme="minorBidi"/>
          <w:smallCaps w:val="0"/>
          <w:noProof/>
          <w:sz w:val="22"/>
          <w:szCs w:val="22"/>
        </w:rPr>
      </w:pPr>
      <w:hyperlink w:anchor="_Toc161385218" w:history="1">
        <w:r w:rsidR="00B2355D" w:rsidRPr="009F262E">
          <w:rPr>
            <w:rStyle w:val="Hipercze"/>
            <w:noProof/>
          </w:rPr>
          <w:t>Tabela 9 Struktura bezrobotnych kobiet według poziomu wykształcenia, stan na koniec grudnia</w:t>
        </w:r>
        <w:r w:rsidR="00B2355D">
          <w:rPr>
            <w:noProof/>
            <w:webHidden/>
          </w:rPr>
          <w:tab/>
        </w:r>
        <w:r w:rsidR="00B2355D">
          <w:rPr>
            <w:noProof/>
            <w:webHidden/>
          </w:rPr>
          <w:fldChar w:fldCharType="begin"/>
        </w:r>
        <w:r w:rsidR="00B2355D">
          <w:rPr>
            <w:noProof/>
            <w:webHidden/>
          </w:rPr>
          <w:instrText xml:space="preserve"> PAGEREF _Toc161385218 \h </w:instrText>
        </w:r>
        <w:r w:rsidR="00B2355D">
          <w:rPr>
            <w:noProof/>
            <w:webHidden/>
          </w:rPr>
        </w:r>
        <w:r w:rsidR="00B2355D">
          <w:rPr>
            <w:noProof/>
            <w:webHidden/>
          </w:rPr>
          <w:fldChar w:fldCharType="separate"/>
        </w:r>
        <w:r>
          <w:rPr>
            <w:noProof/>
            <w:webHidden/>
          </w:rPr>
          <w:t>16</w:t>
        </w:r>
        <w:r w:rsidR="00B2355D">
          <w:rPr>
            <w:noProof/>
            <w:webHidden/>
          </w:rPr>
          <w:fldChar w:fldCharType="end"/>
        </w:r>
      </w:hyperlink>
    </w:p>
    <w:p w14:paraId="08B39B52" w14:textId="3072F1D0" w:rsidR="00B2355D" w:rsidRDefault="0004194A">
      <w:pPr>
        <w:pStyle w:val="Spisilustracji"/>
        <w:tabs>
          <w:tab w:val="right" w:leader="dot" w:pos="9287"/>
        </w:tabs>
        <w:rPr>
          <w:rFonts w:eastAsiaTheme="minorEastAsia" w:cstheme="minorBidi"/>
          <w:smallCaps w:val="0"/>
          <w:noProof/>
          <w:sz w:val="22"/>
          <w:szCs w:val="22"/>
        </w:rPr>
      </w:pPr>
      <w:hyperlink w:anchor="_Toc161385219" w:history="1">
        <w:r w:rsidR="00B2355D" w:rsidRPr="009F262E">
          <w:rPr>
            <w:rStyle w:val="Hipercze"/>
            <w:noProof/>
          </w:rPr>
          <w:t>Tabela 10 Struktura bezrobotnych kobiet według czasu pozostawania bez pracy, stan na koniec grudnia</w:t>
        </w:r>
        <w:r w:rsidR="00B2355D">
          <w:rPr>
            <w:noProof/>
            <w:webHidden/>
          </w:rPr>
          <w:tab/>
        </w:r>
        <w:r w:rsidR="00B2355D">
          <w:rPr>
            <w:noProof/>
            <w:webHidden/>
          </w:rPr>
          <w:fldChar w:fldCharType="begin"/>
        </w:r>
        <w:r w:rsidR="00B2355D">
          <w:rPr>
            <w:noProof/>
            <w:webHidden/>
          </w:rPr>
          <w:instrText xml:space="preserve"> PAGEREF _Toc161385219 \h </w:instrText>
        </w:r>
        <w:r w:rsidR="00B2355D">
          <w:rPr>
            <w:noProof/>
            <w:webHidden/>
          </w:rPr>
        </w:r>
        <w:r w:rsidR="00B2355D">
          <w:rPr>
            <w:noProof/>
            <w:webHidden/>
          </w:rPr>
          <w:fldChar w:fldCharType="separate"/>
        </w:r>
        <w:r>
          <w:rPr>
            <w:noProof/>
            <w:webHidden/>
          </w:rPr>
          <w:t>16</w:t>
        </w:r>
        <w:r w:rsidR="00B2355D">
          <w:rPr>
            <w:noProof/>
            <w:webHidden/>
          </w:rPr>
          <w:fldChar w:fldCharType="end"/>
        </w:r>
      </w:hyperlink>
    </w:p>
    <w:p w14:paraId="6D5A4345" w14:textId="38D341C7" w:rsidR="00B2355D" w:rsidRDefault="0004194A">
      <w:pPr>
        <w:pStyle w:val="Spisilustracji"/>
        <w:tabs>
          <w:tab w:val="right" w:leader="dot" w:pos="9287"/>
        </w:tabs>
        <w:rPr>
          <w:rFonts w:eastAsiaTheme="minorEastAsia" w:cstheme="minorBidi"/>
          <w:smallCaps w:val="0"/>
          <w:noProof/>
          <w:sz w:val="22"/>
          <w:szCs w:val="22"/>
        </w:rPr>
      </w:pPr>
      <w:hyperlink w:anchor="_Toc161385220" w:history="1">
        <w:r w:rsidR="00B2355D" w:rsidRPr="009F262E">
          <w:rPr>
            <w:rStyle w:val="Hipercze"/>
            <w:noProof/>
          </w:rPr>
          <w:t>Tabela 11 Struktura bezrobotnych kobiet według stażu pracy, stan na koniec grudnia</w:t>
        </w:r>
        <w:r w:rsidR="00B2355D">
          <w:rPr>
            <w:noProof/>
            <w:webHidden/>
          </w:rPr>
          <w:tab/>
        </w:r>
        <w:r w:rsidR="00B2355D">
          <w:rPr>
            <w:noProof/>
            <w:webHidden/>
          </w:rPr>
          <w:fldChar w:fldCharType="begin"/>
        </w:r>
        <w:r w:rsidR="00B2355D">
          <w:rPr>
            <w:noProof/>
            <w:webHidden/>
          </w:rPr>
          <w:instrText xml:space="preserve"> PAGEREF _Toc161385220 \h </w:instrText>
        </w:r>
        <w:r w:rsidR="00B2355D">
          <w:rPr>
            <w:noProof/>
            <w:webHidden/>
          </w:rPr>
        </w:r>
        <w:r w:rsidR="00B2355D">
          <w:rPr>
            <w:noProof/>
            <w:webHidden/>
          </w:rPr>
          <w:fldChar w:fldCharType="separate"/>
        </w:r>
        <w:r>
          <w:rPr>
            <w:noProof/>
            <w:webHidden/>
          </w:rPr>
          <w:t>16</w:t>
        </w:r>
        <w:r w:rsidR="00B2355D">
          <w:rPr>
            <w:noProof/>
            <w:webHidden/>
          </w:rPr>
          <w:fldChar w:fldCharType="end"/>
        </w:r>
      </w:hyperlink>
    </w:p>
    <w:p w14:paraId="3AD3ADE5" w14:textId="646B1E36" w:rsidR="00B2355D" w:rsidRDefault="0004194A">
      <w:pPr>
        <w:pStyle w:val="Spisilustracji"/>
        <w:tabs>
          <w:tab w:val="right" w:leader="dot" w:pos="9287"/>
        </w:tabs>
        <w:rPr>
          <w:rFonts w:eastAsiaTheme="minorEastAsia" w:cstheme="minorBidi"/>
          <w:smallCaps w:val="0"/>
          <w:noProof/>
          <w:sz w:val="22"/>
          <w:szCs w:val="22"/>
        </w:rPr>
      </w:pPr>
      <w:hyperlink w:anchor="_Toc161385221" w:history="1">
        <w:r w:rsidR="00B2355D" w:rsidRPr="009F262E">
          <w:rPr>
            <w:rStyle w:val="Hipercze"/>
            <w:noProof/>
          </w:rPr>
          <w:t>Tabela 12 Bezrobotne kobiety w szczególnej sytuacji na śląskim rynku pracy, stan na koniec grudnia</w:t>
        </w:r>
        <w:r w:rsidR="00B2355D">
          <w:rPr>
            <w:noProof/>
            <w:webHidden/>
          </w:rPr>
          <w:tab/>
        </w:r>
        <w:r w:rsidR="00B2355D">
          <w:rPr>
            <w:noProof/>
            <w:webHidden/>
          </w:rPr>
          <w:fldChar w:fldCharType="begin"/>
        </w:r>
        <w:r w:rsidR="00B2355D">
          <w:rPr>
            <w:noProof/>
            <w:webHidden/>
          </w:rPr>
          <w:instrText xml:space="preserve"> PAGEREF _Toc161385221 \h </w:instrText>
        </w:r>
        <w:r w:rsidR="00B2355D">
          <w:rPr>
            <w:noProof/>
            <w:webHidden/>
          </w:rPr>
        </w:r>
        <w:r w:rsidR="00B2355D">
          <w:rPr>
            <w:noProof/>
            <w:webHidden/>
          </w:rPr>
          <w:fldChar w:fldCharType="separate"/>
        </w:r>
        <w:r>
          <w:rPr>
            <w:noProof/>
            <w:webHidden/>
          </w:rPr>
          <w:t>17</w:t>
        </w:r>
        <w:r w:rsidR="00B2355D">
          <w:rPr>
            <w:noProof/>
            <w:webHidden/>
          </w:rPr>
          <w:fldChar w:fldCharType="end"/>
        </w:r>
      </w:hyperlink>
    </w:p>
    <w:p w14:paraId="65C2FF88" w14:textId="5CE2F39F" w:rsidR="00B2355D" w:rsidRDefault="0004194A">
      <w:pPr>
        <w:pStyle w:val="Spisilustracji"/>
        <w:tabs>
          <w:tab w:val="right" w:leader="dot" w:pos="9287"/>
        </w:tabs>
        <w:rPr>
          <w:rFonts w:eastAsiaTheme="minorEastAsia" w:cstheme="minorBidi"/>
          <w:smallCaps w:val="0"/>
          <w:noProof/>
          <w:sz w:val="22"/>
          <w:szCs w:val="22"/>
        </w:rPr>
      </w:pPr>
      <w:hyperlink w:anchor="_Toc161385222" w:history="1">
        <w:r w:rsidR="00B2355D" w:rsidRPr="009F262E">
          <w:rPr>
            <w:rStyle w:val="Hipercze"/>
            <w:noProof/>
          </w:rPr>
          <w:t>Tabela 13 Płynność bezrobocia w 2023 r. – napływ i odpływ kobiet w województwie śląskim oraz liczba wyłączeń z tytułu podjęcia pracy</w:t>
        </w:r>
        <w:r w:rsidR="00B2355D">
          <w:rPr>
            <w:noProof/>
            <w:webHidden/>
          </w:rPr>
          <w:tab/>
        </w:r>
        <w:r w:rsidR="00B2355D">
          <w:rPr>
            <w:noProof/>
            <w:webHidden/>
          </w:rPr>
          <w:fldChar w:fldCharType="begin"/>
        </w:r>
        <w:r w:rsidR="00B2355D">
          <w:rPr>
            <w:noProof/>
            <w:webHidden/>
          </w:rPr>
          <w:instrText xml:space="preserve"> PAGEREF _Toc161385222 \h </w:instrText>
        </w:r>
        <w:r w:rsidR="00B2355D">
          <w:rPr>
            <w:noProof/>
            <w:webHidden/>
          </w:rPr>
        </w:r>
        <w:r w:rsidR="00B2355D">
          <w:rPr>
            <w:noProof/>
            <w:webHidden/>
          </w:rPr>
          <w:fldChar w:fldCharType="separate"/>
        </w:r>
        <w:r>
          <w:rPr>
            <w:noProof/>
            <w:webHidden/>
          </w:rPr>
          <w:t>17</w:t>
        </w:r>
        <w:r w:rsidR="00B2355D">
          <w:rPr>
            <w:noProof/>
            <w:webHidden/>
          </w:rPr>
          <w:fldChar w:fldCharType="end"/>
        </w:r>
      </w:hyperlink>
    </w:p>
    <w:p w14:paraId="04D20057" w14:textId="35C75B10" w:rsidR="00B2355D" w:rsidRDefault="0004194A">
      <w:pPr>
        <w:pStyle w:val="Spisilustracji"/>
        <w:tabs>
          <w:tab w:val="right" w:leader="dot" w:pos="9287"/>
        </w:tabs>
        <w:rPr>
          <w:rFonts w:eastAsiaTheme="minorEastAsia" w:cstheme="minorBidi"/>
          <w:smallCaps w:val="0"/>
          <w:noProof/>
          <w:sz w:val="22"/>
          <w:szCs w:val="22"/>
        </w:rPr>
      </w:pPr>
      <w:hyperlink w:anchor="_Toc161385223" w:history="1">
        <w:r w:rsidR="00B2355D" w:rsidRPr="009F262E">
          <w:rPr>
            <w:rStyle w:val="Hipercze"/>
            <w:noProof/>
          </w:rPr>
          <w:t xml:space="preserve">Tabela 14 </w:t>
        </w:r>
        <w:r w:rsidR="00B2355D" w:rsidRPr="009F262E">
          <w:rPr>
            <w:rStyle w:val="Hipercze"/>
            <w:noProof/>
            <w:kern w:val="16"/>
          </w:rPr>
          <w:t>Bezrobotni zamieszkali na terenach wiejskich według poziomu wykształcenia, stan 31.12.</w:t>
        </w:r>
        <w:r w:rsidR="00B2355D">
          <w:rPr>
            <w:noProof/>
            <w:webHidden/>
          </w:rPr>
          <w:tab/>
        </w:r>
        <w:r w:rsidR="00B2355D">
          <w:rPr>
            <w:noProof/>
            <w:webHidden/>
          </w:rPr>
          <w:fldChar w:fldCharType="begin"/>
        </w:r>
        <w:r w:rsidR="00B2355D">
          <w:rPr>
            <w:noProof/>
            <w:webHidden/>
          </w:rPr>
          <w:instrText xml:space="preserve"> PAGEREF _Toc161385223 \h </w:instrText>
        </w:r>
        <w:r w:rsidR="00B2355D">
          <w:rPr>
            <w:noProof/>
            <w:webHidden/>
          </w:rPr>
        </w:r>
        <w:r w:rsidR="00B2355D">
          <w:rPr>
            <w:noProof/>
            <w:webHidden/>
          </w:rPr>
          <w:fldChar w:fldCharType="separate"/>
        </w:r>
        <w:r>
          <w:rPr>
            <w:noProof/>
            <w:webHidden/>
          </w:rPr>
          <w:t>18</w:t>
        </w:r>
        <w:r w:rsidR="00B2355D">
          <w:rPr>
            <w:noProof/>
            <w:webHidden/>
          </w:rPr>
          <w:fldChar w:fldCharType="end"/>
        </w:r>
      </w:hyperlink>
    </w:p>
    <w:p w14:paraId="0763CDB8" w14:textId="7BD11B9A" w:rsidR="00B2355D" w:rsidRDefault="0004194A">
      <w:pPr>
        <w:pStyle w:val="Spisilustracji"/>
        <w:tabs>
          <w:tab w:val="right" w:leader="dot" w:pos="9287"/>
        </w:tabs>
        <w:rPr>
          <w:rFonts w:eastAsiaTheme="minorEastAsia" w:cstheme="minorBidi"/>
          <w:smallCaps w:val="0"/>
          <w:noProof/>
          <w:sz w:val="22"/>
          <w:szCs w:val="22"/>
        </w:rPr>
      </w:pPr>
      <w:hyperlink w:anchor="_Toc161385224" w:history="1">
        <w:r w:rsidR="00B2355D" w:rsidRPr="009F262E">
          <w:rPr>
            <w:rStyle w:val="Hipercze"/>
            <w:noProof/>
          </w:rPr>
          <w:t xml:space="preserve">Tabela 15 </w:t>
        </w:r>
        <w:r w:rsidR="00B2355D" w:rsidRPr="009F262E">
          <w:rPr>
            <w:rStyle w:val="Hipercze"/>
            <w:noProof/>
            <w:kern w:val="16"/>
          </w:rPr>
          <w:t xml:space="preserve">Bezrobotni zamieszkali </w:t>
        </w:r>
        <w:r w:rsidR="00B2355D" w:rsidRPr="009F262E">
          <w:rPr>
            <w:rStyle w:val="Hipercze"/>
            <w:noProof/>
          </w:rPr>
          <w:t>na wsi według wieku, stan 31.12.</w:t>
        </w:r>
        <w:r w:rsidR="00B2355D">
          <w:rPr>
            <w:noProof/>
            <w:webHidden/>
          </w:rPr>
          <w:tab/>
        </w:r>
        <w:r w:rsidR="00B2355D">
          <w:rPr>
            <w:noProof/>
            <w:webHidden/>
          </w:rPr>
          <w:fldChar w:fldCharType="begin"/>
        </w:r>
        <w:r w:rsidR="00B2355D">
          <w:rPr>
            <w:noProof/>
            <w:webHidden/>
          </w:rPr>
          <w:instrText xml:space="preserve"> PAGEREF _Toc161385224 \h </w:instrText>
        </w:r>
        <w:r w:rsidR="00B2355D">
          <w:rPr>
            <w:noProof/>
            <w:webHidden/>
          </w:rPr>
        </w:r>
        <w:r w:rsidR="00B2355D">
          <w:rPr>
            <w:noProof/>
            <w:webHidden/>
          </w:rPr>
          <w:fldChar w:fldCharType="separate"/>
        </w:r>
        <w:r>
          <w:rPr>
            <w:noProof/>
            <w:webHidden/>
          </w:rPr>
          <w:t>19</w:t>
        </w:r>
        <w:r w:rsidR="00B2355D">
          <w:rPr>
            <w:noProof/>
            <w:webHidden/>
          </w:rPr>
          <w:fldChar w:fldCharType="end"/>
        </w:r>
      </w:hyperlink>
    </w:p>
    <w:p w14:paraId="1AD7C398" w14:textId="0CE195F9" w:rsidR="00B2355D" w:rsidRDefault="0004194A">
      <w:pPr>
        <w:pStyle w:val="Spisilustracji"/>
        <w:tabs>
          <w:tab w:val="right" w:leader="dot" w:pos="9287"/>
        </w:tabs>
        <w:rPr>
          <w:rFonts w:eastAsiaTheme="minorEastAsia" w:cstheme="minorBidi"/>
          <w:smallCaps w:val="0"/>
          <w:noProof/>
          <w:sz w:val="22"/>
          <w:szCs w:val="22"/>
        </w:rPr>
      </w:pPr>
      <w:hyperlink w:anchor="_Toc161385225" w:history="1">
        <w:r w:rsidR="00B2355D" w:rsidRPr="009F262E">
          <w:rPr>
            <w:rStyle w:val="Hipercze"/>
            <w:noProof/>
          </w:rPr>
          <w:t xml:space="preserve">Tabela 16 </w:t>
        </w:r>
        <w:r w:rsidR="00B2355D" w:rsidRPr="009F262E">
          <w:rPr>
            <w:rStyle w:val="Hipercze"/>
            <w:noProof/>
            <w:kern w:val="16"/>
          </w:rPr>
          <w:t xml:space="preserve">Bezrobotni zamieszkali </w:t>
        </w:r>
        <w:r w:rsidR="00B2355D" w:rsidRPr="009F262E">
          <w:rPr>
            <w:rStyle w:val="Hipercze"/>
            <w:noProof/>
          </w:rPr>
          <w:t>na wsi według stażu pracy, stan 31.12.</w:t>
        </w:r>
        <w:r w:rsidR="00B2355D">
          <w:rPr>
            <w:noProof/>
            <w:webHidden/>
          </w:rPr>
          <w:tab/>
        </w:r>
        <w:r w:rsidR="00B2355D">
          <w:rPr>
            <w:noProof/>
            <w:webHidden/>
          </w:rPr>
          <w:fldChar w:fldCharType="begin"/>
        </w:r>
        <w:r w:rsidR="00B2355D">
          <w:rPr>
            <w:noProof/>
            <w:webHidden/>
          </w:rPr>
          <w:instrText xml:space="preserve"> PAGEREF _Toc161385225 \h </w:instrText>
        </w:r>
        <w:r w:rsidR="00B2355D">
          <w:rPr>
            <w:noProof/>
            <w:webHidden/>
          </w:rPr>
        </w:r>
        <w:r w:rsidR="00B2355D">
          <w:rPr>
            <w:noProof/>
            <w:webHidden/>
          </w:rPr>
          <w:fldChar w:fldCharType="separate"/>
        </w:r>
        <w:r>
          <w:rPr>
            <w:noProof/>
            <w:webHidden/>
          </w:rPr>
          <w:t>19</w:t>
        </w:r>
        <w:r w:rsidR="00B2355D">
          <w:rPr>
            <w:noProof/>
            <w:webHidden/>
          </w:rPr>
          <w:fldChar w:fldCharType="end"/>
        </w:r>
      </w:hyperlink>
    </w:p>
    <w:p w14:paraId="62775716" w14:textId="3B995A3F" w:rsidR="00B2355D" w:rsidRDefault="0004194A">
      <w:pPr>
        <w:pStyle w:val="Spisilustracji"/>
        <w:tabs>
          <w:tab w:val="right" w:leader="dot" w:pos="9287"/>
        </w:tabs>
        <w:rPr>
          <w:rFonts w:eastAsiaTheme="minorEastAsia" w:cstheme="minorBidi"/>
          <w:smallCaps w:val="0"/>
          <w:noProof/>
          <w:sz w:val="22"/>
          <w:szCs w:val="22"/>
        </w:rPr>
      </w:pPr>
      <w:hyperlink w:anchor="_Toc161385226" w:history="1">
        <w:r w:rsidR="00B2355D" w:rsidRPr="009F262E">
          <w:rPr>
            <w:rStyle w:val="Hipercze"/>
            <w:noProof/>
          </w:rPr>
          <w:t xml:space="preserve">Tabela 17 </w:t>
        </w:r>
        <w:r w:rsidR="00B2355D" w:rsidRPr="009F262E">
          <w:rPr>
            <w:rStyle w:val="Hipercze"/>
            <w:noProof/>
            <w:kern w:val="16"/>
          </w:rPr>
          <w:t xml:space="preserve">Bezrobotni zamieszkali </w:t>
        </w:r>
        <w:r w:rsidR="00B2355D" w:rsidRPr="009F262E">
          <w:rPr>
            <w:rStyle w:val="Hipercze"/>
            <w:noProof/>
          </w:rPr>
          <w:t>na wsi według czasu pozostawania bez pracy, stan 31.12.</w:t>
        </w:r>
        <w:r w:rsidR="00B2355D">
          <w:rPr>
            <w:noProof/>
            <w:webHidden/>
          </w:rPr>
          <w:tab/>
        </w:r>
        <w:r w:rsidR="00B2355D">
          <w:rPr>
            <w:noProof/>
            <w:webHidden/>
          </w:rPr>
          <w:fldChar w:fldCharType="begin"/>
        </w:r>
        <w:r w:rsidR="00B2355D">
          <w:rPr>
            <w:noProof/>
            <w:webHidden/>
          </w:rPr>
          <w:instrText xml:space="preserve"> PAGEREF _Toc161385226 \h </w:instrText>
        </w:r>
        <w:r w:rsidR="00B2355D">
          <w:rPr>
            <w:noProof/>
            <w:webHidden/>
          </w:rPr>
        </w:r>
        <w:r w:rsidR="00B2355D">
          <w:rPr>
            <w:noProof/>
            <w:webHidden/>
          </w:rPr>
          <w:fldChar w:fldCharType="separate"/>
        </w:r>
        <w:r>
          <w:rPr>
            <w:noProof/>
            <w:webHidden/>
          </w:rPr>
          <w:t>19</w:t>
        </w:r>
        <w:r w:rsidR="00B2355D">
          <w:rPr>
            <w:noProof/>
            <w:webHidden/>
          </w:rPr>
          <w:fldChar w:fldCharType="end"/>
        </w:r>
      </w:hyperlink>
    </w:p>
    <w:p w14:paraId="1754E207" w14:textId="6AAF9663" w:rsidR="00B2355D" w:rsidRDefault="0004194A">
      <w:pPr>
        <w:pStyle w:val="Spisilustracji"/>
        <w:tabs>
          <w:tab w:val="right" w:leader="dot" w:pos="9287"/>
        </w:tabs>
        <w:rPr>
          <w:rFonts w:eastAsiaTheme="minorEastAsia" w:cstheme="minorBidi"/>
          <w:smallCaps w:val="0"/>
          <w:noProof/>
          <w:sz w:val="22"/>
          <w:szCs w:val="22"/>
        </w:rPr>
      </w:pPr>
      <w:hyperlink w:anchor="_Toc161385227" w:history="1">
        <w:r w:rsidR="00B2355D" w:rsidRPr="009F262E">
          <w:rPr>
            <w:rStyle w:val="Hipercze"/>
            <w:noProof/>
          </w:rPr>
          <w:t>Tabela 18 Bezrobotni zwolnieni z przyczyn dotyczących zakładu pracy w 2022 i 2023 r.</w:t>
        </w:r>
        <w:r w:rsidR="00B2355D">
          <w:rPr>
            <w:noProof/>
            <w:webHidden/>
          </w:rPr>
          <w:tab/>
        </w:r>
        <w:r w:rsidR="00B2355D">
          <w:rPr>
            <w:noProof/>
            <w:webHidden/>
          </w:rPr>
          <w:fldChar w:fldCharType="begin"/>
        </w:r>
        <w:r w:rsidR="00B2355D">
          <w:rPr>
            <w:noProof/>
            <w:webHidden/>
          </w:rPr>
          <w:instrText xml:space="preserve"> PAGEREF _Toc161385227 \h </w:instrText>
        </w:r>
        <w:r w:rsidR="00B2355D">
          <w:rPr>
            <w:noProof/>
            <w:webHidden/>
          </w:rPr>
        </w:r>
        <w:r w:rsidR="00B2355D">
          <w:rPr>
            <w:noProof/>
            <w:webHidden/>
          </w:rPr>
          <w:fldChar w:fldCharType="separate"/>
        </w:r>
        <w:r>
          <w:rPr>
            <w:noProof/>
            <w:webHidden/>
          </w:rPr>
          <w:t>20</w:t>
        </w:r>
        <w:r w:rsidR="00B2355D">
          <w:rPr>
            <w:noProof/>
            <w:webHidden/>
          </w:rPr>
          <w:fldChar w:fldCharType="end"/>
        </w:r>
      </w:hyperlink>
    </w:p>
    <w:p w14:paraId="2E6FE3C3" w14:textId="618115FA" w:rsidR="00B2355D" w:rsidRDefault="0004194A">
      <w:pPr>
        <w:pStyle w:val="Spisilustracji"/>
        <w:tabs>
          <w:tab w:val="right" w:leader="dot" w:pos="9287"/>
        </w:tabs>
        <w:rPr>
          <w:rFonts w:eastAsiaTheme="minorEastAsia" w:cstheme="minorBidi"/>
          <w:smallCaps w:val="0"/>
          <w:noProof/>
          <w:sz w:val="22"/>
          <w:szCs w:val="22"/>
        </w:rPr>
      </w:pPr>
      <w:hyperlink w:anchor="_Toc161385228" w:history="1">
        <w:r w:rsidR="00B2355D" w:rsidRPr="009F262E">
          <w:rPr>
            <w:rStyle w:val="Hipercze"/>
            <w:noProof/>
          </w:rPr>
          <w:t>Tabela 19 Liczba bezrobotnych według wieku, stan 31.12.</w:t>
        </w:r>
        <w:r w:rsidR="00B2355D">
          <w:rPr>
            <w:noProof/>
            <w:webHidden/>
          </w:rPr>
          <w:tab/>
        </w:r>
        <w:r w:rsidR="00B2355D">
          <w:rPr>
            <w:noProof/>
            <w:webHidden/>
          </w:rPr>
          <w:fldChar w:fldCharType="begin"/>
        </w:r>
        <w:r w:rsidR="00B2355D">
          <w:rPr>
            <w:noProof/>
            <w:webHidden/>
          </w:rPr>
          <w:instrText xml:space="preserve"> PAGEREF _Toc161385228 \h </w:instrText>
        </w:r>
        <w:r w:rsidR="00B2355D">
          <w:rPr>
            <w:noProof/>
            <w:webHidden/>
          </w:rPr>
        </w:r>
        <w:r w:rsidR="00B2355D">
          <w:rPr>
            <w:noProof/>
            <w:webHidden/>
          </w:rPr>
          <w:fldChar w:fldCharType="separate"/>
        </w:r>
        <w:r>
          <w:rPr>
            <w:noProof/>
            <w:webHidden/>
          </w:rPr>
          <w:t>21</w:t>
        </w:r>
        <w:r w:rsidR="00B2355D">
          <w:rPr>
            <w:noProof/>
            <w:webHidden/>
          </w:rPr>
          <w:fldChar w:fldCharType="end"/>
        </w:r>
      </w:hyperlink>
    </w:p>
    <w:p w14:paraId="158172AE" w14:textId="7E943F1C" w:rsidR="00B2355D" w:rsidRDefault="0004194A">
      <w:pPr>
        <w:pStyle w:val="Spisilustracji"/>
        <w:tabs>
          <w:tab w:val="right" w:leader="dot" w:pos="9287"/>
        </w:tabs>
        <w:rPr>
          <w:rFonts w:eastAsiaTheme="minorEastAsia" w:cstheme="minorBidi"/>
          <w:smallCaps w:val="0"/>
          <w:noProof/>
          <w:sz w:val="22"/>
          <w:szCs w:val="22"/>
        </w:rPr>
      </w:pPr>
      <w:hyperlink w:anchor="_Toc161385229" w:history="1">
        <w:r w:rsidR="00B2355D" w:rsidRPr="009F262E">
          <w:rPr>
            <w:rStyle w:val="Hipercze"/>
            <w:noProof/>
          </w:rPr>
          <w:t>Tabela 20 Liczba bezrobotnych według wykształcenia, stan 31.12.</w:t>
        </w:r>
        <w:r w:rsidR="00B2355D">
          <w:rPr>
            <w:noProof/>
            <w:webHidden/>
          </w:rPr>
          <w:tab/>
        </w:r>
        <w:r w:rsidR="00B2355D">
          <w:rPr>
            <w:noProof/>
            <w:webHidden/>
          </w:rPr>
          <w:fldChar w:fldCharType="begin"/>
        </w:r>
        <w:r w:rsidR="00B2355D">
          <w:rPr>
            <w:noProof/>
            <w:webHidden/>
          </w:rPr>
          <w:instrText xml:space="preserve"> PAGEREF _Toc161385229 \h </w:instrText>
        </w:r>
        <w:r w:rsidR="00B2355D">
          <w:rPr>
            <w:noProof/>
            <w:webHidden/>
          </w:rPr>
        </w:r>
        <w:r w:rsidR="00B2355D">
          <w:rPr>
            <w:noProof/>
            <w:webHidden/>
          </w:rPr>
          <w:fldChar w:fldCharType="separate"/>
        </w:r>
        <w:r>
          <w:rPr>
            <w:noProof/>
            <w:webHidden/>
          </w:rPr>
          <w:t>22</w:t>
        </w:r>
        <w:r w:rsidR="00B2355D">
          <w:rPr>
            <w:noProof/>
            <w:webHidden/>
          </w:rPr>
          <w:fldChar w:fldCharType="end"/>
        </w:r>
      </w:hyperlink>
    </w:p>
    <w:p w14:paraId="22193197" w14:textId="51C06BDD" w:rsidR="00B2355D" w:rsidRDefault="0004194A">
      <w:pPr>
        <w:pStyle w:val="Spisilustracji"/>
        <w:tabs>
          <w:tab w:val="right" w:leader="dot" w:pos="9287"/>
        </w:tabs>
        <w:rPr>
          <w:rFonts w:eastAsiaTheme="minorEastAsia" w:cstheme="minorBidi"/>
          <w:smallCaps w:val="0"/>
          <w:noProof/>
          <w:sz w:val="22"/>
          <w:szCs w:val="22"/>
        </w:rPr>
      </w:pPr>
      <w:hyperlink w:anchor="_Toc161385230" w:history="1">
        <w:r w:rsidR="00B2355D" w:rsidRPr="009F262E">
          <w:rPr>
            <w:rStyle w:val="Hipercze"/>
            <w:noProof/>
          </w:rPr>
          <w:t>Tabela 21 Struktura bezrobotnych według stażu pracy, stan 31.12.</w:t>
        </w:r>
        <w:r w:rsidR="00B2355D">
          <w:rPr>
            <w:noProof/>
            <w:webHidden/>
          </w:rPr>
          <w:tab/>
        </w:r>
        <w:r w:rsidR="00B2355D">
          <w:rPr>
            <w:noProof/>
            <w:webHidden/>
          </w:rPr>
          <w:fldChar w:fldCharType="begin"/>
        </w:r>
        <w:r w:rsidR="00B2355D">
          <w:rPr>
            <w:noProof/>
            <w:webHidden/>
          </w:rPr>
          <w:instrText xml:space="preserve"> PAGEREF _Toc161385230 \h </w:instrText>
        </w:r>
        <w:r w:rsidR="00B2355D">
          <w:rPr>
            <w:noProof/>
            <w:webHidden/>
          </w:rPr>
        </w:r>
        <w:r w:rsidR="00B2355D">
          <w:rPr>
            <w:noProof/>
            <w:webHidden/>
          </w:rPr>
          <w:fldChar w:fldCharType="separate"/>
        </w:r>
        <w:r>
          <w:rPr>
            <w:noProof/>
            <w:webHidden/>
          </w:rPr>
          <w:t>22</w:t>
        </w:r>
        <w:r w:rsidR="00B2355D">
          <w:rPr>
            <w:noProof/>
            <w:webHidden/>
          </w:rPr>
          <w:fldChar w:fldCharType="end"/>
        </w:r>
      </w:hyperlink>
    </w:p>
    <w:p w14:paraId="3B90200F" w14:textId="655F2D7D" w:rsidR="00B2355D" w:rsidRDefault="0004194A">
      <w:pPr>
        <w:pStyle w:val="Spisilustracji"/>
        <w:tabs>
          <w:tab w:val="right" w:leader="dot" w:pos="9287"/>
        </w:tabs>
        <w:rPr>
          <w:rFonts w:eastAsiaTheme="minorEastAsia" w:cstheme="minorBidi"/>
          <w:smallCaps w:val="0"/>
          <w:noProof/>
          <w:sz w:val="22"/>
          <w:szCs w:val="22"/>
        </w:rPr>
      </w:pPr>
      <w:hyperlink w:anchor="_Toc161385231" w:history="1">
        <w:r w:rsidR="00B2355D" w:rsidRPr="009F262E">
          <w:rPr>
            <w:rStyle w:val="Hipercze"/>
            <w:noProof/>
          </w:rPr>
          <w:t>Tabela 22 Struktura bezrobocia według czasu pozostawania bez pracy, stan 31.12.</w:t>
        </w:r>
        <w:r w:rsidR="00B2355D">
          <w:rPr>
            <w:noProof/>
            <w:webHidden/>
          </w:rPr>
          <w:tab/>
        </w:r>
        <w:r w:rsidR="00B2355D">
          <w:rPr>
            <w:noProof/>
            <w:webHidden/>
          </w:rPr>
          <w:fldChar w:fldCharType="begin"/>
        </w:r>
        <w:r w:rsidR="00B2355D">
          <w:rPr>
            <w:noProof/>
            <w:webHidden/>
          </w:rPr>
          <w:instrText xml:space="preserve"> PAGEREF _Toc161385231 \h </w:instrText>
        </w:r>
        <w:r w:rsidR="00B2355D">
          <w:rPr>
            <w:noProof/>
            <w:webHidden/>
          </w:rPr>
        </w:r>
        <w:r w:rsidR="00B2355D">
          <w:rPr>
            <w:noProof/>
            <w:webHidden/>
          </w:rPr>
          <w:fldChar w:fldCharType="separate"/>
        </w:r>
        <w:r>
          <w:rPr>
            <w:noProof/>
            <w:webHidden/>
          </w:rPr>
          <w:t>23</w:t>
        </w:r>
        <w:r w:rsidR="00B2355D">
          <w:rPr>
            <w:noProof/>
            <w:webHidden/>
          </w:rPr>
          <w:fldChar w:fldCharType="end"/>
        </w:r>
      </w:hyperlink>
    </w:p>
    <w:p w14:paraId="232AADC0" w14:textId="171C2258" w:rsidR="00B2355D" w:rsidRDefault="0004194A">
      <w:pPr>
        <w:pStyle w:val="Spisilustracji"/>
        <w:tabs>
          <w:tab w:val="right" w:leader="dot" w:pos="9287"/>
        </w:tabs>
        <w:rPr>
          <w:rFonts w:eastAsiaTheme="minorEastAsia" w:cstheme="minorBidi"/>
          <w:smallCaps w:val="0"/>
          <w:noProof/>
          <w:sz w:val="22"/>
          <w:szCs w:val="22"/>
        </w:rPr>
      </w:pPr>
      <w:hyperlink w:anchor="_Toc161385232" w:history="1">
        <w:r w:rsidR="00B2355D" w:rsidRPr="009F262E">
          <w:rPr>
            <w:rStyle w:val="Hipercze"/>
            <w:noProof/>
          </w:rPr>
          <w:t>Tabela 23 Bezrobotni w okresie do 12 miesięcy od dnia ukończenia nauki, stan na koniec miesiąca</w:t>
        </w:r>
        <w:r w:rsidR="00B2355D">
          <w:rPr>
            <w:noProof/>
            <w:webHidden/>
          </w:rPr>
          <w:tab/>
        </w:r>
        <w:r w:rsidR="00B2355D">
          <w:rPr>
            <w:noProof/>
            <w:webHidden/>
          </w:rPr>
          <w:fldChar w:fldCharType="begin"/>
        </w:r>
        <w:r w:rsidR="00B2355D">
          <w:rPr>
            <w:noProof/>
            <w:webHidden/>
          </w:rPr>
          <w:instrText xml:space="preserve"> PAGEREF _Toc161385232 \h </w:instrText>
        </w:r>
        <w:r w:rsidR="00B2355D">
          <w:rPr>
            <w:noProof/>
            <w:webHidden/>
          </w:rPr>
        </w:r>
        <w:r w:rsidR="00B2355D">
          <w:rPr>
            <w:noProof/>
            <w:webHidden/>
          </w:rPr>
          <w:fldChar w:fldCharType="separate"/>
        </w:r>
        <w:r>
          <w:rPr>
            <w:noProof/>
            <w:webHidden/>
          </w:rPr>
          <w:t>24</w:t>
        </w:r>
        <w:r w:rsidR="00B2355D">
          <w:rPr>
            <w:noProof/>
            <w:webHidden/>
          </w:rPr>
          <w:fldChar w:fldCharType="end"/>
        </w:r>
      </w:hyperlink>
    </w:p>
    <w:p w14:paraId="37587179" w14:textId="14D51FAA" w:rsidR="00B2355D" w:rsidRDefault="0004194A">
      <w:pPr>
        <w:pStyle w:val="Spisilustracji"/>
        <w:tabs>
          <w:tab w:val="right" w:leader="dot" w:pos="9287"/>
        </w:tabs>
        <w:rPr>
          <w:rFonts w:eastAsiaTheme="minorEastAsia" w:cstheme="minorBidi"/>
          <w:smallCaps w:val="0"/>
          <w:noProof/>
          <w:sz w:val="22"/>
          <w:szCs w:val="22"/>
        </w:rPr>
      </w:pPr>
      <w:hyperlink w:anchor="_Toc161385233" w:history="1">
        <w:r w:rsidR="00B2355D" w:rsidRPr="009F262E">
          <w:rPr>
            <w:rStyle w:val="Hipercze"/>
            <w:noProof/>
          </w:rPr>
          <w:t>Tabela 24 Ranking zawodów i specjalności, w których zarejestrowanych było, co najmniej 20 absolwentów według stanu na 31.12.2023 r.</w:t>
        </w:r>
        <w:r w:rsidR="00B2355D">
          <w:rPr>
            <w:noProof/>
            <w:webHidden/>
          </w:rPr>
          <w:tab/>
        </w:r>
        <w:r w:rsidR="00B2355D">
          <w:rPr>
            <w:noProof/>
            <w:webHidden/>
          </w:rPr>
          <w:fldChar w:fldCharType="begin"/>
        </w:r>
        <w:r w:rsidR="00B2355D">
          <w:rPr>
            <w:noProof/>
            <w:webHidden/>
          </w:rPr>
          <w:instrText xml:space="preserve"> PAGEREF _Toc161385233 \h </w:instrText>
        </w:r>
        <w:r w:rsidR="00B2355D">
          <w:rPr>
            <w:noProof/>
            <w:webHidden/>
          </w:rPr>
        </w:r>
        <w:r w:rsidR="00B2355D">
          <w:rPr>
            <w:noProof/>
            <w:webHidden/>
          </w:rPr>
          <w:fldChar w:fldCharType="separate"/>
        </w:r>
        <w:r>
          <w:rPr>
            <w:noProof/>
            <w:webHidden/>
          </w:rPr>
          <w:t>25</w:t>
        </w:r>
        <w:r w:rsidR="00B2355D">
          <w:rPr>
            <w:noProof/>
            <w:webHidden/>
          </w:rPr>
          <w:fldChar w:fldCharType="end"/>
        </w:r>
      </w:hyperlink>
    </w:p>
    <w:p w14:paraId="5705F6D0" w14:textId="78D74893" w:rsidR="00B2355D" w:rsidRDefault="0004194A">
      <w:pPr>
        <w:pStyle w:val="Spisilustracji"/>
        <w:tabs>
          <w:tab w:val="right" w:leader="dot" w:pos="9287"/>
        </w:tabs>
        <w:rPr>
          <w:rFonts w:eastAsiaTheme="minorEastAsia" w:cstheme="minorBidi"/>
          <w:smallCaps w:val="0"/>
          <w:noProof/>
          <w:sz w:val="22"/>
          <w:szCs w:val="22"/>
        </w:rPr>
      </w:pPr>
      <w:hyperlink w:anchor="_Toc161385234" w:history="1">
        <w:r w:rsidR="00B2355D" w:rsidRPr="009F262E">
          <w:rPr>
            <w:rStyle w:val="Hipercze"/>
            <w:noProof/>
          </w:rPr>
          <w:t>Tabela 25 Struktura bezrobotnych w okresie do 12 miesięcy od dnia ukończenia nauki</w:t>
        </w:r>
        <w:r w:rsidR="00B2355D">
          <w:rPr>
            <w:noProof/>
            <w:webHidden/>
          </w:rPr>
          <w:tab/>
        </w:r>
        <w:r w:rsidR="00B2355D">
          <w:rPr>
            <w:noProof/>
            <w:webHidden/>
          </w:rPr>
          <w:fldChar w:fldCharType="begin"/>
        </w:r>
        <w:r w:rsidR="00B2355D">
          <w:rPr>
            <w:noProof/>
            <w:webHidden/>
          </w:rPr>
          <w:instrText xml:space="preserve"> PAGEREF _Toc161385234 \h </w:instrText>
        </w:r>
        <w:r w:rsidR="00B2355D">
          <w:rPr>
            <w:noProof/>
            <w:webHidden/>
          </w:rPr>
        </w:r>
        <w:r w:rsidR="00B2355D">
          <w:rPr>
            <w:noProof/>
            <w:webHidden/>
          </w:rPr>
          <w:fldChar w:fldCharType="separate"/>
        </w:r>
        <w:r>
          <w:rPr>
            <w:noProof/>
            <w:webHidden/>
          </w:rPr>
          <w:t>25</w:t>
        </w:r>
        <w:r w:rsidR="00B2355D">
          <w:rPr>
            <w:noProof/>
            <w:webHidden/>
          </w:rPr>
          <w:fldChar w:fldCharType="end"/>
        </w:r>
      </w:hyperlink>
    </w:p>
    <w:p w14:paraId="1ADA6AD2" w14:textId="32F1C0D0" w:rsidR="00B2355D" w:rsidRDefault="0004194A">
      <w:pPr>
        <w:pStyle w:val="Spisilustracji"/>
        <w:tabs>
          <w:tab w:val="right" w:leader="dot" w:pos="9287"/>
        </w:tabs>
        <w:rPr>
          <w:rFonts w:eastAsiaTheme="minorEastAsia" w:cstheme="minorBidi"/>
          <w:smallCaps w:val="0"/>
          <w:noProof/>
          <w:sz w:val="22"/>
          <w:szCs w:val="22"/>
        </w:rPr>
      </w:pPr>
      <w:hyperlink w:anchor="_Toc161385235" w:history="1">
        <w:r w:rsidR="00B2355D" w:rsidRPr="009F262E">
          <w:rPr>
            <w:rStyle w:val="Hipercze"/>
            <w:noProof/>
          </w:rPr>
          <w:t>Tabela 26 Ranking zawodów i specjalności o największej liczbie bezrobotnych</w:t>
        </w:r>
        <w:r w:rsidR="00B2355D">
          <w:rPr>
            <w:noProof/>
            <w:webHidden/>
          </w:rPr>
          <w:tab/>
        </w:r>
        <w:r w:rsidR="00B2355D">
          <w:rPr>
            <w:noProof/>
            <w:webHidden/>
          </w:rPr>
          <w:fldChar w:fldCharType="begin"/>
        </w:r>
        <w:r w:rsidR="00B2355D">
          <w:rPr>
            <w:noProof/>
            <w:webHidden/>
          </w:rPr>
          <w:instrText xml:space="preserve"> PAGEREF _Toc161385235 \h </w:instrText>
        </w:r>
        <w:r w:rsidR="00B2355D">
          <w:rPr>
            <w:noProof/>
            <w:webHidden/>
          </w:rPr>
        </w:r>
        <w:r w:rsidR="00B2355D">
          <w:rPr>
            <w:noProof/>
            <w:webHidden/>
          </w:rPr>
          <w:fldChar w:fldCharType="separate"/>
        </w:r>
        <w:r>
          <w:rPr>
            <w:noProof/>
            <w:webHidden/>
          </w:rPr>
          <w:t>27</w:t>
        </w:r>
        <w:r w:rsidR="00B2355D">
          <w:rPr>
            <w:noProof/>
            <w:webHidden/>
          </w:rPr>
          <w:fldChar w:fldCharType="end"/>
        </w:r>
      </w:hyperlink>
    </w:p>
    <w:p w14:paraId="4840CB49" w14:textId="3BF7E2A5" w:rsidR="00B2355D" w:rsidRDefault="0004194A">
      <w:pPr>
        <w:pStyle w:val="Spisilustracji"/>
        <w:tabs>
          <w:tab w:val="right" w:leader="dot" w:pos="9287"/>
        </w:tabs>
        <w:rPr>
          <w:rFonts w:eastAsiaTheme="minorEastAsia" w:cstheme="minorBidi"/>
          <w:smallCaps w:val="0"/>
          <w:noProof/>
          <w:sz w:val="22"/>
          <w:szCs w:val="22"/>
        </w:rPr>
      </w:pPr>
      <w:hyperlink w:anchor="_Toc161385236" w:history="1">
        <w:r w:rsidR="00B2355D" w:rsidRPr="009F262E">
          <w:rPr>
            <w:rStyle w:val="Hipercze"/>
            <w:noProof/>
          </w:rPr>
          <w:t>Tabela 27 Liczba zarejestrowanych osób będących w szczególnej sytuacji na rynku pracy, stan w końcu miesiąca</w:t>
        </w:r>
        <w:r w:rsidR="00B2355D">
          <w:rPr>
            <w:noProof/>
            <w:webHidden/>
          </w:rPr>
          <w:tab/>
        </w:r>
        <w:r w:rsidR="00B2355D">
          <w:rPr>
            <w:noProof/>
            <w:webHidden/>
          </w:rPr>
          <w:fldChar w:fldCharType="begin"/>
        </w:r>
        <w:r w:rsidR="00B2355D">
          <w:rPr>
            <w:noProof/>
            <w:webHidden/>
          </w:rPr>
          <w:instrText xml:space="preserve"> PAGEREF _Toc161385236 \h </w:instrText>
        </w:r>
        <w:r w:rsidR="00B2355D">
          <w:rPr>
            <w:noProof/>
            <w:webHidden/>
          </w:rPr>
        </w:r>
        <w:r w:rsidR="00B2355D">
          <w:rPr>
            <w:noProof/>
            <w:webHidden/>
          </w:rPr>
          <w:fldChar w:fldCharType="separate"/>
        </w:r>
        <w:r>
          <w:rPr>
            <w:noProof/>
            <w:webHidden/>
          </w:rPr>
          <w:t>28</w:t>
        </w:r>
        <w:r w:rsidR="00B2355D">
          <w:rPr>
            <w:noProof/>
            <w:webHidden/>
          </w:rPr>
          <w:fldChar w:fldCharType="end"/>
        </w:r>
      </w:hyperlink>
    </w:p>
    <w:p w14:paraId="78C396EB" w14:textId="3FA23466" w:rsidR="00B2355D" w:rsidRDefault="0004194A">
      <w:pPr>
        <w:pStyle w:val="Spisilustracji"/>
        <w:tabs>
          <w:tab w:val="right" w:leader="dot" w:pos="9287"/>
        </w:tabs>
        <w:rPr>
          <w:rFonts w:eastAsiaTheme="minorEastAsia" w:cstheme="minorBidi"/>
          <w:smallCaps w:val="0"/>
          <w:noProof/>
          <w:sz w:val="22"/>
          <w:szCs w:val="22"/>
        </w:rPr>
      </w:pPr>
      <w:hyperlink w:anchor="_Toc161385237" w:history="1">
        <w:r w:rsidR="00B2355D" w:rsidRPr="009F262E">
          <w:rPr>
            <w:rStyle w:val="Hipercze"/>
            <w:noProof/>
          </w:rPr>
          <w:t>Tabela 28 Bezrobotni poniżej 30 roku życia, stan w końcu miesiąca</w:t>
        </w:r>
        <w:r w:rsidR="00B2355D">
          <w:rPr>
            <w:noProof/>
            <w:webHidden/>
          </w:rPr>
          <w:tab/>
        </w:r>
        <w:r w:rsidR="00B2355D">
          <w:rPr>
            <w:noProof/>
            <w:webHidden/>
          </w:rPr>
          <w:fldChar w:fldCharType="begin"/>
        </w:r>
        <w:r w:rsidR="00B2355D">
          <w:rPr>
            <w:noProof/>
            <w:webHidden/>
          </w:rPr>
          <w:instrText xml:space="preserve"> PAGEREF _Toc161385237 \h </w:instrText>
        </w:r>
        <w:r w:rsidR="00B2355D">
          <w:rPr>
            <w:noProof/>
            <w:webHidden/>
          </w:rPr>
        </w:r>
        <w:r w:rsidR="00B2355D">
          <w:rPr>
            <w:noProof/>
            <w:webHidden/>
          </w:rPr>
          <w:fldChar w:fldCharType="separate"/>
        </w:r>
        <w:r>
          <w:rPr>
            <w:noProof/>
            <w:webHidden/>
          </w:rPr>
          <w:t>28</w:t>
        </w:r>
        <w:r w:rsidR="00B2355D">
          <w:rPr>
            <w:noProof/>
            <w:webHidden/>
          </w:rPr>
          <w:fldChar w:fldCharType="end"/>
        </w:r>
      </w:hyperlink>
    </w:p>
    <w:p w14:paraId="0281A8B1" w14:textId="252985BE" w:rsidR="00B2355D" w:rsidRDefault="0004194A">
      <w:pPr>
        <w:pStyle w:val="Spisilustracji"/>
        <w:tabs>
          <w:tab w:val="right" w:leader="dot" w:pos="9287"/>
        </w:tabs>
        <w:rPr>
          <w:rFonts w:eastAsiaTheme="minorEastAsia" w:cstheme="minorBidi"/>
          <w:smallCaps w:val="0"/>
          <w:noProof/>
          <w:sz w:val="22"/>
          <w:szCs w:val="22"/>
        </w:rPr>
      </w:pPr>
      <w:hyperlink w:anchor="_Toc161385238" w:history="1">
        <w:r w:rsidR="00B2355D" w:rsidRPr="009F262E">
          <w:rPr>
            <w:rStyle w:val="Hipercze"/>
            <w:noProof/>
          </w:rPr>
          <w:t>Tabela 29 Bezrobotni poniżej 25 roku życia, stan w końcu miesiąca</w:t>
        </w:r>
        <w:r w:rsidR="00B2355D">
          <w:rPr>
            <w:noProof/>
            <w:webHidden/>
          </w:rPr>
          <w:tab/>
        </w:r>
        <w:r w:rsidR="00B2355D">
          <w:rPr>
            <w:noProof/>
            <w:webHidden/>
          </w:rPr>
          <w:fldChar w:fldCharType="begin"/>
        </w:r>
        <w:r w:rsidR="00B2355D">
          <w:rPr>
            <w:noProof/>
            <w:webHidden/>
          </w:rPr>
          <w:instrText xml:space="preserve"> PAGEREF _Toc161385238 \h </w:instrText>
        </w:r>
        <w:r w:rsidR="00B2355D">
          <w:rPr>
            <w:noProof/>
            <w:webHidden/>
          </w:rPr>
        </w:r>
        <w:r w:rsidR="00B2355D">
          <w:rPr>
            <w:noProof/>
            <w:webHidden/>
          </w:rPr>
          <w:fldChar w:fldCharType="separate"/>
        </w:r>
        <w:r>
          <w:rPr>
            <w:noProof/>
            <w:webHidden/>
          </w:rPr>
          <w:t>29</w:t>
        </w:r>
        <w:r w:rsidR="00B2355D">
          <w:rPr>
            <w:noProof/>
            <w:webHidden/>
          </w:rPr>
          <w:fldChar w:fldCharType="end"/>
        </w:r>
      </w:hyperlink>
    </w:p>
    <w:p w14:paraId="43313065" w14:textId="29B73783" w:rsidR="00B2355D" w:rsidRDefault="0004194A">
      <w:pPr>
        <w:pStyle w:val="Spisilustracji"/>
        <w:tabs>
          <w:tab w:val="right" w:leader="dot" w:pos="9287"/>
        </w:tabs>
        <w:rPr>
          <w:rFonts w:eastAsiaTheme="minorEastAsia" w:cstheme="minorBidi"/>
          <w:smallCaps w:val="0"/>
          <w:noProof/>
          <w:sz w:val="22"/>
          <w:szCs w:val="22"/>
        </w:rPr>
      </w:pPr>
      <w:hyperlink w:anchor="_Toc161385239" w:history="1">
        <w:r w:rsidR="00B2355D" w:rsidRPr="009F262E">
          <w:rPr>
            <w:rStyle w:val="Hipercze"/>
            <w:noProof/>
          </w:rPr>
          <w:t>Tabela 30 Długotrwale bezrobotni, stan w końcu miesiąca</w:t>
        </w:r>
        <w:r w:rsidR="00B2355D">
          <w:rPr>
            <w:noProof/>
            <w:webHidden/>
          </w:rPr>
          <w:tab/>
        </w:r>
        <w:r w:rsidR="00B2355D">
          <w:rPr>
            <w:noProof/>
            <w:webHidden/>
          </w:rPr>
          <w:fldChar w:fldCharType="begin"/>
        </w:r>
        <w:r w:rsidR="00B2355D">
          <w:rPr>
            <w:noProof/>
            <w:webHidden/>
          </w:rPr>
          <w:instrText xml:space="preserve"> PAGEREF _Toc161385239 \h </w:instrText>
        </w:r>
        <w:r w:rsidR="00B2355D">
          <w:rPr>
            <w:noProof/>
            <w:webHidden/>
          </w:rPr>
        </w:r>
        <w:r w:rsidR="00B2355D">
          <w:rPr>
            <w:noProof/>
            <w:webHidden/>
          </w:rPr>
          <w:fldChar w:fldCharType="separate"/>
        </w:r>
        <w:r>
          <w:rPr>
            <w:noProof/>
            <w:webHidden/>
          </w:rPr>
          <w:t>30</w:t>
        </w:r>
        <w:r w:rsidR="00B2355D">
          <w:rPr>
            <w:noProof/>
            <w:webHidden/>
          </w:rPr>
          <w:fldChar w:fldCharType="end"/>
        </w:r>
      </w:hyperlink>
    </w:p>
    <w:p w14:paraId="511A5EF8" w14:textId="541FFCF6" w:rsidR="00B2355D" w:rsidRDefault="0004194A">
      <w:pPr>
        <w:pStyle w:val="Spisilustracji"/>
        <w:tabs>
          <w:tab w:val="right" w:leader="dot" w:pos="9287"/>
        </w:tabs>
        <w:rPr>
          <w:rFonts w:eastAsiaTheme="minorEastAsia" w:cstheme="minorBidi"/>
          <w:smallCaps w:val="0"/>
          <w:noProof/>
          <w:sz w:val="22"/>
          <w:szCs w:val="22"/>
        </w:rPr>
      </w:pPr>
      <w:hyperlink w:anchor="_Toc161385240" w:history="1">
        <w:r w:rsidR="00B2355D" w:rsidRPr="009F262E">
          <w:rPr>
            <w:rStyle w:val="Hipercze"/>
            <w:noProof/>
          </w:rPr>
          <w:t>Tabela 31 Bezrobotni powyżej 50 roku życia, stan w końcu miesiąca</w:t>
        </w:r>
        <w:r w:rsidR="00B2355D">
          <w:rPr>
            <w:noProof/>
            <w:webHidden/>
          </w:rPr>
          <w:tab/>
        </w:r>
        <w:r w:rsidR="00B2355D">
          <w:rPr>
            <w:noProof/>
            <w:webHidden/>
          </w:rPr>
          <w:fldChar w:fldCharType="begin"/>
        </w:r>
        <w:r w:rsidR="00B2355D">
          <w:rPr>
            <w:noProof/>
            <w:webHidden/>
          </w:rPr>
          <w:instrText xml:space="preserve"> PAGEREF _Toc161385240 \h </w:instrText>
        </w:r>
        <w:r w:rsidR="00B2355D">
          <w:rPr>
            <w:noProof/>
            <w:webHidden/>
          </w:rPr>
        </w:r>
        <w:r w:rsidR="00B2355D">
          <w:rPr>
            <w:noProof/>
            <w:webHidden/>
          </w:rPr>
          <w:fldChar w:fldCharType="separate"/>
        </w:r>
        <w:r>
          <w:rPr>
            <w:noProof/>
            <w:webHidden/>
          </w:rPr>
          <w:t>31</w:t>
        </w:r>
        <w:r w:rsidR="00B2355D">
          <w:rPr>
            <w:noProof/>
            <w:webHidden/>
          </w:rPr>
          <w:fldChar w:fldCharType="end"/>
        </w:r>
      </w:hyperlink>
    </w:p>
    <w:p w14:paraId="7BBA3D7C" w14:textId="0DAA8095" w:rsidR="00B2355D" w:rsidRDefault="0004194A">
      <w:pPr>
        <w:pStyle w:val="Spisilustracji"/>
        <w:tabs>
          <w:tab w:val="right" w:leader="dot" w:pos="9287"/>
        </w:tabs>
        <w:rPr>
          <w:rFonts w:eastAsiaTheme="minorEastAsia" w:cstheme="minorBidi"/>
          <w:smallCaps w:val="0"/>
          <w:noProof/>
          <w:sz w:val="22"/>
          <w:szCs w:val="22"/>
        </w:rPr>
      </w:pPr>
      <w:hyperlink w:anchor="_Toc161385241" w:history="1">
        <w:r w:rsidR="00B2355D" w:rsidRPr="009F262E">
          <w:rPr>
            <w:rStyle w:val="Hipercze"/>
            <w:noProof/>
          </w:rPr>
          <w:t>Tabela 32 Bezrobotni niepełnosprawni, stan w końcu miesiąca</w:t>
        </w:r>
        <w:r w:rsidR="00B2355D">
          <w:rPr>
            <w:noProof/>
            <w:webHidden/>
          </w:rPr>
          <w:tab/>
        </w:r>
        <w:r w:rsidR="00B2355D">
          <w:rPr>
            <w:noProof/>
            <w:webHidden/>
          </w:rPr>
          <w:fldChar w:fldCharType="begin"/>
        </w:r>
        <w:r w:rsidR="00B2355D">
          <w:rPr>
            <w:noProof/>
            <w:webHidden/>
          </w:rPr>
          <w:instrText xml:space="preserve"> PAGEREF _Toc161385241 \h </w:instrText>
        </w:r>
        <w:r w:rsidR="00B2355D">
          <w:rPr>
            <w:noProof/>
            <w:webHidden/>
          </w:rPr>
        </w:r>
        <w:r w:rsidR="00B2355D">
          <w:rPr>
            <w:noProof/>
            <w:webHidden/>
          </w:rPr>
          <w:fldChar w:fldCharType="separate"/>
        </w:r>
        <w:r>
          <w:rPr>
            <w:noProof/>
            <w:webHidden/>
          </w:rPr>
          <w:t>32</w:t>
        </w:r>
        <w:r w:rsidR="00B2355D">
          <w:rPr>
            <w:noProof/>
            <w:webHidden/>
          </w:rPr>
          <w:fldChar w:fldCharType="end"/>
        </w:r>
      </w:hyperlink>
    </w:p>
    <w:p w14:paraId="32D5C5BE" w14:textId="44E45B61" w:rsidR="00B2355D" w:rsidRDefault="0004194A">
      <w:pPr>
        <w:pStyle w:val="Spisilustracji"/>
        <w:tabs>
          <w:tab w:val="right" w:leader="dot" w:pos="9287"/>
        </w:tabs>
        <w:rPr>
          <w:rFonts w:eastAsiaTheme="minorEastAsia" w:cstheme="minorBidi"/>
          <w:smallCaps w:val="0"/>
          <w:noProof/>
          <w:sz w:val="22"/>
          <w:szCs w:val="22"/>
        </w:rPr>
      </w:pPr>
      <w:hyperlink w:anchor="_Toc161385242" w:history="1">
        <w:r w:rsidR="00B2355D" w:rsidRPr="009F262E">
          <w:rPr>
            <w:rStyle w:val="Hipercze"/>
            <w:noProof/>
          </w:rPr>
          <w:t>Tabela 33 Bezrobotni w szczególnej sytuacji na rynku pracy, stan na 31.12</w:t>
        </w:r>
        <w:r w:rsidR="00B2355D">
          <w:rPr>
            <w:noProof/>
            <w:webHidden/>
          </w:rPr>
          <w:tab/>
        </w:r>
        <w:r w:rsidR="00B2355D">
          <w:rPr>
            <w:noProof/>
            <w:webHidden/>
          </w:rPr>
          <w:fldChar w:fldCharType="begin"/>
        </w:r>
        <w:r w:rsidR="00B2355D">
          <w:rPr>
            <w:noProof/>
            <w:webHidden/>
          </w:rPr>
          <w:instrText xml:space="preserve"> PAGEREF _Toc161385242 \h </w:instrText>
        </w:r>
        <w:r w:rsidR="00B2355D">
          <w:rPr>
            <w:noProof/>
            <w:webHidden/>
          </w:rPr>
        </w:r>
        <w:r w:rsidR="00B2355D">
          <w:rPr>
            <w:noProof/>
            <w:webHidden/>
          </w:rPr>
          <w:fldChar w:fldCharType="separate"/>
        </w:r>
        <w:r>
          <w:rPr>
            <w:noProof/>
            <w:webHidden/>
          </w:rPr>
          <w:t>34</w:t>
        </w:r>
        <w:r w:rsidR="00B2355D">
          <w:rPr>
            <w:noProof/>
            <w:webHidden/>
          </w:rPr>
          <w:fldChar w:fldCharType="end"/>
        </w:r>
      </w:hyperlink>
    </w:p>
    <w:p w14:paraId="4E0FE210" w14:textId="161E52BC" w:rsidR="00B2355D" w:rsidRDefault="0004194A">
      <w:pPr>
        <w:pStyle w:val="Spisilustracji"/>
        <w:tabs>
          <w:tab w:val="right" w:leader="dot" w:pos="9287"/>
        </w:tabs>
        <w:rPr>
          <w:rFonts w:eastAsiaTheme="minorEastAsia" w:cstheme="minorBidi"/>
          <w:smallCaps w:val="0"/>
          <w:noProof/>
          <w:sz w:val="22"/>
          <w:szCs w:val="22"/>
        </w:rPr>
      </w:pPr>
      <w:hyperlink w:anchor="_Toc161385243" w:history="1">
        <w:r w:rsidR="00B2355D" w:rsidRPr="009F262E">
          <w:rPr>
            <w:rStyle w:val="Hipercze"/>
            <w:noProof/>
          </w:rPr>
          <w:t>Tabela 34 Wolne miejsca pracy i miejsca aktywizacji zawodowej</w:t>
        </w:r>
        <w:r w:rsidR="00B2355D">
          <w:rPr>
            <w:noProof/>
            <w:webHidden/>
          </w:rPr>
          <w:tab/>
        </w:r>
        <w:r w:rsidR="00B2355D">
          <w:rPr>
            <w:noProof/>
            <w:webHidden/>
          </w:rPr>
          <w:fldChar w:fldCharType="begin"/>
        </w:r>
        <w:r w:rsidR="00B2355D">
          <w:rPr>
            <w:noProof/>
            <w:webHidden/>
          </w:rPr>
          <w:instrText xml:space="preserve"> PAGEREF _Toc161385243 \h </w:instrText>
        </w:r>
        <w:r w:rsidR="00B2355D">
          <w:rPr>
            <w:noProof/>
            <w:webHidden/>
          </w:rPr>
        </w:r>
        <w:r w:rsidR="00B2355D">
          <w:rPr>
            <w:noProof/>
            <w:webHidden/>
          </w:rPr>
          <w:fldChar w:fldCharType="separate"/>
        </w:r>
        <w:r>
          <w:rPr>
            <w:noProof/>
            <w:webHidden/>
          </w:rPr>
          <w:t>34</w:t>
        </w:r>
        <w:r w:rsidR="00B2355D">
          <w:rPr>
            <w:noProof/>
            <w:webHidden/>
          </w:rPr>
          <w:fldChar w:fldCharType="end"/>
        </w:r>
      </w:hyperlink>
    </w:p>
    <w:p w14:paraId="52606A0F" w14:textId="7CCB70AE" w:rsidR="00B2355D" w:rsidRDefault="0004194A">
      <w:pPr>
        <w:pStyle w:val="Spisilustracji"/>
        <w:tabs>
          <w:tab w:val="right" w:leader="dot" w:pos="9287"/>
        </w:tabs>
        <w:rPr>
          <w:rFonts w:eastAsiaTheme="minorEastAsia" w:cstheme="minorBidi"/>
          <w:smallCaps w:val="0"/>
          <w:noProof/>
          <w:sz w:val="22"/>
          <w:szCs w:val="22"/>
        </w:rPr>
      </w:pPr>
      <w:hyperlink w:anchor="_Toc161385244" w:history="1">
        <w:r w:rsidR="00B2355D" w:rsidRPr="009F262E">
          <w:rPr>
            <w:rStyle w:val="Hipercze"/>
            <w:noProof/>
          </w:rPr>
          <w:t>Tabela 35 Ranking zawodów/specjalności, w których w 2023 r. zgłoszono do powiatowych urzędów pracy największą liczbę informacji o wolnych miejscach pracy i miejscach aktywizacji zawodowej (uwzględniono tylko te zawody, w których zgłoszono więcej niż 1000 ofert pracy)</w:t>
        </w:r>
        <w:r w:rsidR="00B2355D">
          <w:rPr>
            <w:noProof/>
            <w:webHidden/>
          </w:rPr>
          <w:tab/>
        </w:r>
        <w:r w:rsidR="00B2355D">
          <w:rPr>
            <w:noProof/>
            <w:webHidden/>
          </w:rPr>
          <w:fldChar w:fldCharType="begin"/>
        </w:r>
        <w:r w:rsidR="00B2355D">
          <w:rPr>
            <w:noProof/>
            <w:webHidden/>
          </w:rPr>
          <w:instrText xml:space="preserve"> PAGEREF _Toc161385244 \h </w:instrText>
        </w:r>
        <w:r w:rsidR="00B2355D">
          <w:rPr>
            <w:noProof/>
            <w:webHidden/>
          </w:rPr>
        </w:r>
        <w:r w:rsidR="00B2355D">
          <w:rPr>
            <w:noProof/>
            <w:webHidden/>
          </w:rPr>
          <w:fldChar w:fldCharType="separate"/>
        </w:r>
        <w:r>
          <w:rPr>
            <w:noProof/>
            <w:webHidden/>
          </w:rPr>
          <w:t>36</w:t>
        </w:r>
        <w:r w:rsidR="00B2355D">
          <w:rPr>
            <w:noProof/>
            <w:webHidden/>
          </w:rPr>
          <w:fldChar w:fldCharType="end"/>
        </w:r>
      </w:hyperlink>
    </w:p>
    <w:p w14:paraId="57D1B104" w14:textId="7FCE2ACE" w:rsidR="00B2355D" w:rsidRDefault="0004194A">
      <w:pPr>
        <w:pStyle w:val="Spisilustracji"/>
        <w:tabs>
          <w:tab w:val="right" w:leader="dot" w:pos="9287"/>
        </w:tabs>
        <w:rPr>
          <w:rFonts w:eastAsiaTheme="minorEastAsia" w:cstheme="minorBidi"/>
          <w:smallCaps w:val="0"/>
          <w:noProof/>
          <w:sz w:val="22"/>
          <w:szCs w:val="22"/>
        </w:rPr>
      </w:pPr>
      <w:hyperlink w:anchor="_Toc161385245" w:history="1">
        <w:r w:rsidR="00B2355D" w:rsidRPr="009F262E">
          <w:rPr>
            <w:rStyle w:val="Hipercze"/>
            <w:noProof/>
          </w:rPr>
          <w:t>Tabela 36 Wyłączeni z tytułu rozpoczęcia szkolenia w stosunku do ogólnej liczby bezrobotnych w podziale na płeć</w:t>
        </w:r>
        <w:r w:rsidR="00B2355D">
          <w:rPr>
            <w:noProof/>
            <w:webHidden/>
          </w:rPr>
          <w:tab/>
        </w:r>
        <w:r w:rsidR="00B2355D">
          <w:rPr>
            <w:noProof/>
            <w:webHidden/>
          </w:rPr>
          <w:fldChar w:fldCharType="begin"/>
        </w:r>
        <w:r w:rsidR="00B2355D">
          <w:rPr>
            <w:noProof/>
            <w:webHidden/>
          </w:rPr>
          <w:instrText xml:space="preserve"> PAGEREF _Toc161385245 \h </w:instrText>
        </w:r>
        <w:r w:rsidR="00B2355D">
          <w:rPr>
            <w:noProof/>
            <w:webHidden/>
          </w:rPr>
        </w:r>
        <w:r w:rsidR="00B2355D">
          <w:rPr>
            <w:noProof/>
            <w:webHidden/>
          </w:rPr>
          <w:fldChar w:fldCharType="separate"/>
        </w:r>
        <w:r>
          <w:rPr>
            <w:noProof/>
            <w:webHidden/>
          </w:rPr>
          <w:t>37</w:t>
        </w:r>
        <w:r w:rsidR="00B2355D">
          <w:rPr>
            <w:noProof/>
            <w:webHidden/>
          </w:rPr>
          <w:fldChar w:fldCharType="end"/>
        </w:r>
      </w:hyperlink>
    </w:p>
    <w:p w14:paraId="2280D20D" w14:textId="6329D53C" w:rsidR="00B2355D" w:rsidRDefault="0004194A">
      <w:pPr>
        <w:pStyle w:val="Spisilustracji"/>
        <w:tabs>
          <w:tab w:val="right" w:leader="dot" w:pos="9287"/>
        </w:tabs>
        <w:rPr>
          <w:rFonts w:eastAsiaTheme="minorEastAsia" w:cstheme="minorBidi"/>
          <w:smallCaps w:val="0"/>
          <w:noProof/>
          <w:sz w:val="22"/>
          <w:szCs w:val="22"/>
        </w:rPr>
      </w:pPr>
      <w:hyperlink w:anchor="_Toc161385246" w:history="1">
        <w:r w:rsidR="00B2355D" w:rsidRPr="009F262E">
          <w:rPr>
            <w:rStyle w:val="Hipercze"/>
            <w:noProof/>
          </w:rPr>
          <w:t>Tabela 37 Wybrane formy włączeń z ewidencji bezrobotnych w 2023 r.</w:t>
        </w:r>
        <w:r w:rsidR="00B2355D">
          <w:rPr>
            <w:noProof/>
            <w:webHidden/>
          </w:rPr>
          <w:tab/>
        </w:r>
        <w:r w:rsidR="00B2355D">
          <w:rPr>
            <w:noProof/>
            <w:webHidden/>
          </w:rPr>
          <w:fldChar w:fldCharType="begin"/>
        </w:r>
        <w:r w:rsidR="00B2355D">
          <w:rPr>
            <w:noProof/>
            <w:webHidden/>
          </w:rPr>
          <w:instrText xml:space="preserve"> PAGEREF _Toc161385246 \h </w:instrText>
        </w:r>
        <w:r w:rsidR="00B2355D">
          <w:rPr>
            <w:noProof/>
            <w:webHidden/>
          </w:rPr>
        </w:r>
        <w:r w:rsidR="00B2355D">
          <w:rPr>
            <w:noProof/>
            <w:webHidden/>
          </w:rPr>
          <w:fldChar w:fldCharType="separate"/>
        </w:r>
        <w:r>
          <w:rPr>
            <w:noProof/>
            <w:webHidden/>
          </w:rPr>
          <w:t>41</w:t>
        </w:r>
        <w:r w:rsidR="00B2355D">
          <w:rPr>
            <w:noProof/>
            <w:webHidden/>
          </w:rPr>
          <w:fldChar w:fldCharType="end"/>
        </w:r>
      </w:hyperlink>
    </w:p>
    <w:p w14:paraId="43071045" w14:textId="5B6A9C1D" w:rsidR="00B2355D" w:rsidRDefault="0004194A">
      <w:pPr>
        <w:pStyle w:val="Spisilustracji"/>
        <w:tabs>
          <w:tab w:val="right" w:leader="dot" w:pos="9287"/>
        </w:tabs>
        <w:rPr>
          <w:rFonts w:eastAsiaTheme="minorEastAsia" w:cstheme="minorBidi"/>
          <w:smallCaps w:val="0"/>
          <w:noProof/>
          <w:sz w:val="22"/>
          <w:szCs w:val="22"/>
        </w:rPr>
      </w:pPr>
      <w:hyperlink w:anchor="_Toc161385247" w:history="1">
        <w:r w:rsidR="00B2355D" w:rsidRPr="009F262E">
          <w:rPr>
            <w:rStyle w:val="Hipercze"/>
            <w:noProof/>
          </w:rPr>
          <w:t>Tabela 38 Liczba bezrobotnych z prawem do zasiłku</w:t>
        </w:r>
        <w:r w:rsidR="00B2355D">
          <w:rPr>
            <w:noProof/>
            <w:webHidden/>
          </w:rPr>
          <w:tab/>
        </w:r>
        <w:r w:rsidR="00B2355D">
          <w:rPr>
            <w:noProof/>
            <w:webHidden/>
          </w:rPr>
          <w:fldChar w:fldCharType="begin"/>
        </w:r>
        <w:r w:rsidR="00B2355D">
          <w:rPr>
            <w:noProof/>
            <w:webHidden/>
          </w:rPr>
          <w:instrText xml:space="preserve"> PAGEREF _Toc161385247 \h </w:instrText>
        </w:r>
        <w:r w:rsidR="00B2355D">
          <w:rPr>
            <w:noProof/>
            <w:webHidden/>
          </w:rPr>
        </w:r>
        <w:r w:rsidR="00B2355D">
          <w:rPr>
            <w:noProof/>
            <w:webHidden/>
          </w:rPr>
          <w:fldChar w:fldCharType="separate"/>
        </w:r>
        <w:r>
          <w:rPr>
            <w:noProof/>
            <w:webHidden/>
          </w:rPr>
          <w:t>43</w:t>
        </w:r>
        <w:r w:rsidR="00B2355D">
          <w:rPr>
            <w:noProof/>
            <w:webHidden/>
          </w:rPr>
          <w:fldChar w:fldCharType="end"/>
        </w:r>
      </w:hyperlink>
    </w:p>
    <w:p w14:paraId="0107EEDA" w14:textId="61F988C1" w:rsidR="00B2355D" w:rsidRDefault="0004194A">
      <w:pPr>
        <w:pStyle w:val="Spisilustracji"/>
        <w:tabs>
          <w:tab w:val="right" w:leader="dot" w:pos="9287"/>
        </w:tabs>
        <w:rPr>
          <w:rFonts w:eastAsiaTheme="minorEastAsia" w:cstheme="minorBidi"/>
          <w:smallCaps w:val="0"/>
          <w:noProof/>
          <w:sz w:val="22"/>
          <w:szCs w:val="22"/>
        </w:rPr>
      </w:pPr>
      <w:hyperlink w:anchor="_Toc161385248" w:history="1">
        <w:r w:rsidR="00B2355D" w:rsidRPr="009F262E">
          <w:rPr>
            <w:rStyle w:val="Hipercze"/>
            <w:noProof/>
          </w:rPr>
          <w:t>Tabela 39 Liczba bezrobotnych z prawem do zasiłku oraz ich udział w ogóle zarejestrowanych w powiatach województwa śląskiego wg. stanu na 31.12.2023 r.</w:t>
        </w:r>
        <w:r w:rsidR="00B2355D">
          <w:rPr>
            <w:noProof/>
            <w:webHidden/>
          </w:rPr>
          <w:tab/>
        </w:r>
        <w:r w:rsidR="00B2355D">
          <w:rPr>
            <w:noProof/>
            <w:webHidden/>
          </w:rPr>
          <w:fldChar w:fldCharType="begin"/>
        </w:r>
        <w:r w:rsidR="00B2355D">
          <w:rPr>
            <w:noProof/>
            <w:webHidden/>
          </w:rPr>
          <w:instrText xml:space="preserve"> PAGEREF _Toc161385248 \h </w:instrText>
        </w:r>
        <w:r w:rsidR="00B2355D">
          <w:rPr>
            <w:noProof/>
            <w:webHidden/>
          </w:rPr>
        </w:r>
        <w:r w:rsidR="00B2355D">
          <w:rPr>
            <w:noProof/>
            <w:webHidden/>
          </w:rPr>
          <w:fldChar w:fldCharType="separate"/>
        </w:r>
        <w:r>
          <w:rPr>
            <w:noProof/>
            <w:webHidden/>
          </w:rPr>
          <w:t>44</w:t>
        </w:r>
        <w:r w:rsidR="00B2355D">
          <w:rPr>
            <w:noProof/>
            <w:webHidden/>
          </w:rPr>
          <w:fldChar w:fldCharType="end"/>
        </w:r>
      </w:hyperlink>
    </w:p>
    <w:p w14:paraId="2862D51F" w14:textId="4E90318A" w:rsidR="00B2355D" w:rsidRDefault="0004194A">
      <w:pPr>
        <w:pStyle w:val="Spisilustracji"/>
        <w:tabs>
          <w:tab w:val="right" w:leader="dot" w:pos="9287"/>
        </w:tabs>
        <w:rPr>
          <w:rFonts w:eastAsiaTheme="minorEastAsia" w:cstheme="minorBidi"/>
          <w:smallCaps w:val="0"/>
          <w:noProof/>
          <w:sz w:val="22"/>
          <w:szCs w:val="22"/>
        </w:rPr>
      </w:pPr>
      <w:hyperlink w:anchor="_Toc161385249" w:history="1">
        <w:r w:rsidR="00B2355D" w:rsidRPr="009F262E">
          <w:rPr>
            <w:rStyle w:val="Hipercze"/>
            <w:noProof/>
          </w:rPr>
          <w:t xml:space="preserve">Tabela 40 </w:t>
        </w:r>
        <w:r w:rsidR="00B2355D" w:rsidRPr="009F262E">
          <w:rPr>
            <w:rStyle w:val="Hipercze"/>
            <w:rFonts w:eastAsia="TimesNewRoman"/>
            <w:noProof/>
          </w:rPr>
          <w:t>Wydatki z FP w województwie śląskim w latach 2022 – 2023</w:t>
        </w:r>
        <w:r w:rsidR="00B2355D">
          <w:rPr>
            <w:noProof/>
            <w:webHidden/>
          </w:rPr>
          <w:tab/>
        </w:r>
        <w:r w:rsidR="00B2355D">
          <w:rPr>
            <w:noProof/>
            <w:webHidden/>
          </w:rPr>
          <w:fldChar w:fldCharType="begin"/>
        </w:r>
        <w:r w:rsidR="00B2355D">
          <w:rPr>
            <w:noProof/>
            <w:webHidden/>
          </w:rPr>
          <w:instrText xml:space="preserve"> PAGEREF _Toc161385249 \h </w:instrText>
        </w:r>
        <w:r w:rsidR="00B2355D">
          <w:rPr>
            <w:noProof/>
            <w:webHidden/>
          </w:rPr>
        </w:r>
        <w:r w:rsidR="00B2355D">
          <w:rPr>
            <w:noProof/>
            <w:webHidden/>
          </w:rPr>
          <w:fldChar w:fldCharType="separate"/>
        </w:r>
        <w:r>
          <w:rPr>
            <w:noProof/>
            <w:webHidden/>
          </w:rPr>
          <w:t>46</w:t>
        </w:r>
        <w:r w:rsidR="00B2355D">
          <w:rPr>
            <w:noProof/>
            <w:webHidden/>
          </w:rPr>
          <w:fldChar w:fldCharType="end"/>
        </w:r>
      </w:hyperlink>
    </w:p>
    <w:p w14:paraId="7296DB61" w14:textId="2479F2DC" w:rsidR="00B2355D" w:rsidRDefault="0004194A">
      <w:pPr>
        <w:pStyle w:val="Spisilustracji"/>
        <w:tabs>
          <w:tab w:val="right" w:leader="dot" w:pos="9287"/>
        </w:tabs>
        <w:rPr>
          <w:rFonts w:eastAsiaTheme="minorEastAsia" w:cstheme="minorBidi"/>
          <w:smallCaps w:val="0"/>
          <w:noProof/>
          <w:sz w:val="22"/>
          <w:szCs w:val="22"/>
        </w:rPr>
      </w:pPr>
      <w:hyperlink w:anchor="_Toc161385250" w:history="1">
        <w:r w:rsidR="00B2355D" w:rsidRPr="009F262E">
          <w:rPr>
            <w:rStyle w:val="Hipercze"/>
            <w:noProof/>
          </w:rPr>
          <w:t>Tabela 41 Wydatki na wybrane aktywne formy przeciwdziałania bezrobociu</w:t>
        </w:r>
        <w:r w:rsidR="00B2355D">
          <w:rPr>
            <w:noProof/>
            <w:webHidden/>
          </w:rPr>
          <w:tab/>
        </w:r>
        <w:r w:rsidR="00B2355D">
          <w:rPr>
            <w:noProof/>
            <w:webHidden/>
          </w:rPr>
          <w:fldChar w:fldCharType="begin"/>
        </w:r>
        <w:r w:rsidR="00B2355D">
          <w:rPr>
            <w:noProof/>
            <w:webHidden/>
          </w:rPr>
          <w:instrText xml:space="preserve"> PAGEREF _Toc161385250 \h </w:instrText>
        </w:r>
        <w:r w:rsidR="00B2355D">
          <w:rPr>
            <w:noProof/>
            <w:webHidden/>
          </w:rPr>
        </w:r>
        <w:r w:rsidR="00B2355D">
          <w:rPr>
            <w:noProof/>
            <w:webHidden/>
          </w:rPr>
          <w:fldChar w:fldCharType="separate"/>
        </w:r>
        <w:r>
          <w:rPr>
            <w:noProof/>
            <w:webHidden/>
          </w:rPr>
          <w:t>46</w:t>
        </w:r>
        <w:r w:rsidR="00B2355D">
          <w:rPr>
            <w:noProof/>
            <w:webHidden/>
          </w:rPr>
          <w:fldChar w:fldCharType="end"/>
        </w:r>
      </w:hyperlink>
    </w:p>
    <w:p w14:paraId="206B0AC5" w14:textId="01241AAE" w:rsidR="00B2355D" w:rsidRDefault="0004194A">
      <w:pPr>
        <w:pStyle w:val="Spisilustracji"/>
        <w:tabs>
          <w:tab w:val="right" w:leader="dot" w:pos="9287"/>
        </w:tabs>
        <w:rPr>
          <w:rFonts w:eastAsiaTheme="minorEastAsia" w:cstheme="minorBidi"/>
          <w:smallCaps w:val="0"/>
          <w:noProof/>
          <w:sz w:val="22"/>
          <w:szCs w:val="22"/>
        </w:rPr>
      </w:pPr>
      <w:hyperlink w:anchor="_Toc161385251" w:history="1">
        <w:r w:rsidR="00B2355D" w:rsidRPr="009F262E">
          <w:rPr>
            <w:rStyle w:val="Hipercze"/>
            <w:noProof/>
          </w:rPr>
          <w:t xml:space="preserve">Tabela 42 </w:t>
        </w:r>
        <w:r w:rsidR="00B2355D" w:rsidRPr="009F262E">
          <w:rPr>
            <w:rStyle w:val="Hipercze"/>
            <w:noProof/>
            <w:lang w:eastAsia="en-US"/>
          </w:rPr>
          <w:t>Wydatki na programy na rzecz promocji zatrudnienia dotyczące bezrobotnych do 30 roku życia oraz powyżej 50 roku życia oraz ich udział w wydatkach na programy rzecz promocji zatrudnienia 2023 r.</w:t>
        </w:r>
        <w:r w:rsidR="00B2355D">
          <w:rPr>
            <w:noProof/>
            <w:webHidden/>
          </w:rPr>
          <w:tab/>
        </w:r>
        <w:r w:rsidR="00B2355D">
          <w:rPr>
            <w:noProof/>
            <w:webHidden/>
          </w:rPr>
          <w:fldChar w:fldCharType="begin"/>
        </w:r>
        <w:r w:rsidR="00B2355D">
          <w:rPr>
            <w:noProof/>
            <w:webHidden/>
          </w:rPr>
          <w:instrText xml:space="preserve"> PAGEREF _Toc161385251 \h </w:instrText>
        </w:r>
        <w:r w:rsidR="00B2355D">
          <w:rPr>
            <w:noProof/>
            <w:webHidden/>
          </w:rPr>
        </w:r>
        <w:r w:rsidR="00B2355D">
          <w:rPr>
            <w:noProof/>
            <w:webHidden/>
          </w:rPr>
          <w:fldChar w:fldCharType="separate"/>
        </w:r>
        <w:r>
          <w:rPr>
            <w:noProof/>
            <w:webHidden/>
          </w:rPr>
          <w:t>47</w:t>
        </w:r>
        <w:r w:rsidR="00B2355D">
          <w:rPr>
            <w:noProof/>
            <w:webHidden/>
          </w:rPr>
          <w:fldChar w:fldCharType="end"/>
        </w:r>
      </w:hyperlink>
    </w:p>
    <w:p w14:paraId="4588E070" w14:textId="2BEC4C75" w:rsidR="00B2355D" w:rsidRDefault="0004194A">
      <w:pPr>
        <w:pStyle w:val="Spisilustracji"/>
        <w:tabs>
          <w:tab w:val="right" w:leader="dot" w:pos="9287"/>
        </w:tabs>
        <w:rPr>
          <w:rFonts w:eastAsiaTheme="minorEastAsia" w:cstheme="minorBidi"/>
          <w:smallCaps w:val="0"/>
          <w:noProof/>
          <w:sz w:val="22"/>
          <w:szCs w:val="22"/>
        </w:rPr>
      </w:pPr>
      <w:hyperlink w:anchor="_Toc161385252" w:history="1">
        <w:r w:rsidR="00B2355D" w:rsidRPr="009F262E">
          <w:rPr>
            <w:rStyle w:val="Hipercze"/>
            <w:noProof/>
          </w:rPr>
          <w:t>Tabela 43 Wydatki w ramach Krajowego Funduszu Szkoleniowego</w:t>
        </w:r>
        <w:r w:rsidR="00B2355D">
          <w:rPr>
            <w:noProof/>
            <w:webHidden/>
          </w:rPr>
          <w:tab/>
        </w:r>
        <w:r w:rsidR="00B2355D">
          <w:rPr>
            <w:noProof/>
            <w:webHidden/>
          </w:rPr>
          <w:fldChar w:fldCharType="begin"/>
        </w:r>
        <w:r w:rsidR="00B2355D">
          <w:rPr>
            <w:noProof/>
            <w:webHidden/>
          </w:rPr>
          <w:instrText xml:space="preserve"> PAGEREF _Toc161385252 \h </w:instrText>
        </w:r>
        <w:r w:rsidR="00B2355D">
          <w:rPr>
            <w:noProof/>
            <w:webHidden/>
          </w:rPr>
        </w:r>
        <w:r w:rsidR="00B2355D">
          <w:rPr>
            <w:noProof/>
            <w:webHidden/>
          </w:rPr>
          <w:fldChar w:fldCharType="separate"/>
        </w:r>
        <w:r>
          <w:rPr>
            <w:noProof/>
            <w:webHidden/>
          </w:rPr>
          <w:t>48</w:t>
        </w:r>
        <w:r w:rsidR="00B2355D">
          <w:rPr>
            <w:noProof/>
            <w:webHidden/>
          </w:rPr>
          <w:fldChar w:fldCharType="end"/>
        </w:r>
      </w:hyperlink>
    </w:p>
    <w:p w14:paraId="2F16FD5C" w14:textId="1A50BECB" w:rsidR="00B2355D" w:rsidRDefault="0004194A">
      <w:pPr>
        <w:pStyle w:val="Spisilustracji"/>
        <w:tabs>
          <w:tab w:val="right" w:leader="dot" w:pos="9287"/>
        </w:tabs>
        <w:rPr>
          <w:rFonts w:eastAsiaTheme="minorEastAsia" w:cstheme="minorBidi"/>
          <w:smallCaps w:val="0"/>
          <w:noProof/>
          <w:sz w:val="22"/>
          <w:szCs w:val="22"/>
        </w:rPr>
      </w:pPr>
      <w:hyperlink w:anchor="_Toc161385253" w:history="1">
        <w:r w:rsidR="00B2355D" w:rsidRPr="009F262E">
          <w:rPr>
            <w:rStyle w:val="Hipercze"/>
            <w:noProof/>
          </w:rPr>
          <w:t>Tabela 44 Pracujący ogółem, w tym w sekcji B Górnictwo i wydobywanie w Polsce i na Śląsku w latach 2021 – 2022</w:t>
        </w:r>
        <w:r w:rsidR="00B2355D">
          <w:rPr>
            <w:noProof/>
            <w:webHidden/>
          </w:rPr>
          <w:tab/>
        </w:r>
        <w:r w:rsidR="00B2355D">
          <w:rPr>
            <w:noProof/>
            <w:webHidden/>
          </w:rPr>
          <w:fldChar w:fldCharType="begin"/>
        </w:r>
        <w:r w:rsidR="00B2355D">
          <w:rPr>
            <w:noProof/>
            <w:webHidden/>
          </w:rPr>
          <w:instrText xml:space="preserve"> PAGEREF _Toc161385253 \h </w:instrText>
        </w:r>
        <w:r w:rsidR="00B2355D">
          <w:rPr>
            <w:noProof/>
            <w:webHidden/>
          </w:rPr>
        </w:r>
        <w:r w:rsidR="00B2355D">
          <w:rPr>
            <w:noProof/>
            <w:webHidden/>
          </w:rPr>
          <w:fldChar w:fldCharType="separate"/>
        </w:r>
        <w:r>
          <w:rPr>
            <w:noProof/>
            <w:webHidden/>
          </w:rPr>
          <w:t>49</w:t>
        </w:r>
        <w:r w:rsidR="00B2355D">
          <w:rPr>
            <w:noProof/>
            <w:webHidden/>
          </w:rPr>
          <w:fldChar w:fldCharType="end"/>
        </w:r>
      </w:hyperlink>
    </w:p>
    <w:p w14:paraId="20026FA4" w14:textId="6943DF06" w:rsidR="00B2355D" w:rsidRDefault="0004194A">
      <w:pPr>
        <w:pStyle w:val="Spisilustracji"/>
        <w:tabs>
          <w:tab w:val="right" w:leader="dot" w:pos="9287"/>
        </w:tabs>
        <w:rPr>
          <w:rFonts w:eastAsiaTheme="minorEastAsia" w:cstheme="minorBidi"/>
          <w:smallCaps w:val="0"/>
          <w:noProof/>
          <w:sz w:val="22"/>
          <w:szCs w:val="22"/>
        </w:rPr>
      </w:pPr>
      <w:hyperlink w:anchor="_Toc161385254" w:history="1">
        <w:r w:rsidR="00B2355D" w:rsidRPr="009F262E">
          <w:rPr>
            <w:rStyle w:val="Hipercze"/>
            <w:noProof/>
          </w:rPr>
          <w:t>Tabela 45 Zarejestrowani bezrobotni w wybranych zawodach górniczych w województwie śląskim na koniec 2022 i 2023 roku</w:t>
        </w:r>
        <w:r w:rsidR="00B2355D">
          <w:rPr>
            <w:noProof/>
            <w:webHidden/>
          </w:rPr>
          <w:tab/>
        </w:r>
        <w:r w:rsidR="00B2355D">
          <w:rPr>
            <w:noProof/>
            <w:webHidden/>
          </w:rPr>
          <w:fldChar w:fldCharType="begin"/>
        </w:r>
        <w:r w:rsidR="00B2355D">
          <w:rPr>
            <w:noProof/>
            <w:webHidden/>
          </w:rPr>
          <w:instrText xml:space="preserve"> PAGEREF _Toc161385254 \h </w:instrText>
        </w:r>
        <w:r w:rsidR="00B2355D">
          <w:rPr>
            <w:noProof/>
            <w:webHidden/>
          </w:rPr>
        </w:r>
        <w:r w:rsidR="00B2355D">
          <w:rPr>
            <w:noProof/>
            <w:webHidden/>
          </w:rPr>
          <w:fldChar w:fldCharType="separate"/>
        </w:r>
        <w:r>
          <w:rPr>
            <w:noProof/>
            <w:webHidden/>
          </w:rPr>
          <w:t>49</w:t>
        </w:r>
        <w:r w:rsidR="00B2355D">
          <w:rPr>
            <w:noProof/>
            <w:webHidden/>
          </w:rPr>
          <w:fldChar w:fldCharType="end"/>
        </w:r>
      </w:hyperlink>
    </w:p>
    <w:p w14:paraId="1881A96B" w14:textId="1CD84439" w:rsidR="00B2355D" w:rsidRDefault="0004194A">
      <w:pPr>
        <w:pStyle w:val="Spisilustracji"/>
        <w:tabs>
          <w:tab w:val="right" w:leader="dot" w:pos="9287"/>
        </w:tabs>
        <w:rPr>
          <w:rFonts w:eastAsiaTheme="minorEastAsia" w:cstheme="minorBidi"/>
          <w:smallCaps w:val="0"/>
          <w:noProof/>
          <w:sz w:val="22"/>
          <w:szCs w:val="22"/>
        </w:rPr>
      </w:pPr>
      <w:hyperlink w:anchor="_Toc161385255" w:history="1">
        <w:r w:rsidR="00B2355D" w:rsidRPr="009F262E">
          <w:rPr>
            <w:rStyle w:val="Hipercze"/>
            <w:noProof/>
          </w:rPr>
          <w:t>Tabela 46 Wolne miejsca pracy i aktywizacji zawodowej zgłoszone w wybranych zawodach górniczych w województwie śląskim w 2022 i 2023 roku (według 2023 r.)</w:t>
        </w:r>
        <w:r w:rsidR="00B2355D">
          <w:rPr>
            <w:noProof/>
            <w:webHidden/>
          </w:rPr>
          <w:tab/>
        </w:r>
        <w:r w:rsidR="00B2355D">
          <w:rPr>
            <w:noProof/>
            <w:webHidden/>
          </w:rPr>
          <w:fldChar w:fldCharType="begin"/>
        </w:r>
        <w:r w:rsidR="00B2355D">
          <w:rPr>
            <w:noProof/>
            <w:webHidden/>
          </w:rPr>
          <w:instrText xml:space="preserve"> PAGEREF _Toc161385255 \h </w:instrText>
        </w:r>
        <w:r w:rsidR="00B2355D">
          <w:rPr>
            <w:noProof/>
            <w:webHidden/>
          </w:rPr>
        </w:r>
        <w:r w:rsidR="00B2355D">
          <w:rPr>
            <w:noProof/>
            <w:webHidden/>
          </w:rPr>
          <w:fldChar w:fldCharType="separate"/>
        </w:r>
        <w:r>
          <w:rPr>
            <w:noProof/>
            <w:webHidden/>
          </w:rPr>
          <w:t>51</w:t>
        </w:r>
        <w:r w:rsidR="00B2355D">
          <w:rPr>
            <w:noProof/>
            <w:webHidden/>
          </w:rPr>
          <w:fldChar w:fldCharType="end"/>
        </w:r>
      </w:hyperlink>
    </w:p>
    <w:p w14:paraId="414D223F" w14:textId="27902943" w:rsidR="00B2355D" w:rsidRDefault="0004194A">
      <w:pPr>
        <w:pStyle w:val="Spisilustracji"/>
        <w:tabs>
          <w:tab w:val="right" w:leader="dot" w:pos="9287"/>
        </w:tabs>
        <w:rPr>
          <w:rFonts w:eastAsiaTheme="minorEastAsia" w:cstheme="minorBidi"/>
          <w:smallCaps w:val="0"/>
          <w:noProof/>
          <w:sz w:val="22"/>
          <w:szCs w:val="22"/>
        </w:rPr>
      </w:pPr>
      <w:hyperlink w:anchor="_Toc161385256" w:history="1">
        <w:r w:rsidR="00B2355D" w:rsidRPr="009F262E">
          <w:rPr>
            <w:rStyle w:val="Hipercze"/>
            <w:noProof/>
          </w:rPr>
          <w:t>Tabela 47 Liczba zarejestrowanych bezrobotnych i poszukujących pracy obywateli Ukrainy</w:t>
        </w:r>
        <w:r w:rsidR="00B2355D">
          <w:rPr>
            <w:noProof/>
            <w:webHidden/>
          </w:rPr>
          <w:tab/>
        </w:r>
        <w:r w:rsidR="00B2355D">
          <w:rPr>
            <w:noProof/>
            <w:webHidden/>
          </w:rPr>
          <w:fldChar w:fldCharType="begin"/>
        </w:r>
        <w:r w:rsidR="00B2355D">
          <w:rPr>
            <w:noProof/>
            <w:webHidden/>
          </w:rPr>
          <w:instrText xml:space="preserve"> PAGEREF _Toc161385256 \h </w:instrText>
        </w:r>
        <w:r w:rsidR="00B2355D">
          <w:rPr>
            <w:noProof/>
            <w:webHidden/>
          </w:rPr>
        </w:r>
        <w:r w:rsidR="00B2355D">
          <w:rPr>
            <w:noProof/>
            <w:webHidden/>
          </w:rPr>
          <w:fldChar w:fldCharType="separate"/>
        </w:r>
        <w:r>
          <w:rPr>
            <w:noProof/>
            <w:webHidden/>
          </w:rPr>
          <w:t>54</w:t>
        </w:r>
        <w:r w:rsidR="00B2355D">
          <w:rPr>
            <w:noProof/>
            <w:webHidden/>
          </w:rPr>
          <w:fldChar w:fldCharType="end"/>
        </w:r>
      </w:hyperlink>
    </w:p>
    <w:p w14:paraId="4727A374" w14:textId="6ACC1CBF" w:rsidR="00B2355D" w:rsidRDefault="0004194A">
      <w:pPr>
        <w:pStyle w:val="Spisilustracji"/>
        <w:tabs>
          <w:tab w:val="right" w:leader="dot" w:pos="9287"/>
        </w:tabs>
        <w:rPr>
          <w:rFonts w:eastAsiaTheme="minorEastAsia" w:cstheme="minorBidi"/>
          <w:smallCaps w:val="0"/>
          <w:noProof/>
          <w:sz w:val="22"/>
          <w:szCs w:val="22"/>
        </w:rPr>
      </w:pPr>
      <w:hyperlink w:anchor="_Toc161385257" w:history="1">
        <w:r w:rsidR="00B2355D" w:rsidRPr="009F262E">
          <w:rPr>
            <w:rStyle w:val="Hipercze"/>
            <w:noProof/>
          </w:rPr>
          <w:t>Tabela 48 Struktura zarejestrowanych bezrobotnych i poszukujących pracy obywateli Ukrainy</w:t>
        </w:r>
        <w:r w:rsidR="00B2355D">
          <w:rPr>
            <w:noProof/>
            <w:webHidden/>
          </w:rPr>
          <w:tab/>
        </w:r>
        <w:r w:rsidR="00B2355D">
          <w:rPr>
            <w:noProof/>
            <w:webHidden/>
          </w:rPr>
          <w:fldChar w:fldCharType="begin"/>
        </w:r>
        <w:r w:rsidR="00B2355D">
          <w:rPr>
            <w:noProof/>
            <w:webHidden/>
          </w:rPr>
          <w:instrText xml:space="preserve"> PAGEREF _Toc161385257 \h </w:instrText>
        </w:r>
        <w:r w:rsidR="00B2355D">
          <w:rPr>
            <w:noProof/>
            <w:webHidden/>
          </w:rPr>
        </w:r>
        <w:r w:rsidR="00B2355D">
          <w:rPr>
            <w:noProof/>
            <w:webHidden/>
          </w:rPr>
          <w:fldChar w:fldCharType="separate"/>
        </w:r>
        <w:r>
          <w:rPr>
            <w:noProof/>
            <w:webHidden/>
          </w:rPr>
          <w:t>55</w:t>
        </w:r>
        <w:r w:rsidR="00B2355D">
          <w:rPr>
            <w:noProof/>
            <w:webHidden/>
          </w:rPr>
          <w:fldChar w:fldCharType="end"/>
        </w:r>
      </w:hyperlink>
    </w:p>
    <w:p w14:paraId="56B66771" w14:textId="14154543" w:rsidR="00B2355D" w:rsidRDefault="0004194A">
      <w:pPr>
        <w:pStyle w:val="Spisilustracji"/>
        <w:tabs>
          <w:tab w:val="right" w:leader="dot" w:pos="9287"/>
        </w:tabs>
        <w:rPr>
          <w:rFonts w:eastAsiaTheme="minorEastAsia" w:cstheme="minorBidi"/>
          <w:smallCaps w:val="0"/>
          <w:noProof/>
          <w:sz w:val="22"/>
          <w:szCs w:val="22"/>
        </w:rPr>
      </w:pPr>
      <w:hyperlink w:anchor="_Toc161385258" w:history="1">
        <w:r w:rsidR="00B2355D" w:rsidRPr="009F262E">
          <w:rPr>
            <w:rStyle w:val="Hipercze"/>
            <w:noProof/>
          </w:rPr>
          <w:t>Tabela 49 Liczba zezwoleń na pracę cudzoziemca wydanych w latach 2022 i 2023 w poszczególnych województwach pogrupowane wg miejsca wykonywania pracy</w:t>
        </w:r>
        <w:r w:rsidR="00B2355D">
          <w:rPr>
            <w:noProof/>
            <w:webHidden/>
          </w:rPr>
          <w:tab/>
        </w:r>
        <w:r w:rsidR="00B2355D">
          <w:rPr>
            <w:noProof/>
            <w:webHidden/>
          </w:rPr>
          <w:fldChar w:fldCharType="begin"/>
        </w:r>
        <w:r w:rsidR="00B2355D">
          <w:rPr>
            <w:noProof/>
            <w:webHidden/>
          </w:rPr>
          <w:instrText xml:space="preserve"> PAGEREF _Toc161385258 \h </w:instrText>
        </w:r>
        <w:r w:rsidR="00B2355D">
          <w:rPr>
            <w:noProof/>
            <w:webHidden/>
          </w:rPr>
        </w:r>
        <w:r w:rsidR="00B2355D">
          <w:rPr>
            <w:noProof/>
            <w:webHidden/>
          </w:rPr>
          <w:fldChar w:fldCharType="separate"/>
        </w:r>
        <w:r>
          <w:rPr>
            <w:noProof/>
            <w:webHidden/>
          </w:rPr>
          <w:t>57</w:t>
        </w:r>
        <w:r w:rsidR="00B2355D">
          <w:rPr>
            <w:noProof/>
            <w:webHidden/>
          </w:rPr>
          <w:fldChar w:fldCharType="end"/>
        </w:r>
      </w:hyperlink>
    </w:p>
    <w:p w14:paraId="2EAB2CC6" w14:textId="48FDF89F" w:rsidR="00B2355D" w:rsidRDefault="0004194A">
      <w:pPr>
        <w:pStyle w:val="Spisilustracji"/>
        <w:tabs>
          <w:tab w:val="right" w:leader="dot" w:pos="9287"/>
        </w:tabs>
        <w:rPr>
          <w:rFonts w:eastAsiaTheme="minorEastAsia" w:cstheme="minorBidi"/>
          <w:smallCaps w:val="0"/>
          <w:noProof/>
          <w:sz w:val="22"/>
          <w:szCs w:val="22"/>
        </w:rPr>
      </w:pPr>
      <w:hyperlink w:anchor="_Toc161385259" w:history="1">
        <w:r w:rsidR="00B2355D" w:rsidRPr="009F262E">
          <w:rPr>
            <w:rStyle w:val="Hipercze"/>
            <w:noProof/>
          </w:rPr>
          <w:t>Tabela 50 Liczba wydanych zezwoleń na pracę w 2023 r. wg wielkich grup zawodów w województwie śląskim</w:t>
        </w:r>
        <w:r w:rsidR="00B2355D">
          <w:rPr>
            <w:noProof/>
            <w:webHidden/>
          </w:rPr>
          <w:tab/>
        </w:r>
        <w:r w:rsidR="00B2355D">
          <w:rPr>
            <w:noProof/>
            <w:webHidden/>
          </w:rPr>
          <w:fldChar w:fldCharType="begin"/>
        </w:r>
        <w:r w:rsidR="00B2355D">
          <w:rPr>
            <w:noProof/>
            <w:webHidden/>
          </w:rPr>
          <w:instrText xml:space="preserve"> PAGEREF _Toc161385259 \h </w:instrText>
        </w:r>
        <w:r w:rsidR="00B2355D">
          <w:rPr>
            <w:noProof/>
            <w:webHidden/>
          </w:rPr>
        </w:r>
        <w:r w:rsidR="00B2355D">
          <w:rPr>
            <w:noProof/>
            <w:webHidden/>
          </w:rPr>
          <w:fldChar w:fldCharType="separate"/>
        </w:r>
        <w:r>
          <w:rPr>
            <w:noProof/>
            <w:webHidden/>
          </w:rPr>
          <w:t>58</w:t>
        </w:r>
        <w:r w:rsidR="00B2355D">
          <w:rPr>
            <w:noProof/>
            <w:webHidden/>
          </w:rPr>
          <w:fldChar w:fldCharType="end"/>
        </w:r>
      </w:hyperlink>
    </w:p>
    <w:p w14:paraId="77E16FC8" w14:textId="3E517163" w:rsidR="00B2355D" w:rsidRDefault="0004194A">
      <w:pPr>
        <w:pStyle w:val="Spisilustracji"/>
        <w:tabs>
          <w:tab w:val="right" w:leader="dot" w:pos="9287"/>
        </w:tabs>
        <w:rPr>
          <w:rFonts w:eastAsiaTheme="minorEastAsia" w:cstheme="minorBidi"/>
          <w:smallCaps w:val="0"/>
          <w:noProof/>
          <w:sz w:val="22"/>
          <w:szCs w:val="22"/>
        </w:rPr>
      </w:pPr>
      <w:hyperlink w:anchor="_Toc161385260" w:history="1">
        <w:r w:rsidR="00B2355D" w:rsidRPr="009F262E">
          <w:rPr>
            <w:rStyle w:val="Hipercze"/>
            <w:noProof/>
          </w:rPr>
          <w:t>Tabela 51 Liczba oświadczeń wpisanych do ewidencji przez powiatowe urzędy pracy według obywatelstwa cudzoziemca w latach 2022 - 2023</w:t>
        </w:r>
        <w:r w:rsidR="00B2355D">
          <w:rPr>
            <w:noProof/>
            <w:webHidden/>
          </w:rPr>
          <w:tab/>
        </w:r>
        <w:r w:rsidR="00B2355D">
          <w:rPr>
            <w:noProof/>
            <w:webHidden/>
          </w:rPr>
          <w:fldChar w:fldCharType="begin"/>
        </w:r>
        <w:r w:rsidR="00B2355D">
          <w:rPr>
            <w:noProof/>
            <w:webHidden/>
          </w:rPr>
          <w:instrText xml:space="preserve"> PAGEREF _Toc161385260 \h </w:instrText>
        </w:r>
        <w:r w:rsidR="00B2355D">
          <w:rPr>
            <w:noProof/>
            <w:webHidden/>
          </w:rPr>
        </w:r>
        <w:r w:rsidR="00B2355D">
          <w:rPr>
            <w:noProof/>
            <w:webHidden/>
          </w:rPr>
          <w:fldChar w:fldCharType="separate"/>
        </w:r>
        <w:r>
          <w:rPr>
            <w:noProof/>
            <w:webHidden/>
          </w:rPr>
          <w:t>59</w:t>
        </w:r>
        <w:r w:rsidR="00B2355D">
          <w:rPr>
            <w:noProof/>
            <w:webHidden/>
          </w:rPr>
          <w:fldChar w:fldCharType="end"/>
        </w:r>
      </w:hyperlink>
    </w:p>
    <w:p w14:paraId="1E8A5347" w14:textId="6EDD8DA2" w:rsidR="00B2355D" w:rsidRDefault="0004194A">
      <w:pPr>
        <w:pStyle w:val="Spisilustracji"/>
        <w:tabs>
          <w:tab w:val="right" w:leader="dot" w:pos="9287"/>
        </w:tabs>
        <w:rPr>
          <w:rFonts w:eastAsiaTheme="minorEastAsia" w:cstheme="minorBidi"/>
          <w:smallCaps w:val="0"/>
          <w:noProof/>
          <w:sz w:val="22"/>
          <w:szCs w:val="22"/>
        </w:rPr>
      </w:pPr>
      <w:hyperlink w:anchor="_Toc161385261" w:history="1">
        <w:r w:rsidR="00B2355D" w:rsidRPr="009F262E">
          <w:rPr>
            <w:rStyle w:val="Hipercze"/>
            <w:noProof/>
          </w:rPr>
          <w:t>Tabela 52 Liczba oświadczeń wpisanych do ewidencji przez powiatowe urzędy pracy w latach 2022 i 2023 w poszczególnych województwach</w:t>
        </w:r>
        <w:r w:rsidR="00B2355D">
          <w:rPr>
            <w:noProof/>
            <w:webHidden/>
          </w:rPr>
          <w:tab/>
        </w:r>
        <w:r w:rsidR="00B2355D">
          <w:rPr>
            <w:noProof/>
            <w:webHidden/>
          </w:rPr>
          <w:fldChar w:fldCharType="begin"/>
        </w:r>
        <w:r w:rsidR="00B2355D">
          <w:rPr>
            <w:noProof/>
            <w:webHidden/>
          </w:rPr>
          <w:instrText xml:space="preserve"> PAGEREF _Toc161385261 \h </w:instrText>
        </w:r>
        <w:r w:rsidR="00B2355D">
          <w:rPr>
            <w:noProof/>
            <w:webHidden/>
          </w:rPr>
        </w:r>
        <w:r w:rsidR="00B2355D">
          <w:rPr>
            <w:noProof/>
            <w:webHidden/>
          </w:rPr>
          <w:fldChar w:fldCharType="separate"/>
        </w:r>
        <w:r>
          <w:rPr>
            <w:noProof/>
            <w:webHidden/>
          </w:rPr>
          <w:t>59</w:t>
        </w:r>
        <w:r w:rsidR="00B2355D">
          <w:rPr>
            <w:noProof/>
            <w:webHidden/>
          </w:rPr>
          <w:fldChar w:fldCharType="end"/>
        </w:r>
      </w:hyperlink>
    </w:p>
    <w:p w14:paraId="3BA99BF1" w14:textId="4E16E2F1" w:rsidR="00B2355D" w:rsidRDefault="0004194A">
      <w:pPr>
        <w:pStyle w:val="Spisilustracji"/>
        <w:tabs>
          <w:tab w:val="right" w:leader="dot" w:pos="9287"/>
        </w:tabs>
        <w:rPr>
          <w:rFonts w:eastAsiaTheme="minorEastAsia" w:cstheme="minorBidi"/>
          <w:smallCaps w:val="0"/>
          <w:noProof/>
          <w:sz w:val="22"/>
          <w:szCs w:val="22"/>
        </w:rPr>
      </w:pPr>
      <w:hyperlink w:anchor="_Toc161385262" w:history="1">
        <w:r w:rsidR="00B2355D" w:rsidRPr="009F262E">
          <w:rPr>
            <w:rStyle w:val="Hipercze"/>
            <w:noProof/>
          </w:rPr>
          <w:t>Tabela 53 Liczba wydanych zezwoleń na pracę sezonową według obywatelstwa cudzoziemca w latach 2022 - 2023</w:t>
        </w:r>
        <w:r w:rsidR="00B2355D">
          <w:rPr>
            <w:noProof/>
            <w:webHidden/>
          </w:rPr>
          <w:tab/>
        </w:r>
        <w:r w:rsidR="00B2355D">
          <w:rPr>
            <w:noProof/>
            <w:webHidden/>
          </w:rPr>
          <w:fldChar w:fldCharType="begin"/>
        </w:r>
        <w:r w:rsidR="00B2355D">
          <w:rPr>
            <w:noProof/>
            <w:webHidden/>
          </w:rPr>
          <w:instrText xml:space="preserve"> PAGEREF _Toc161385262 \h </w:instrText>
        </w:r>
        <w:r w:rsidR="00B2355D">
          <w:rPr>
            <w:noProof/>
            <w:webHidden/>
          </w:rPr>
        </w:r>
        <w:r w:rsidR="00B2355D">
          <w:rPr>
            <w:noProof/>
            <w:webHidden/>
          </w:rPr>
          <w:fldChar w:fldCharType="separate"/>
        </w:r>
        <w:r>
          <w:rPr>
            <w:noProof/>
            <w:webHidden/>
          </w:rPr>
          <w:t>60</w:t>
        </w:r>
        <w:r w:rsidR="00B2355D">
          <w:rPr>
            <w:noProof/>
            <w:webHidden/>
          </w:rPr>
          <w:fldChar w:fldCharType="end"/>
        </w:r>
      </w:hyperlink>
    </w:p>
    <w:p w14:paraId="74D03B86" w14:textId="13D115F6" w:rsidR="00B2355D" w:rsidRDefault="0004194A">
      <w:pPr>
        <w:pStyle w:val="Spisilustracji"/>
        <w:tabs>
          <w:tab w:val="right" w:leader="dot" w:pos="9287"/>
        </w:tabs>
        <w:rPr>
          <w:rFonts w:eastAsiaTheme="minorEastAsia" w:cstheme="minorBidi"/>
          <w:smallCaps w:val="0"/>
          <w:noProof/>
          <w:sz w:val="22"/>
          <w:szCs w:val="22"/>
        </w:rPr>
      </w:pPr>
      <w:hyperlink w:anchor="_Toc161385263" w:history="1">
        <w:r w:rsidR="00B2355D" w:rsidRPr="009F262E">
          <w:rPr>
            <w:rStyle w:val="Hipercze"/>
            <w:noProof/>
          </w:rPr>
          <w:t>Tabela 54 Liczba powiadomień o powierzeniu wykonywania pracy obywatelowi Ukrainy zgłoszonych do powiatowych urzędów pracy w poszczególnych województwach w 2023 r.</w:t>
        </w:r>
        <w:r w:rsidR="00B2355D">
          <w:rPr>
            <w:noProof/>
            <w:webHidden/>
          </w:rPr>
          <w:tab/>
        </w:r>
        <w:r w:rsidR="00B2355D">
          <w:rPr>
            <w:noProof/>
            <w:webHidden/>
          </w:rPr>
          <w:fldChar w:fldCharType="begin"/>
        </w:r>
        <w:r w:rsidR="00B2355D">
          <w:rPr>
            <w:noProof/>
            <w:webHidden/>
          </w:rPr>
          <w:instrText xml:space="preserve"> PAGEREF _Toc161385263 \h </w:instrText>
        </w:r>
        <w:r w:rsidR="00B2355D">
          <w:rPr>
            <w:noProof/>
            <w:webHidden/>
          </w:rPr>
        </w:r>
        <w:r w:rsidR="00B2355D">
          <w:rPr>
            <w:noProof/>
            <w:webHidden/>
          </w:rPr>
          <w:fldChar w:fldCharType="separate"/>
        </w:r>
        <w:r>
          <w:rPr>
            <w:noProof/>
            <w:webHidden/>
          </w:rPr>
          <w:t>60</w:t>
        </w:r>
        <w:r w:rsidR="00B2355D">
          <w:rPr>
            <w:noProof/>
            <w:webHidden/>
          </w:rPr>
          <w:fldChar w:fldCharType="end"/>
        </w:r>
      </w:hyperlink>
    </w:p>
    <w:p w14:paraId="73886EC0" w14:textId="6D10EA75" w:rsidR="00B2355D" w:rsidRDefault="0004194A">
      <w:pPr>
        <w:pStyle w:val="Spisilustracji"/>
        <w:tabs>
          <w:tab w:val="right" w:leader="dot" w:pos="9287"/>
        </w:tabs>
        <w:rPr>
          <w:rFonts w:eastAsiaTheme="minorEastAsia" w:cstheme="minorBidi"/>
          <w:smallCaps w:val="0"/>
          <w:noProof/>
          <w:sz w:val="22"/>
          <w:szCs w:val="22"/>
        </w:rPr>
      </w:pPr>
      <w:hyperlink w:anchor="_Toc161385264" w:history="1">
        <w:r w:rsidR="00B2355D" w:rsidRPr="009F262E">
          <w:rPr>
            <w:rStyle w:val="Hipercze"/>
            <w:noProof/>
          </w:rPr>
          <w:t>Tabela 55 Liczba powiadomień o powierzeniu wykonywania pracy obywatelowi Ukrainy zgłoszonych do powiatowych urzędów pracy w 2023 r. wg rodzaju działalności powyżej 1 000 w danym PKD</w:t>
        </w:r>
        <w:r w:rsidR="00B2355D">
          <w:rPr>
            <w:noProof/>
            <w:webHidden/>
          </w:rPr>
          <w:tab/>
        </w:r>
        <w:r w:rsidR="00B2355D">
          <w:rPr>
            <w:noProof/>
            <w:webHidden/>
          </w:rPr>
          <w:fldChar w:fldCharType="begin"/>
        </w:r>
        <w:r w:rsidR="00B2355D">
          <w:rPr>
            <w:noProof/>
            <w:webHidden/>
          </w:rPr>
          <w:instrText xml:space="preserve"> PAGEREF _Toc161385264 \h </w:instrText>
        </w:r>
        <w:r w:rsidR="00B2355D">
          <w:rPr>
            <w:noProof/>
            <w:webHidden/>
          </w:rPr>
        </w:r>
        <w:r w:rsidR="00B2355D">
          <w:rPr>
            <w:noProof/>
            <w:webHidden/>
          </w:rPr>
          <w:fldChar w:fldCharType="separate"/>
        </w:r>
        <w:r>
          <w:rPr>
            <w:noProof/>
            <w:webHidden/>
          </w:rPr>
          <w:t>62</w:t>
        </w:r>
        <w:r w:rsidR="00B2355D">
          <w:rPr>
            <w:noProof/>
            <w:webHidden/>
          </w:rPr>
          <w:fldChar w:fldCharType="end"/>
        </w:r>
      </w:hyperlink>
    </w:p>
    <w:p w14:paraId="540DAB51" w14:textId="32C6B016" w:rsidR="00B2355D" w:rsidRDefault="0004194A">
      <w:pPr>
        <w:pStyle w:val="Spisilustracji"/>
        <w:tabs>
          <w:tab w:val="right" w:leader="dot" w:pos="9287"/>
        </w:tabs>
        <w:rPr>
          <w:rFonts w:eastAsiaTheme="minorEastAsia" w:cstheme="minorBidi"/>
          <w:smallCaps w:val="0"/>
          <w:noProof/>
          <w:sz w:val="22"/>
          <w:szCs w:val="22"/>
        </w:rPr>
      </w:pPr>
      <w:hyperlink w:anchor="_Toc161385265" w:history="1">
        <w:r w:rsidR="00B2355D" w:rsidRPr="009F262E">
          <w:rPr>
            <w:rStyle w:val="Hipercze"/>
            <w:noProof/>
          </w:rPr>
          <w:t>Tabela 56 Liczba powiadomień o powierzeniu wykonywania pracy obywatelowi Ukrainy zgłoszonych do powiatowych urzędów pracy w 2023 r. wg zawodów i specjalności, w liczbie powyżej 1 000 w danym zawodzie</w:t>
        </w:r>
        <w:r w:rsidR="00B2355D">
          <w:rPr>
            <w:noProof/>
            <w:webHidden/>
          </w:rPr>
          <w:tab/>
        </w:r>
        <w:r w:rsidR="00B2355D">
          <w:rPr>
            <w:noProof/>
            <w:webHidden/>
          </w:rPr>
          <w:fldChar w:fldCharType="begin"/>
        </w:r>
        <w:r w:rsidR="00B2355D">
          <w:rPr>
            <w:noProof/>
            <w:webHidden/>
          </w:rPr>
          <w:instrText xml:space="preserve"> PAGEREF _Toc161385265 \h </w:instrText>
        </w:r>
        <w:r w:rsidR="00B2355D">
          <w:rPr>
            <w:noProof/>
            <w:webHidden/>
          </w:rPr>
        </w:r>
        <w:r w:rsidR="00B2355D">
          <w:rPr>
            <w:noProof/>
            <w:webHidden/>
          </w:rPr>
          <w:fldChar w:fldCharType="separate"/>
        </w:r>
        <w:r>
          <w:rPr>
            <w:noProof/>
            <w:webHidden/>
          </w:rPr>
          <w:t>63</w:t>
        </w:r>
        <w:r w:rsidR="00B2355D">
          <w:rPr>
            <w:noProof/>
            <w:webHidden/>
          </w:rPr>
          <w:fldChar w:fldCharType="end"/>
        </w:r>
      </w:hyperlink>
    </w:p>
    <w:p w14:paraId="4F9EB809" w14:textId="0FE20E70" w:rsidR="007D3152" w:rsidRPr="00860C80" w:rsidRDefault="000A02A2" w:rsidP="00481F7C">
      <w:pPr>
        <w:pStyle w:val="Nagwek1"/>
        <w:autoSpaceDE w:val="0"/>
        <w:autoSpaceDN w:val="0"/>
        <w:adjustRightInd w:val="0"/>
        <w:spacing w:before="120" w:after="120"/>
        <w:ind w:left="567" w:hanging="567"/>
        <w:jc w:val="left"/>
      </w:pPr>
      <w:r w:rsidRPr="004D49BA">
        <w:rPr>
          <w:rFonts w:asciiTheme="minorHAnsi" w:hAnsiTheme="minorHAnsi"/>
          <w:b w:val="0"/>
          <w:color w:val="FF0000"/>
          <w:sz w:val="21"/>
          <w:szCs w:val="21"/>
        </w:rPr>
        <w:fldChar w:fldCharType="end"/>
      </w:r>
      <w:r w:rsidR="007D3152" w:rsidRPr="00860C80">
        <w:t xml:space="preserve"> </w:t>
      </w:r>
      <w:bookmarkStart w:id="247" w:name="_Toc161385209"/>
      <w:r w:rsidR="007D3152" w:rsidRPr="00860C80">
        <w:t>Spis wykresów</w:t>
      </w:r>
      <w:bookmarkEnd w:id="247"/>
    </w:p>
    <w:p w14:paraId="4BA58981" w14:textId="3050A265" w:rsidR="00B2355D" w:rsidRDefault="000A02A2">
      <w:pPr>
        <w:pStyle w:val="Spisilustracji"/>
        <w:tabs>
          <w:tab w:val="right" w:leader="dot" w:pos="9287"/>
        </w:tabs>
        <w:rPr>
          <w:rFonts w:eastAsiaTheme="minorEastAsia" w:cstheme="minorBidi"/>
          <w:smallCaps w:val="0"/>
          <w:noProof/>
          <w:sz w:val="22"/>
          <w:szCs w:val="22"/>
        </w:rPr>
      </w:pPr>
      <w:r w:rsidRPr="004D49BA">
        <w:rPr>
          <w:rFonts w:ascii="Arial" w:hAnsi="Arial" w:cs="Arial"/>
          <w:color w:val="FF0000"/>
          <w:sz w:val="18"/>
          <w:szCs w:val="18"/>
        </w:rPr>
        <w:fldChar w:fldCharType="begin"/>
      </w:r>
      <w:r w:rsidR="007D3152" w:rsidRPr="004D49BA">
        <w:rPr>
          <w:rFonts w:ascii="Arial" w:hAnsi="Arial" w:cs="Arial"/>
          <w:color w:val="FF0000"/>
          <w:sz w:val="18"/>
          <w:szCs w:val="18"/>
        </w:rPr>
        <w:instrText xml:space="preserve"> TOC \h \z \c "Wykres" </w:instrText>
      </w:r>
      <w:r w:rsidRPr="004D49BA">
        <w:rPr>
          <w:rFonts w:ascii="Arial" w:hAnsi="Arial" w:cs="Arial"/>
          <w:color w:val="FF0000"/>
          <w:sz w:val="18"/>
          <w:szCs w:val="18"/>
        </w:rPr>
        <w:fldChar w:fldCharType="separate"/>
      </w:r>
      <w:hyperlink w:anchor="_Toc161385266" w:history="1">
        <w:r w:rsidR="00B2355D" w:rsidRPr="00421215">
          <w:rPr>
            <w:rStyle w:val="Hipercze"/>
            <w:noProof/>
          </w:rPr>
          <w:t>Wykres 1 Pracujący w gospodarce narodowej (w tys. osób). Stan na 30 czerwca 2023 r.</w:t>
        </w:r>
        <w:r w:rsidR="00B2355D">
          <w:rPr>
            <w:noProof/>
            <w:webHidden/>
          </w:rPr>
          <w:tab/>
        </w:r>
        <w:r w:rsidR="00B2355D">
          <w:rPr>
            <w:noProof/>
            <w:webHidden/>
          </w:rPr>
          <w:fldChar w:fldCharType="begin"/>
        </w:r>
        <w:r w:rsidR="00B2355D">
          <w:rPr>
            <w:noProof/>
            <w:webHidden/>
          </w:rPr>
          <w:instrText xml:space="preserve"> PAGEREF _Toc161385266 \h </w:instrText>
        </w:r>
        <w:r w:rsidR="00B2355D">
          <w:rPr>
            <w:noProof/>
            <w:webHidden/>
          </w:rPr>
        </w:r>
        <w:r w:rsidR="00B2355D">
          <w:rPr>
            <w:noProof/>
            <w:webHidden/>
          </w:rPr>
          <w:fldChar w:fldCharType="separate"/>
        </w:r>
        <w:r w:rsidR="0004194A">
          <w:rPr>
            <w:noProof/>
            <w:webHidden/>
          </w:rPr>
          <w:t>5</w:t>
        </w:r>
        <w:r w:rsidR="00B2355D">
          <w:rPr>
            <w:noProof/>
            <w:webHidden/>
          </w:rPr>
          <w:fldChar w:fldCharType="end"/>
        </w:r>
      </w:hyperlink>
    </w:p>
    <w:p w14:paraId="28990949" w14:textId="6BDD07C8" w:rsidR="00B2355D" w:rsidRDefault="0004194A">
      <w:pPr>
        <w:pStyle w:val="Spisilustracji"/>
        <w:tabs>
          <w:tab w:val="right" w:leader="dot" w:pos="9287"/>
        </w:tabs>
        <w:rPr>
          <w:rFonts w:eastAsiaTheme="minorEastAsia" w:cstheme="minorBidi"/>
          <w:smallCaps w:val="0"/>
          <w:noProof/>
          <w:sz w:val="22"/>
          <w:szCs w:val="22"/>
        </w:rPr>
      </w:pPr>
      <w:hyperlink w:anchor="_Toc161385267" w:history="1">
        <w:r w:rsidR="00B2355D" w:rsidRPr="00421215">
          <w:rPr>
            <w:rStyle w:val="Hipercze"/>
            <w:noProof/>
          </w:rPr>
          <w:t>Wykres 2 Wskaźnik zatrudnienia według grup wieku w III kwartale 2023 r.</w:t>
        </w:r>
        <w:r w:rsidR="00B2355D">
          <w:rPr>
            <w:noProof/>
            <w:webHidden/>
          </w:rPr>
          <w:tab/>
        </w:r>
        <w:r w:rsidR="00B2355D">
          <w:rPr>
            <w:noProof/>
            <w:webHidden/>
          </w:rPr>
          <w:fldChar w:fldCharType="begin"/>
        </w:r>
        <w:r w:rsidR="00B2355D">
          <w:rPr>
            <w:noProof/>
            <w:webHidden/>
          </w:rPr>
          <w:instrText xml:space="preserve"> PAGEREF _Toc161385267 \h </w:instrText>
        </w:r>
        <w:r w:rsidR="00B2355D">
          <w:rPr>
            <w:noProof/>
            <w:webHidden/>
          </w:rPr>
        </w:r>
        <w:r w:rsidR="00B2355D">
          <w:rPr>
            <w:noProof/>
            <w:webHidden/>
          </w:rPr>
          <w:fldChar w:fldCharType="separate"/>
        </w:r>
        <w:r>
          <w:rPr>
            <w:noProof/>
            <w:webHidden/>
          </w:rPr>
          <w:t>7</w:t>
        </w:r>
        <w:r w:rsidR="00B2355D">
          <w:rPr>
            <w:noProof/>
            <w:webHidden/>
          </w:rPr>
          <w:fldChar w:fldCharType="end"/>
        </w:r>
      </w:hyperlink>
    </w:p>
    <w:p w14:paraId="1205ECD2" w14:textId="6F0526A2" w:rsidR="00B2355D" w:rsidRDefault="0004194A">
      <w:pPr>
        <w:pStyle w:val="Spisilustracji"/>
        <w:tabs>
          <w:tab w:val="right" w:leader="dot" w:pos="9287"/>
        </w:tabs>
        <w:rPr>
          <w:rFonts w:eastAsiaTheme="minorEastAsia" w:cstheme="minorBidi"/>
          <w:smallCaps w:val="0"/>
          <w:noProof/>
          <w:sz w:val="22"/>
          <w:szCs w:val="22"/>
        </w:rPr>
      </w:pPr>
      <w:hyperlink w:anchor="_Toc161385268" w:history="1">
        <w:r w:rsidR="00B2355D" w:rsidRPr="00421215">
          <w:rPr>
            <w:rStyle w:val="Hipercze"/>
            <w:noProof/>
          </w:rPr>
          <w:t>Wykres 3 Wysokość współczynnika aktywności zawodowej według grup wieku w III kwartale 2023 r.</w:t>
        </w:r>
        <w:r w:rsidR="00B2355D">
          <w:rPr>
            <w:noProof/>
            <w:webHidden/>
          </w:rPr>
          <w:tab/>
        </w:r>
        <w:r w:rsidR="00B2355D">
          <w:rPr>
            <w:noProof/>
            <w:webHidden/>
          </w:rPr>
          <w:fldChar w:fldCharType="begin"/>
        </w:r>
        <w:r w:rsidR="00B2355D">
          <w:rPr>
            <w:noProof/>
            <w:webHidden/>
          </w:rPr>
          <w:instrText xml:space="preserve"> PAGEREF _Toc161385268 \h </w:instrText>
        </w:r>
        <w:r w:rsidR="00B2355D">
          <w:rPr>
            <w:noProof/>
            <w:webHidden/>
          </w:rPr>
        </w:r>
        <w:r w:rsidR="00B2355D">
          <w:rPr>
            <w:noProof/>
            <w:webHidden/>
          </w:rPr>
          <w:fldChar w:fldCharType="separate"/>
        </w:r>
        <w:r>
          <w:rPr>
            <w:noProof/>
            <w:webHidden/>
          </w:rPr>
          <w:t>8</w:t>
        </w:r>
        <w:r w:rsidR="00B2355D">
          <w:rPr>
            <w:noProof/>
            <w:webHidden/>
          </w:rPr>
          <w:fldChar w:fldCharType="end"/>
        </w:r>
      </w:hyperlink>
    </w:p>
    <w:p w14:paraId="085AE9B7" w14:textId="513CB76B" w:rsidR="00B2355D" w:rsidRDefault="0004194A">
      <w:pPr>
        <w:pStyle w:val="Spisilustracji"/>
        <w:tabs>
          <w:tab w:val="right" w:leader="dot" w:pos="9287"/>
        </w:tabs>
        <w:rPr>
          <w:rFonts w:eastAsiaTheme="minorEastAsia" w:cstheme="minorBidi"/>
          <w:smallCaps w:val="0"/>
          <w:noProof/>
          <w:sz w:val="22"/>
          <w:szCs w:val="22"/>
        </w:rPr>
      </w:pPr>
      <w:hyperlink w:anchor="_Toc161385269" w:history="1">
        <w:r w:rsidR="00B2355D" w:rsidRPr="00421215">
          <w:rPr>
            <w:rStyle w:val="Hipercze"/>
            <w:noProof/>
          </w:rPr>
          <w:t>Wykres 4 Wysokość współczynnika aktywności zawodowej w grupach wyodrębnionych ze względu na poziom wykształcenia w III kwartale 2023 r.</w:t>
        </w:r>
        <w:r w:rsidR="00B2355D">
          <w:rPr>
            <w:noProof/>
            <w:webHidden/>
          </w:rPr>
          <w:tab/>
        </w:r>
        <w:r w:rsidR="00B2355D">
          <w:rPr>
            <w:noProof/>
            <w:webHidden/>
          </w:rPr>
          <w:fldChar w:fldCharType="begin"/>
        </w:r>
        <w:r w:rsidR="00B2355D">
          <w:rPr>
            <w:noProof/>
            <w:webHidden/>
          </w:rPr>
          <w:instrText xml:space="preserve"> PAGEREF _Toc161385269 \h </w:instrText>
        </w:r>
        <w:r w:rsidR="00B2355D">
          <w:rPr>
            <w:noProof/>
            <w:webHidden/>
          </w:rPr>
        </w:r>
        <w:r w:rsidR="00B2355D">
          <w:rPr>
            <w:noProof/>
            <w:webHidden/>
          </w:rPr>
          <w:fldChar w:fldCharType="separate"/>
        </w:r>
        <w:r>
          <w:rPr>
            <w:noProof/>
            <w:webHidden/>
          </w:rPr>
          <w:t>8</w:t>
        </w:r>
        <w:r w:rsidR="00B2355D">
          <w:rPr>
            <w:noProof/>
            <w:webHidden/>
          </w:rPr>
          <w:fldChar w:fldCharType="end"/>
        </w:r>
      </w:hyperlink>
    </w:p>
    <w:p w14:paraId="22C4D884" w14:textId="6277869B" w:rsidR="00B2355D" w:rsidRDefault="0004194A">
      <w:pPr>
        <w:pStyle w:val="Spisilustracji"/>
        <w:tabs>
          <w:tab w:val="right" w:leader="dot" w:pos="9287"/>
        </w:tabs>
        <w:rPr>
          <w:rFonts w:eastAsiaTheme="minorEastAsia" w:cstheme="minorBidi"/>
          <w:smallCaps w:val="0"/>
          <w:noProof/>
          <w:sz w:val="22"/>
          <w:szCs w:val="22"/>
        </w:rPr>
      </w:pPr>
      <w:hyperlink w:anchor="_Toc161385270" w:history="1">
        <w:r w:rsidR="00B2355D" w:rsidRPr="00421215">
          <w:rPr>
            <w:rStyle w:val="Hipercze"/>
            <w:noProof/>
          </w:rPr>
          <w:t>Wykres 5 Osoby nieposzukujące pracy według wybranych przyczyn bierności i płci w 3 kwartale 2023 r. (w tys. osób)</w:t>
        </w:r>
        <w:r w:rsidR="00B2355D">
          <w:rPr>
            <w:noProof/>
            <w:webHidden/>
          </w:rPr>
          <w:tab/>
        </w:r>
        <w:r w:rsidR="00B2355D">
          <w:rPr>
            <w:noProof/>
            <w:webHidden/>
          </w:rPr>
          <w:fldChar w:fldCharType="begin"/>
        </w:r>
        <w:r w:rsidR="00B2355D">
          <w:rPr>
            <w:noProof/>
            <w:webHidden/>
          </w:rPr>
          <w:instrText xml:space="preserve"> PAGEREF _Toc161385270 \h </w:instrText>
        </w:r>
        <w:r w:rsidR="00B2355D">
          <w:rPr>
            <w:noProof/>
            <w:webHidden/>
          </w:rPr>
        </w:r>
        <w:r w:rsidR="00B2355D">
          <w:rPr>
            <w:noProof/>
            <w:webHidden/>
          </w:rPr>
          <w:fldChar w:fldCharType="separate"/>
        </w:r>
        <w:r>
          <w:rPr>
            <w:noProof/>
            <w:webHidden/>
          </w:rPr>
          <w:t>8</w:t>
        </w:r>
        <w:r w:rsidR="00B2355D">
          <w:rPr>
            <w:noProof/>
            <w:webHidden/>
          </w:rPr>
          <w:fldChar w:fldCharType="end"/>
        </w:r>
      </w:hyperlink>
    </w:p>
    <w:p w14:paraId="74B2FAEB" w14:textId="5EA62707" w:rsidR="00B2355D" w:rsidRDefault="0004194A">
      <w:pPr>
        <w:pStyle w:val="Spisilustracji"/>
        <w:tabs>
          <w:tab w:val="right" w:leader="dot" w:pos="9287"/>
        </w:tabs>
        <w:rPr>
          <w:rFonts w:eastAsiaTheme="minorEastAsia" w:cstheme="minorBidi"/>
          <w:smallCaps w:val="0"/>
          <w:noProof/>
          <w:sz w:val="22"/>
          <w:szCs w:val="22"/>
        </w:rPr>
      </w:pPr>
      <w:hyperlink w:anchor="_Toc161385271" w:history="1">
        <w:r w:rsidR="00B2355D" w:rsidRPr="00421215">
          <w:rPr>
            <w:rStyle w:val="Hipercze"/>
            <w:noProof/>
          </w:rPr>
          <w:t>Wykres 6 Liczba bezrobotnych w województwie śląskim – stan na koniec miesiąca</w:t>
        </w:r>
        <w:r w:rsidR="00B2355D">
          <w:rPr>
            <w:noProof/>
            <w:webHidden/>
          </w:rPr>
          <w:tab/>
        </w:r>
        <w:r w:rsidR="00B2355D">
          <w:rPr>
            <w:noProof/>
            <w:webHidden/>
          </w:rPr>
          <w:fldChar w:fldCharType="begin"/>
        </w:r>
        <w:r w:rsidR="00B2355D">
          <w:rPr>
            <w:noProof/>
            <w:webHidden/>
          </w:rPr>
          <w:instrText xml:space="preserve"> PAGEREF _Toc161385271 \h </w:instrText>
        </w:r>
        <w:r w:rsidR="00B2355D">
          <w:rPr>
            <w:noProof/>
            <w:webHidden/>
          </w:rPr>
        </w:r>
        <w:r w:rsidR="00B2355D">
          <w:rPr>
            <w:noProof/>
            <w:webHidden/>
          </w:rPr>
          <w:fldChar w:fldCharType="separate"/>
        </w:r>
        <w:r>
          <w:rPr>
            <w:noProof/>
            <w:webHidden/>
          </w:rPr>
          <w:t>9</w:t>
        </w:r>
        <w:r w:rsidR="00B2355D">
          <w:rPr>
            <w:noProof/>
            <w:webHidden/>
          </w:rPr>
          <w:fldChar w:fldCharType="end"/>
        </w:r>
      </w:hyperlink>
    </w:p>
    <w:p w14:paraId="115107B4" w14:textId="17EF9BB6" w:rsidR="00B2355D" w:rsidRDefault="0004194A">
      <w:pPr>
        <w:pStyle w:val="Spisilustracji"/>
        <w:tabs>
          <w:tab w:val="right" w:leader="dot" w:pos="9287"/>
        </w:tabs>
        <w:rPr>
          <w:rFonts w:eastAsiaTheme="minorEastAsia" w:cstheme="minorBidi"/>
          <w:smallCaps w:val="0"/>
          <w:noProof/>
          <w:sz w:val="22"/>
          <w:szCs w:val="22"/>
        </w:rPr>
      </w:pPr>
      <w:hyperlink w:anchor="_Toc161385272" w:history="1">
        <w:r w:rsidR="00B2355D" w:rsidRPr="00421215">
          <w:rPr>
            <w:rStyle w:val="Hipercze"/>
            <w:noProof/>
          </w:rPr>
          <w:t>Wykres 7 Stopa bezrobocia w powiatach województwa śląskiego wg stanu na koniec grudnia 2023 r.</w:t>
        </w:r>
        <w:r w:rsidR="00B2355D">
          <w:rPr>
            <w:noProof/>
            <w:webHidden/>
          </w:rPr>
          <w:tab/>
        </w:r>
        <w:r w:rsidR="00B2355D">
          <w:rPr>
            <w:noProof/>
            <w:webHidden/>
          </w:rPr>
          <w:fldChar w:fldCharType="begin"/>
        </w:r>
        <w:r w:rsidR="00B2355D">
          <w:rPr>
            <w:noProof/>
            <w:webHidden/>
          </w:rPr>
          <w:instrText xml:space="preserve"> PAGEREF _Toc161385272 \h </w:instrText>
        </w:r>
        <w:r w:rsidR="00B2355D">
          <w:rPr>
            <w:noProof/>
            <w:webHidden/>
          </w:rPr>
        </w:r>
        <w:r w:rsidR="00B2355D">
          <w:rPr>
            <w:noProof/>
            <w:webHidden/>
          </w:rPr>
          <w:fldChar w:fldCharType="separate"/>
        </w:r>
        <w:r>
          <w:rPr>
            <w:noProof/>
            <w:webHidden/>
          </w:rPr>
          <w:t>11</w:t>
        </w:r>
        <w:r w:rsidR="00B2355D">
          <w:rPr>
            <w:noProof/>
            <w:webHidden/>
          </w:rPr>
          <w:fldChar w:fldCharType="end"/>
        </w:r>
      </w:hyperlink>
    </w:p>
    <w:p w14:paraId="6CA14174" w14:textId="3D1AA1CC" w:rsidR="00B2355D" w:rsidRDefault="0004194A">
      <w:pPr>
        <w:pStyle w:val="Spisilustracji"/>
        <w:tabs>
          <w:tab w:val="right" w:leader="dot" w:pos="9287"/>
        </w:tabs>
        <w:rPr>
          <w:rFonts w:eastAsiaTheme="minorEastAsia" w:cstheme="minorBidi"/>
          <w:smallCaps w:val="0"/>
          <w:noProof/>
          <w:sz w:val="22"/>
          <w:szCs w:val="22"/>
        </w:rPr>
      </w:pPr>
      <w:hyperlink w:anchor="_Toc161385273" w:history="1">
        <w:r w:rsidR="00B2355D" w:rsidRPr="00421215">
          <w:rPr>
            <w:rStyle w:val="Hipercze"/>
            <w:noProof/>
          </w:rPr>
          <w:t>Wykres 8 Wykres napływ i odpływ bezrobotnych od grudnia 2022 r. do grudnia 2023 r.- ogółem</w:t>
        </w:r>
        <w:r w:rsidR="00B2355D">
          <w:rPr>
            <w:noProof/>
            <w:webHidden/>
          </w:rPr>
          <w:tab/>
        </w:r>
        <w:r w:rsidR="00B2355D">
          <w:rPr>
            <w:noProof/>
            <w:webHidden/>
          </w:rPr>
          <w:fldChar w:fldCharType="begin"/>
        </w:r>
        <w:r w:rsidR="00B2355D">
          <w:rPr>
            <w:noProof/>
            <w:webHidden/>
          </w:rPr>
          <w:instrText xml:space="preserve"> PAGEREF _Toc161385273 \h </w:instrText>
        </w:r>
        <w:r w:rsidR="00B2355D">
          <w:rPr>
            <w:noProof/>
            <w:webHidden/>
          </w:rPr>
        </w:r>
        <w:r w:rsidR="00B2355D">
          <w:rPr>
            <w:noProof/>
            <w:webHidden/>
          </w:rPr>
          <w:fldChar w:fldCharType="separate"/>
        </w:r>
        <w:r>
          <w:rPr>
            <w:noProof/>
            <w:webHidden/>
          </w:rPr>
          <w:t>12</w:t>
        </w:r>
        <w:r w:rsidR="00B2355D">
          <w:rPr>
            <w:noProof/>
            <w:webHidden/>
          </w:rPr>
          <w:fldChar w:fldCharType="end"/>
        </w:r>
      </w:hyperlink>
    </w:p>
    <w:p w14:paraId="015900C5" w14:textId="2C203527" w:rsidR="00B2355D" w:rsidRDefault="0004194A">
      <w:pPr>
        <w:pStyle w:val="Spisilustracji"/>
        <w:tabs>
          <w:tab w:val="right" w:leader="dot" w:pos="9287"/>
        </w:tabs>
        <w:rPr>
          <w:rFonts w:eastAsiaTheme="minorEastAsia" w:cstheme="minorBidi"/>
          <w:smallCaps w:val="0"/>
          <w:noProof/>
          <w:sz w:val="22"/>
          <w:szCs w:val="22"/>
        </w:rPr>
      </w:pPr>
      <w:hyperlink w:anchor="_Toc161385274" w:history="1">
        <w:r w:rsidR="00B2355D" w:rsidRPr="00421215">
          <w:rPr>
            <w:rStyle w:val="Hipercze"/>
            <w:noProof/>
          </w:rPr>
          <w:t>Wykres 9 Bezrobotni według płci w województwie śląskim, stan na koniec danego miesiąca 2023 r.</w:t>
        </w:r>
        <w:r w:rsidR="00B2355D">
          <w:rPr>
            <w:noProof/>
            <w:webHidden/>
          </w:rPr>
          <w:tab/>
        </w:r>
        <w:r w:rsidR="00B2355D">
          <w:rPr>
            <w:noProof/>
            <w:webHidden/>
          </w:rPr>
          <w:fldChar w:fldCharType="begin"/>
        </w:r>
        <w:r w:rsidR="00B2355D">
          <w:rPr>
            <w:noProof/>
            <w:webHidden/>
          </w:rPr>
          <w:instrText xml:space="preserve"> PAGEREF _Toc161385274 \h </w:instrText>
        </w:r>
        <w:r w:rsidR="00B2355D">
          <w:rPr>
            <w:noProof/>
            <w:webHidden/>
          </w:rPr>
        </w:r>
        <w:r w:rsidR="00B2355D">
          <w:rPr>
            <w:noProof/>
            <w:webHidden/>
          </w:rPr>
          <w:fldChar w:fldCharType="separate"/>
        </w:r>
        <w:r>
          <w:rPr>
            <w:noProof/>
            <w:webHidden/>
          </w:rPr>
          <w:t>14</w:t>
        </w:r>
        <w:r w:rsidR="00B2355D">
          <w:rPr>
            <w:noProof/>
            <w:webHidden/>
          </w:rPr>
          <w:fldChar w:fldCharType="end"/>
        </w:r>
      </w:hyperlink>
    </w:p>
    <w:p w14:paraId="4E7F4255" w14:textId="2A83F561" w:rsidR="00B2355D" w:rsidRDefault="0004194A">
      <w:pPr>
        <w:pStyle w:val="Spisilustracji"/>
        <w:tabs>
          <w:tab w:val="right" w:leader="dot" w:pos="9287"/>
        </w:tabs>
        <w:rPr>
          <w:rFonts w:eastAsiaTheme="minorEastAsia" w:cstheme="minorBidi"/>
          <w:smallCaps w:val="0"/>
          <w:noProof/>
          <w:sz w:val="22"/>
          <w:szCs w:val="22"/>
        </w:rPr>
      </w:pPr>
      <w:hyperlink w:anchor="_Toc161385275" w:history="1">
        <w:r w:rsidR="00B2355D" w:rsidRPr="00421215">
          <w:rPr>
            <w:rStyle w:val="Hipercze"/>
            <w:noProof/>
          </w:rPr>
          <w:t>Wykres 10 Udział bezrobotnych kobiet wśród ogółu zarejestrowanych w województwie śląskim, w grupach wyodrębnionych ze względu na staż pracy, stan 31.12.2023 r.</w:t>
        </w:r>
        <w:r w:rsidR="00B2355D">
          <w:rPr>
            <w:noProof/>
            <w:webHidden/>
          </w:rPr>
          <w:tab/>
        </w:r>
        <w:r w:rsidR="00B2355D">
          <w:rPr>
            <w:noProof/>
            <w:webHidden/>
          </w:rPr>
          <w:fldChar w:fldCharType="begin"/>
        </w:r>
        <w:r w:rsidR="00B2355D">
          <w:rPr>
            <w:noProof/>
            <w:webHidden/>
          </w:rPr>
          <w:instrText xml:space="preserve"> PAGEREF _Toc161385275 \h </w:instrText>
        </w:r>
        <w:r w:rsidR="00B2355D">
          <w:rPr>
            <w:noProof/>
            <w:webHidden/>
          </w:rPr>
        </w:r>
        <w:r w:rsidR="00B2355D">
          <w:rPr>
            <w:noProof/>
            <w:webHidden/>
          </w:rPr>
          <w:fldChar w:fldCharType="separate"/>
        </w:r>
        <w:r>
          <w:rPr>
            <w:noProof/>
            <w:webHidden/>
          </w:rPr>
          <w:t>14</w:t>
        </w:r>
        <w:r w:rsidR="00B2355D">
          <w:rPr>
            <w:noProof/>
            <w:webHidden/>
          </w:rPr>
          <w:fldChar w:fldCharType="end"/>
        </w:r>
      </w:hyperlink>
    </w:p>
    <w:p w14:paraId="03209CA3" w14:textId="1C484F6A" w:rsidR="00B2355D" w:rsidRDefault="0004194A">
      <w:pPr>
        <w:pStyle w:val="Spisilustracji"/>
        <w:tabs>
          <w:tab w:val="right" w:leader="dot" w:pos="9287"/>
        </w:tabs>
        <w:rPr>
          <w:rFonts w:eastAsiaTheme="minorEastAsia" w:cstheme="minorBidi"/>
          <w:smallCaps w:val="0"/>
          <w:noProof/>
          <w:sz w:val="22"/>
          <w:szCs w:val="22"/>
        </w:rPr>
      </w:pPr>
      <w:hyperlink w:anchor="_Toc161385276" w:history="1">
        <w:r w:rsidR="00B2355D" w:rsidRPr="00421215">
          <w:rPr>
            <w:rStyle w:val="Hipercze"/>
            <w:noProof/>
          </w:rPr>
          <w:t>Wykres 11 Udział bezrobotnych kobiet wśród ogółu zarejestrowanych w województwie śląskim, w grupach wyodrębnionych ze względu na poziom wykształcenia, stan 31.12.2023 r.</w:t>
        </w:r>
        <w:r w:rsidR="00B2355D">
          <w:rPr>
            <w:noProof/>
            <w:webHidden/>
          </w:rPr>
          <w:tab/>
        </w:r>
        <w:r w:rsidR="00B2355D">
          <w:rPr>
            <w:noProof/>
            <w:webHidden/>
          </w:rPr>
          <w:fldChar w:fldCharType="begin"/>
        </w:r>
        <w:r w:rsidR="00B2355D">
          <w:rPr>
            <w:noProof/>
            <w:webHidden/>
          </w:rPr>
          <w:instrText xml:space="preserve"> PAGEREF _Toc161385276 \h </w:instrText>
        </w:r>
        <w:r w:rsidR="00B2355D">
          <w:rPr>
            <w:noProof/>
            <w:webHidden/>
          </w:rPr>
        </w:r>
        <w:r w:rsidR="00B2355D">
          <w:rPr>
            <w:noProof/>
            <w:webHidden/>
          </w:rPr>
          <w:fldChar w:fldCharType="separate"/>
        </w:r>
        <w:r>
          <w:rPr>
            <w:noProof/>
            <w:webHidden/>
          </w:rPr>
          <w:t>15</w:t>
        </w:r>
        <w:r w:rsidR="00B2355D">
          <w:rPr>
            <w:noProof/>
            <w:webHidden/>
          </w:rPr>
          <w:fldChar w:fldCharType="end"/>
        </w:r>
      </w:hyperlink>
    </w:p>
    <w:p w14:paraId="1525CB6B" w14:textId="3EC26F91" w:rsidR="00B2355D" w:rsidRDefault="0004194A">
      <w:pPr>
        <w:pStyle w:val="Spisilustracji"/>
        <w:tabs>
          <w:tab w:val="right" w:leader="dot" w:pos="9287"/>
        </w:tabs>
        <w:rPr>
          <w:rFonts w:eastAsiaTheme="minorEastAsia" w:cstheme="minorBidi"/>
          <w:smallCaps w:val="0"/>
          <w:noProof/>
          <w:sz w:val="22"/>
          <w:szCs w:val="22"/>
        </w:rPr>
      </w:pPr>
      <w:hyperlink w:anchor="_Toc161385277" w:history="1">
        <w:r w:rsidR="00B2355D" w:rsidRPr="00421215">
          <w:rPr>
            <w:rStyle w:val="Hipercze"/>
            <w:noProof/>
          </w:rPr>
          <w:t>Wykres 12 Zwolnienia grupowe dokonane w 2023 r. według powiatów (w osobach)</w:t>
        </w:r>
        <w:r w:rsidR="00B2355D">
          <w:rPr>
            <w:noProof/>
            <w:webHidden/>
          </w:rPr>
          <w:tab/>
        </w:r>
        <w:r w:rsidR="00B2355D">
          <w:rPr>
            <w:noProof/>
            <w:webHidden/>
          </w:rPr>
          <w:fldChar w:fldCharType="begin"/>
        </w:r>
        <w:r w:rsidR="00B2355D">
          <w:rPr>
            <w:noProof/>
            <w:webHidden/>
          </w:rPr>
          <w:instrText xml:space="preserve"> PAGEREF _Toc161385277 \h </w:instrText>
        </w:r>
        <w:r w:rsidR="00B2355D">
          <w:rPr>
            <w:noProof/>
            <w:webHidden/>
          </w:rPr>
        </w:r>
        <w:r w:rsidR="00B2355D">
          <w:rPr>
            <w:noProof/>
            <w:webHidden/>
          </w:rPr>
          <w:fldChar w:fldCharType="separate"/>
        </w:r>
        <w:r>
          <w:rPr>
            <w:noProof/>
            <w:webHidden/>
          </w:rPr>
          <w:t>20</w:t>
        </w:r>
        <w:r w:rsidR="00B2355D">
          <w:rPr>
            <w:noProof/>
            <w:webHidden/>
          </w:rPr>
          <w:fldChar w:fldCharType="end"/>
        </w:r>
      </w:hyperlink>
    </w:p>
    <w:p w14:paraId="65F9962C" w14:textId="3CA92019" w:rsidR="00B2355D" w:rsidRDefault="0004194A">
      <w:pPr>
        <w:pStyle w:val="Spisilustracji"/>
        <w:tabs>
          <w:tab w:val="right" w:leader="dot" w:pos="9287"/>
        </w:tabs>
        <w:rPr>
          <w:rFonts w:eastAsiaTheme="minorEastAsia" w:cstheme="minorBidi"/>
          <w:smallCaps w:val="0"/>
          <w:noProof/>
          <w:sz w:val="22"/>
          <w:szCs w:val="22"/>
        </w:rPr>
      </w:pPr>
      <w:hyperlink w:anchor="_Toc161385278" w:history="1">
        <w:r w:rsidR="00B2355D" w:rsidRPr="00421215">
          <w:rPr>
            <w:rStyle w:val="Hipercze"/>
            <w:noProof/>
          </w:rPr>
          <w:t>Wykres 13 Bezrobotni absolwenci szkół według poziomu wykształcenia, stan 31.12.2023 r.</w:t>
        </w:r>
        <w:r w:rsidR="00B2355D">
          <w:rPr>
            <w:noProof/>
            <w:webHidden/>
          </w:rPr>
          <w:tab/>
        </w:r>
        <w:r w:rsidR="00B2355D">
          <w:rPr>
            <w:noProof/>
            <w:webHidden/>
          </w:rPr>
          <w:fldChar w:fldCharType="begin"/>
        </w:r>
        <w:r w:rsidR="00B2355D">
          <w:rPr>
            <w:noProof/>
            <w:webHidden/>
          </w:rPr>
          <w:instrText xml:space="preserve"> PAGEREF _Toc161385278 \h </w:instrText>
        </w:r>
        <w:r w:rsidR="00B2355D">
          <w:rPr>
            <w:noProof/>
            <w:webHidden/>
          </w:rPr>
        </w:r>
        <w:r w:rsidR="00B2355D">
          <w:rPr>
            <w:noProof/>
            <w:webHidden/>
          </w:rPr>
          <w:fldChar w:fldCharType="separate"/>
        </w:r>
        <w:r>
          <w:rPr>
            <w:noProof/>
            <w:webHidden/>
          </w:rPr>
          <w:t>24</w:t>
        </w:r>
        <w:r w:rsidR="00B2355D">
          <w:rPr>
            <w:noProof/>
            <w:webHidden/>
          </w:rPr>
          <w:fldChar w:fldCharType="end"/>
        </w:r>
      </w:hyperlink>
    </w:p>
    <w:p w14:paraId="3302FFB6" w14:textId="4581D846" w:rsidR="00B2355D" w:rsidRDefault="0004194A">
      <w:pPr>
        <w:pStyle w:val="Spisilustracji"/>
        <w:tabs>
          <w:tab w:val="right" w:leader="dot" w:pos="9287"/>
        </w:tabs>
        <w:rPr>
          <w:rFonts w:eastAsiaTheme="minorEastAsia" w:cstheme="minorBidi"/>
          <w:smallCaps w:val="0"/>
          <w:noProof/>
          <w:sz w:val="22"/>
          <w:szCs w:val="22"/>
        </w:rPr>
      </w:pPr>
      <w:hyperlink w:anchor="_Toc161385279" w:history="1">
        <w:r w:rsidR="00B2355D" w:rsidRPr="00421215">
          <w:rPr>
            <w:rStyle w:val="Hipercze"/>
            <w:noProof/>
          </w:rPr>
          <w:t>Wykres 14 Bezrobotni według wielkich grup zawodów, stan 31.12.2023 r.</w:t>
        </w:r>
        <w:r w:rsidR="00B2355D">
          <w:rPr>
            <w:noProof/>
            <w:webHidden/>
          </w:rPr>
          <w:tab/>
        </w:r>
        <w:r w:rsidR="00B2355D">
          <w:rPr>
            <w:noProof/>
            <w:webHidden/>
          </w:rPr>
          <w:fldChar w:fldCharType="begin"/>
        </w:r>
        <w:r w:rsidR="00B2355D">
          <w:rPr>
            <w:noProof/>
            <w:webHidden/>
          </w:rPr>
          <w:instrText xml:space="preserve"> PAGEREF _Toc161385279 \h </w:instrText>
        </w:r>
        <w:r w:rsidR="00B2355D">
          <w:rPr>
            <w:noProof/>
            <w:webHidden/>
          </w:rPr>
        </w:r>
        <w:r w:rsidR="00B2355D">
          <w:rPr>
            <w:noProof/>
            <w:webHidden/>
          </w:rPr>
          <w:fldChar w:fldCharType="separate"/>
        </w:r>
        <w:r>
          <w:rPr>
            <w:noProof/>
            <w:webHidden/>
          </w:rPr>
          <w:t>26</w:t>
        </w:r>
        <w:r w:rsidR="00B2355D">
          <w:rPr>
            <w:noProof/>
            <w:webHidden/>
          </w:rPr>
          <w:fldChar w:fldCharType="end"/>
        </w:r>
      </w:hyperlink>
    </w:p>
    <w:p w14:paraId="1518A7E9" w14:textId="03505FF0" w:rsidR="00B2355D" w:rsidRDefault="0004194A">
      <w:pPr>
        <w:pStyle w:val="Spisilustracji"/>
        <w:tabs>
          <w:tab w:val="right" w:leader="dot" w:pos="9287"/>
        </w:tabs>
        <w:rPr>
          <w:rFonts w:eastAsiaTheme="minorEastAsia" w:cstheme="minorBidi"/>
          <w:smallCaps w:val="0"/>
          <w:noProof/>
          <w:sz w:val="22"/>
          <w:szCs w:val="22"/>
        </w:rPr>
      </w:pPr>
      <w:hyperlink w:anchor="_Toc161385280" w:history="1">
        <w:r w:rsidR="00B2355D" w:rsidRPr="00421215">
          <w:rPr>
            <w:rStyle w:val="Hipercze"/>
            <w:noProof/>
          </w:rPr>
          <w:t>Wykres 15 Bezrobotni poniżej 30 roku życia według poziomu wykształcenia, stan 31.12.2023 r.</w:t>
        </w:r>
        <w:r w:rsidR="00B2355D">
          <w:rPr>
            <w:noProof/>
            <w:webHidden/>
          </w:rPr>
          <w:tab/>
        </w:r>
        <w:r w:rsidR="00B2355D">
          <w:rPr>
            <w:noProof/>
            <w:webHidden/>
          </w:rPr>
          <w:fldChar w:fldCharType="begin"/>
        </w:r>
        <w:r w:rsidR="00B2355D">
          <w:rPr>
            <w:noProof/>
            <w:webHidden/>
          </w:rPr>
          <w:instrText xml:space="preserve"> PAGEREF _Toc161385280 \h </w:instrText>
        </w:r>
        <w:r w:rsidR="00B2355D">
          <w:rPr>
            <w:noProof/>
            <w:webHidden/>
          </w:rPr>
        </w:r>
        <w:r w:rsidR="00B2355D">
          <w:rPr>
            <w:noProof/>
            <w:webHidden/>
          </w:rPr>
          <w:fldChar w:fldCharType="separate"/>
        </w:r>
        <w:r>
          <w:rPr>
            <w:noProof/>
            <w:webHidden/>
          </w:rPr>
          <w:t>29</w:t>
        </w:r>
        <w:r w:rsidR="00B2355D">
          <w:rPr>
            <w:noProof/>
            <w:webHidden/>
          </w:rPr>
          <w:fldChar w:fldCharType="end"/>
        </w:r>
      </w:hyperlink>
    </w:p>
    <w:p w14:paraId="6DEE515C" w14:textId="05AF8B8C" w:rsidR="00B2355D" w:rsidRDefault="0004194A">
      <w:pPr>
        <w:pStyle w:val="Spisilustracji"/>
        <w:tabs>
          <w:tab w:val="right" w:leader="dot" w:pos="9287"/>
        </w:tabs>
        <w:rPr>
          <w:rFonts w:eastAsiaTheme="minorEastAsia" w:cstheme="minorBidi"/>
          <w:smallCaps w:val="0"/>
          <w:noProof/>
          <w:sz w:val="22"/>
          <w:szCs w:val="22"/>
        </w:rPr>
      </w:pPr>
      <w:hyperlink w:anchor="_Toc161385281" w:history="1">
        <w:r w:rsidR="00B2355D" w:rsidRPr="00421215">
          <w:rPr>
            <w:rStyle w:val="Hipercze"/>
            <w:noProof/>
          </w:rPr>
          <w:t>Wykres 16 Udział długotrwale bezrobotnych w ogólnej liczbie zarejestrowanych w podziale na województwa, stan 31.12.2023 r.</w:t>
        </w:r>
        <w:r w:rsidR="00B2355D">
          <w:rPr>
            <w:noProof/>
            <w:webHidden/>
          </w:rPr>
          <w:tab/>
        </w:r>
        <w:r w:rsidR="00B2355D">
          <w:rPr>
            <w:noProof/>
            <w:webHidden/>
          </w:rPr>
          <w:fldChar w:fldCharType="begin"/>
        </w:r>
        <w:r w:rsidR="00B2355D">
          <w:rPr>
            <w:noProof/>
            <w:webHidden/>
          </w:rPr>
          <w:instrText xml:space="preserve"> PAGEREF _Toc161385281 \h </w:instrText>
        </w:r>
        <w:r w:rsidR="00B2355D">
          <w:rPr>
            <w:noProof/>
            <w:webHidden/>
          </w:rPr>
        </w:r>
        <w:r w:rsidR="00B2355D">
          <w:rPr>
            <w:noProof/>
            <w:webHidden/>
          </w:rPr>
          <w:fldChar w:fldCharType="separate"/>
        </w:r>
        <w:r>
          <w:rPr>
            <w:noProof/>
            <w:webHidden/>
          </w:rPr>
          <w:t>30</w:t>
        </w:r>
        <w:r w:rsidR="00B2355D">
          <w:rPr>
            <w:noProof/>
            <w:webHidden/>
          </w:rPr>
          <w:fldChar w:fldCharType="end"/>
        </w:r>
      </w:hyperlink>
    </w:p>
    <w:p w14:paraId="6AB42DB5" w14:textId="3E772D11" w:rsidR="00B2355D" w:rsidRDefault="0004194A">
      <w:pPr>
        <w:pStyle w:val="Spisilustracji"/>
        <w:tabs>
          <w:tab w:val="right" w:leader="dot" w:pos="9287"/>
        </w:tabs>
        <w:rPr>
          <w:rFonts w:eastAsiaTheme="minorEastAsia" w:cstheme="minorBidi"/>
          <w:smallCaps w:val="0"/>
          <w:noProof/>
          <w:sz w:val="22"/>
          <w:szCs w:val="22"/>
        </w:rPr>
      </w:pPr>
      <w:hyperlink w:anchor="_Toc161385282" w:history="1">
        <w:r w:rsidR="00B2355D" w:rsidRPr="00421215">
          <w:rPr>
            <w:rStyle w:val="Hipercze"/>
            <w:noProof/>
          </w:rPr>
          <w:t>Wykres 17 Struktura długotrwale bezrobotnych według wykształcenia, stan 31.12.2023 r.</w:t>
        </w:r>
        <w:r w:rsidR="00B2355D">
          <w:rPr>
            <w:noProof/>
            <w:webHidden/>
          </w:rPr>
          <w:tab/>
        </w:r>
        <w:r w:rsidR="00B2355D">
          <w:rPr>
            <w:noProof/>
            <w:webHidden/>
          </w:rPr>
          <w:fldChar w:fldCharType="begin"/>
        </w:r>
        <w:r w:rsidR="00B2355D">
          <w:rPr>
            <w:noProof/>
            <w:webHidden/>
          </w:rPr>
          <w:instrText xml:space="preserve"> PAGEREF _Toc161385282 \h </w:instrText>
        </w:r>
        <w:r w:rsidR="00B2355D">
          <w:rPr>
            <w:noProof/>
            <w:webHidden/>
          </w:rPr>
        </w:r>
        <w:r w:rsidR="00B2355D">
          <w:rPr>
            <w:noProof/>
            <w:webHidden/>
          </w:rPr>
          <w:fldChar w:fldCharType="separate"/>
        </w:r>
        <w:r>
          <w:rPr>
            <w:noProof/>
            <w:webHidden/>
          </w:rPr>
          <w:t>31</w:t>
        </w:r>
        <w:r w:rsidR="00B2355D">
          <w:rPr>
            <w:noProof/>
            <w:webHidden/>
          </w:rPr>
          <w:fldChar w:fldCharType="end"/>
        </w:r>
      </w:hyperlink>
    </w:p>
    <w:p w14:paraId="1D4A5930" w14:textId="51DFE1C8" w:rsidR="00B2355D" w:rsidRDefault="0004194A">
      <w:pPr>
        <w:pStyle w:val="Spisilustracji"/>
        <w:tabs>
          <w:tab w:val="right" w:leader="dot" w:pos="9287"/>
        </w:tabs>
        <w:rPr>
          <w:rFonts w:eastAsiaTheme="minorEastAsia" w:cstheme="minorBidi"/>
          <w:smallCaps w:val="0"/>
          <w:noProof/>
          <w:sz w:val="22"/>
          <w:szCs w:val="22"/>
        </w:rPr>
      </w:pPr>
      <w:hyperlink w:anchor="_Toc161385283" w:history="1">
        <w:r w:rsidR="00B2355D" w:rsidRPr="00421215">
          <w:rPr>
            <w:rStyle w:val="Hipercze"/>
            <w:noProof/>
          </w:rPr>
          <w:t>Wykres 18 Struktura bezrobocia według stażu pracy wśród osób powyżej 50 roku życia, stan 31.12.2023 r.</w:t>
        </w:r>
        <w:r w:rsidR="00B2355D">
          <w:rPr>
            <w:noProof/>
            <w:webHidden/>
          </w:rPr>
          <w:tab/>
        </w:r>
        <w:r w:rsidR="00B2355D">
          <w:rPr>
            <w:noProof/>
            <w:webHidden/>
          </w:rPr>
          <w:fldChar w:fldCharType="begin"/>
        </w:r>
        <w:r w:rsidR="00B2355D">
          <w:rPr>
            <w:noProof/>
            <w:webHidden/>
          </w:rPr>
          <w:instrText xml:space="preserve"> PAGEREF _Toc161385283 \h </w:instrText>
        </w:r>
        <w:r w:rsidR="00B2355D">
          <w:rPr>
            <w:noProof/>
            <w:webHidden/>
          </w:rPr>
        </w:r>
        <w:r w:rsidR="00B2355D">
          <w:rPr>
            <w:noProof/>
            <w:webHidden/>
          </w:rPr>
          <w:fldChar w:fldCharType="separate"/>
        </w:r>
        <w:r>
          <w:rPr>
            <w:noProof/>
            <w:webHidden/>
          </w:rPr>
          <w:t>32</w:t>
        </w:r>
        <w:r w:rsidR="00B2355D">
          <w:rPr>
            <w:noProof/>
            <w:webHidden/>
          </w:rPr>
          <w:fldChar w:fldCharType="end"/>
        </w:r>
      </w:hyperlink>
    </w:p>
    <w:p w14:paraId="484C5782" w14:textId="47963799" w:rsidR="00B2355D" w:rsidRDefault="0004194A">
      <w:pPr>
        <w:pStyle w:val="Spisilustracji"/>
        <w:tabs>
          <w:tab w:val="right" w:leader="dot" w:pos="9287"/>
        </w:tabs>
        <w:rPr>
          <w:rFonts w:eastAsiaTheme="minorEastAsia" w:cstheme="minorBidi"/>
          <w:smallCaps w:val="0"/>
          <w:noProof/>
          <w:sz w:val="22"/>
          <w:szCs w:val="22"/>
        </w:rPr>
      </w:pPr>
      <w:hyperlink w:anchor="_Toc161385284" w:history="1">
        <w:r w:rsidR="00B2355D" w:rsidRPr="00421215">
          <w:rPr>
            <w:rStyle w:val="Hipercze"/>
            <w:noProof/>
          </w:rPr>
          <w:t>Wykres 19 Przyczyny niepełnosprawności, stan na koniec 2023 r. (N= 5 826 bezrobotnych niepełnosprawnych)</w:t>
        </w:r>
        <w:r w:rsidR="00B2355D">
          <w:rPr>
            <w:noProof/>
            <w:webHidden/>
          </w:rPr>
          <w:tab/>
        </w:r>
        <w:r w:rsidR="00B2355D">
          <w:rPr>
            <w:noProof/>
            <w:webHidden/>
          </w:rPr>
          <w:fldChar w:fldCharType="begin"/>
        </w:r>
        <w:r w:rsidR="00B2355D">
          <w:rPr>
            <w:noProof/>
            <w:webHidden/>
          </w:rPr>
          <w:instrText xml:space="preserve"> PAGEREF _Toc161385284 \h </w:instrText>
        </w:r>
        <w:r w:rsidR="00B2355D">
          <w:rPr>
            <w:noProof/>
            <w:webHidden/>
          </w:rPr>
        </w:r>
        <w:r w:rsidR="00B2355D">
          <w:rPr>
            <w:noProof/>
            <w:webHidden/>
          </w:rPr>
          <w:fldChar w:fldCharType="separate"/>
        </w:r>
        <w:r>
          <w:rPr>
            <w:noProof/>
            <w:webHidden/>
          </w:rPr>
          <w:t>33</w:t>
        </w:r>
        <w:r w:rsidR="00B2355D">
          <w:rPr>
            <w:noProof/>
            <w:webHidden/>
          </w:rPr>
          <w:fldChar w:fldCharType="end"/>
        </w:r>
      </w:hyperlink>
    </w:p>
    <w:p w14:paraId="33C60499" w14:textId="6D54A255" w:rsidR="00B2355D" w:rsidRDefault="0004194A">
      <w:pPr>
        <w:pStyle w:val="Spisilustracji"/>
        <w:tabs>
          <w:tab w:val="right" w:leader="dot" w:pos="9287"/>
        </w:tabs>
        <w:rPr>
          <w:rFonts w:eastAsiaTheme="minorEastAsia" w:cstheme="minorBidi"/>
          <w:smallCaps w:val="0"/>
          <w:noProof/>
          <w:sz w:val="22"/>
          <w:szCs w:val="22"/>
        </w:rPr>
      </w:pPr>
      <w:hyperlink w:anchor="_Toc161385285" w:history="1">
        <w:r w:rsidR="00B2355D" w:rsidRPr="00421215">
          <w:rPr>
            <w:rStyle w:val="Hipercze"/>
            <w:noProof/>
          </w:rPr>
          <w:t>Wykres 20 Liczba wolnych miejsca pracy i miejsca aktywizacji zawodowej w 2023 roku (dane w tysiącach)</w:t>
        </w:r>
        <w:r w:rsidR="00B2355D">
          <w:rPr>
            <w:noProof/>
            <w:webHidden/>
          </w:rPr>
          <w:tab/>
        </w:r>
        <w:r w:rsidR="00B2355D">
          <w:rPr>
            <w:noProof/>
            <w:webHidden/>
          </w:rPr>
          <w:fldChar w:fldCharType="begin"/>
        </w:r>
        <w:r w:rsidR="00B2355D">
          <w:rPr>
            <w:noProof/>
            <w:webHidden/>
          </w:rPr>
          <w:instrText xml:space="preserve"> PAGEREF _Toc161385285 \h </w:instrText>
        </w:r>
        <w:r w:rsidR="00B2355D">
          <w:rPr>
            <w:noProof/>
            <w:webHidden/>
          </w:rPr>
        </w:r>
        <w:r w:rsidR="00B2355D">
          <w:rPr>
            <w:noProof/>
            <w:webHidden/>
          </w:rPr>
          <w:fldChar w:fldCharType="separate"/>
        </w:r>
        <w:r>
          <w:rPr>
            <w:noProof/>
            <w:webHidden/>
          </w:rPr>
          <w:t>35</w:t>
        </w:r>
        <w:r w:rsidR="00B2355D">
          <w:rPr>
            <w:noProof/>
            <w:webHidden/>
          </w:rPr>
          <w:fldChar w:fldCharType="end"/>
        </w:r>
      </w:hyperlink>
    </w:p>
    <w:p w14:paraId="4EAB2A69" w14:textId="7417EE4F" w:rsidR="00B2355D" w:rsidRDefault="0004194A">
      <w:pPr>
        <w:pStyle w:val="Spisilustracji"/>
        <w:tabs>
          <w:tab w:val="right" w:leader="dot" w:pos="9287"/>
        </w:tabs>
        <w:rPr>
          <w:rFonts w:eastAsiaTheme="minorEastAsia" w:cstheme="minorBidi"/>
          <w:smallCaps w:val="0"/>
          <w:noProof/>
          <w:sz w:val="22"/>
          <w:szCs w:val="22"/>
        </w:rPr>
      </w:pPr>
      <w:hyperlink w:anchor="_Toc161385286" w:history="1">
        <w:r w:rsidR="00B2355D" w:rsidRPr="00421215">
          <w:rPr>
            <w:rStyle w:val="Hipercze"/>
            <w:noProof/>
          </w:rPr>
          <w:t>Wykres 21 Struktura ofert według wielkich grup zawodowych w 2023 r</w:t>
        </w:r>
        <w:r w:rsidR="00B2355D">
          <w:rPr>
            <w:noProof/>
            <w:webHidden/>
          </w:rPr>
          <w:tab/>
        </w:r>
        <w:r w:rsidR="00B2355D">
          <w:rPr>
            <w:noProof/>
            <w:webHidden/>
          </w:rPr>
          <w:fldChar w:fldCharType="begin"/>
        </w:r>
        <w:r w:rsidR="00B2355D">
          <w:rPr>
            <w:noProof/>
            <w:webHidden/>
          </w:rPr>
          <w:instrText xml:space="preserve"> PAGEREF _Toc161385286 \h </w:instrText>
        </w:r>
        <w:r w:rsidR="00B2355D">
          <w:rPr>
            <w:noProof/>
            <w:webHidden/>
          </w:rPr>
        </w:r>
        <w:r w:rsidR="00B2355D">
          <w:rPr>
            <w:noProof/>
            <w:webHidden/>
          </w:rPr>
          <w:fldChar w:fldCharType="separate"/>
        </w:r>
        <w:r>
          <w:rPr>
            <w:noProof/>
            <w:webHidden/>
          </w:rPr>
          <w:t>35</w:t>
        </w:r>
        <w:r w:rsidR="00B2355D">
          <w:rPr>
            <w:noProof/>
            <w:webHidden/>
          </w:rPr>
          <w:fldChar w:fldCharType="end"/>
        </w:r>
      </w:hyperlink>
    </w:p>
    <w:p w14:paraId="1786ED44" w14:textId="02DE5542" w:rsidR="00B2355D" w:rsidRDefault="0004194A">
      <w:pPr>
        <w:pStyle w:val="Spisilustracji"/>
        <w:tabs>
          <w:tab w:val="right" w:leader="dot" w:pos="9287"/>
        </w:tabs>
        <w:rPr>
          <w:rFonts w:eastAsiaTheme="minorEastAsia" w:cstheme="minorBidi"/>
          <w:smallCaps w:val="0"/>
          <w:noProof/>
          <w:sz w:val="22"/>
          <w:szCs w:val="22"/>
        </w:rPr>
      </w:pPr>
      <w:hyperlink w:anchor="_Toc161385287" w:history="1">
        <w:r w:rsidR="00B2355D" w:rsidRPr="00421215">
          <w:rPr>
            <w:rStyle w:val="Hipercze"/>
            <w:noProof/>
          </w:rPr>
          <w:t>Wykres 22 Liczba osób, które rozpoczęły szkolenia zorganizowane przez powiatowe urzędy pracy w województwie śląskim w 2023 r.</w:t>
        </w:r>
        <w:r w:rsidR="00B2355D">
          <w:rPr>
            <w:noProof/>
            <w:webHidden/>
          </w:rPr>
          <w:tab/>
        </w:r>
        <w:r w:rsidR="00B2355D">
          <w:rPr>
            <w:noProof/>
            <w:webHidden/>
          </w:rPr>
          <w:fldChar w:fldCharType="begin"/>
        </w:r>
        <w:r w:rsidR="00B2355D">
          <w:rPr>
            <w:noProof/>
            <w:webHidden/>
          </w:rPr>
          <w:instrText xml:space="preserve"> PAGEREF _Toc161385287 \h </w:instrText>
        </w:r>
        <w:r w:rsidR="00B2355D">
          <w:rPr>
            <w:noProof/>
            <w:webHidden/>
          </w:rPr>
        </w:r>
        <w:r w:rsidR="00B2355D">
          <w:rPr>
            <w:noProof/>
            <w:webHidden/>
          </w:rPr>
          <w:fldChar w:fldCharType="separate"/>
        </w:r>
        <w:r>
          <w:rPr>
            <w:noProof/>
            <w:webHidden/>
          </w:rPr>
          <w:t>37</w:t>
        </w:r>
        <w:r w:rsidR="00B2355D">
          <w:rPr>
            <w:noProof/>
            <w:webHidden/>
          </w:rPr>
          <w:fldChar w:fldCharType="end"/>
        </w:r>
      </w:hyperlink>
    </w:p>
    <w:p w14:paraId="2E490B7E" w14:textId="1C1A76CF" w:rsidR="00B2355D" w:rsidRDefault="0004194A">
      <w:pPr>
        <w:pStyle w:val="Spisilustracji"/>
        <w:tabs>
          <w:tab w:val="right" w:leader="dot" w:pos="9287"/>
        </w:tabs>
        <w:rPr>
          <w:rFonts w:eastAsiaTheme="minorEastAsia" w:cstheme="minorBidi"/>
          <w:smallCaps w:val="0"/>
          <w:noProof/>
          <w:sz w:val="22"/>
          <w:szCs w:val="22"/>
        </w:rPr>
      </w:pPr>
      <w:hyperlink w:anchor="_Toc161385288" w:history="1">
        <w:r w:rsidR="00B2355D" w:rsidRPr="00421215">
          <w:rPr>
            <w:rStyle w:val="Hipercze"/>
            <w:noProof/>
          </w:rPr>
          <w:t>Wykres 23 Liczba osób, które rozpoczęły prace interwencyjne inicjowane i finansowane przez powiatowe urzędy pracy w województwie śląskim w 2023 r.</w:t>
        </w:r>
        <w:r w:rsidR="00B2355D">
          <w:rPr>
            <w:noProof/>
            <w:webHidden/>
          </w:rPr>
          <w:tab/>
        </w:r>
        <w:r w:rsidR="00B2355D">
          <w:rPr>
            <w:noProof/>
            <w:webHidden/>
          </w:rPr>
          <w:fldChar w:fldCharType="begin"/>
        </w:r>
        <w:r w:rsidR="00B2355D">
          <w:rPr>
            <w:noProof/>
            <w:webHidden/>
          </w:rPr>
          <w:instrText xml:space="preserve"> PAGEREF _Toc161385288 \h </w:instrText>
        </w:r>
        <w:r w:rsidR="00B2355D">
          <w:rPr>
            <w:noProof/>
            <w:webHidden/>
          </w:rPr>
        </w:r>
        <w:r w:rsidR="00B2355D">
          <w:rPr>
            <w:noProof/>
            <w:webHidden/>
          </w:rPr>
          <w:fldChar w:fldCharType="separate"/>
        </w:r>
        <w:r>
          <w:rPr>
            <w:noProof/>
            <w:webHidden/>
          </w:rPr>
          <w:t>39</w:t>
        </w:r>
        <w:r w:rsidR="00B2355D">
          <w:rPr>
            <w:noProof/>
            <w:webHidden/>
          </w:rPr>
          <w:fldChar w:fldCharType="end"/>
        </w:r>
      </w:hyperlink>
    </w:p>
    <w:p w14:paraId="434AA6AF" w14:textId="1F5F0CEE" w:rsidR="00B2355D" w:rsidRDefault="0004194A">
      <w:pPr>
        <w:pStyle w:val="Spisilustracji"/>
        <w:tabs>
          <w:tab w:val="right" w:leader="dot" w:pos="9287"/>
        </w:tabs>
        <w:rPr>
          <w:rFonts w:eastAsiaTheme="minorEastAsia" w:cstheme="minorBidi"/>
          <w:smallCaps w:val="0"/>
          <w:noProof/>
          <w:sz w:val="22"/>
          <w:szCs w:val="22"/>
        </w:rPr>
      </w:pPr>
      <w:hyperlink w:anchor="_Toc161385289" w:history="1">
        <w:r w:rsidR="00B2355D" w:rsidRPr="00421215">
          <w:rPr>
            <w:rStyle w:val="Hipercze"/>
            <w:noProof/>
          </w:rPr>
          <w:t>Wykres 24 Liczba osób, które podjęły zatrudnienie w ramach robót publicznych w województwie śląskim w 2023 r.</w:t>
        </w:r>
        <w:r w:rsidR="00B2355D">
          <w:rPr>
            <w:noProof/>
            <w:webHidden/>
          </w:rPr>
          <w:tab/>
        </w:r>
        <w:r w:rsidR="00B2355D">
          <w:rPr>
            <w:noProof/>
            <w:webHidden/>
          </w:rPr>
          <w:fldChar w:fldCharType="begin"/>
        </w:r>
        <w:r w:rsidR="00B2355D">
          <w:rPr>
            <w:noProof/>
            <w:webHidden/>
          </w:rPr>
          <w:instrText xml:space="preserve"> PAGEREF _Toc161385289 \h </w:instrText>
        </w:r>
        <w:r w:rsidR="00B2355D">
          <w:rPr>
            <w:noProof/>
            <w:webHidden/>
          </w:rPr>
        </w:r>
        <w:r w:rsidR="00B2355D">
          <w:rPr>
            <w:noProof/>
            <w:webHidden/>
          </w:rPr>
          <w:fldChar w:fldCharType="separate"/>
        </w:r>
        <w:r>
          <w:rPr>
            <w:noProof/>
            <w:webHidden/>
          </w:rPr>
          <w:t>39</w:t>
        </w:r>
        <w:r w:rsidR="00B2355D">
          <w:rPr>
            <w:noProof/>
            <w:webHidden/>
          </w:rPr>
          <w:fldChar w:fldCharType="end"/>
        </w:r>
      </w:hyperlink>
    </w:p>
    <w:p w14:paraId="21E94D1C" w14:textId="6DAD9F98" w:rsidR="00B2355D" w:rsidRDefault="0004194A">
      <w:pPr>
        <w:pStyle w:val="Spisilustracji"/>
        <w:tabs>
          <w:tab w:val="right" w:leader="dot" w:pos="9287"/>
        </w:tabs>
        <w:rPr>
          <w:rFonts w:eastAsiaTheme="minorEastAsia" w:cstheme="minorBidi"/>
          <w:smallCaps w:val="0"/>
          <w:noProof/>
          <w:sz w:val="22"/>
          <w:szCs w:val="22"/>
        </w:rPr>
      </w:pPr>
      <w:hyperlink w:anchor="_Toc161385290" w:history="1">
        <w:r w:rsidR="00B2355D" w:rsidRPr="00421215">
          <w:rPr>
            <w:rStyle w:val="Hipercze"/>
            <w:noProof/>
          </w:rPr>
          <w:t>Wykres 25 Dotacje na podjęcie działalności gospodarczej przyznane przez powiatowe urzędy pracy w województwie śląskim w 2023 r.</w:t>
        </w:r>
        <w:r w:rsidR="00B2355D">
          <w:rPr>
            <w:noProof/>
            <w:webHidden/>
          </w:rPr>
          <w:tab/>
        </w:r>
        <w:r w:rsidR="00B2355D">
          <w:rPr>
            <w:noProof/>
            <w:webHidden/>
          </w:rPr>
          <w:fldChar w:fldCharType="begin"/>
        </w:r>
        <w:r w:rsidR="00B2355D">
          <w:rPr>
            <w:noProof/>
            <w:webHidden/>
          </w:rPr>
          <w:instrText xml:space="preserve"> PAGEREF _Toc161385290 \h </w:instrText>
        </w:r>
        <w:r w:rsidR="00B2355D">
          <w:rPr>
            <w:noProof/>
            <w:webHidden/>
          </w:rPr>
        </w:r>
        <w:r w:rsidR="00B2355D">
          <w:rPr>
            <w:noProof/>
            <w:webHidden/>
          </w:rPr>
          <w:fldChar w:fldCharType="separate"/>
        </w:r>
        <w:r>
          <w:rPr>
            <w:noProof/>
            <w:webHidden/>
          </w:rPr>
          <w:t>40</w:t>
        </w:r>
        <w:r w:rsidR="00B2355D">
          <w:rPr>
            <w:noProof/>
            <w:webHidden/>
          </w:rPr>
          <w:fldChar w:fldCharType="end"/>
        </w:r>
      </w:hyperlink>
    </w:p>
    <w:p w14:paraId="0E3FF43B" w14:textId="3280ACD0" w:rsidR="00B2355D" w:rsidRDefault="0004194A">
      <w:pPr>
        <w:pStyle w:val="Spisilustracji"/>
        <w:tabs>
          <w:tab w:val="right" w:leader="dot" w:pos="9287"/>
        </w:tabs>
        <w:rPr>
          <w:rFonts w:eastAsiaTheme="minorEastAsia" w:cstheme="minorBidi"/>
          <w:smallCaps w:val="0"/>
          <w:noProof/>
          <w:sz w:val="22"/>
          <w:szCs w:val="22"/>
        </w:rPr>
      </w:pPr>
      <w:hyperlink w:anchor="_Toc161385291" w:history="1">
        <w:r w:rsidR="00B2355D" w:rsidRPr="00421215">
          <w:rPr>
            <w:rStyle w:val="Hipercze"/>
            <w:noProof/>
          </w:rPr>
          <w:t>Wykres 26 Refundowane miejsca pracy przez powiatowe urzędy pracy w województwie śląskim w 2023 r.</w:t>
        </w:r>
        <w:r w:rsidR="00B2355D">
          <w:rPr>
            <w:noProof/>
            <w:webHidden/>
          </w:rPr>
          <w:tab/>
        </w:r>
        <w:r w:rsidR="00B2355D">
          <w:rPr>
            <w:noProof/>
            <w:webHidden/>
          </w:rPr>
          <w:fldChar w:fldCharType="begin"/>
        </w:r>
        <w:r w:rsidR="00B2355D">
          <w:rPr>
            <w:noProof/>
            <w:webHidden/>
          </w:rPr>
          <w:instrText xml:space="preserve"> PAGEREF _Toc161385291 \h </w:instrText>
        </w:r>
        <w:r w:rsidR="00B2355D">
          <w:rPr>
            <w:noProof/>
            <w:webHidden/>
          </w:rPr>
        </w:r>
        <w:r w:rsidR="00B2355D">
          <w:rPr>
            <w:noProof/>
            <w:webHidden/>
          </w:rPr>
          <w:fldChar w:fldCharType="separate"/>
        </w:r>
        <w:r>
          <w:rPr>
            <w:noProof/>
            <w:webHidden/>
          </w:rPr>
          <w:t>40</w:t>
        </w:r>
        <w:r w:rsidR="00B2355D">
          <w:rPr>
            <w:noProof/>
            <w:webHidden/>
          </w:rPr>
          <w:fldChar w:fldCharType="end"/>
        </w:r>
      </w:hyperlink>
    </w:p>
    <w:p w14:paraId="468932BB" w14:textId="7906EA30" w:rsidR="00B2355D" w:rsidRDefault="0004194A">
      <w:pPr>
        <w:pStyle w:val="Spisilustracji"/>
        <w:tabs>
          <w:tab w:val="right" w:leader="dot" w:pos="9287"/>
        </w:tabs>
        <w:rPr>
          <w:rFonts w:eastAsiaTheme="minorEastAsia" w:cstheme="minorBidi"/>
          <w:smallCaps w:val="0"/>
          <w:noProof/>
          <w:sz w:val="22"/>
          <w:szCs w:val="22"/>
        </w:rPr>
      </w:pPr>
      <w:hyperlink w:anchor="_Toc161385292" w:history="1">
        <w:r w:rsidR="00B2355D" w:rsidRPr="00421215">
          <w:rPr>
            <w:rStyle w:val="Hipercze"/>
            <w:noProof/>
          </w:rPr>
          <w:t>Wykres 27 Roczny spadek/wzrost liczby zarejestrowanych bezrobotnych z prawem do zasiłku oraz zmiany w wysokości udziału bezrobotnych z prawem do zasiłku w ogólnej liczbie zarejestrowanych w powiatach woj. śląskiego.</w:t>
        </w:r>
        <w:r w:rsidR="00B2355D">
          <w:rPr>
            <w:noProof/>
            <w:webHidden/>
          </w:rPr>
          <w:tab/>
        </w:r>
        <w:r w:rsidR="00B2355D">
          <w:rPr>
            <w:noProof/>
            <w:webHidden/>
          </w:rPr>
          <w:fldChar w:fldCharType="begin"/>
        </w:r>
        <w:r w:rsidR="00B2355D">
          <w:rPr>
            <w:noProof/>
            <w:webHidden/>
          </w:rPr>
          <w:instrText xml:space="preserve"> PAGEREF _Toc161385292 \h </w:instrText>
        </w:r>
        <w:r w:rsidR="00B2355D">
          <w:rPr>
            <w:noProof/>
            <w:webHidden/>
          </w:rPr>
        </w:r>
        <w:r w:rsidR="00B2355D">
          <w:rPr>
            <w:noProof/>
            <w:webHidden/>
          </w:rPr>
          <w:fldChar w:fldCharType="separate"/>
        </w:r>
        <w:r>
          <w:rPr>
            <w:noProof/>
            <w:webHidden/>
          </w:rPr>
          <w:t>45</w:t>
        </w:r>
        <w:r w:rsidR="00B2355D">
          <w:rPr>
            <w:noProof/>
            <w:webHidden/>
          </w:rPr>
          <w:fldChar w:fldCharType="end"/>
        </w:r>
      </w:hyperlink>
    </w:p>
    <w:p w14:paraId="186C0BB9" w14:textId="25C06578" w:rsidR="00B2355D" w:rsidRDefault="0004194A">
      <w:pPr>
        <w:pStyle w:val="Spisilustracji"/>
        <w:tabs>
          <w:tab w:val="right" w:leader="dot" w:pos="9287"/>
        </w:tabs>
        <w:rPr>
          <w:rFonts w:eastAsiaTheme="minorEastAsia" w:cstheme="minorBidi"/>
          <w:smallCaps w:val="0"/>
          <w:noProof/>
          <w:sz w:val="22"/>
          <w:szCs w:val="22"/>
        </w:rPr>
      </w:pPr>
      <w:hyperlink w:anchor="_Toc161385293" w:history="1">
        <w:r w:rsidR="00B2355D" w:rsidRPr="00421215">
          <w:rPr>
            <w:rStyle w:val="Hipercze"/>
            <w:noProof/>
          </w:rPr>
          <w:t>Wykres 28 Liczba bezrobotnych cudzoziemców w województwie śląskim – stan na koniec miesiąca</w:t>
        </w:r>
        <w:r w:rsidR="00B2355D">
          <w:rPr>
            <w:noProof/>
            <w:webHidden/>
          </w:rPr>
          <w:tab/>
        </w:r>
        <w:r w:rsidR="00B2355D">
          <w:rPr>
            <w:noProof/>
            <w:webHidden/>
          </w:rPr>
          <w:fldChar w:fldCharType="begin"/>
        </w:r>
        <w:r w:rsidR="00B2355D">
          <w:rPr>
            <w:noProof/>
            <w:webHidden/>
          </w:rPr>
          <w:instrText xml:space="preserve"> PAGEREF _Toc161385293 \h </w:instrText>
        </w:r>
        <w:r w:rsidR="00B2355D">
          <w:rPr>
            <w:noProof/>
            <w:webHidden/>
          </w:rPr>
        </w:r>
        <w:r w:rsidR="00B2355D">
          <w:rPr>
            <w:noProof/>
            <w:webHidden/>
          </w:rPr>
          <w:fldChar w:fldCharType="separate"/>
        </w:r>
        <w:r>
          <w:rPr>
            <w:noProof/>
            <w:webHidden/>
          </w:rPr>
          <w:t>54</w:t>
        </w:r>
        <w:r w:rsidR="00B2355D">
          <w:rPr>
            <w:noProof/>
            <w:webHidden/>
          </w:rPr>
          <w:fldChar w:fldCharType="end"/>
        </w:r>
      </w:hyperlink>
    </w:p>
    <w:p w14:paraId="040A7F3E" w14:textId="12304644" w:rsidR="00B2355D" w:rsidRDefault="0004194A">
      <w:pPr>
        <w:pStyle w:val="Spisilustracji"/>
        <w:tabs>
          <w:tab w:val="right" w:leader="dot" w:pos="9287"/>
        </w:tabs>
        <w:rPr>
          <w:rFonts w:eastAsiaTheme="minorEastAsia" w:cstheme="minorBidi"/>
          <w:smallCaps w:val="0"/>
          <w:noProof/>
          <w:sz w:val="22"/>
          <w:szCs w:val="22"/>
        </w:rPr>
      </w:pPr>
      <w:hyperlink w:anchor="_Toc161385294" w:history="1">
        <w:r w:rsidR="00B2355D" w:rsidRPr="00421215">
          <w:rPr>
            <w:rStyle w:val="Hipercze"/>
            <w:noProof/>
          </w:rPr>
          <w:t>Wykres 29 Liczba zarejestrowanych bezrobotnych i poszukujących pracy obywateli Ukrainy w powiatowych urzędach pracy województwa śląskiego - stan na 31 grudnia 2023 r.</w:t>
        </w:r>
        <w:r w:rsidR="00B2355D">
          <w:rPr>
            <w:noProof/>
            <w:webHidden/>
          </w:rPr>
          <w:tab/>
        </w:r>
        <w:r w:rsidR="00B2355D">
          <w:rPr>
            <w:noProof/>
            <w:webHidden/>
          </w:rPr>
          <w:fldChar w:fldCharType="begin"/>
        </w:r>
        <w:r w:rsidR="00B2355D">
          <w:rPr>
            <w:noProof/>
            <w:webHidden/>
          </w:rPr>
          <w:instrText xml:space="preserve"> PAGEREF _Toc161385294 \h </w:instrText>
        </w:r>
        <w:r w:rsidR="00B2355D">
          <w:rPr>
            <w:noProof/>
            <w:webHidden/>
          </w:rPr>
        </w:r>
        <w:r w:rsidR="00B2355D">
          <w:rPr>
            <w:noProof/>
            <w:webHidden/>
          </w:rPr>
          <w:fldChar w:fldCharType="separate"/>
        </w:r>
        <w:r>
          <w:rPr>
            <w:noProof/>
            <w:webHidden/>
          </w:rPr>
          <w:t>55</w:t>
        </w:r>
        <w:r w:rsidR="00B2355D">
          <w:rPr>
            <w:noProof/>
            <w:webHidden/>
          </w:rPr>
          <w:fldChar w:fldCharType="end"/>
        </w:r>
      </w:hyperlink>
    </w:p>
    <w:p w14:paraId="21C0287F" w14:textId="00E23D15" w:rsidR="00B2355D" w:rsidRDefault="0004194A">
      <w:pPr>
        <w:pStyle w:val="Spisilustracji"/>
        <w:tabs>
          <w:tab w:val="right" w:leader="dot" w:pos="9287"/>
        </w:tabs>
        <w:rPr>
          <w:rFonts w:eastAsiaTheme="minorEastAsia" w:cstheme="minorBidi"/>
          <w:smallCaps w:val="0"/>
          <w:noProof/>
          <w:sz w:val="22"/>
          <w:szCs w:val="22"/>
        </w:rPr>
      </w:pPr>
      <w:hyperlink w:anchor="_Toc161385295" w:history="1">
        <w:r w:rsidR="00B2355D" w:rsidRPr="00421215">
          <w:rPr>
            <w:rStyle w:val="Hipercze"/>
            <w:noProof/>
          </w:rPr>
          <w:t>Wykres 30 Bezrobotni i poszukujący pracy obywatele Ukrainy zarejestrowani w ciągu roku tzw. napływ i wyłączeni z rejestrów tzw. odpływ</w:t>
        </w:r>
        <w:r w:rsidR="00B2355D">
          <w:rPr>
            <w:noProof/>
            <w:webHidden/>
          </w:rPr>
          <w:tab/>
        </w:r>
        <w:r w:rsidR="00B2355D">
          <w:rPr>
            <w:noProof/>
            <w:webHidden/>
          </w:rPr>
          <w:fldChar w:fldCharType="begin"/>
        </w:r>
        <w:r w:rsidR="00B2355D">
          <w:rPr>
            <w:noProof/>
            <w:webHidden/>
          </w:rPr>
          <w:instrText xml:space="preserve"> PAGEREF _Toc161385295 \h </w:instrText>
        </w:r>
        <w:r w:rsidR="00B2355D">
          <w:rPr>
            <w:noProof/>
            <w:webHidden/>
          </w:rPr>
        </w:r>
        <w:r w:rsidR="00B2355D">
          <w:rPr>
            <w:noProof/>
            <w:webHidden/>
          </w:rPr>
          <w:fldChar w:fldCharType="separate"/>
        </w:r>
        <w:r>
          <w:rPr>
            <w:noProof/>
            <w:webHidden/>
          </w:rPr>
          <w:t>56</w:t>
        </w:r>
        <w:r w:rsidR="00B2355D">
          <w:rPr>
            <w:noProof/>
            <w:webHidden/>
          </w:rPr>
          <w:fldChar w:fldCharType="end"/>
        </w:r>
      </w:hyperlink>
    </w:p>
    <w:p w14:paraId="63DE41BD" w14:textId="03C24DDC" w:rsidR="00B2355D" w:rsidRDefault="0004194A">
      <w:pPr>
        <w:pStyle w:val="Spisilustracji"/>
        <w:tabs>
          <w:tab w:val="right" w:leader="dot" w:pos="9287"/>
        </w:tabs>
        <w:rPr>
          <w:rFonts w:eastAsiaTheme="minorEastAsia" w:cstheme="minorBidi"/>
          <w:smallCaps w:val="0"/>
          <w:noProof/>
          <w:sz w:val="22"/>
          <w:szCs w:val="22"/>
        </w:rPr>
      </w:pPr>
      <w:hyperlink w:anchor="_Toc161385296" w:history="1">
        <w:r w:rsidR="00B2355D" w:rsidRPr="00421215">
          <w:rPr>
            <w:rStyle w:val="Hipercze"/>
            <w:noProof/>
          </w:rPr>
          <w:t>Wykres 31 Powody wyrejestrowań obywateli Ukrainy z PUP w 2023 r. w województwie śląskim</w:t>
        </w:r>
        <w:r w:rsidR="00B2355D">
          <w:rPr>
            <w:noProof/>
            <w:webHidden/>
          </w:rPr>
          <w:tab/>
        </w:r>
        <w:r w:rsidR="00B2355D">
          <w:rPr>
            <w:noProof/>
            <w:webHidden/>
          </w:rPr>
          <w:fldChar w:fldCharType="begin"/>
        </w:r>
        <w:r w:rsidR="00B2355D">
          <w:rPr>
            <w:noProof/>
            <w:webHidden/>
          </w:rPr>
          <w:instrText xml:space="preserve"> PAGEREF _Toc161385296 \h </w:instrText>
        </w:r>
        <w:r w:rsidR="00B2355D">
          <w:rPr>
            <w:noProof/>
            <w:webHidden/>
          </w:rPr>
        </w:r>
        <w:r w:rsidR="00B2355D">
          <w:rPr>
            <w:noProof/>
            <w:webHidden/>
          </w:rPr>
          <w:fldChar w:fldCharType="separate"/>
        </w:r>
        <w:r>
          <w:rPr>
            <w:noProof/>
            <w:webHidden/>
          </w:rPr>
          <w:t>56</w:t>
        </w:r>
        <w:r w:rsidR="00B2355D">
          <w:rPr>
            <w:noProof/>
            <w:webHidden/>
          </w:rPr>
          <w:fldChar w:fldCharType="end"/>
        </w:r>
      </w:hyperlink>
    </w:p>
    <w:p w14:paraId="608CD2F0" w14:textId="1AC05035" w:rsidR="00B2355D" w:rsidRDefault="0004194A">
      <w:pPr>
        <w:pStyle w:val="Spisilustracji"/>
        <w:tabs>
          <w:tab w:val="right" w:leader="dot" w:pos="9287"/>
        </w:tabs>
        <w:rPr>
          <w:rFonts w:eastAsiaTheme="minorEastAsia" w:cstheme="minorBidi"/>
          <w:smallCaps w:val="0"/>
          <w:noProof/>
          <w:sz w:val="22"/>
          <w:szCs w:val="22"/>
        </w:rPr>
      </w:pPr>
      <w:hyperlink w:anchor="_Toc161385297" w:history="1">
        <w:r w:rsidR="00B2355D" w:rsidRPr="00421215">
          <w:rPr>
            <w:rStyle w:val="Hipercze"/>
            <w:noProof/>
          </w:rPr>
          <w:t>Wykres 32 Liczba zezwoleń na pracę cudzoziemca wydanych w 2023 r. wg wieku i płci cudzoziemca (wg miejsca wykonywania pracy)</w:t>
        </w:r>
        <w:r w:rsidR="00B2355D">
          <w:rPr>
            <w:noProof/>
            <w:webHidden/>
          </w:rPr>
          <w:tab/>
        </w:r>
        <w:r w:rsidR="00B2355D">
          <w:rPr>
            <w:noProof/>
            <w:webHidden/>
          </w:rPr>
          <w:fldChar w:fldCharType="begin"/>
        </w:r>
        <w:r w:rsidR="00B2355D">
          <w:rPr>
            <w:noProof/>
            <w:webHidden/>
          </w:rPr>
          <w:instrText xml:space="preserve"> PAGEREF _Toc161385297 \h </w:instrText>
        </w:r>
        <w:r w:rsidR="00B2355D">
          <w:rPr>
            <w:noProof/>
            <w:webHidden/>
          </w:rPr>
        </w:r>
        <w:r w:rsidR="00B2355D">
          <w:rPr>
            <w:noProof/>
            <w:webHidden/>
          </w:rPr>
          <w:fldChar w:fldCharType="separate"/>
        </w:r>
        <w:r>
          <w:rPr>
            <w:noProof/>
            <w:webHidden/>
          </w:rPr>
          <w:t>57</w:t>
        </w:r>
        <w:r w:rsidR="00B2355D">
          <w:rPr>
            <w:noProof/>
            <w:webHidden/>
          </w:rPr>
          <w:fldChar w:fldCharType="end"/>
        </w:r>
      </w:hyperlink>
    </w:p>
    <w:p w14:paraId="158534E1" w14:textId="2EF81122" w:rsidR="00B2355D" w:rsidRDefault="0004194A">
      <w:pPr>
        <w:pStyle w:val="Spisilustracji"/>
        <w:tabs>
          <w:tab w:val="right" w:leader="dot" w:pos="9287"/>
        </w:tabs>
        <w:rPr>
          <w:rFonts w:eastAsiaTheme="minorEastAsia" w:cstheme="minorBidi"/>
          <w:smallCaps w:val="0"/>
          <w:noProof/>
          <w:sz w:val="22"/>
          <w:szCs w:val="22"/>
        </w:rPr>
      </w:pPr>
      <w:hyperlink w:anchor="_Toc161385298" w:history="1">
        <w:r w:rsidR="00B2355D" w:rsidRPr="00421215">
          <w:rPr>
            <w:rStyle w:val="Hipercze"/>
            <w:noProof/>
          </w:rPr>
          <w:t>Wykres 33 Liczba oświadczeń wpisanych do ewidencji przez powiatowe urzędy pracy województwa śląskiego w latach 2022 - 2023</w:t>
        </w:r>
        <w:r w:rsidR="00B2355D">
          <w:rPr>
            <w:noProof/>
            <w:webHidden/>
          </w:rPr>
          <w:tab/>
        </w:r>
        <w:r w:rsidR="00B2355D">
          <w:rPr>
            <w:noProof/>
            <w:webHidden/>
          </w:rPr>
          <w:fldChar w:fldCharType="begin"/>
        </w:r>
        <w:r w:rsidR="00B2355D">
          <w:rPr>
            <w:noProof/>
            <w:webHidden/>
          </w:rPr>
          <w:instrText xml:space="preserve"> PAGEREF _Toc161385298 \h </w:instrText>
        </w:r>
        <w:r w:rsidR="00B2355D">
          <w:rPr>
            <w:noProof/>
            <w:webHidden/>
          </w:rPr>
        </w:r>
        <w:r w:rsidR="00B2355D">
          <w:rPr>
            <w:noProof/>
            <w:webHidden/>
          </w:rPr>
          <w:fldChar w:fldCharType="separate"/>
        </w:r>
        <w:r>
          <w:rPr>
            <w:noProof/>
            <w:webHidden/>
          </w:rPr>
          <w:t>58</w:t>
        </w:r>
        <w:r w:rsidR="00B2355D">
          <w:rPr>
            <w:noProof/>
            <w:webHidden/>
          </w:rPr>
          <w:fldChar w:fldCharType="end"/>
        </w:r>
      </w:hyperlink>
    </w:p>
    <w:p w14:paraId="324A6099" w14:textId="4ABE3BAD" w:rsidR="00B2355D" w:rsidRDefault="0004194A">
      <w:pPr>
        <w:pStyle w:val="Spisilustracji"/>
        <w:tabs>
          <w:tab w:val="right" w:leader="dot" w:pos="9287"/>
        </w:tabs>
        <w:rPr>
          <w:rFonts w:eastAsiaTheme="minorEastAsia" w:cstheme="minorBidi"/>
          <w:smallCaps w:val="0"/>
          <w:noProof/>
          <w:sz w:val="22"/>
          <w:szCs w:val="22"/>
        </w:rPr>
      </w:pPr>
      <w:hyperlink w:anchor="_Toc161385299" w:history="1">
        <w:r w:rsidR="00B2355D" w:rsidRPr="00421215">
          <w:rPr>
            <w:rStyle w:val="Hipercze"/>
            <w:noProof/>
          </w:rPr>
          <w:t>Wykres 34 Liczba zgłoszonych powiadomień o powierzeniu pracy obywatelowi Ukrainy w 2023 r. w podziale na powiatowe urzędy pracy województwa śląskiego</w:t>
        </w:r>
        <w:r w:rsidR="00B2355D">
          <w:rPr>
            <w:noProof/>
            <w:webHidden/>
          </w:rPr>
          <w:tab/>
        </w:r>
        <w:r w:rsidR="00B2355D">
          <w:rPr>
            <w:noProof/>
            <w:webHidden/>
          </w:rPr>
          <w:fldChar w:fldCharType="begin"/>
        </w:r>
        <w:r w:rsidR="00B2355D">
          <w:rPr>
            <w:noProof/>
            <w:webHidden/>
          </w:rPr>
          <w:instrText xml:space="preserve"> PAGEREF _Toc161385299 \h </w:instrText>
        </w:r>
        <w:r w:rsidR="00B2355D">
          <w:rPr>
            <w:noProof/>
            <w:webHidden/>
          </w:rPr>
        </w:r>
        <w:r w:rsidR="00B2355D">
          <w:rPr>
            <w:noProof/>
            <w:webHidden/>
          </w:rPr>
          <w:fldChar w:fldCharType="separate"/>
        </w:r>
        <w:r>
          <w:rPr>
            <w:noProof/>
            <w:webHidden/>
          </w:rPr>
          <w:t>61</w:t>
        </w:r>
        <w:r w:rsidR="00B2355D">
          <w:rPr>
            <w:noProof/>
            <w:webHidden/>
          </w:rPr>
          <w:fldChar w:fldCharType="end"/>
        </w:r>
      </w:hyperlink>
    </w:p>
    <w:p w14:paraId="6A68A4A5" w14:textId="60B1A56B" w:rsidR="00B2355D" w:rsidRDefault="0004194A">
      <w:pPr>
        <w:pStyle w:val="Spisilustracji"/>
        <w:tabs>
          <w:tab w:val="right" w:leader="dot" w:pos="9287"/>
        </w:tabs>
        <w:rPr>
          <w:rFonts w:eastAsiaTheme="minorEastAsia" w:cstheme="minorBidi"/>
          <w:smallCaps w:val="0"/>
          <w:noProof/>
          <w:sz w:val="22"/>
          <w:szCs w:val="22"/>
        </w:rPr>
      </w:pPr>
      <w:hyperlink w:anchor="_Toc161385300" w:history="1">
        <w:r w:rsidR="00B2355D" w:rsidRPr="00421215">
          <w:rPr>
            <w:rStyle w:val="Hipercze"/>
            <w:noProof/>
          </w:rPr>
          <w:t>Wykres 35 Liczba powiadomień o powierzeniu pracy obywatelowi Ukrainy według miejsca wykonywania pracy w województwie śląskim zgłoszonych w 2023 r.</w:t>
        </w:r>
        <w:r w:rsidR="00B2355D">
          <w:rPr>
            <w:noProof/>
            <w:webHidden/>
          </w:rPr>
          <w:tab/>
        </w:r>
        <w:r w:rsidR="00B2355D">
          <w:rPr>
            <w:noProof/>
            <w:webHidden/>
          </w:rPr>
          <w:fldChar w:fldCharType="begin"/>
        </w:r>
        <w:r w:rsidR="00B2355D">
          <w:rPr>
            <w:noProof/>
            <w:webHidden/>
          </w:rPr>
          <w:instrText xml:space="preserve"> PAGEREF _Toc161385300 \h </w:instrText>
        </w:r>
        <w:r w:rsidR="00B2355D">
          <w:rPr>
            <w:noProof/>
            <w:webHidden/>
          </w:rPr>
        </w:r>
        <w:r w:rsidR="00B2355D">
          <w:rPr>
            <w:noProof/>
            <w:webHidden/>
          </w:rPr>
          <w:fldChar w:fldCharType="separate"/>
        </w:r>
        <w:r>
          <w:rPr>
            <w:noProof/>
            <w:webHidden/>
          </w:rPr>
          <w:t>61</w:t>
        </w:r>
        <w:r w:rsidR="00B2355D">
          <w:rPr>
            <w:noProof/>
            <w:webHidden/>
          </w:rPr>
          <w:fldChar w:fldCharType="end"/>
        </w:r>
      </w:hyperlink>
    </w:p>
    <w:p w14:paraId="4B8150B1" w14:textId="6BABBCB8" w:rsidR="00B2355D" w:rsidRDefault="0004194A">
      <w:pPr>
        <w:pStyle w:val="Spisilustracji"/>
        <w:tabs>
          <w:tab w:val="right" w:leader="dot" w:pos="9287"/>
        </w:tabs>
        <w:rPr>
          <w:rFonts w:eastAsiaTheme="minorEastAsia" w:cstheme="minorBidi"/>
          <w:smallCaps w:val="0"/>
          <w:noProof/>
          <w:sz w:val="22"/>
          <w:szCs w:val="22"/>
        </w:rPr>
      </w:pPr>
      <w:hyperlink w:anchor="_Toc161385301" w:history="1">
        <w:r w:rsidR="00B2355D" w:rsidRPr="00421215">
          <w:rPr>
            <w:rStyle w:val="Hipercze"/>
            <w:noProof/>
          </w:rPr>
          <w:t>Wykres 36 Liczba powiadomień o powierzeniu wykonywania pracy obywatelowi Ukrainy zgłoszonych do powiatowych urzędów pracy wg wielkich grup zawodów w 2023 r.</w:t>
        </w:r>
        <w:r w:rsidR="00B2355D">
          <w:rPr>
            <w:noProof/>
            <w:webHidden/>
          </w:rPr>
          <w:tab/>
        </w:r>
        <w:r w:rsidR="00B2355D">
          <w:rPr>
            <w:noProof/>
            <w:webHidden/>
          </w:rPr>
          <w:fldChar w:fldCharType="begin"/>
        </w:r>
        <w:r w:rsidR="00B2355D">
          <w:rPr>
            <w:noProof/>
            <w:webHidden/>
          </w:rPr>
          <w:instrText xml:space="preserve"> PAGEREF _Toc161385301 \h </w:instrText>
        </w:r>
        <w:r w:rsidR="00B2355D">
          <w:rPr>
            <w:noProof/>
            <w:webHidden/>
          </w:rPr>
        </w:r>
        <w:r w:rsidR="00B2355D">
          <w:rPr>
            <w:noProof/>
            <w:webHidden/>
          </w:rPr>
          <w:fldChar w:fldCharType="separate"/>
        </w:r>
        <w:r>
          <w:rPr>
            <w:noProof/>
            <w:webHidden/>
          </w:rPr>
          <w:t>62</w:t>
        </w:r>
        <w:r w:rsidR="00B2355D">
          <w:rPr>
            <w:noProof/>
            <w:webHidden/>
          </w:rPr>
          <w:fldChar w:fldCharType="end"/>
        </w:r>
      </w:hyperlink>
    </w:p>
    <w:p w14:paraId="68EFD7A8" w14:textId="5C3A824C" w:rsidR="00400258" w:rsidRPr="00B2355D" w:rsidRDefault="000A02A2" w:rsidP="00481F7C">
      <w:pPr>
        <w:spacing w:before="0" w:after="240"/>
        <w:ind w:left="0" w:firstLine="0"/>
        <w:jc w:val="left"/>
        <w:rPr>
          <w:rFonts w:ascii="Arial" w:hAnsi="Arial" w:cs="Arial"/>
          <w:sz w:val="21"/>
          <w:szCs w:val="21"/>
        </w:rPr>
      </w:pPr>
      <w:r w:rsidRPr="004D49BA">
        <w:rPr>
          <w:rFonts w:ascii="Arial" w:hAnsi="Arial" w:cs="Arial"/>
          <w:color w:val="FF0000"/>
          <w:sz w:val="18"/>
          <w:szCs w:val="18"/>
        </w:rPr>
        <w:fldChar w:fldCharType="end"/>
      </w:r>
    </w:p>
    <w:sectPr w:rsidR="00400258" w:rsidRPr="00B2355D" w:rsidSect="00A07DAC">
      <w:footerReference w:type="default" r:id="rId45"/>
      <w:headerReference w:type="first" r:id="rId46"/>
      <w:footerReference w:type="first" r:id="rId47"/>
      <w:pgSz w:w="11906" w:h="16838"/>
      <w:pgMar w:top="1021" w:right="1191" w:bottom="851" w:left="1418"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4B6D59" w14:textId="77777777" w:rsidR="00E742D1" w:rsidRDefault="00E742D1" w:rsidP="00C40F7E">
      <w:pPr>
        <w:spacing w:before="0" w:after="0"/>
      </w:pPr>
      <w:r>
        <w:separator/>
      </w:r>
    </w:p>
  </w:endnote>
  <w:endnote w:type="continuationSeparator" w:id="0">
    <w:p w14:paraId="2EDE74DD" w14:textId="77777777" w:rsidR="00E742D1" w:rsidRDefault="00E742D1" w:rsidP="00C40F7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Arial CE">
    <w:panose1 w:val="020B0604020202020204"/>
    <w:charset w:val="EE"/>
    <w:family w:val="swiss"/>
    <w:pitch w:val="variable"/>
    <w:sig w:usb0="E0002EFF" w:usb1="C000785B" w:usb2="00000009" w:usb3="00000000" w:csb0="000001FF" w:csb1="00000000"/>
  </w:font>
  <w:font w:name="TimesNewRoman">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67FBA" w14:textId="77777777" w:rsidR="00E742D1" w:rsidRDefault="00E742D1">
    <w:pPr>
      <w:pStyle w:val="Stopka"/>
      <w:jc w:val="center"/>
    </w:pPr>
    <w:r>
      <w:fldChar w:fldCharType="begin"/>
    </w:r>
    <w:r>
      <w:instrText xml:space="preserve"> PAGE   \* MERGEFORMAT </w:instrText>
    </w:r>
    <w:r>
      <w:fldChar w:fldCharType="separate"/>
    </w:r>
    <w:r>
      <w:rPr>
        <w:noProof/>
      </w:rPr>
      <w:t>2</w:t>
    </w:r>
    <w:r>
      <w:rPr>
        <w:noProof/>
      </w:rPr>
      <w:fldChar w:fldCharType="end"/>
    </w:r>
  </w:p>
  <w:p w14:paraId="0E4EDDE9" w14:textId="77777777" w:rsidR="00E742D1" w:rsidRDefault="00E742D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8D0A4" w14:textId="77777777" w:rsidR="00E742D1" w:rsidRPr="008F2EE5" w:rsidRDefault="00E742D1" w:rsidP="0051772F">
    <w:pPr>
      <w:pStyle w:val="Stopka"/>
      <w:tabs>
        <w:tab w:val="clear" w:pos="4536"/>
        <w:tab w:val="clear" w:pos="9072"/>
        <w:tab w:val="left" w:pos="6045"/>
      </w:tabs>
      <w:rPr>
        <w:i/>
        <w:sz w:val="16"/>
        <w:szCs w:val="16"/>
      </w:rPr>
    </w:pPr>
    <w:r>
      <w:rPr>
        <w:noProof/>
      </w:rPr>
      <w:drawing>
        <wp:anchor distT="0" distB="0" distL="114300" distR="114300" simplePos="0" relativeHeight="251672576" behindDoc="1" locked="0" layoutInCell="1" allowOverlap="1" wp14:anchorId="2D70C072" wp14:editId="5993A343">
          <wp:simplePos x="0" y="0"/>
          <wp:positionH relativeFrom="column">
            <wp:posOffset>-713740</wp:posOffset>
          </wp:positionH>
          <wp:positionV relativeFrom="paragraph">
            <wp:posOffset>-378460</wp:posOffset>
          </wp:positionV>
          <wp:extent cx="7806690" cy="739775"/>
          <wp:effectExtent l="0" t="0" r="0" b="0"/>
          <wp:wrapThrough wrapText="bothSides">
            <wp:wrapPolygon edited="0">
              <wp:start x="0" y="0"/>
              <wp:lineTo x="0" y="21136"/>
              <wp:lineTo x="21558" y="21136"/>
              <wp:lineTo x="21558" y="0"/>
              <wp:lineTo x="0" y="0"/>
            </wp:wrapPolygon>
          </wp:wrapThrough>
          <wp:docPr id="29" name="Obraz 29" descr="W stopce widnieje znak herbowy województwa śląskiego oraz informacja, że Wojewódzki Urząd Pracy w Katowicach jest jednostką organizacyjną Samorządu Województwa Ślą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 stopce widnieje znak herbowy województwa śląskiego oraz informacja, że Wojewódzki Urząd Pracy w Katowicach jest jednostką organizacyjną Samorządu Województwa Śląskie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6690" cy="739775"/>
                  </a:xfrm>
                  <a:prstGeom prst="rect">
                    <a:avLst/>
                  </a:prstGeom>
                  <a:noFill/>
                  <a:ln>
                    <a:noFill/>
                  </a:ln>
                </pic:spPr>
              </pic:pic>
            </a:graphicData>
          </a:graphic>
          <wp14:sizeRelH relativeFrom="page">
            <wp14:pctWidth>0</wp14:pctWidth>
          </wp14:sizeRelH>
          <wp14:sizeRelV relativeFrom="page">
            <wp14:pctHeight>0</wp14:pctHeight>
          </wp14:sizeRelV>
        </wp:anchor>
      </w:drawing>
    </w:r>
    <w:r>
      <w:rPr>
        <w:i/>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B5C3AF" w14:textId="77777777" w:rsidR="00E742D1" w:rsidRDefault="00E742D1" w:rsidP="00C40F7E">
      <w:pPr>
        <w:spacing w:before="0" w:after="0"/>
      </w:pPr>
      <w:r>
        <w:separator/>
      </w:r>
    </w:p>
  </w:footnote>
  <w:footnote w:type="continuationSeparator" w:id="0">
    <w:p w14:paraId="303EAAB0" w14:textId="77777777" w:rsidR="00E742D1" w:rsidRDefault="00E742D1" w:rsidP="00C40F7E">
      <w:pPr>
        <w:spacing w:before="0" w:after="0"/>
      </w:pPr>
      <w:r>
        <w:continuationSeparator/>
      </w:r>
    </w:p>
  </w:footnote>
  <w:footnote w:id="1">
    <w:p w14:paraId="77115582" w14:textId="0ACBBFBF" w:rsidR="00E742D1" w:rsidRPr="00E433C2" w:rsidRDefault="00E742D1" w:rsidP="00DC05AB">
      <w:pPr>
        <w:pStyle w:val="Tekstprzypisudolnego"/>
        <w:spacing w:after="0"/>
        <w:jc w:val="left"/>
        <w:rPr>
          <w:sz w:val="18"/>
          <w:szCs w:val="18"/>
        </w:rPr>
      </w:pPr>
      <w:r w:rsidRPr="00116F83">
        <w:rPr>
          <w:rStyle w:val="Odwoanieprzypisudolnego"/>
        </w:rPr>
        <w:footnoteRef/>
      </w:r>
      <w:r w:rsidRPr="00116F83">
        <w:t xml:space="preserve"> </w:t>
      </w:r>
      <w:r w:rsidRPr="00E433C2">
        <w:rPr>
          <w:sz w:val="18"/>
          <w:szCs w:val="18"/>
        </w:rPr>
        <w:t>Źródłem informacji dla tego rozdziału są: opracowanie GUS „</w:t>
      </w:r>
      <w:r w:rsidRPr="00E433C2">
        <w:rPr>
          <w:i/>
          <w:sz w:val="18"/>
          <w:szCs w:val="18"/>
        </w:rPr>
        <w:t>Aktywność ekonomiczna ludności w województwie śląskim w III kwartale 202</w:t>
      </w:r>
      <w:r>
        <w:rPr>
          <w:i/>
          <w:sz w:val="18"/>
          <w:szCs w:val="18"/>
        </w:rPr>
        <w:t>3</w:t>
      </w:r>
      <w:r w:rsidRPr="00E433C2">
        <w:rPr>
          <w:i/>
          <w:sz w:val="18"/>
          <w:szCs w:val="18"/>
        </w:rPr>
        <w:t xml:space="preserve"> r.” </w:t>
      </w:r>
      <w:r w:rsidRPr="004C6E31">
        <w:rPr>
          <w:sz w:val="18"/>
          <w:szCs w:val="18"/>
        </w:rPr>
        <w:t>oraz dane opublikowane w Banku Danych Lokalnych Głównego Urzędu Statystycznego</w:t>
      </w:r>
      <w:r w:rsidRPr="00E433C2">
        <w:rPr>
          <w:i/>
          <w:sz w:val="18"/>
          <w:szCs w:val="18"/>
        </w:rPr>
        <w:t>.</w:t>
      </w:r>
    </w:p>
  </w:footnote>
  <w:footnote w:id="2">
    <w:p w14:paraId="2982EEBA" w14:textId="77777777" w:rsidR="00E742D1" w:rsidRPr="00FA6587" w:rsidRDefault="00E742D1">
      <w:pPr>
        <w:pStyle w:val="Tekstprzypisudolnego"/>
        <w:rPr>
          <w:sz w:val="18"/>
          <w:szCs w:val="18"/>
        </w:rPr>
      </w:pPr>
      <w:r w:rsidRPr="00FA6587">
        <w:rPr>
          <w:rStyle w:val="Odwoanieprzypisudolnego"/>
          <w:sz w:val="18"/>
          <w:szCs w:val="18"/>
        </w:rPr>
        <w:footnoteRef/>
      </w:r>
      <w:r w:rsidRPr="00FA6587">
        <w:rPr>
          <w:sz w:val="18"/>
          <w:szCs w:val="18"/>
        </w:rPr>
        <w:t xml:space="preserve"> Dane dotyczące bezrobocia rejestrowanego przestawione w opraco</w:t>
      </w:r>
      <w:r>
        <w:rPr>
          <w:sz w:val="18"/>
          <w:szCs w:val="18"/>
        </w:rPr>
        <w:t>waniu pochodzą ze sp</w:t>
      </w:r>
      <w:r w:rsidRPr="00FA6587">
        <w:rPr>
          <w:sz w:val="18"/>
          <w:szCs w:val="18"/>
        </w:rPr>
        <w:t>raw</w:t>
      </w:r>
      <w:r>
        <w:rPr>
          <w:sz w:val="18"/>
          <w:szCs w:val="18"/>
        </w:rPr>
        <w:t>ozdań o rynku pracy MR</w:t>
      </w:r>
      <w:r w:rsidRPr="00FA6587">
        <w:rPr>
          <w:sz w:val="18"/>
          <w:szCs w:val="18"/>
        </w:rPr>
        <w:t xml:space="preserve">iPS-01 wraz z wybranymi załącznikami oraz ze sprawozdania </w:t>
      </w:r>
      <w:r>
        <w:rPr>
          <w:sz w:val="18"/>
          <w:szCs w:val="18"/>
        </w:rPr>
        <w:t xml:space="preserve">MRiPS-02 </w:t>
      </w:r>
      <w:r w:rsidRPr="00FA6587">
        <w:rPr>
          <w:sz w:val="18"/>
          <w:szCs w:val="18"/>
        </w:rPr>
        <w:t>o przychodach i wydatkach Funduszu Pracy</w:t>
      </w:r>
      <w:r>
        <w:rPr>
          <w:sz w:val="18"/>
          <w:szCs w:val="18"/>
        </w:rPr>
        <w:t>.</w:t>
      </w:r>
    </w:p>
  </w:footnote>
  <w:footnote w:id="3">
    <w:p w14:paraId="72276E09" w14:textId="77777777" w:rsidR="00E742D1" w:rsidRDefault="00E742D1" w:rsidP="00B04604">
      <w:pPr>
        <w:pStyle w:val="Tekstprzypisudolnego"/>
      </w:pPr>
      <w:r>
        <w:rPr>
          <w:rStyle w:val="Odwoanieprzypisudolnego"/>
        </w:rPr>
        <w:footnoteRef/>
      </w:r>
      <w:r>
        <w:t xml:space="preserve"> </w:t>
      </w:r>
      <w:r w:rsidRPr="009E28AB">
        <w:rPr>
          <w:sz w:val="18"/>
          <w:szCs w:val="18"/>
        </w:rPr>
        <w:t>Stopa bezrobocia rejestrowanego po korekcie Głównego Urzędu Statystycznego z dnia 24.10.2023 r.</w:t>
      </w:r>
    </w:p>
  </w:footnote>
  <w:footnote w:id="4">
    <w:p w14:paraId="5896638E" w14:textId="77777777" w:rsidR="00E742D1" w:rsidRDefault="00E742D1" w:rsidP="00B04604">
      <w:pPr>
        <w:pStyle w:val="Tekstprzypisudolnego"/>
      </w:pPr>
      <w:r>
        <w:rPr>
          <w:rStyle w:val="Odwoanieprzypisudolnego"/>
        </w:rPr>
        <w:footnoteRef/>
      </w:r>
      <w:r>
        <w:t xml:space="preserve"> </w:t>
      </w:r>
      <w:r w:rsidRPr="00110A5F">
        <w:rPr>
          <w:sz w:val="18"/>
          <w:szCs w:val="18"/>
        </w:rPr>
        <w:t>Dane całoroczne za 2023 r. ze sprawozdania MRiPS – 01, suma wybranych kategorii wyłączeń, tj.: podjęcia pracy subsydiowanej, podjęcia stażu, podjęcia szkolenia, rozpoczęcia przygotowania zawodowego dorosłych oraz rozpoczęcia prac społecznie użytecznych</w:t>
      </w:r>
      <w:r>
        <w:t>.</w:t>
      </w:r>
    </w:p>
  </w:footnote>
  <w:footnote w:id="5">
    <w:p w14:paraId="63C3C60C" w14:textId="77777777" w:rsidR="00E742D1" w:rsidRDefault="00E742D1" w:rsidP="00C91057">
      <w:pPr>
        <w:pStyle w:val="Tekstprzypisudolnego"/>
        <w:ind w:left="0" w:firstLine="0"/>
        <w:jc w:val="left"/>
      </w:pPr>
      <w:r w:rsidRPr="008211D5">
        <w:rPr>
          <w:rStyle w:val="Odwoanieprzypisudolnego"/>
          <w:rFonts w:ascii="Arial" w:hAnsi="Arial" w:cs="Arial"/>
          <w:sz w:val="18"/>
          <w:szCs w:val="18"/>
        </w:rPr>
        <w:footnoteRef/>
      </w:r>
      <w:r w:rsidRPr="00C91057">
        <w:rPr>
          <w:rFonts w:ascii="Arial" w:hAnsi="Arial" w:cs="Arial"/>
          <w:sz w:val="18"/>
          <w:szCs w:val="18"/>
        </w:rPr>
        <w:t xml:space="preserve">Osoby pozostające bez zatrudnienia </w:t>
      </w:r>
      <w:r w:rsidRPr="00C91057">
        <w:rPr>
          <w:rFonts w:ascii="Arial" w:hAnsi="Arial" w:cs="Arial"/>
          <w:sz w:val="18"/>
          <w:szCs w:val="18"/>
          <w:u w:val="single"/>
        </w:rPr>
        <w:t>nieprzerwanie ponad 12 miesięcy</w:t>
      </w:r>
      <w:r w:rsidRPr="00C91057">
        <w:rPr>
          <w:rFonts w:ascii="Arial" w:hAnsi="Arial" w:cs="Arial"/>
          <w:sz w:val="18"/>
          <w:szCs w:val="18"/>
        </w:rPr>
        <w:t xml:space="preserve"> klasyfikowane są jako długookresowo (długoterminowo) bezrobotne. Statystyka bezrobocia rejestrowanego identyfikuje także osoby, które pozostają bez pracy </w:t>
      </w:r>
      <w:r w:rsidRPr="00C91057">
        <w:rPr>
          <w:rFonts w:ascii="Arial" w:hAnsi="Arial" w:cs="Arial"/>
          <w:sz w:val="18"/>
          <w:szCs w:val="18"/>
          <w:u w:val="single"/>
        </w:rPr>
        <w:t xml:space="preserve">przez 12 miesięcy na przestrzeni ostatnich 24 miesięcy. </w:t>
      </w:r>
      <w:r w:rsidRPr="00C91057">
        <w:rPr>
          <w:rFonts w:ascii="Arial" w:hAnsi="Arial" w:cs="Arial"/>
          <w:sz w:val="18"/>
          <w:szCs w:val="18"/>
        </w:rPr>
        <w:t>Zgodnie z ustawą o promocji zatrudnienia i instytucjach rynku pracy nazywane są osobami długotrwale bezrobotnymi, i należą do osób „będących w szczególnej sytuacji na rynku pracy”. W praktyce „długotrwale bezrobotny” może przeplatać okresy krótkotrwałej pracy zawodowej oraz bezrobocia. Zbiorowość długotrwale bezrobotnych opisana została w dalszej części analizy.</w:t>
      </w:r>
    </w:p>
  </w:footnote>
  <w:footnote w:id="6">
    <w:p w14:paraId="7F5BAFF5" w14:textId="77777777" w:rsidR="00E742D1" w:rsidRDefault="00E742D1" w:rsidP="00C91057">
      <w:pPr>
        <w:pStyle w:val="Tekstprzypisudolnego"/>
        <w:jc w:val="left"/>
      </w:pPr>
      <w:r>
        <w:rPr>
          <w:rStyle w:val="Odwoanieprzypisudolnego"/>
        </w:rPr>
        <w:footnoteRef/>
      </w:r>
      <w:r>
        <w:t xml:space="preserve"> </w:t>
      </w:r>
      <w:r w:rsidRPr="00784E96">
        <w:rPr>
          <w:sz w:val="18"/>
          <w:szCs w:val="18"/>
        </w:rPr>
        <w:t>W Klasy</w:t>
      </w:r>
      <w:r>
        <w:rPr>
          <w:sz w:val="18"/>
          <w:szCs w:val="18"/>
        </w:rPr>
        <w:t xml:space="preserve">fikacji Zawodów i Specjalności </w:t>
      </w:r>
      <w:r w:rsidRPr="00784E96">
        <w:rPr>
          <w:sz w:val="18"/>
          <w:szCs w:val="18"/>
        </w:rPr>
        <w:t>na poziomie najbardziej zagregowanym wyróżniamy 10 wielkich grup zawodowych. Na kolejnym, drugim szczeblu wyróżniamy duże grupy zawodowe. Bardziej szczegółowo dzielimy zawody na grupy średnie (poziom III) oraz grupy elementarne (poziom IV). Dla potrzeb analitycznych najczęściej korzystamy z zawodów zagregowanych na poziomie grup elementarnych. Możliwa jest też analiza na poziomie zawodów i specjalności (poziom V – kod sześciocyfrowy).</w:t>
      </w:r>
    </w:p>
  </w:footnote>
  <w:footnote w:id="7">
    <w:p w14:paraId="2374B35A" w14:textId="1ADDA733" w:rsidR="00E742D1" w:rsidRDefault="00E742D1" w:rsidP="00F27259">
      <w:pPr>
        <w:pStyle w:val="Tekstprzypisudolnego"/>
      </w:pPr>
      <w:r>
        <w:rPr>
          <w:rStyle w:val="Odwoanieprzypisudolnego"/>
        </w:rPr>
        <w:footnoteRef/>
      </w:r>
      <w:r>
        <w:t xml:space="preserve"> </w:t>
      </w:r>
      <w:r w:rsidRPr="00441BA6">
        <w:rPr>
          <w:sz w:val="18"/>
          <w:szCs w:val="18"/>
        </w:rPr>
        <w:t>Źródłem danych dla tego rozdziału są sprawozdania MRiPS-07 „Sprawozdanie o osobach niepełnosprawnych bezrobotnych i poszukujących pracy niepozostających w zatrudnieniu” za drugie półrocze 2023 r. i 2022 r</w:t>
      </w:r>
      <w:r>
        <w:rPr>
          <w:sz w:val="18"/>
          <w:szCs w:val="18"/>
        </w:rPr>
        <w:t>.</w:t>
      </w:r>
    </w:p>
  </w:footnote>
  <w:footnote w:id="8">
    <w:p w14:paraId="7E98700C" w14:textId="77777777" w:rsidR="00E742D1" w:rsidRPr="00784E96" w:rsidRDefault="00E742D1" w:rsidP="00566746">
      <w:pPr>
        <w:pStyle w:val="Tekstprzypisudolnego"/>
        <w:ind w:left="0" w:firstLine="0"/>
        <w:jc w:val="left"/>
        <w:rPr>
          <w:sz w:val="18"/>
          <w:szCs w:val="18"/>
        </w:rPr>
      </w:pPr>
      <w:r w:rsidRPr="00DD193F">
        <w:rPr>
          <w:rStyle w:val="Odwoanieprzypisudolnego"/>
          <w:sz w:val="18"/>
          <w:szCs w:val="18"/>
        </w:rPr>
        <w:footnoteRef/>
      </w:r>
      <w:r w:rsidRPr="00DD193F">
        <w:rPr>
          <w:sz w:val="18"/>
          <w:szCs w:val="18"/>
        </w:rPr>
        <w:t xml:space="preserve"> Różnica </w:t>
      </w:r>
      <w:r>
        <w:rPr>
          <w:sz w:val="18"/>
          <w:szCs w:val="18"/>
        </w:rPr>
        <w:t xml:space="preserve">między </w:t>
      </w:r>
      <w:r w:rsidRPr="00C520C8">
        <w:rPr>
          <w:sz w:val="18"/>
          <w:szCs w:val="18"/>
        </w:rPr>
        <w:t>danymi ze sprawozdania MRiPS-01 a załącznikiem nr 1 wynika z metodologii naliczania poszczególnych sprawozdań. W załączniku 1 w rubrykach d</w:t>
      </w:r>
      <w:r w:rsidRPr="00DD193F">
        <w:rPr>
          <w:sz w:val="18"/>
          <w:szCs w:val="18"/>
        </w:rPr>
        <w:t xml:space="preserve">otyczących ofert pracy wykazywana </w:t>
      </w:r>
      <w:r>
        <w:rPr>
          <w:sz w:val="18"/>
          <w:szCs w:val="18"/>
        </w:rPr>
        <w:t xml:space="preserve">jest </w:t>
      </w:r>
      <w:r w:rsidRPr="00DD193F">
        <w:rPr>
          <w:sz w:val="18"/>
          <w:szCs w:val="18"/>
        </w:rPr>
        <w:t>liczba wolnych miejsc pracy i miejsc aktywizacji zawodowej zgłoszonych do powiatow</w:t>
      </w:r>
      <w:r>
        <w:rPr>
          <w:sz w:val="18"/>
          <w:szCs w:val="18"/>
        </w:rPr>
        <w:t>ych</w:t>
      </w:r>
      <w:r w:rsidRPr="00DD193F">
        <w:rPr>
          <w:sz w:val="18"/>
          <w:szCs w:val="18"/>
        </w:rPr>
        <w:t xml:space="preserve"> urzęd</w:t>
      </w:r>
      <w:r>
        <w:rPr>
          <w:sz w:val="18"/>
          <w:szCs w:val="18"/>
        </w:rPr>
        <w:t>ów</w:t>
      </w:r>
      <w:r w:rsidRPr="00DD193F">
        <w:rPr>
          <w:sz w:val="18"/>
          <w:szCs w:val="18"/>
        </w:rPr>
        <w:t xml:space="preserve"> pracy w I lub II półroczu danego roku. Jest to suma wolnych miejsc pracy i miejsc aktywizacji zawodowej, zgłoszonych w poszczególnych miesiącach danego półrocza, skorygowana o liczbę wolnych miejsc pracy i miejsc aktywizacji zawodowej, które pracodawcy anulowali</w:t>
      </w:r>
      <w:r>
        <w:rPr>
          <w:sz w:val="18"/>
          <w:szCs w:val="18"/>
        </w:rPr>
        <w:t xml:space="preserve"> lub korygowali</w:t>
      </w:r>
      <w:r w:rsidRPr="00DD193F">
        <w:rPr>
          <w:sz w:val="18"/>
          <w:szCs w:val="18"/>
        </w:rPr>
        <w:t>.</w:t>
      </w:r>
    </w:p>
  </w:footnote>
  <w:footnote w:id="9">
    <w:p w14:paraId="044A108F" w14:textId="77777777" w:rsidR="00E742D1" w:rsidRPr="00784E96" w:rsidRDefault="00E742D1" w:rsidP="005A7B54">
      <w:pPr>
        <w:pStyle w:val="Tekstprzypisudolnego"/>
        <w:rPr>
          <w:sz w:val="18"/>
          <w:szCs w:val="18"/>
        </w:rPr>
      </w:pPr>
      <w:r w:rsidRPr="00784E96">
        <w:rPr>
          <w:rStyle w:val="Odwoanieprzypisudolnego"/>
          <w:sz w:val="18"/>
          <w:szCs w:val="18"/>
        </w:rPr>
        <w:footnoteRef/>
      </w:r>
      <w:r>
        <w:rPr>
          <w:sz w:val="18"/>
          <w:szCs w:val="18"/>
        </w:rPr>
        <w:t xml:space="preserve"> Źródło: sprawozdanie MR</w:t>
      </w:r>
      <w:r w:rsidRPr="00784E96">
        <w:rPr>
          <w:sz w:val="18"/>
          <w:szCs w:val="18"/>
        </w:rPr>
        <w:t>iPS-02 o przychodach i wydatkach FP za grudzień 202</w:t>
      </w:r>
      <w:r>
        <w:rPr>
          <w:sz w:val="18"/>
          <w:szCs w:val="18"/>
        </w:rPr>
        <w:t>3 </w:t>
      </w:r>
      <w:r w:rsidRPr="00784E96">
        <w:rPr>
          <w:sz w:val="18"/>
          <w:szCs w:val="18"/>
        </w:rPr>
        <w:t>r.</w:t>
      </w:r>
    </w:p>
  </w:footnote>
  <w:footnote w:id="10">
    <w:p w14:paraId="3969B77D" w14:textId="797FB0D7" w:rsidR="00E742D1" w:rsidRPr="00401DF3" w:rsidRDefault="00E742D1" w:rsidP="00435D19">
      <w:pPr>
        <w:pStyle w:val="Tekstprzypisudolnego"/>
        <w:rPr>
          <w:sz w:val="18"/>
          <w:szCs w:val="18"/>
        </w:rPr>
      </w:pPr>
      <w:r w:rsidRPr="00401DF3">
        <w:rPr>
          <w:rStyle w:val="Odwoanieprzypisudolnego"/>
          <w:sz w:val="18"/>
          <w:szCs w:val="18"/>
        </w:rPr>
        <w:footnoteRef/>
      </w:r>
      <w:r w:rsidRPr="00401DF3">
        <w:rPr>
          <w:sz w:val="18"/>
          <w:szCs w:val="18"/>
        </w:rPr>
        <w:t xml:space="preserve"> </w:t>
      </w:r>
      <w:r w:rsidRPr="00A319E1">
        <w:rPr>
          <w:sz w:val="18"/>
          <w:szCs w:val="18"/>
        </w:rPr>
        <w:t>Na podstawie danych z Załącznika 1 do sprawozdania MRiPS-01 „Bezrobotni oraz wolne miejsca pracy i miejsca aktywizacji zawodowej według zawodów i specjalności” za rok 202</w:t>
      </w:r>
      <w:r>
        <w:rPr>
          <w:sz w:val="18"/>
          <w:szCs w:val="18"/>
        </w:rPr>
        <w:t>2</w:t>
      </w:r>
      <w:r w:rsidRPr="00A319E1">
        <w:rPr>
          <w:sz w:val="18"/>
          <w:szCs w:val="18"/>
        </w:rPr>
        <w:t xml:space="preserve"> i rok 202</w:t>
      </w:r>
      <w:r>
        <w:rPr>
          <w:sz w:val="18"/>
          <w:szCs w:val="18"/>
        </w:rPr>
        <w:t xml:space="preserve">3 </w:t>
      </w:r>
    </w:p>
  </w:footnote>
  <w:footnote w:id="11">
    <w:p w14:paraId="36584320" w14:textId="3D3EB7EF" w:rsidR="00E742D1" w:rsidRPr="0031411B" w:rsidRDefault="00E742D1" w:rsidP="00A41DDA">
      <w:pPr>
        <w:pStyle w:val="Tekstprzypisudolnego"/>
        <w:jc w:val="left"/>
        <w:rPr>
          <w:sz w:val="18"/>
          <w:szCs w:val="18"/>
        </w:rPr>
      </w:pPr>
      <w:r w:rsidRPr="0031411B">
        <w:rPr>
          <w:rStyle w:val="Odwoanieprzypisudolnego"/>
          <w:sz w:val="18"/>
          <w:szCs w:val="18"/>
        </w:rPr>
        <w:footnoteRef/>
      </w:r>
      <w:r w:rsidRPr="0031411B">
        <w:rPr>
          <w:sz w:val="18"/>
          <w:szCs w:val="18"/>
        </w:rPr>
        <w:t xml:space="preserve"> W </w:t>
      </w:r>
      <w:r>
        <w:rPr>
          <w:sz w:val="18"/>
          <w:szCs w:val="18"/>
        </w:rPr>
        <w:t xml:space="preserve">załączniku 1 za 2022 r. i 2023 r. </w:t>
      </w:r>
      <w:r w:rsidRPr="0031411B">
        <w:rPr>
          <w:sz w:val="18"/>
          <w:szCs w:val="18"/>
        </w:rPr>
        <w:t>każde wolne miejsce pracy i miejsce aktywizacji zawodowej zgłoszone przez pracodawcę powinno zostać przypisane do odpowiedniego symbolu zawodu zgodnie z wykazem zawodów.</w:t>
      </w:r>
    </w:p>
  </w:footnote>
  <w:footnote w:id="12">
    <w:p w14:paraId="689D66F3" w14:textId="79182FE7" w:rsidR="00E742D1" w:rsidRPr="00A74746" w:rsidRDefault="00E742D1" w:rsidP="00A74746">
      <w:pPr>
        <w:pStyle w:val="Tekstprzypisudolnego"/>
      </w:pPr>
      <w:r w:rsidRPr="00401DF3">
        <w:rPr>
          <w:rStyle w:val="Odwoanieprzypisudolnego"/>
          <w:sz w:val="18"/>
          <w:szCs w:val="18"/>
        </w:rPr>
        <w:footnoteRef/>
      </w:r>
      <w:r w:rsidRPr="00401DF3">
        <w:rPr>
          <w:sz w:val="18"/>
          <w:szCs w:val="18"/>
        </w:rPr>
        <w:t xml:space="preserve"> </w:t>
      </w:r>
      <w:r w:rsidRPr="00A74746">
        <w:t xml:space="preserve">L. Christiaensen, C. Ferré, T. Gajderowicz, E. Ruppert Bulmer, S. Wrona: „W kierunku sprawiedliwej transformacji regionów węglowych. Wyzwania rynku pracy i perspektywy mieszkańców województwa śląskiego.”, World Bank Group, 2022 r. </w:t>
      </w:r>
    </w:p>
  </w:footnote>
  <w:footnote w:id="13">
    <w:p w14:paraId="23EF1740" w14:textId="7DDF4CB9" w:rsidR="00E742D1" w:rsidRDefault="00E742D1" w:rsidP="00927FC4">
      <w:pPr>
        <w:pStyle w:val="Tekstprzypisudolnego"/>
        <w:jc w:val="left"/>
      </w:pPr>
      <w:r>
        <w:rPr>
          <w:rStyle w:val="Odwoanieprzypisudolnego"/>
        </w:rPr>
        <w:footnoteRef/>
      </w:r>
      <w:r>
        <w:t xml:space="preserve"> Zatrudnienie w górnictwie jest skoncentrowane w 17 powiatach: Jastrzębie-Zdrój, bieruńsko-lędziński, Rybnik, Ruda Śląska, Katowice, wodzisławski, pszczyński, gliwicki, mikołowski, Bytom, Mysłowice, Jaworzno, Gliwice, bielski, będziński, Zabrze, Piekary Śląskie. </w:t>
      </w:r>
    </w:p>
  </w:footnote>
  <w:footnote w:id="14">
    <w:p w14:paraId="3A285825" w14:textId="77777777" w:rsidR="00E742D1" w:rsidRDefault="00E742D1" w:rsidP="002A76D3">
      <w:pPr>
        <w:pStyle w:val="Tekstprzypisudolnego"/>
      </w:pPr>
      <w:r>
        <w:rPr>
          <w:rStyle w:val="Odwoanieprzypisudolnego"/>
        </w:rPr>
        <w:footnoteRef/>
      </w:r>
      <w:r>
        <w:t xml:space="preserve"> </w:t>
      </w:r>
      <w:r w:rsidRPr="00CF40B6">
        <w:rPr>
          <w:rFonts w:ascii="Arial" w:hAnsi="Arial" w:cs="Arial"/>
          <w:sz w:val="16"/>
          <w:szCs w:val="16"/>
        </w:rPr>
        <w:t xml:space="preserve">Zgodnie z zapisami ustawy z dnia 12 marca 2022 r. </w:t>
      </w:r>
      <w:r w:rsidRPr="00CF40B6">
        <w:rPr>
          <w:rStyle w:val="Uwydatnienie"/>
          <w:rFonts w:ascii="Arial" w:hAnsi="Arial" w:cs="Arial"/>
          <w:b w:val="0"/>
          <w:bCs/>
          <w:sz w:val="16"/>
          <w:szCs w:val="16"/>
        </w:rPr>
        <w:t>o pomocy obywatelom Ukrainy w związku z konfliktem zbrojnym na terytorium tego państwa (Dz. U. poz. 583)</w:t>
      </w:r>
      <w:r w:rsidRPr="00CF40B6">
        <w:rPr>
          <w:rFonts w:ascii="Arial" w:hAnsi="Arial" w:cs="Arial"/>
          <w:b/>
          <w:bCs/>
          <w:sz w:val="16"/>
          <w:szCs w:val="16"/>
          <w:shd w:val="clear" w:color="auto" w:fill="FFFFFF"/>
        </w:rPr>
        <w:t>.</w:t>
      </w:r>
    </w:p>
  </w:footnote>
  <w:footnote w:id="15">
    <w:p w14:paraId="38CA55B7" w14:textId="77777777" w:rsidR="00E742D1" w:rsidRDefault="00E742D1" w:rsidP="002A76D3">
      <w:pPr>
        <w:pStyle w:val="Tekstprzypisudolnego"/>
      </w:pPr>
      <w:r>
        <w:rPr>
          <w:rStyle w:val="Odwoanieprzypisudolnego"/>
        </w:rPr>
        <w:footnoteRef/>
      </w:r>
      <w:r>
        <w:t xml:space="preserve"> </w:t>
      </w:r>
      <w:r w:rsidRPr="00CF40B6">
        <w:rPr>
          <w:rFonts w:ascii="Arial" w:hAnsi="Arial" w:cs="Arial"/>
          <w:sz w:val="16"/>
          <w:szCs w:val="16"/>
        </w:rPr>
        <w:t>Dane pobrane z systemu CeSAR, dnia 30.01.2024 r.</w:t>
      </w:r>
    </w:p>
  </w:footnote>
  <w:footnote w:id="16">
    <w:p w14:paraId="775C009B" w14:textId="77777777" w:rsidR="00E742D1" w:rsidRDefault="00E742D1" w:rsidP="0007372A">
      <w:pPr>
        <w:pStyle w:val="Tekstprzypisudolnego"/>
      </w:pPr>
      <w:r>
        <w:rPr>
          <w:rStyle w:val="Odwoanieprzypisudolnego"/>
        </w:rPr>
        <w:footnoteRef/>
      </w:r>
      <w:r>
        <w:t xml:space="preserve"> </w:t>
      </w:r>
      <w:r w:rsidRPr="008A02D7">
        <w:rPr>
          <w:rStyle w:val="markedcontent"/>
          <w:rFonts w:ascii="Arial" w:hAnsi="Arial" w:cs="Arial"/>
          <w:sz w:val="16"/>
          <w:szCs w:val="16"/>
        </w:rPr>
        <w:t>Z</w:t>
      </w:r>
      <w:r w:rsidRPr="008A02D7">
        <w:rPr>
          <w:rFonts w:ascii="Arial" w:hAnsi="Arial" w:cs="Arial"/>
          <w:bCs/>
          <w:sz w:val="16"/>
          <w:szCs w:val="16"/>
        </w:rPr>
        <w:t>godnie z rozporządzeniem Ministerstwa Rodziny i Polityki Społecznej z</w:t>
      </w:r>
      <w:r w:rsidRPr="008A02D7">
        <w:rPr>
          <w:rFonts w:ascii="Arial" w:hAnsi="Arial" w:cs="Arial"/>
          <w:sz w:val="16"/>
          <w:szCs w:val="16"/>
        </w:rPr>
        <w:t xml:space="preserve"> dniem 28 października 2022 r., </w:t>
      </w:r>
      <w:r w:rsidRPr="008A02D7">
        <w:rPr>
          <w:rStyle w:val="markedcontent"/>
          <w:rFonts w:ascii="Arial" w:hAnsi="Arial" w:cs="Arial"/>
          <w:sz w:val="16"/>
          <w:szCs w:val="16"/>
        </w:rPr>
        <w:t>nastąpiło usunięcie Federacji Rosyjskiej z listy państw, dla których obywateli wydawane były pozwolenia na pracę na warunkach preferencyjnych</w:t>
      </w:r>
      <w:r>
        <w:rPr>
          <w:rStyle w:val="markedcontent"/>
          <w:rFonts w:ascii="Arial" w:hAnsi="Arial" w:cs="Arial"/>
          <w:sz w:val="16"/>
          <w:szCs w:val="16"/>
        </w:rPr>
        <w:t>.</w:t>
      </w:r>
    </w:p>
  </w:footnote>
  <w:footnote w:id="17">
    <w:p w14:paraId="1F90399D" w14:textId="77777777" w:rsidR="00E742D1" w:rsidRPr="00D15A1C" w:rsidRDefault="00E742D1" w:rsidP="0007372A">
      <w:pPr>
        <w:pStyle w:val="Tekstprzypisudolnego"/>
        <w:rPr>
          <w:rFonts w:ascii="Arial" w:hAnsi="Arial" w:cs="Arial"/>
          <w:sz w:val="16"/>
          <w:szCs w:val="16"/>
        </w:rPr>
      </w:pPr>
      <w:r w:rsidRPr="00D15A1C">
        <w:rPr>
          <w:rStyle w:val="Odwoanieprzypisudolnego"/>
          <w:rFonts w:ascii="Arial" w:hAnsi="Arial" w:cs="Arial"/>
          <w:sz w:val="16"/>
          <w:szCs w:val="16"/>
        </w:rPr>
        <w:footnoteRef/>
      </w:r>
      <w:r w:rsidRPr="00D15A1C">
        <w:rPr>
          <w:rFonts w:ascii="Arial" w:hAnsi="Arial" w:cs="Arial"/>
          <w:sz w:val="16"/>
          <w:szCs w:val="16"/>
        </w:rPr>
        <w:t xml:space="preserve"> Dane pobrane z systemu CeSAR, dnia 30.01.2024 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06620" w14:textId="77777777" w:rsidR="00E742D1" w:rsidRPr="006C5ABE" w:rsidRDefault="00E742D1" w:rsidP="00DB034F">
    <w:pPr>
      <w:pStyle w:val="Nagwek"/>
      <w:tabs>
        <w:tab w:val="clear" w:pos="4536"/>
        <w:tab w:val="clear" w:pos="9072"/>
      </w:tabs>
      <w:ind w:right="-1"/>
      <w:rPr>
        <w:rFonts w:ascii="Tahoma" w:hAnsi="Tahoma" w:cs="Tahoma"/>
        <w:sz w:val="32"/>
        <w:szCs w:val="32"/>
      </w:rPr>
    </w:pPr>
    <w:r>
      <w:rPr>
        <w:noProof/>
      </w:rPr>
      <w:drawing>
        <wp:anchor distT="0" distB="0" distL="114300" distR="114300" simplePos="0" relativeHeight="251670528" behindDoc="1" locked="0" layoutInCell="1" allowOverlap="1" wp14:anchorId="294134B3" wp14:editId="458F81BB">
          <wp:simplePos x="0" y="0"/>
          <wp:positionH relativeFrom="column">
            <wp:posOffset>-597535</wp:posOffset>
          </wp:positionH>
          <wp:positionV relativeFrom="paragraph">
            <wp:posOffset>-302895</wp:posOffset>
          </wp:positionV>
          <wp:extent cx="7305675" cy="1045845"/>
          <wp:effectExtent l="0" t="0" r="0" b="0"/>
          <wp:wrapThrough wrapText="bothSides">
            <wp:wrapPolygon edited="0">
              <wp:start x="0" y="0"/>
              <wp:lineTo x="0" y="21246"/>
              <wp:lineTo x="21572" y="21246"/>
              <wp:lineTo x="21572" y="0"/>
              <wp:lineTo x="0" y="0"/>
            </wp:wrapPolygon>
          </wp:wrapThrough>
          <wp:docPr id="18" name="Obraz 18" descr="W nagłówku widnieją dwa logotypy: Wojewódzki Urząd Pracy w Katowicach, logo ogólne Urząd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 nagłówku widnieją dwa logotypy: Wojewódzki Urząd Pracy w Katowicach, logo ogólne Urząd Prac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5675" cy="1045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6AD5B6" w14:textId="77777777" w:rsidR="00E742D1" w:rsidRPr="00DB034F" w:rsidRDefault="00E742D1" w:rsidP="00DB034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12291"/>
    <w:multiLevelType w:val="hybridMultilevel"/>
    <w:tmpl w:val="848A3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6B33927"/>
    <w:multiLevelType w:val="hybridMultilevel"/>
    <w:tmpl w:val="72E8A952"/>
    <w:lvl w:ilvl="0" w:tplc="2E7A6C5C">
      <w:numFmt w:val="bullet"/>
      <w:lvlText w:val=""/>
      <w:lvlJc w:val="left"/>
      <w:pPr>
        <w:ind w:left="502" w:hanging="360"/>
      </w:pPr>
      <w:rPr>
        <w:rFonts w:ascii="Symbol" w:eastAsia="Times New Roman" w:hAnsi="Symbol" w:cs="Times New Roman" w:hint="default"/>
        <w:i w:val="0"/>
        <w:sz w:val="24"/>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2" w15:restartNumberingAfterBreak="0">
    <w:nsid w:val="09687C0D"/>
    <w:multiLevelType w:val="multilevel"/>
    <w:tmpl w:val="D36C74F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76E0F"/>
    <w:multiLevelType w:val="hybridMultilevel"/>
    <w:tmpl w:val="05C251B0"/>
    <w:lvl w:ilvl="0" w:tplc="FFFFFFFF">
      <w:start w:val="1"/>
      <w:numFmt w:val="bullet"/>
      <w:pStyle w:val="aka"/>
      <w:lvlText w:val="-"/>
      <w:lvlJc w:val="left"/>
      <w:pPr>
        <w:ind w:left="720" w:hanging="360"/>
      </w:pPr>
      <w:rPr>
        <w:rFonts w:ascii="Times New Roman" w:hAnsi="Times New Roman" w:cs="Times New Rom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D605B50"/>
    <w:multiLevelType w:val="hybridMultilevel"/>
    <w:tmpl w:val="944C8ED2"/>
    <w:lvl w:ilvl="0" w:tplc="F20C6B8E">
      <w:start w:val="1"/>
      <w:numFmt w:val="decimal"/>
      <w:lvlText w:val="%1."/>
      <w:lvlJc w:val="left"/>
      <w:pPr>
        <w:ind w:left="1416" w:hanging="1416"/>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 w15:restartNumberingAfterBreak="0">
    <w:nsid w:val="0ECE269C"/>
    <w:multiLevelType w:val="hybridMultilevel"/>
    <w:tmpl w:val="D1ECD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FD33711"/>
    <w:multiLevelType w:val="hybridMultilevel"/>
    <w:tmpl w:val="3D50A208"/>
    <w:lvl w:ilvl="0" w:tplc="60EEED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00A0DC1"/>
    <w:multiLevelType w:val="hybridMultilevel"/>
    <w:tmpl w:val="C302CD0A"/>
    <w:lvl w:ilvl="0" w:tplc="F528C4A6">
      <w:start w:val="1"/>
      <w:numFmt w:val="bullet"/>
      <w:lvlText w:val=""/>
      <w:lvlJc w:val="left"/>
      <w:pPr>
        <w:tabs>
          <w:tab w:val="num" w:pos="794"/>
        </w:tabs>
        <w:ind w:left="851" w:hanging="494"/>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03553C"/>
    <w:multiLevelType w:val="hybridMultilevel"/>
    <w:tmpl w:val="6F9C1D18"/>
    <w:lvl w:ilvl="0" w:tplc="A928F5CC">
      <w:start w:val="1"/>
      <w:numFmt w:val="bullet"/>
      <w:suff w:val="space"/>
      <w:lvlText w:val=""/>
      <w:lvlJc w:val="left"/>
      <w:pPr>
        <w:ind w:left="0" w:firstLine="0"/>
      </w:pPr>
      <w:rPr>
        <w:rFonts w:ascii="Symbol" w:hAnsi="Symbol" w:hint="default"/>
      </w:rPr>
    </w:lvl>
    <w:lvl w:ilvl="1" w:tplc="04150003">
      <w:start w:val="1"/>
      <w:numFmt w:val="bullet"/>
      <w:lvlText w:val="o"/>
      <w:lvlJc w:val="left"/>
      <w:pPr>
        <w:ind w:left="2004" w:hanging="360"/>
      </w:pPr>
      <w:rPr>
        <w:rFonts w:ascii="Courier New" w:hAnsi="Courier New" w:hint="default"/>
      </w:rPr>
    </w:lvl>
    <w:lvl w:ilvl="2" w:tplc="04150005">
      <w:start w:val="1"/>
      <w:numFmt w:val="bullet"/>
      <w:lvlText w:val=""/>
      <w:lvlJc w:val="left"/>
      <w:pPr>
        <w:ind w:left="2724" w:hanging="360"/>
      </w:pPr>
      <w:rPr>
        <w:rFonts w:ascii="Wingdings" w:hAnsi="Wingdings" w:hint="default"/>
      </w:rPr>
    </w:lvl>
    <w:lvl w:ilvl="3" w:tplc="04150001">
      <w:start w:val="1"/>
      <w:numFmt w:val="bullet"/>
      <w:lvlText w:val=""/>
      <w:lvlJc w:val="left"/>
      <w:pPr>
        <w:ind w:left="3444" w:hanging="360"/>
      </w:pPr>
      <w:rPr>
        <w:rFonts w:ascii="Symbol" w:hAnsi="Symbol" w:hint="default"/>
      </w:rPr>
    </w:lvl>
    <w:lvl w:ilvl="4" w:tplc="04150003">
      <w:start w:val="1"/>
      <w:numFmt w:val="bullet"/>
      <w:lvlText w:val="o"/>
      <w:lvlJc w:val="left"/>
      <w:pPr>
        <w:ind w:left="4164" w:hanging="360"/>
      </w:pPr>
      <w:rPr>
        <w:rFonts w:ascii="Courier New" w:hAnsi="Courier New" w:hint="default"/>
      </w:rPr>
    </w:lvl>
    <w:lvl w:ilvl="5" w:tplc="04150005">
      <w:start w:val="1"/>
      <w:numFmt w:val="bullet"/>
      <w:lvlText w:val=""/>
      <w:lvlJc w:val="left"/>
      <w:pPr>
        <w:ind w:left="4884" w:hanging="360"/>
      </w:pPr>
      <w:rPr>
        <w:rFonts w:ascii="Wingdings" w:hAnsi="Wingdings" w:hint="default"/>
      </w:rPr>
    </w:lvl>
    <w:lvl w:ilvl="6" w:tplc="04150001">
      <w:start w:val="1"/>
      <w:numFmt w:val="bullet"/>
      <w:lvlText w:val=""/>
      <w:lvlJc w:val="left"/>
      <w:pPr>
        <w:ind w:left="5604" w:hanging="360"/>
      </w:pPr>
      <w:rPr>
        <w:rFonts w:ascii="Symbol" w:hAnsi="Symbol" w:hint="default"/>
      </w:rPr>
    </w:lvl>
    <w:lvl w:ilvl="7" w:tplc="04150003">
      <w:start w:val="1"/>
      <w:numFmt w:val="bullet"/>
      <w:lvlText w:val="o"/>
      <w:lvlJc w:val="left"/>
      <w:pPr>
        <w:ind w:left="6324" w:hanging="360"/>
      </w:pPr>
      <w:rPr>
        <w:rFonts w:ascii="Courier New" w:hAnsi="Courier New" w:hint="default"/>
      </w:rPr>
    </w:lvl>
    <w:lvl w:ilvl="8" w:tplc="04150005">
      <w:start w:val="1"/>
      <w:numFmt w:val="bullet"/>
      <w:lvlText w:val=""/>
      <w:lvlJc w:val="left"/>
      <w:pPr>
        <w:ind w:left="7044" w:hanging="360"/>
      </w:pPr>
      <w:rPr>
        <w:rFonts w:ascii="Wingdings" w:hAnsi="Wingdings" w:hint="default"/>
      </w:rPr>
    </w:lvl>
  </w:abstractNum>
  <w:abstractNum w:abstractNumId="9" w15:restartNumberingAfterBreak="0">
    <w:nsid w:val="183B3BD2"/>
    <w:multiLevelType w:val="hybridMultilevel"/>
    <w:tmpl w:val="17127AD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0BB570F"/>
    <w:multiLevelType w:val="hybridMultilevel"/>
    <w:tmpl w:val="B1406998"/>
    <w:lvl w:ilvl="0" w:tplc="60EEED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1C9532D"/>
    <w:multiLevelType w:val="hybridMultilevel"/>
    <w:tmpl w:val="A83818DC"/>
    <w:lvl w:ilvl="0" w:tplc="0DCA6E9E">
      <w:start w:val="1"/>
      <w:numFmt w:val="bullet"/>
      <w:lvlText w:val="−"/>
      <w:lvlJc w:val="left"/>
      <w:pPr>
        <w:ind w:left="1156" w:hanging="360"/>
      </w:pPr>
      <w:rPr>
        <w:rFonts w:ascii="Arial" w:hAnsi="Arial" w:hint="default"/>
      </w:rPr>
    </w:lvl>
    <w:lvl w:ilvl="1" w:tplc="04150003" w:tentative="1">
      <w:start w:val="1"/>
      <w:numFmt w:val="bullet"/>
      <w:lvlText w:val="o"/>
      <w:lvlJc w:val="left"/>
      <w:pPr>
        <w:ind w:left="1876" w:hanging="360"/>
      </w:pPr>
      <w:rPr>
        <w:rFonts w:ascii="Courier New" w:hAnsi="Courier New" w:cs="Courier New" w:hint="default"/>
      </w:rPr>
    </w:lvl>
    <w:lvl w:ilvl="2" w:tplc="04150005" w:tentative="1">
      <w:start w:val="1"/>
      <w:numFmt w:val="bullet"/>
      <w:lvlText w:val=""/>
      <w:lvlJc w:val="left"/>
      <w:pPr>
        <w:ind w:left="2596" w:hanging="360"/>
      </w:pPr>
      <w:rPr>
        <w:rFonts w:ascii="Wingdings" w:hAnsi="Wingdings" w:hint="default"/>
      </w:rPr>
    </w:lvl>
    <w:lvl w:ilvl="3" w:tplc="04150001" w:tentative="1">
      <w:start w:val="1"/>
      <w:numFmt w:val="bullet"/>
      <w:lvlText w:val=""/>
      <w:lvlJc w:val="left"/>
      <w:pPr>
        <w:ind w:left="3316" w:hanging="360"/>
      </w:pPr>
      <w:rPr>
        <w:rFonts w:ascii="Symbol" w:hAnsi="Symbol" w:hint="default"/>
      </w:rPr>
    </w:lvl>
    <w:lvl w:ilvl="4" w:tplc="04150003" w:tentative="1">
      <w:start w:val="1"/>
      <w:numFmt w:val="bullet"/>
      <w:lvlText w:val="o"/>
      <w:lvlJc w:val="left"/>
      <w:pPr>
        <w:ind w:left="4036" w:hanging="360"/>
      </w:pPr>
      <w:rPr>
        <w:rFonts w:ascii="Courier New" w:hAnsi="Courier New" w:cs="Courier New" w:hint="default"/>
      </w:rPr>
    </w:lvl>
    <w:lvl w:ilvl="5" w:tplc="04150005" w:tentative="1">
      <w:start w:val="1"/>
      <w:numFmt w:val="bullet"/>
      <w:lvlText w:val=""/>
      <w:lvlJc w:val="left"/>
      <w:pPr>
        <w:ind w:left="4756" w:hanging="360"/>
      </w:pPr>
      <w:rPr>
        <w:rFonts w:ascii="Wingdings" w:hAnsi="Wingdings" w:hint="default"/>
      </w:rPr>
    </w:lvl>
    <w:lvl w:ilvl="6" w:tplc="04150001" w:tentative="1">
      <w:start w:val="1"/>
      <w:numFmt w:val="bullet"/>
      <w:lvlText w:val=""/>
      <w:lvlJc w:val="left"/>
      <w:pPr>
        <w:ind w:left="5476" w:hanging="360"/>
      </w:pPr>
      <w:rPr>
        <w:rFonts w:ascii="Symbol" w:hAnsi="Symbol" w:hint="default"/>
      </w:rPr>
    </w:lvl>
    <w:lvl w:ilvl="7" w:tplc="04150003" w:tentative="1">
      <w:start w:val="1"/>
      <w:numFmt w:val="bullet"/>
      <w:lvlText w:val="o"/>
      <w:lvlJc w:val="left"/>
      <w:pPr>
        <w:ind w:left="6196" w:hanging="360"/>
      </w:pPr>
      <w:rPr>
        <w:rFonts w:ascii="Courier New" w:hAnsi="Courier New" w:cs="Courier New" w:hint="default"/>
      </w:rPr>
    </w:lvl>
    <w:lvl w:ilvl="8" w:tplc="04150005" w:tentative="1">
      <w:start w:val="1"/>
      <w:numFmt w:val="bullet"/>
      <w:lvlText w:val=""/>
      <w:lvlJc w:val="left"/>
      <w:pPr>
        <w:ind w:left="6916" w:hanging="360"/>
      </w:pPr>
      <w:rPr>
        <w:rFonts w:ascii="Wingdings" w:hAnsi="Wingdings" w:hint="default"/>
      </w:rPr>
    </w:lvl>
  </w:abstractNum>
  <w:abstractNum w:abstractNumId="12" w15:restartNumberingAfterBreak="0">
    <w:nsid w:val="24AF05E0"/>
    <w:multiLevelType w:val="hybridMultilevel"/>
    <w:tmpl w:val="20D4C1E6"/>
    <w:lvl w:ilvl="0" w:tplc="F528C4A6">
      <w:start w:val="1"/>
      <w:numFmt w:val="bullet"/>
      <w:lvlText w:val=""/>
      <w:lvlJc w:val="left"/>
      <w:pPr>
        <w:tabs>
          <w:tab w:val="num" w:pos="840"/>
        </w:tabs>
        <w:ind w:left="897" w:hanging="494"/>
      </w:pPr>
      <w:rPr>
        <w:rFonts w:ascii="Symbol" w:hAnsi="Symbol" w:hint="default"/>
      </w:rPr>
    </w:lvl>
    <w:lvl w:ilvl="1" w:tplc="04150003" w:tentative="1">
      <w:start w:val="1"/>
      <w:numFmt w:val="bullet"/>
      <w:lvlText w:val="o"/>
      <w:lvlJc w:val="left"/>
      <w:pPr>
        <w:tabs>
          <w:tab w:val="num" w:pos="1486"/>
        </w:tabs>
        <w:ind w:left="1486" w:hanging="360"/>
      </w:pPr>
      <w:rPr>
        <w:rFonts w:ascii="Courier New" w:hAnsi="Courier New" w:hint="default"/>
      </w:rPr>
    </w:lvl>
    <w:lvl w:ilvl="2" w:tplc="04150005" w:tentative="1">
      <w:start w:val="1"/>
      <w:numFmt w:val="bullet"/>
      <w:lvlText w:val=""/>
      <w:lvlJc w:val="left"/>
      <w:pPr>
        <w:tabs>
          <w:tab w:val="num" w:pos="2206"/>
        </w:tabs>
        <w:ind w:left="2206" w:hanging="360"/>
      </w:pPr>
      <w:rPr>
        <w:rFonts w:ascii="Wingdings" w:hAnsi="Wingdings" w:hint="default"/>
      </w:rPr>
    </w:lvl>
    <w:lvl w:ilvl="3" w:tplc="04150001" w:tentative="1">
      <w:start w:val="1"/>
      <w:numFmt w:val="bullet"/>
      <w:lvlText w:val=""/>
      <w:lvlJc w:val="left"/>
      <w:pPr>
        <w:tabs>
          <w:tab w:val="num" w:pos="2926"/>
        </w:tabs>
        <w:ind w:left="2926" w:hanging="360"/>
      </w:pPr>
      <w:rPr>
        <w:rFonts w:ascii="Symbol" w:hAnsi="Symbol" w:hint="default"/>
      </w:rPr>
    </w:lvl>
    <w:lvl w:ilvl="4" w:tplc="04150003" w:tentative="1">
      <w:start w:val="1"/>
      <w:numFmt w:val="bullet"/>
      <w:lvlText w:val="o"/>
      <w:lvlJc w:val="left"/>
      <w:pPr>
        <w:tabs>
          <w:tab w:val="num" w:pos="3646"/>
        </w:tabs>
        <w:ind w:left="3646" w:hanging="360"/>
      </w:pPr>
      <w:rPr>
        <w:rFonts w:ascii="Courier New" w:hAnsi="Courier New" w:hint="default"/>
      </w:rPr>
    </w:lvl>
    <w:lvl w:ilvl="5" w:tplc="04150005" w:tentative="1">
      <w:start w:val="1"/>
      <w:numFmt w:val="bullet"/>
      <w:lvlText w:val=""/>
      <w:lvlJc w:val="left"/>
      <w:pPr>
        <w:tabs>
          <w:tab w:val="num" w:pos="4366"/>
        </w:tabs>
        <w:ind w:left="4366" w:hanging="360"/>
      </w:pPr>
      <w:rPr>
        <w:rFonts w:ascii="Wingdings" w:hAnsi="Wingdings" w:hint="default"/>
      </w:rPr>
    </w:lvl>
    <w:lvl w:ilvl="6" w:tplc="04150001" w:tentative="1">
      <w:start w:val="1"/>
      <w:numFmt w:val="bullet"/>
      <w:lvlText w:val=""/>
      <w:lvlJc w:val="left"/>
      <w:pPr>
        <w:tabs>
          <w:tab w:val="num" w:pos="5086"/>
        </w:tabs>
        <w:ind w:left="5086" w:hanging="360"/>
      </w:pPr>
      <w:rPr>
        <w:rFonts w:ascii="Symbol" w:hAnsi="Symbol" w:hint="default"/>
      </w:rPr>
    </w:lvl>
    <w:lvl w:ilvl="7" w:tplc="04150003" w:tentative="1">
      <w:start w:val="1"/>
      <w:numFmt w:val="bullet"/>
      <w:lvlText w:val="o"/>
      <w:lvlJc w:val="left"/>
      <w:pPr>
        <w:tabs>
          <w:tab w:val="num" w:pos="5806"/>
        </w:tabs>
        <w:ind w:left="5806" w:hanging="360"/>
      </w:pPr>
      <w:rPr>
        <w:rFonts w:ascii="Courier New" w:hAnsi="Courier New" w:hint="default"/>
      </w:rPr>
    </w:lvl>
    <w:lvl w:ilvl="8" w:tplc="04150005" w:tentative="1">
      <w:start w:val="1"/>
      <w:numFmt w:val="bullet"/>
      <w:lvlText w:val=""/>
      <w:lvlJc w:val="left"/>
      <w:pPr>
        <w:tabs>
          <w:tab w:val="num" w:pos="6526"/>
        </w:tabs>
        <w:ind w:left="6526" w:hanging="360"/>
      </w:pPr>
      <w:rPr>
        <w:rFonts w:ascii="Wingdings" w:hAnsi="Wingdings" w:hint="default"/>
      </w:rPr>
    </w:lvl>
  </w:abstractNum>
  <w:abstractNum w:abstractNumId="13" w15:restartNumberingAfterBreak="0">
    <w:nsid w:val="268441BE"/>
    <w:multiLevelType w:val="hybridMultilevel"/>
    <w:tmpl w:val="C99AB2A2"/>
    <w:lvl w:ilvl="0" w:tplc="60EEED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6E85582"/>
    <w:multiLevelType w:val="hybridMultilevel"/>
    <w:tmpl w:val="6D9EB6F0"/>
    <w:lvl w:ilvl="0" w:tplc="60EEED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485118E"/>
    <w:multiLevelType w:val="hybridMultilevel"/>
    <w:tmpl w:val="3098A9EE"/>
    <w:lvl w:ilvl="0" w:tplc="88F0F2D2">
      <w:start w:val="1"/>
      <w:numFmt w:val="bullet"/>
      <w:lvlText w:val=""/>
      <w:lvlJc w:val="left"/>
      <w:pPr>
        <w:ind w:left="720" w:hanging="360"/>
      </w:pPr>
      <w:rPr>
        <w:rFonts w:ascii="Symbol" w:hAnsi="Symbol" w:hint="default"/>
      </w:rPr>
    </w:lvl>
    <w:lvl w:ilvl="1" w:tplc="F1A25F70" w:tentative="1">
      <w:start w:val="1"/>
      <w:numFmt w:val="bullet"/>
      <w:lvlText w:val="o"/>
      <w:lvlJc w:val="left"/>
      <w:pPr>
        <w:ind w:left="1440" w:hanging="360"/>
      </w:pPr>
      <w:rPr>
        <w:rFonts w:ascii="Courier New" w:hAnsi="Courier New" w:cs="Courier New" w:hint="default"/>
      </w:rPr>
    </w:lvl>
    <w:lvl w:ilvl="2" w:tplc="C67E50D0" w:tentative="1">
      <w:start w:val="1"/>
      <w:numFmt w:val="bullet"/>
      <w:lvlText w:val=""/>
      <w:lvlJc w:val="left"/>
      <w:pPr>
        <w:ind w:left="2160" w:hanging="360"/>
      </w:pPr>
      <w:rPr>
        <w:rFonts w:ascii="Wingdings" w:hAnsi="Wingdings" w:hint="default"/>
      </w:rPr>
    </w:lvl>
    <w:lvl w:ilvl="3" w:tplc="AD0E93F2" w:tentative="1">
      <w:start w:val="1"/>
      <w:numFmt w:val="bullet"/>
      <w:lvlText w:val=""/>
      <w:lvlJc w:val="left"/>
      <w:pPr>
        <w:ind w:left="2880" w:hanging="360"/>
      </w:pPr>
      <w:rPr>
        <w:rFonts w:ascii="Symbol" w:hAnsi="Symbol" w:hint="default"/>
      </w:rPr>
    </w:lvl>
    <w:lvl w:ilvl="4" w:tplc="3AF403CC" w:tentative="1">
      <w:start w:val="1"/>
      <w:numFmt w:val="bullet"/>
      <w:lvlText w:val="o"/>
      <w:lvlJc w:val="left"/>
      <w:pPr>
        <w:ind w:left="3600" w:hanging="360"/>
      </w:pPr>
      <w:rPr>
        <w:rFonts w:ascii="Courier New" w:hAnsi="Courier New" w:cs="Courier New" w:hint="default"/>
      </w:rPr>
    </w:lvl>
    <w:lvl w:ilvl="5" w:tplc="17B02B20" w:tentative="1">
      <w:start w:val="1"/>
      <w:numFmt w:val="bullet"/>
      <w:lvlText w:val=""/>
      <w:lvlJc w:val="left"/>
      <w:pPr>
        <w:ind w:left="4320" w:hanging="360"/>
      </w:pPr>
      <w:rPr>
        <w:rFonts w:ascii="Wingdings" w:hAnsi="Wingdings" w:hint="default"/>
      </w:rPr>
    </w:lvl>
    <w:lvl w:ilvl="6" w:tplc="CDAE1230" w:tentative="1">
      <w:start w:val="1"/>
      <w:numFmt w:val="bullet"/>
      <w:lvlText w:val=""/>
      <w:lvlJc w:val="left"/>
      <w:pPr>
        <w:ind w:left="5040" w:hanging="360"/>
      </w:pPr>
      <w:rPr>
        <w:rFonts w:ascii="Symbol" w:hAnsi="Symbol" w:hint="default"/>
      </w:rPr>
    </w:lvl>
    <w:lvl w:ilvl="7" w:tplc="3AC60D16" w:tentative="1">
      <w:start w:val="1"/>
      <w:numFmt w:val="bullet"/>
      <w:lvlText w:val="o"/>
      <w:lvlJc w:val="left"/>
      <w:pPr>
        <w:ind w:left="5760" w:hanging="360"/>
      </w:pPr>
      <w:rPr>
        <w:rFonts w:ascii="Courier New" w:hAnsi="Courier New" w:cs="Courier New" w:hint="default"/>
      </w:rPr>
    </w:lvl>
    <w:lvl w:ilvl="8" w:tplc="8384F262" w:tentative="1">
      <w:start w:val="1"/>
      <w:numFmt w:val="bullet"/>
      <w:lvlText w:val=""/>
      <w:lvlJc w:val="left"/>
      <w:pPr>
        <w:ind w:left="6480" w:hanging="360"/>
      </w:pPr>
      <w:rPr>
        <w:rFonts w:ascii="Wingdings" w:hAnsi="Wingdings" w:hint="default"/>
      </w:rPr>
    </w:lvl>
  </w:abstractNum>
  <w:abstractNum w:abstractNumId="16" w15:restartNumberingAfterBreak="0">
    <w:nsid w:val="34FF64A6"/>
    <w:multiLevelType w:val="hybridMultilevel"/>
    <w:tmpl w:val="F2E01F16"/>
    <w:lvl w:ilvl="0" w:tplc="60EEED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5A83E1D"/>
    <w:multiLevelType w:val="multilevel"/>
    <w:tmpl w:val="5D888F22"/>
    <w:lvl w:ilvl="0">
      <w:start w:val="10"/>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5F075DC"/>
    <w:multiLevelType w:val="multilevel"/>
    <w:tmpl w:val="64A8E682"/>
    <w:lvl w:ilvl="0">
      <w:start w:val="1"/>
      <w:numFmt w:val="decimal"/>
      <w:pStyle w:val="normalnypunktowanie"/>
      <w:lvlText w:val="%1."/>
      <w:lvlJc w:val="left"/>
      <w:pPr>
        <w:tabs>
          <w:tab w:val="num" w:pos="720"/>
        </w:tabs>
        <w:ind w:left="72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0800" w:hanging="1800"/>
      </w:pPr>
      <w:rPr>
        <w:rFonts w:hint="default"/>
      </w:rPr>
    </w:lvl>
  </w:abstractNum>
  <w:abstractNum w:abstractNumId="19" w15:restartNumberingAfterBreak="0">
    <w:nsid w:val="37BF53C4"/>
    <w:multiLevelType w:val="hybridMultilevel"/>
    <w:tmpl w:val="9A960C5E"/>
    <w:lvl w:ilvl="0" w:tplc="60EEED20">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15:restartNumberingAfterBreak="0">
    <w:nsid w:val="3B335957"/>
    <w:multiLevelType w:val="hybridMultilevel"/>
    <w:tmpl w:val="380A4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C6E0065"/>
    <w:multiLevelType w:val="hybridMultilevel"/>
    <w:tmpl w:val="BA4229CE"/>
    <w:lvl w:ilvl="0" w:tplc="60EEED20">
      <w:start w:val="1"/>
      <w:numFmt w:val="bullet"/>
      <w:lvlText w:val=""/>
      <w:lvlJc w:val="left"/>
      <w:pPr>
        <w:ind w:left="910" w:hanging="360"/>
      </w:pPr>
      <w:rPr>
        <w:rFonts w:ascii="Symbol" w:hAnsi="Symbol" w:hint="default"/>
      </w:rPr>
    </w:lvl>
    <w:lvl w:ilvl="1" w:tplc="04150003" w:tentative="1">
      <w:start w:val="1"/>
      <w:numFmt w:val="bullet"/>
      <w:lvlText w:val="o"/>
      <w:lvlJc w:val="left"/>
      <w:pPr>
        <w:ind w:left="1630" w:hanging="360"/>
      </w:pPr>
      <w:rPr>
        <w:rFonts w:ascii="Courier New" w:hAnsi="Courier New" w:cs="Courier New" w:hint="default"/>
      </w:rPr>
    </w:lvl>
    <w:lvl w:ilvl="2" w:tplc="04150005" w:tentative="1">
      <w:start w:val="1"/>
      <w:numFmt w:val="bullet"/>
      <w:lvlText w:val=""/>
      <w:lvlJc w:val="left"/>
      <w:pPr>
        <w:ind w:left="2350" w:hanging="360"/>
      </w:pPr>
      <w:rPr>
        <w:rFonts w:ascii="Wingdings" w:hAnsi="Wingdings" w:hint="default"/>
      </w:rPr>
    </w:lvl>
    <w:lvl w:ilvl="3" w:tplc="04150001" w:tentative="1">
      <w:start w:val="1"/>
      <w:numFmt w:val="bullet"/>
      <w:lvlText w:val=""/>
      <w:lvlJc w:val="left"/>
      <w:pPr>
        <w:ind w:left="3070" w:hanging="360"/>
      </w:pPr>
      <w:rPr>
        <w:rFonts w:ascii="Symbol" w:hAnsi="Symbol" w:hint="default"/>
      </w:rPr>
    </w:lvl>
    <w:lvl w:ilvl="4" w:tplc="04150003" w:tentative="1">
      <w:start w:val="1"/>
      <w:numFmt w:val="bullet"/>
      <w:lvlText w:val="o"/>
      <w:lvlJc w:val="left"/>
      <w:pPr>
        <w:ind w:left="3790" w:hanging="360"/>
      </w:pPr>
      <w:rPr>
        <w:rFonts w:ascii="Courier New" w:hAnsi="Courier New" w:cs="Courier New" w:hint="default"/>
      </w:rPr>
    </w:lvl>
    <w:lvl w:ilvl="5" w:tplc="04150005" w:tentative="1">
      <w:start w:val="1"/>
      <w:numFmt w:val="bullet"/>
      <w:lvlText w:val=""/>
      <w:lvlJc w:val="left"/>
      <w:pPr>
        <w:ind w:left="4510" w:hanging="360"/>
      </w:pPr>
      <w:rPr>
        <w:rFonts w:ascii="Wingdings" w:hAnsi="Wingdings" w:hint="default"/>
      </w:rPr>
    </w:lvl>
    <w:lvl w:ilvl="6" w:tplc="04150001" w:tentative="1">
      <w:start w:val="1"/>
      <w:numFmt w:val="bullet"/>
      <w:lvlText w:val=""/>
      <w:lvlJc w:val="left"/>
      <w:pPr>
        <w:ind w:left="5230" w:hanging="360"/>
      </w:pPr>
      <w:rPr>
        <w:rFonts w:ascii="Symbol" w:hAnsi="Symbol" w:hint="default"/>
      </w:rPr>
    </w:lvl>
    <w:lvl w:ilvl="7" w:tplc="04150003" w:tentative="1">
      <w:start w:val="1"/>
      <w:numFmt w:val="bullet"/>
      <w:lvlText w:val="o"/>
      <w:lvlJc w:val="left"/>
      <w:pPr>
        <w:ind w:left="5950" w:hanging="360"/>
      </w:pPr>
      <w:rPr>
        <w:rFonts w:ascii="Courier New" w:hAnsi="Courier New" w:cs="Courier New" w:hint="default"/>
      </w:rPr>
    </w:lvl>
    <w:lvl w:ilvl="8" w:tplc="04150005" w:tentative="1">
      <w:start w:val="1"/>
      <w:numFmt w:val="bullet"/>
      <w:lvlText w:val=""/>
      <w:lvlJc w:val="left"/>
      <w:pPr>
        <w:ind w:left="6670" w:hanging="360"/>
      </w:pPr>
      <w:rPr>
        <w:rFonts w:ascii="Wingdings" w:hAnsi="Wingdings" w:hint="default"/>
      </w:rPr>
    </w:lvl>
  </w:abstractNum>
  <w:abstractNum w:abstractNumId="22" w15:restartNumberingAfterBreak="0">
    <w:nsid w:val="3C844592"/>
    <w:multiLevelType w:val="hybridMultilevel"/>
    <w:tmpl w:val="8108B718"/>
    <w:lvl w:ilvl="0" w:tplc="60EEED20">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23" w15:restartNumberingAfterBreak="0">
    <w:nsid w:val="3D7F75FD"/>
    <w:multiLevelType w:val="multilevel"/>
    <w:tmpl w:val="9B3840C6"/>
    <w:lvl w:ilvl="0">
      <w:start w:val="10"/>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3E58049F"/>
    <w:multiLevelType w:val="multilevel"/>
    <w:tmpl w:val="F0C2CE72"/>
    <w:lvl w:ilvl="0">
      <w:start w:val="9"/>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1150C15"/>
    <w:multiLevelType w:val="multilevel"/>
    <w:tmpl w:val="6142BFF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4667326B"/>
    <w:multiLevelType w:val="multilevel"/>
    <w:tmpl w:val="04150023"/>
    <w:lvl w:ilvl="0">
      <w:start w:val="1"/>
      <w:numFmt w:val="upperRoman"/>
      <w:lvlText w:val="Artykuł %1."/>
      <w:lvlJc w:val="left"/>
      <w:pPr>
        <w:ind w:left="0" w:firstLine="0"/>
      </w:pPr>
    </w:lvl>
    <w:lvl w:ilvl="1">
      <w:start w:val="1"/>
      <w:numFmt w:val="decimalZero"/>
      <w:isLgl/>
      <w:lvlText w:val="Sekcja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47792877"/>
    <w:multiLevelType w:val="multilevel"/>
    <w:tmpl w:val="2780B3D2"/>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9FC08F7"/>
    <w:multiLevelType w:val="hybridMultilevel"/>
    <w:tmpl w:val="32E86506"/>
    <w:lvl w:ilvl="0" w:tplc="B9DA7EEA">
      <w:start w:val="1"/>
      <w:numFmt w:val="bullet"/>
      <w:pStyle w:val="Sprawozdanie2"/>
      <w:lvlText w:val="-"/>
      <w:lvlJc w:val="left"/>
      <w:pPr>
        <w:ind w:left="720" w:hanging="360"/>
      </w:pPr>
      <w:rPr>
        <w:rFonts w:ascii="Arial" w:hAnsi="Arial" w:hint="default"/>
        <w:color w:val="auto"/>
        <w:sz w:val="22"/>
        <w:szCs w:val="22"/>
      </w:rPr>
    </w:lvl>
    <w:lvl w:ilvl="1" w:tplc="4BB869D6" w:tentative="1">
      <w:start w:val="1"/>
      <w:numFmt w:val="bullet"/>
      <w:lvlText w:val="o"/>
      <w:lvlJc w:val="left"/>
      <w:pPr>
        <w:ind w:left="1440" w:hanging="360"/>
      </w:pPr>
      <w:rPr>
        <w:rFonts w:ascii="Courier New" w:hAnsi="Courier New" w:cs="Courier New" w:hint="default"/>
      </w:rPr>
    </w:lvl>
    <w:lvl w:ilvl="2" w:tplc="CF5C9646" w:tentative="1">
      <w:start w:val="1"/>
      <w:numFmt w:val="bullet"/>
      <w:lvlText w:val=""/>
      <w:lvlJc w:val="left"/>
      <w:pPr>
        <w:ind w:left="2160" w:hanging="360"/>
      </w:pPr>
      <w:rPr>
        <w:rFonts w:ascii="Wingdings" w:hAnsi="Wingdings" w:hint="default"/>
      </w:rPr>
    </w:lvl>
    <w:lvl w:ilvl="3" w:tplc="96A2576A" w:tentative="1">
      <w:start w:val="1"/>
      <w:numFmt w:val="bullet"/>
      <w:lvlText w:val=""/>
      <w:lvlJc w:val="left"/>
      <w:pPr>
        <w:ind w:left="2880" w:hanging="360"/>
      </w:pPr>
      <w:rPr>
        <w:rFonts w:ascii="Symbol" w:hAnsi="Symbol" w:hint="default"/>
      </w:rPr>
    </w:lvl>
    <w:lvl w:ilvl="4" w:tplc="FAC265F8" w:tentative="1">
      <w:start w:val="1"/>
      <w:numFmt w:val="bullet"/>
      <w:lvlText w:val="o"/>
      <w:lvlJc w:val="left"/>
      <w:pPr>
        <w:ind w:left="3600" w:hanging="360"/>
      </w:pPr>
      <w:rPr>
        <w:rFonts w:ascii="Courier New" w:hAnsi="Courier New" w:cs="Courier New" w:hint="default"/>
      </w:rPr>
    </w:lvl>
    <w:lvl w:ilvl="5" w:tplc="39AA9C4C" w:tentative="1">
      <w:start w:val="1"/>
      <w:numFmt w:val="bullet"/>
      <w:lvlText w:val=""/>
      <w:lvlJc w:val="left"/>
      <w:pPr>
        <w:ind w:left="4320" w:hanging="360"/>
      </w:pPr>
      <w:rPr>
        <w:rFonts w:ascii="Wingdings" w:hAnsi="Wingdings" w:hint="default"/>
      </w:rPr>
    </w:lvl>
    <w:lvl w:ilvl="6" w:tplc="7C2C41A4" w:tentative="1">
      <w:start w:val="1"/>
      <w:numFmt w:val="bullet"/>
      <w:lvlText w:val=""/>
      <w:lvlJc w:val="left"/>
      <w:pPr>
        <w:ind w:left="5040" w:hanging="360"/>
      </w:pPr>
      <w:rPr>
        <w:rFonts w:ascii="Symbol" w:hAnsi="Symbol" w:hint="default"/>
      </w:rPr>
    </w:lvl>
    <w:lvl w:ilvl="7" w:tplc="BC98950E" w:tentative="1">
      <w:start w:val="1"/>
      <w:numFmt w:val="bullet"/>
      <w:lvlText w:val="o"/>
      <w:lvlJc w:val="left"/>
      <w:pPr>
        <w:ind w:left="5760" w:hanging="360"/>
      </w:pPr>
      <w:rPr>
        <w:rFonts w:ascii="Courier New" w:hAnsi="Courier New" w:cs="Courier New" w:hint="default"/>
      </w:rPr>
    </w:lvl>
    <w:lvl w:ilvl="8" w:tplc="A12ED806" w:tentative="1">
      <w:start w:val="1"/>
      <w:numFmt w:val="bullet"/>
      <w:lvlText w:val=""/>
      <w:lvlJc w:val="left"/>
      <w:pPr>
        <w:ind w:left="6480" w:hanging="360"/>
      </w:pPr>
      <w:rPr>
        <w:rFonts w:ascii="Wingdings" w:hAnsi="Wingdings" w:hint="default"/>
      </w:rPr>
    </w:lvl>
  </w:abstractNum>
  <w:abstractNum w:abstractNumId="29" w15:restartNumberingAfterBreak="0">
    <w:nsid w:val="4CC0378B"/>
    <w:multiLevelType w:val="hybridMultilevel"/>
    <w:tmpl w:val="64BE3B24"/>
    <w:lvl w:ilvl="0" w:tplc="0BF872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1090CFA"/>
    <w:multiLevelType w:val="hybridMultilevel"/>
    <w:tmpl w:val="E50EEDDC"/>
    <w:lvl w:ilvl="0" w:tplc="60EEED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2974140"/>
    <w:multiLevelType w:val="hybridMultilevel"/>
    <w:tmpl w:val="E53E1F2E"/>
    <w:lvl w:ilvl="0" w:tplc="0BA2A6F0">
      <w:start w:val="1"/>
      <w:numFmt w:val="decimal"/>
      <w:suff w:val="space"/>
      <w:lvlText w:val="%1)"/>
      <w:lvlJc w:val="left"/>
      <w:pPr>
        <w:ind w:left="880" w:hanging="426"/>
      </w:pPr>
      <w:rPr>
        <w:rFonts w:hint="default"/>
      </w:rPr>
    </w:lvl>
    <w:lvl w:ilvl="1" w:tplc="5FDE5D70" w:tentative="1">
      <w:start w:val="1"/>
      <w:numFmt w:val="lowerLetter"/>
      <w:lvlText w:val="%2."/>
      <w:lvlJc w:val="left"/>
      <w:pPr>
        <w:ind w:left="1875" w:hanging="360"/>
      </w:pPr>
    </w:lvl>
    <w:lvl w:ilvl="2" w:tplc="1DB87D38" w:tentative="1">
      <w:start w:val="1"/>
      <w:numFmt w:val="lowerRoman"/>
      <w:lvlText w:val="%3."/>
      <w:lvlJc w:val="right"/>
      <w:pPr>
        <w:ind w:left="2595" w:hanging="180"/>
      </w:pPr>
    </w:lvl>
    <w:lvl w:ilvl="3" w:tplc="702471E4" w:tentative="1">
      <w:start w:val="1"/>
      <w:numFmt w:val="decimal"/>
      <w:lvlText w:val="%4."/>
      <w:lvlJc w:val="left"/>
      <w:pPr>
        <w:ind w:left="3315" w:hanging="360"/>
      </w:pPr>
    </w:lvl>
    <w:lvl w:ilvl="4" w:tplc="A5182E4C" w:tentative="1">
      <w:start w:val="1"/>
      <w:numFmt w:val="lowerLetter"/>
      <w:lvlText w:val="%5."/>
      <w:lvlJc w:val="left"/>
      <w:pPr>
        <w:ind w:left="4035" w:hanging="360"/>
      </w:pPr>
    </w:lvl>
    <w:lvl w:ilvl="5" w:tplc="6C7410F6" w:tentative="1">
      <w:start w:val="1"/>
      <w:numFmt w:val="lowerRoman"/>
      <w:lvlText w:val="%6."/>
      <w:lvlJc w:val="right"/>
      <w:pPr>
        <w:ind w:left="4755" w:hanging="180"/>
      </w:pPr>
    </w:lvl>
    <w:lvl w:ilvl="6" w:tplc="0E726812" w:tentative="1">
      <w:start w:val="1"/>
      <w:numFmt w:val="decimal"/>
      <w:lvlText w:val="%7."/>
      <w:lvlJc w:val="left"/>
      <w:pPr>
        <w:ind w:left="5475" w:hanging="360"/>
      </w:pPr>
    </w:lvl>
    <w:lvl w:ilvl="7" w:tplc="EB54B646" w:tentative="1">
      <w:start w:val="1"/>
      <w:numFmt w:val="lowerLetter"/>
      <w:lvlText w:val="%8."/>
      <w:lvlJc w:val="left"/>
      <w:pPr>
        <w:ind w:left="6195" w:hanging="360"/>
      </w:pPr>
    </w:lvl>
    <w:lvl w:ilvl="8" w:tplc="49BCFFDC" w:tentative="1">
      <w:start w:val="1"/>
      <w:numFmt w:val="lowerRoman"/>
      <w:lvlText w:val="%9."/>
      <w:lvlJc w:val="right"/>
      <w:pPr>
        <w:ind w:left="6915" w:hanging="180"/>
      </w:pPr>
    </w:lvl>
  </w:abstractNum>
  <w:abstractNum w:abstractNumId="32" w15:restartNumberingAfterBreak="0">
    <w:nsid w:val="56595E8B"/>
    <w:multiLevelType w:val="hybridMultilevel"/>
    <w:tmpl w:val="6C963554"/>
    <w:lvl w:ilvl="0" w:tplc="F612C3B4">
      <w:start w:val="1"/>
      <w:numFmt w:val="bullet"/>
      <w:lvlText w:val=""/>
      <w:lvlJc w:val="left"/>
      <w:pPr>
        <w:ind w:left="720" w:hanging="360"/>
      </w:pPr>
      <w:rPr>
        <w:rFonts w:ascii="Symbol" w:hAnsi="Symbol" w:hint="default"/>
        <w:color w:val="auto"/>
        <w:sz w:val="22"/>
        <w:szCs w:val="22"/>
      </w:rPr>
    </w:lvl>
    <w:lvl w:ilvl="1" w:tplc="723267B2" w:tentative="1">
      <w:start w:val="1"/>
      <w:numFmt w:val="bullet"/>
      <w:lvlText w:val="o"/>
      <w:lvlJc w:val="left"/>
      <w:pPr>
        <w:ind w:left="1440" w:hanging="360"/>
      </w:pPr>
      <w:rPr>
        <w:rFonts w:ascii="Courier New" w:hAnsi="Courier New" w:cs="Courier New" w:hint="default"/>
      </w:rPr>
    </w:lvl>
    <w:lvl w:ilvl="2" w:tplc="B85C3458" w:tentative="1">
      <w:start w:val="1"/>
      <w:numFmt w:val="bullet"/>
      <w:lvlText w:val=""/>
      <w:lvlJc w:val="left"/>
      <w:pPr>
        <w:ind w:left="2160" w:hanging="360"/>
      </w:pPr>
      <w:rPr>
        <w:rFonts w:ascii="Wingdings" w:hAnsi="Wingdings" w:hint="default"/>
      </w:rPr>
    </w:lvl>
    <w:lvl w:ilvl="3" w:tplc="8708C5CA" w:tentative="1">
      <w:start w:val="1"/>
      <w:numFmt w:val="bullet"/>
      <w:lvlText w:val=""/>
      <w:lvlJc w:val="left"/>
      <w:pPr>
        <w:ind w:left="2880" w:hanging="360"/>
      </w:pPr>
      <w:rPr>
        <w:rFonts w:ascii="Symbol" w:hAnsi="Symbol" w:hint="default"/>
      </w:rPr>
    </w:lvl>
    <w:lvl w:ilvl="4" w:tplc="72A46AFA" w:tentative="1">
      <w:start w:val="1"/>
      <w:numFmt w:val="bullet"/>
      <w:lvlText w:val="o"/>
      <w:lvlJc w:val="left"/>
      <w:pPr>
        <w:ind w:left="3600" w:hanging="360"/>
      </w:pPr>
      <w:rPr>
        <w:rFonts w:ascii="Courier New" w:hAnsi="Courier New" w:cs="Courier New" w:hint="default"/>
      </w:rPr>
    </w:lvl>
    <w:lvl w:ilvl="5" w:tplc="55982CCC" w:tentative="1">
      <w:start w:val="1"/>
      <w:numFmt w:val="bullet"/>
      <w:lvlText w:val=""/>
      <w:lvlJc w:val="left"/>
      <w:pPr>
        <w:ind w:left="4320" w:hanging="360"/>
      </w:pPr>
      <w:rPr>
        <w:rFonts w:ascii="Wingdings" w:hAnsi="Wingdings" w:hint="default"/>
      </w:rPr>
    </w:lvl>
    <w:lvl w:ilvl="6" w:tplc="1E04E32C" w:tentative="1">
      <w:start w:val="1"/>
      <w:numFmt w:val="bullet"/>
      <w:lvlText w:val=""/>
      <w:lvlJc w:val="left"/>
      <w:pPr>
        <w:ind w:left="5040" w:hanging="360"/>
      </w:pPr>
      <w:rPr>
        <w:rFonts w:ascii="Symbol" w:hAnsi="Symbol" w:hint="default"/>
      </w:rPr>
    </w:lvl>
    <w:lvl w:ilvl="7" w:tplc="935E0AB8" w:tentative="1">
      <w:start w:val="1"/>
      <w:numFmt w:val="bullet"/>
      <w:lvlText w:val="o"/>
      <w:lvlJc w:val="left"/>
      <w:pPr>
        <w:ind w:left="5760" w:hanging="360"/>
      </w:pPr>
      <w:rPr>
        <w:rFonts w:ascii="Courier New" w:hAnsi="Courier New" w:cs="Courier New" w:hint="default"/>
      </w:rPr>
    </w:lvl>
    <w:lvl w:ilvl="8" w:tplc="9E860D88" w:tentative="1">
      <w:start w:val="1"/>
      <w:numFmt w:val="bullet"/>
      <w:lvlText w:val=""/>
      <w:lvlJc w:val="left"/>
      <w:pPr>
        <w:ind w:left="6480" w:hanging="360"/>
      </w:pPr>
      <w:rPr>
        <w:rFonts w:ascii="Wingdings" w:hAnsi="Wingdings" w:hint="default"/>
      </w:rPr>
    </w:lvl>
  </w:abstractNum>
  <w:abstractNum w:abstractNumId="33" w15:restartNumberingAfterBreak="0">
    <w:nsid w:val="566B0484"/>
    <w:multiLevelType w:val="hybridMultilevel"/>
    <w:tmpl w:val="F8C894B6"/>
    <w:lvl w:ilvl="0" w:tplc="B2F887F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BE7049B"/>
    <w:multiLevelType w:val="hybridMultilevel"/>
    <w:tmpl w:val="DE60B4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1427A4E"/>
    <w:multiLevelType w:val="hybridMultilevel"/>
    <w:tmpl w:val="2D5ED4D8"/>
    <w:lvl w:ilvl="0" w:tplc="60EEED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3805FD2"/>
    <w:multiLevelType w:val="multilevel"/>
    <w:tmpl w:val="37C8677C"/>
    <w:lvl w:ilvl="0">
      <w:start w:val="1"/>
      <w:numFmt w:val="decimal"/>
      <w:lvlText w:val="%1."/>
      <w:lvlJc w:val="left"/>
      <w:pPr>
        <w:ind w:left="720" w:hanging="360"/>
      </w:pPr>
      <w:rPr>
        <w:rFonts w:ascii="Arial" w:hAnsi="Arial" w:cs="Arial" w:hint="default"/>
        <w:sz w:val="21"/>
        <w:szCs w:val="2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3E9344E"/>
    <w:multiLevelType w:val="hybridMultilevel"/>
    <w:tmpl w:val="AEC2E1DC"/>
    <w:lvl w:ilvl="0" w:tplc="B9022492">
      <w:start w:val="1"/>
      <w:numFmt w:val="bullet"/>
      <w:lvlText w:val=""/>
      <w:lvlJc w:val="left"/>
      <w:pPr>
        <w:ind w:left="1080" w:hanging="360"/>
      </w:pPr>
      <w:rPr>
        <w:rFonts w:ascii="Symbol" w:hAnsi="Symbol" w:hint="default"/>
      </w:rPr>
    </w:lvl>
    <w:lvl w:ilvl="1" w:tplc="3ED6274A" w:tentative="1">
      <w:start w:val="1"/>
      <w:numFmt w:val="bullet"/>
      <w:lvlText w:val="o"/>
      <w:lvlJc w:val="left"/>
      <w:pPr>
        <w:ind w:left="1800" w:hanging="360"/>
      </w:pPr>
      <w:rPr>
        <w:rFonts w:ascii="Courier New" w:hAnsi="Courier New" w:cs="Courier New" w:hint="default"/>
      </w:rPr>
    </w:lvl>
    <w:lvl w:ilvl="2" w:tplc="A746D1E0" w:tentative="1">
      <w:start w:val="1"/>
      <w:numFmt w:val="bullet"/>
      <w:lvlText w:val=""/>
      <w:lvlJc w:val="left"/>
      <w:pPr>
        <w:ind w:left="2520" w:hanging="360"/>
      </w:pPr>
      <w:rPr>
        <w:rFonts w:ascii="Wingdings" w:hAnsi="Wingdings" w:hint="default"/>
      </w:rPr>
    </w:lvl>
    <w:lvl w:ilvl="3" w:tplc="2CCC0C0A" w:tentative="1">
      <w:start w:val="1"/>
      <w:numFmt w:val="bullet"/>
      <w:lvlText w:val=""/>
      <w:lvlJc w:val="left"/>
      <w:pPr>
        <w:ind w:left="3240" w:hanging="360"/>
      </w:pPr>
      <w:rPr>
        <w:rFonts w:ascii="Symbol" w:hAnsi="Symbol" w:hint="default"/>
      </w:rPr>
    </w:lvl>
    <w:lvl w:ilvl="4" w:tplc="46E8B462" w:tentative="1">
      <w:start w:val="1"/>
      <w:numFmt w:val="bullet"/>
      <w:lvlText w:val="o"/>
      <w:lvlJc w:val="left"/>
      <w:pPr>
        <w:ind w:left="3960" w:hanging="360"/>
      </w:pPr>
      <w:rPr>
        <w:rFonts w:ascii="Courier New" w:hAnsi="Courier New" w:cs="Courier New" w:hint="default"/>
      </w:rPr>
    </w:lvl>
    <w:lvl w:ilvl="5" w:tplc="ABD21DCE" w:tentative="1">
      <w:start w:val="1"/>
      <w:numFmt w:val="bullet"/>
      <w:lvlText w:val=""/>
      <w:lvlJc w:val="left"/>
      <w:pPr>
        <w:ind w:left="4680" w:hanging="360"/>
      </w:pPr>
      <w:rPr>
        <w:rFonts w:ascii="Wingdings" w:hAnsi="Wingdings" w:hint="default"/>
      </w:rPr>
    </w:lvl>
    <w:lvl w:ilvl="6" w:tplc="B350A0BE" w:tentative="1">
      <w:start w:val="1"/>
      <w:numFmt w:val="bullet"/>
      <w:lvlText w:val=""/>
      <w:lvlJc w:val="left"/>
      <w:pPr>
        <w:ind w:left="5400" w:hanging="360"/>
      </w:pPr>
      <w:rPr>
        <w:rFonts w:ascii="Symbol" w:hAnsi="Symbol" w:hint="default"/>
      </w:rPr>
    </w:lvl>
    <w:lvl w:ilvl="7" w:tplc="1A78B4E8" w:tentative="1">
      <w:start w:val="1"/>
      <w:numFmt w:val="bullet"/>
      <w:lvlText w:val="o"/>
      <w:lvlJc w:val="left"/>
      <w:pPr>
        <w:ind w:left="6120" w:hanging="360"/>
      </w:pPr>
      <w:rPr>
        <w:rFonts w:ascii="Courier New" w:hAnsi="Courier New" w:cs="Courier New" w:hint="default"/>
      </w:rPr>
    </w:lvl>
    <w:lvl w:ilvl="8" w:tplc="CFAC81CC" w:tentative="1">
      <w:start w:val="1"/>
      <w:numFmt w:val="bullet"/>
      <w:lvlText w:val=""/>
      <w:lvlJc w:val="left"/>
      <w:pPr>
        <w:ind w:left="6840" w:hanging="360"/>
      </w:pPr>
      <w:rPr>
        <w:rFonts w:ascii="Wingdings" w:hAnsi="Wingdings" w:hint="default"/>
      </w:rPr>
    </w:lvl>
  </w:abstractNum>
  <w:abstractNum w:abstractNumId="38" w15:restartNumberingAfterBreak="0">
    <w:nsid w:val="67B54614"/>
    <w:multiLevelType w:val="hybridMultilevel"/>
    <w:tmpl w:val="96D03EA6"/>
    <w:lvl w:ilvl="0" w:tplc="A0F461A6">
      <w:numFmt w:val="bullet"/>
      <w:lvlText w:val=""/>
      <w:lvlJc w:val="left"/>
      <w:pPr>
        <w:ind w:left="720" w:hanging="360"/>
      </w:pPr>
      <w:rPr>
        <w:rFonts w:ascii="Symbol" w:eastAsia="Times New Roman"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8ED1BFE"/>
    <w:multiLevelType w:val="multilevel"/>
    <w:tmpl w:val="F0C2CE72"/>
    <w:lvl w:ilvl="0">
      <w:start w:val="9"/>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6C9C75AB"/>
    <w:multiLevelType w:val="hybridMultilevel"/>
    <w:tmpl w:val="CBEEE488"/>
    <w:lvl w:ilvl="0" w:tplc="60EEED20">
      <w:start w:val="1"/>
      <w:numFmt w:val="bullet"/>
      <w:lvlText w:val=""/>
      <w:lvlJc w:val="left"/>
      <w:pPr>
        <w:ind w:left="1221" w:hanging="360"/>
      </w:pPr>
      <w:rPr>
        <w:rFonts w:ascii="Symbol" w:hAnsi="Symbol" w:hint="default"/>
      </w:rPr>
    </w:lvl>
    <w:lvl w:ilvl="1" w:tplc="04150003" w:tentative="1">
      <w:start w:val="1"/>
      <w:numFmt w:val="bullet"/>
      <w:lvlText w:val="o"/>
      <w:lvlJc w:val="left"/>
      <w:pPr>
        <w:ind w:left="1941" w:hanging="360"/>
      </w:pPr>
      <w:rPr>
        <w:rFonts w:ascii="Courier New" w:hAnsi="Courier New" w:cs="Courier New" w:hint="default"/>
      </w:rPr>
    </w:lvl>
    <w:lvl w:ilvl="2" w:tplc="04150005" w:tentative="1">
      <w:start w:val="1"/>
      <w:numFmt w:val="bullet"/>
      <w:lvlText w:val=""/>
      <w:lvlJc w:val="left"/>
      <w:pPr>
        <w:ind w:left="2661" w:hanging="360"/>
      </w:pPr>
      <w:rPr>
        <w:rFonts w:ascii="Wingdings" w:hAnsi="Wingdings" w:hint="default"/>
      </w:rPr>
    </w:lvl>
    <w:lvl w:ilvl="3" w:tplc="04150001" w:tentative="1">
      <w:start w:val="1"/>
      <w:numFmt w:val="bullet"/>
      <w:lvlText w:val=""/>
      <w:lvlJc w:val="left"/>
      <w:pPr>
        <w:ind w:left="3381" w:hanging="360"/>
      </w:pPr>
      <w:rPr>
        <w:rFonts w:ascii="Symbol" w:hAnsi="Symbol" w:hint="default"/>
      </w:rPr>
    </w:lvl>
    <w:lvl w:ilvl="4" w:tplc="04150003" w:tentative="1">
      <w:start w:val="1"/>
      <w:numFmt w:val="bullet"/>
      <w:lvlText w:val="o"/>
      <w:lvlJc w:val="left"/>
      <w:pPr>
        <w:ind w:left="4101" w:hanging="360"/>
      </w:pPr>
      <w:rPr>
        <w:rFonts w:ascii="Courier New" w:hAnsi="Courier New" w:cs="Courier New" w:hint="default"/>
      </w:rPr>
    </w:lvl>
    <w:lvl w:ilvl="5" w:tplc="04150005" w:tentative="1">
      <w:start w:val="1"/>
      <w:numFmt w:val="bullet"/>
      <w:lvlText w:val=""/>
      <w:lvlJc w:val="left"/>
      <w:pPr>
        <w:ind w:left="4821" w:hanging="360"/>
      </w:pPr>
      <w:rPr>
        <w:rFonts w:ascii="Wingdings" w:hAnsi="Wingdings" w:hint="default"/>
      </w:rPr>
    </w:lvl>
    <w:lvl w:ilvl="6" w:tplc="04150001" w:tentative="1">
      <w:start w:val="1"/>
      <w:numFmt w:val="bullet"/>
      <w:lvlText w:val=""/>
      <w:lvlJc w:val="left"/>
      <w:pPr>
        <w:ind w:left="5541" w:hanging="360"/>
      </w:pPr>
      <w:rPr>
        <w:rFonts w:ascii="Symbol" w:hAnsi="Symbol" w:hint="default"/>
      </w:rPr>
    </w:lvl>
    <w:lvl w:ilvl="7" w:tplc="04150003" w:tentative="1">
      <w:start w:val="1"/>
      <w:numFmt w:val="bullet"/>
      <w:lvlText w:val="o"/>
      <w:lvlJc w:val="left"/>
      <w:pPr>
        <w:ind w:left="6261" w:hanging="360"/>
      </w:pPr>
      <w:rPr>
        <w:rFonts w:ascii="Courier New" w:hAnsi="Courier New" w:cs="Courier New" w:hint="default"/>
      </w:rPr>
    </w:lvl>
    <w:lvl w:ilvl="8" w:tplc="04150005" w:tentative="1">
      <w:start w:val="1"/>
      <w:numFmt w:val="bullet"/>
      <w:lvlText w:val=""/>
      <w:lvlJc w:val="left"/>
      <w:pPr>
        <w:ind w:left="6981" w:hanging="360"/>
      </w:pPr>
      <w:rPr>
        <w:rFonts w:ascii="Wingdings" w:hAnsi="Wingdings" w:hint="default"/>
      </w:rPr>
    </w:lvl>
  </w:abstractNum>
  <w:abstractNum w:abstractNumId="41" w15:restartNumberingAfterBreak="0">
    <w:nsid w:val="6EA573C8"/>
    <w:multiLevelType w:val="hybridMultilevel"/>
    <w:tmpl w:val="29BC6656"/>
    <w:lvl w:ilvl="0" w:tplc="60EEED20">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2" w15:restartNumberingAfterBreak="0">
    <w:nsid w:val="70F5328E"/>
    <w:multiLevelType w:val="hybridMultilevel"/>
    <w:tmpl w:val="40182474"/>
    <w:lvl w:ilvl="0" w:tplc="60EEED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34626DB"/>
    <w:multiLevelType w:val="hybridMultilevel"/>
    <w:tmpl w:val="E0E43158"/>
    <w:lvl w:ilvl="0" w:tplc="60EEED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55222CB"/>
    <w:multiLevelType w:val="hybridMultilevel"/>
    <w:tmpl w:val="2578C84E"/>
    <w:lvl w:ilvl="0" w:tplc="04150001">
      <w:start w:val="1"/>
      <w:numFmt w:val="bullet"/>
      <w:lvlText w:val=""/>
      <w:lvlJc w:val="left"/>
      <w:pPr>
        <w:ind w:left="720" w:hanging="360"/>
      </w:pPr>
      <w:rPr>
        <w:rFonts w:ascii="Symbol" w:hAnsi="Symbol" w:hint="default"/>
        <w:color w:val="auto"/>
        <w:sz w:val="22"/>
        <w:szCs w:val="22"/>
      </w:rPr>
    </w:lvl>
    <w:lvl w:ilvl="1" w:tplc="0DCA6E9E">
      <w:start w:val="1"/>
      <w:numFmt w:val="bullet"/>
      <w:lvlText w:val="−"/>
      <w:lvlJc w:val="left"/>
      <w:pPr>
        <w:ind w:left="360" w:hanging="360"/>
      </w:pPr>
      <w:rPr>
        <w:rFonts w:ascii="Arial" w:hAnsi="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C0A66EE"/>
    <w:multiLevelType w:val="hybridMultilevel"/>
    <w:tmpl w:val="1878FC36"/>
    <w:lvl w:ilvl="0" w:tplc="4E32314A">
      <w:start w:val="1"/>
      <w:numFmt w:val="bullet"/>
      <w:lvlText w:val=""/>
      <w:lvlJc w:val="left"/>
      <w:pPr>
        <w:tabs>
          <w:tab w:val="num" w:pos="720"/>
        </w:tabs>
        <w:ind w:left="720" w:hanging="360"/>
      </w:pPr>
      <w:rPr>
        <w:rFonts w:ascii="Wingdings" w:hAnsi="Wingdings" w:hint="default"/>
      </w:rPr>
    </w:lvl>
    <w:lvl w:ilvl="1" w:tplc="6FFC9F9E">
      <w:start w:val="1"/>
      <w:numFmt w:val="bullet"/>
      <w:lvlText w:val=""/>
      <w:lvlJc w:val="left"/>
      <w:pPr>
        <w:tabs>
          <w:tab w:val="num" w:pos="1440"/>
        </w:tabs>
        <w:ind w:left="1440" w:hanging="360"/>
      </w:pPr>
      <w:rPr>
        <w:rFonts w:ascii="Wingdings" w:hAnsi="Wingdings" w:hint="default"/>
      </w:rPr>
    </w:lvl>
    <w:lvl w:ilvl="2" w:tplc="0F36F56C" w:tentative="1">
      <w:start w:val="1"/>
      <w:numFmt w:val="bullet"/>
      <w:lvlText w:val=""/>
      <w:lvlJc w:val="left"/>
      <w:pPr>
        <w:tabs>
          <w:tab w:val="num" w:pos="2160"/>
        </w:tabs>
        <w:ind w:left="2160" w:hanging="360"/>
      </w:pPr>
      <w:rPr>
        <w:rFonts w:ascii="Wingdings" w:hAnsi="Wingdings" w:hint="default"/>
      </w:rPr>
    </w:lvl>
    <w:lvl w:ilvl="3" w:tplc="B5E248F6" w:tentative="1">
      <w:start w:val="1"/>
      <w:numFmt w:val="bullet"/>
      <w:lvlText w:val=""/>
      <w:lvlJc w:val="left"/>
      <w:pPr>
        <w:tabs>
          <w:tab w:val="num" w:pos="2880"/>
        </w:tabs>
        <w:ind w:left="2880" w:hanging="360"/>
      </w:pPr>
      <w:rPr>
        <w:rFonts w:ascii="Wingdings" w:hAnsi="Wingdings" w:hint="default"/>
      </w:rPr>
    </w:lvl>
    <w:lvl w:ilvl="4" w:tplc="78CCB93E" w:tentative="1">
      <w:start w:val="1"/>
      <w:numFmt w:val="bullet"/>
      <w:lvlText w:val=""/>
      <w:lvlJc w:val="left"/>
      <w:pPr>
        <w:tabs>
          <w:tab w:val="num" w:pos="3600"/>
        </w:tabs>
        <w:ind w:left="3600" w:hanging="360"/>
      </w:pPr>
      <w:rPr>
        <w:rFonts w:ascii="Wingdings" w:hAnsi="Wingdings" w:hint="default"/>
      </w:rPr>
    </w:lvl>
    <w:lvl w:ilvl="5" w:tplc="0F84B5F2" w:tentative="1">
      <w:start w:val="1"/>
      <w:numFmt w:val="bullet"/>
      <w:lvlText w:val=""/>
      <w:lvlJc w:val="left"/>
      <w:pPr>
        <w:tabs>
          <w:tab w:val="num" w:pos="4320"/>
        </w:tabs>
        <w:ind w:left="4320" w:hanging="360"/>
      </w:pPr>
      <w:rPr>
        <w:rFonts w:ascii="Wingdings" w:hAnsi="Wingdings" w:hint="default"/>
      </w:rPr>
    </w:lvl>
    <w:lvl w:ilvl="6" w:tplc="9228A458" w:tentative="1">
      <w:start w:val="1"/>
      <w:numFmt w:val="bullet"/>
      <w:lvlText w:val=""/>
      <w:lvlJc w:val="left"/>
      <w:pPr>
        <w:tabs>
          <w:tab w:val="num" w:pos="5040"/>
        </w:tabs>
        <w:ind w:left="5040" w:hanging="360"/>
      </w:pPr>
      <w:rPr>
        <w:rFonts w:ascii="Wingdings" w:hAnsi="Wingdings" w:hint="default"/>
      </w:rPr>
    </w:lvl>
    <w:lvl w:ilvl="7" w:tplc="2F9E3D7A" w:tentative="1">
      <w:start w:val="1"/>
      <w:numFmt w:val="bullet"/>
      <w:lvlText w:val=""/>
      <w:lvlJc w:val="left"/>
      <w:pPr>
        <w:tabs>
          <w:tab w:val="num" w:pos="5760"/>
        </w:tabs>
        <w:ind w:left="5760" w:hanging="360"/>
      </w:pPr>
      <w:rPr>
        <w:rFonts w:ascii="Wingdings" w:hAnsi="Wingdings" w:hint="default"/>
      </w:rPr>
    </w:lvl>
    <w:lvl w:ilvl="8" w:tplc="EDF0AE8C"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D6E3567"/>
    <w:multiLevelType w:val="hybridMultilevel"/>
    <w:tmpl w:val="E85CA7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E8E57DB"/>
    <w:multiLevelType w:val="multilevel"/>
    <w:tmpl w:val="1272EE12"/>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576" w:hanging="576"/>
      </w:pPr>
      <w:rPr>
        <w:rFonts w:ascii="Times New Roman" w:hAnsi="Times New Roman" w:cs="Times New Roman" w:hint="default"/>
        <w:sz w:val="28"/>
        <w:szCs w:val="28"/>
      </w:rPr>
    </w:lvl>
    <w:lvl w:ilvl="2">
      <w:start w:val="1"/>
      <w:numFmt w:val="decimal"/>
      <w:pStyle w:val="Nagwek3"/>
      <w:lvlText w:val="%1.%2.%3"/>
      <w:lvlJc w:val="left"/>
      <w:pPr>
        <w:ind w:left="143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48" w15:restartNumberingAfterBreak="0">
    <w:nsid w:val="7F2C16EB"/>
    <w:multiLevelType w:val="hybridMultilevel"/>
    <w:tmpl w:val="B414F172"/>
    <w:lvl w:ilvl="0" w:tplc="60EEED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7"/>
  </w:num>
  <w:num w:numId="2">
    <w:abstractNumId w:val="18"/>
  </w:num>
  <w:num w:numId="3">
    <w:abstractNumId w:val="28"/>
  </w:num>
  <w:num w:numId="4">
    <w:abstractNumId w:val="3"/>
  </w:num>
  <w:num w:numId="5">
    <w:abstractNumId w:val="1"/>
  </w:num>
  <w:num w:numId="6">
    <w:abstractNumId w:val="31"/>
  </w:num>
  <w:num w:numId="7">
    <w:abstractNumId w:val="15"/>
  </w:num>
  <w:num w:numId="8">
    <w:abstractNumId w:val="37"/>
  </w:num>
  <w:num w:numId="9">
    <w:abstractNumId w:val="32"/>
  </w:num>
  <w:num w:numId="10">
    <w:abstractNumId w:val="33"/>
  </w:num>
  <w:num w:numId="11">
    <w:abstractNumId w:val="8"/>
  </w:num>
  <w:num w:numId="12">
    <w:abstractNumId w:val="20"/>
  </w:num>
  <w:num w:numId="13">
    <w:abstractNumId w:val="5"/>
  </w:num>
  <w:num w:numId="14">
    <w:abstractNumId w:val="34"/>
  </w:num>
  <w:num w:numId="15">
    <w:abstractNumId w:val="48"/>
  </w:num>
  <w:num w:numId="16">
    <w:abstractNumId w:val="46"/>
  </w:num>
  <w:num w:numId="17">
    <w:abstractNumId w:val="0"/>
  </w:num>
  <w:num w:numId="18">
    <w:abstractNumId w:val="41"/>
  </w:num>
  <w:num w:numId="19">
    <w:abstractNumId w:val="22"/>
  </w:num>
  <w:num w:numId="20">
    <w:abstractNumId w:val="30"/>
  </w:num>
  <w:num w:numId="21">
    <w:abstractNumId w:val="21"/>
  </w:num>
  <w:num w:numId="22">
    <w:abstractNumId w:val="14"/>
  </w:num>
  <w:num w:numId="23">
    <w:abstractNumId w:val="36"/>
  </w:num>
  <w:num w:numId="24">
    <w:abstractNumId w:val="35"/>
  </w:num>
  <w:num w:numId="25">
    <w:abstractNumId w:val="12"/>
  </w:num>
  <w:num w:numId="26">
    <w:abstractNumId w:val="7"/>
  </w:num>
  <w:num w:numId="27">
    <w:abstractNumId w:val="29"/>
  </w:num>
  <w:num w:numId="28">
    <w:abstractNumId w:val="42"/>
  </w:num>
  <w:num w:numId="29">
    <w:abstractNumId w:val="10"/>
  </w:num>
  <w:num w:numId="30">
    <w:abstractNumId w:val="13"/>
  </w:num>
  <w:num w:numId="31">
    <w:abstractNumId w:val="6"/>
  </w:num>
  <w:num w:numId="32">
    <w:abstractNumId w:val="43"/>
  </w:num>
  <w:num w:numId="33">
    <w:abstractNumId w:val="16"/>
  </w:num>
  <w:num w:numId="34">
    <w:abstractNumId w:val="26"/>
  </w:num>
  <w:num w:numId="35">
    <w:abstractNumId w:val="23"/>
  </w:num>
  <w:num w:numId="36">
    <w:abstractNumId w:val="24"/>
  </w:num>
  <w:num w:numId="37">
    <w:abstractNumId w:val="44"/>
  </w:num>
  <w:num w:numId="38">
    <w:abstractNumId w:val="11"/>
  </w:num>
  <w:num w:numId="39">
    <w:abstractNumId w:val="40"/>
  </w:num>
  <w:num w:numId="40">
    <w:abstractNumId w:val="19"/>
  </w:num>
  <w:num w:numId="41">
    <w:abstractNumId w:val="39"/>
  </w:num>
  <w:num w:numId="42">
    <w:abstractNumId w:val="17"/>
  </w:num>
  <w:num w:numId="43">
    <w:abstractNumId w:val="27"/>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num>
  <w:num w:numId="46">
    <w:abstractNumId w:val="45"/>
  </w:num>
  <w:num w:numId="47">
    <w:abstractNumId w:val="25"/>
  </w:num>
  <w:num w:numId="48">
    <w:abstractNumId w:val="38"/>
  </w:num>
  <w:num w:numId="49">
    <w:abstractNumId w:val="2"/>
  </w:num>
  <w:num w:numId="50">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drawingGridHorizontalSpacing w:val="120"/>
  <w:displayHorizontalDrawingGridEvery w:val="2"/>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F7E"/>
    <w:rsid w:val="000007D3"/>
    <w:rsid w:val="00005C82"/>
    <w:rsid w:val="00007323"/>
    <w:rsid w:val="000100CD"/>
    <w:rsid w:val="0001027C"/>
    <w:rsid w:val="00010CD3"/>
    <w:rsid w:val="000113FA"/>
    <w:rsid w:val="00013384"/>
    <w:rsid w:val="00015C12"/>
    <w:rsid w:val="00015D53"/>
    <w:rsid w:val="00015F50"/>
    <w:rsid w:val="00016ECD"/>
    <w:rsid w:val="00020E72"/>
    <w:rsid w:val="00026CB3"/>
    <w:rsid w:val="00027626"/>
    <w:rsid w:val="000300BE"/>
    <w:rsid w:val="00030A15"/>
    <w:rsid w:val="000324AC"/>
    <w:rsid w:val="00033B26"/>
    <w:rsid w:val="000349F6"/>
    <w:rsid w:val="00034DE9"/>
    <w:rsid w:val="00035688"/>
    <w:rsid w:val="00035748"/>
    <w:rsid w:val="00036CF8"/>
    <w:rsid w:val="00037429"/>
    <w:rsid w:val="000375BB"/>
    <w:rsid w:val="0004186F"/>
    <w:rsid w:val="0004194A"/>
    <w:rsid w:val="00042376"/>
    <w:rsid w:val="00044044"/>
    <w:rsid w:val="00044F15"/>
    <w:rsid w:val="000451FF"/>
    <w:rsid w:val="00045F0B"/>
    <w:rsid w:val="0004681C"/>
    <w:rsid w:val="00046F0C"/>
    <w:rsid w:val="000517CF"/>
    <w:rsid w:val="00051969"/>
    <w:rsid w:val="000539B8"/>
    <w:rsid w:val="0005559A"/>
    <w:rsid w:val="000561A2"/>
    <w:rsid w:val="00056EDD"/>
    <w:rsid w:val="00057A42"/>
    <w:rsid w:val="000613EB"/>
    <w:rsid w:val="00061A49"/>
    <w:rsid w:val="00063ECF"/>
    <w:rsid w:val="00065B4C"/>
    <w:rsid w:val="000673C9"/>
    <w:rsid w:val="00067C3A"/>
    <w:rsid w:val="000719C3"/>
    <w:rsid w:val="0007372A"/>
    <w:rsid w:val="00074598"/>
    <w:rsid w:val="000746F6"/>
    <w:rsid w:val="00075742"/>
    <w:rsid w:val="0008006E"/>
    <w:rsid w:val="0008097E"/>
    <w:rsid w:val="00080DE6"/>
    <w:rsid w:val="000821EF"/>
    <w:rsid w:val="00082360"/>
    <w:rsid w:val="00082E12"/>
    <w:rsid w:val="00083033"/>
    <w:rsid w:val="000847A4"/>
    <w:rsid w:val="000857DB"/>
    <w:rsid w:val="00086A05"/>
    <w:rsid w:val="00087DDF"/>
    <w:rsid w:val="000903D5"/>
    <w:rsid w:val="000917A3"/>
    <w:rsid w:val="00092562"/>
    <w:rsid w:val="00093191"/>
    <w:rsid w:val="00094423"/>
    <w:rsid w:val="00095713"/>
    <w:rsid w:val="00095CC2"/>
    <w:rsid w:val="00097777"/>
    <w:rsid w:val="000A000F"/>
    <w:rsid w:val="000A02A2"/>
    <w:rsid w:val="000A02B5"/>
    <w:rsid w:val="000A08AC"/>
    <w:rsid w:val="000A1D06"/>
    <w:rsid w:val="000A2631"/>
    <w:rsid w:val="000A53FE"/>
    <w:rsid w:val="000A603A"/>
    <w:rsid w:val="000A66A6"/>
    <w:rsid w:val="000A6C6A"/>
    <w:rsid w:val="000B13AB"/>
    <w:rsid w:val="000B279C"/>
    <w:rsid w:val="000B2C9C"/>
    <w:rsid w:val="000B34A6"/>
    <w:rsid w:val="000B34FD"/>
    <w:rsid w:val="000B3B39"/>
    <w:rsid w:val="000B447B"/>
    <w:rsid w:val="000B5472"/>
    <w:rsid w:val="000B577E"/>
    <w:rsid w:val="000B78F9"/>
    <w:rsid w:val="000C02A6"/>
    <w:rsid w:val="000C104B"/>
    <w:rsid w:val="000C194E"/>
    <w:rsid w:val="000C19D9"/>
    <w:rsid w:val="000C2763"/>
    <w:rsid w:val="000C45A1"/>
    <w:rsid w:val="000C608C"/>
    <w:rsid w:val="000D1889"/>
    <w:rsid w:val="000D237B"/>
    <w:rsid w:val="000D5899"/>
    <w:rsid w:val="000D5E8F"/>
    <w:rsid w:val="000D78A6"/>
    <w:rsid w:val="000E0A93"/>
    <w:rsid w:val="000E0ADC"/>
    <w:rsid w:val="000E0B9E"/>
    <w:rsid w:val="000E0BB8"/>
    <w:rsid w:val="000E1A49"/>
    <w:rsid w:val="000E30AE"/>
    <w:rsid w:val="000E3362"/>
    <w:rsid w:val="000E58F9"/>
    <w:rsid w:val="000E5CC5"/>
    <w:rsid w:val="000E5F52"/>
    <w:rsid w:val="000E5F92"/>
    <w:rsid w:val="000E6337"/>
    <w:rsid w:val="000E677D"/>
    <w:rsid w:val="000E68E6"/>
    <w:rsid w:val="000E7254"/>
    <w:rsid w:val="000F000E"/>
    <w:rsid w:val="000F0998"/>
    <w:rsid w:val="000F1391"/>
    <w:rsid w:val="000F1D65"/>
    <w:rsid w:val="000F1F5B"/>
    <w:rsid w:val="000F22F3"/>
    <w:rsid w:val="000F26D0"/>
    <w:rsid w:val="000F2831"/>
    <w:rsid w:val="000F36BE"/>
    <w:rsid w:val="000F4709"/>
    <w:rsid w:val="000F4793"/>
    <w:rsid w:val="000F4C3C"/>
    <w:rsid w:val="000F4C84"/>
    <w:rsid w:val="000F668A"/>
    <w:rsid w:val="000F6AF3"/>
    <w:rsid w:val="000F6CD4"/>
    <w:rsid w:val="0010189E"/>
    <w:rsid w:val="00102F9E"/>
    <w:rsid w:val="0010483E"/>
    <w:rsid w:val="00104882"/>
    <w:rsid w:val="001051B5"/>
    <w:rsid w:val="001060A4"/>
    <w:rsid w:val="00106A51"/>
    <w:rsid w:val="00107EB7"/>
    <w:rsid w:val="001104E6"/>
    <w:rsid w:val="001109AF"/>
    <w:rsid w:val="00110A5F"/>
    <w:rsid w:val="00110EEF"/>
    <w:rsid w:val="001124E3"/>
    <w:rsid w:val="0011262A"/>
    <w:rsid w:val="00112F08"/>
    <w:rsid w:val="00113962"/>
    <w:rsid w:val="00114206"/>
    <w:rsid w:val="00114BD3"/>
    <w:rsid w:val="0011572E"/>
    <w:rsid w:val="00116385"/>
    <w:rsid w:val="00116F83"/>
    <w:rsid w:val="00120A79"/>
    <w:rsid w:val="00122C3E"/>
    <w:rsid w:val="00123EF3"/>
    <w:rsid w:val="001263D2"/>
    <w:rsid w:val="001267AC"/>
    <w:rsid w:val="0012689E"/>
    <w:rsid w:val="00131F4A"/>
    <w:rsid w:val="0013336C"/>
    <w:rsid w:val="00133A75"/>
    <w:rsid w:val="00133EAF"/>
    <w:rsid w:val="00134E1B"/>
    <w:rsid w:val="001353BE"/>
    <w:rsid w:val="00135799"/>
    <w:rsid w:val="00136699"/>
    <w:rsid w:val="001378AA"/>
    <w:rsid w:val="00137D8E"/>
    <w:rsid w:val="00137E61"/>
    <w:rsid w:val="00142019"/>
    <w:rsid w:val="0014275A"/>
    <w:rsid w:val="001427D7"/>
    <w:rsid w:val="0014315F"/>
    <w:rsid w:val="00143984"/>
    <w:rsid w:val="00144AAB"/>
    <w:rsid w:val="00145986"/>
    <w:rsid w:val="00146025"/>
    <w:rsid w:val="0014618A"/>
    <w:rsid w:val="00146B27"/>
    <w:rsid w:val="00147590"/>
    <w:rsid w:val="00150611"/>
    <w:rsid w:val="00151178"/>
    <w:rsid w:val="00151570"/>
    <w:rsid w:val="001516A0"/>
    <w:rsid w:val="00151B9F"/>
    <w:rsid w:val="00151BCC"/>
    <w:rsid w:val="00152221"/>
    <w:rsid w:val="00152E0F"/>
    <w:rsid w:val="00153E42"/>
    <w:rsid w:val="00155FC0"/>
    <w:rsid w:val="00156B98"/>
    <w:rsid w:val="00156E02"/>
    <w:rsid w:val="0015720F"/>
    <w:rsid w:val="00157323"/>
    <w:rsid w:val="001577E3"/>
    <w:rsid w:val="00160D0E"/>
    <w:rsid w:val="00161059"/>
    <w:rsid w:val="001613CA"/>
    <w:rsid w:val="0016207D"/>
    <w:rsid w:val="001620AB"/>
    <w:rsid w:val="00162FD2"/>
    <w:rsid w:val="001647FE"/>
    <w:rsid w:val="001655E0"/>
    <w:rsid w:val="001657A9"/>
    <w:rsid w:val="001662C4"/>
    <w:rsid w:val="0016647D"/>
    <w:rsid w:val="001672FA"/>
    <w:rsid w:val="001678D9"/>
    <w:rsid w:val="00170F38"/>
    <w:rsid w:val="001719A9"/>
    <w:rsid w:val="00171B86"/>
    <w:rsid w:val="00172F5C"/>
    <w:rsid w:val="0017348F"/>
    <w:rsid w:val="00175257"/>
    <w:rsid w:val="001763F9"/>
    <w:rsid w:val="00177F1D"/>
    <w:rsid w:val="00180F89"/>
    <w:rsid w:val="00181E43"/>
    <w:rsid w:val="001821C5"/>
    <w:rsid w:val="00182E45"/>
    <w:rsid w:val="001833AF"/>
    <w:rsid w:val="00183F0F"/>
    <w:rsid w:val="001844CC"/>
    <w:rsid w:val="001849D2"/>
    <w:rsid w:val="0018701C"/>
    <w:rsid w:val="001870A2"/>
    <w:rsid w:val="0018756D"/>
    <w:rsid w:val="0018788F"/>
    <w:rsid w:val="0019212B"/>
    <w:rsid w:val="00192B81"/>
    <w:rsid w:val="001936C7"/>
    <w:rsid w:val="00195B74"/>
    <w:rsid w:val="00197D95"/>
    <w:rsid w:val="001A142D"/>
    <w:rsid w:val="001A1B37"/>
    <w:rsid w:val="001A2622"/>
    <w:rsid w:val="001A2D4E"/>
    <w:rsid w:val="001A363A"/>
    <w:rsid w:val="001A4947"/>
    <w:rsid w:val="001A6327"/>
    <w:rsid w:val="001A7A52"/>
    <w:rsid w:val="001B0EA1"/>
    <w:rsid w:val="001B2ADD"/>
    <w:rsid w:val="001B2D91"/>
    <w:rsid w:val="001B4DA6"/>
    <w:rsid w:val="001B5A7A"/>
    <w:rsid w:val="001B5AE5"/>
    <w:rsid w:val="001B5E73"/>
    <w:rsid w:val="001B6716"/>
    <w:rsid w:val="001B707E"/>
    <w:rsid w:val="001B73E8"/>
    <w:rsid w:val="001B7C6E"/>
    <w:rsid w:val="001C01A1"/>
    <w:rsid w:val="001C2C8D"/>
    <w:rsid w:val="001C37FC"/>
    <w:rsid w:val="001C42DD"/>
    <w:rsid w:val="001C44CE"/>
    <w:rsid w:val="001C6965"/>
    <w:rsid w:val="001C75B4"/>
    <w:rsid w:val="001C771D"/>
    <w:rsid w:val="001D379B"/>
    <w:rsid w:val="001D3CD2"/>
    <w:rsid w:val="001D48D0"/>
    <w:rsid w:val="001D4A2C"/>
    <w:rsid w:val="001D4EE8"/>
    <w:rsid w:val="001D50F3"/>
    <w:rsid w:val="001D7064"/>
    <w:rsid w:val="001D7834"/>
    <w:rsid w:val="001E0556"/>
    <w:rsid w:val="001E0E14"/>
    <w:rsid w:val="001E19DE"/>
    <w:rsid w:val="001E1DE3"/>
    <w:rsid w:val="001E2244"/>
    <w:rsid w:val="001E2916"/>
    <w:rsid w:val="001E2E1B"/>
    <w:rsid w:val="001E36CC"/>
    <w:rsid w:val="001E55EF"/>
    <w:rsid w:val="001E79F0"/>
    <w:rsid w:val="001F0590"/>
    <w:rsid w:val="001F3391"/>
    <w:rsid w:val="001F593D"/>
    <w:rsid w:val="001F6438"/>
    <w:rsid w:val="001F684E"/>
    <w:rsid w:val="001F72CA"/>
    <w:rsid w:val="0020196C"/>
    <w:rsid w:val="002023B7"/>
    <w:rsid w:val="002023CD"/>
    <w:rsid w:val="0020433C"/>
    <w:rsid w:val="00204740"/>
    <w:rsid w:val="002048F4"/>
    <w:rsid w:val="0020499C"/>
    <w:rsid w:val="00204DEB"/>
    <w:rsid w:val="002053CB"/>
    <w:rsid w:val="002055A3"/>
    <w:rsid w:val="00205DE6"/>
    <w:rsid w:val="002060AD"/>
    <w:rsid w:val="0020652F"/>
    <w:rsid w:val="0020761B"/>
    <w:rsid w:val="0020776B"/>
    <w:rsid w:val="00207EF6"/>
    <w:rsid w:val="002110C4"/>
    <w:rsid w:val="00211C1F"/>
    <w:rsid w:val="00211F01"/>
    <w:rsid w:val="00212124"/>
    <w:rsid w:val="002123DE"/>
    <w:rsid w:val="00212648"/>
    <w:rsid w:val="002129BD"/>
    <w:rsid w:val="00212EEB"/>
    <w:rsid w:val="00213D2E"/>
    <w:rsid w:val="00215051"/>
    <w:rsid w:val="00215C72"/>
    <w:rsid w:val="00215F05"/>
    <w:rsid w:val="002214FB"/>
    <w:rsid w:val="002236F3"/>
    <w:rsid w:val="00223944"/>
    <w:rsid w:val="00223EC4"/>
    <w:rsid w:val="00224953"/>
    <w:rsid w:val="00224ED0"/>
    <w:rsid w:val="00225884"/>
    <w:rsid w:val="002259B4"/>
    <w:rsid w:val="00225DCE"/>
    <w:rsid w:val="0022601D"/>
    <w:rsid w:val="002261D6"/>
    <w:rsid w:val="002264C3"/>
    <w:rsid w:val="002303E1"/>
    <w:rsid w:val="0023048B"/>
    <w:rsid w:val="00230508"/>
    <w:rsid w:val="0023271D"/>
    <w:rsid w:val="0023307C"/>
    <w:rsid w:val="00233527"/>
    <w:rsid w:val="0023360F"/>
    <w:rsid w:val="00233785"/>
    <w:rsid w:val="002345F5"/>
    <w:rsid w:val="002355EF"/>
    <w:rsid w:val="00235AAB"/>
    <w:rsid w:val="0023765C"/>
    <w:rsid w:val="00240376"/>
    <w:rsid w:val="002444CB"/>
    <w:rsid w:val="00245CBB"/>
    <w:rsid w:val="002464CC"/>
    <w:rsid w:val="0024695A"/>
    <w:rsid w:val="00250EB6"/>
    <w:rsid w:val="00252871"/>
    <w:rsid w:val="0025346A"/>
    <w:rsid w:val="00254919"/>
    <w:rsid w:val="0025499F"/>
    <w:rsid w:val="00254A55"/>
    <w:rsid w:val="00255559"/>
    <w:rsid w:val="002557A6"/>
    <w:rsid w:val="00256A20"/>
    <w:rsid w:val="0025743E"/>
    <w:rsid w:val="00257875"/>
    <w:rsid w:val="0026065C"/>
    <w:rsid w:val="002613E0"/>
    <w:rsid w:val="002632AA"/>
    <w:rsid w:val="00263393"/>
    <w:rsid w:val="002637F8"/>
    <w:rsid w:val="0026388A"/>
    <w:rsid w:val="00265347"/>
    <w:rsid w:val="002670AB"/>
    <w:rsid w:val="002679E3"/>
    <w:rsid w:val="00270970"/>
    <w:rsid w:val="00270E29"/>
    <w:rsid w:val="0027149E"/>
    <w:rsid w:val="0027185D"/>
    <w:rsid w:val="00271BA8"/>
    <w:rsid w:val="00272B4B"/>
    <w:rsid w:val="00273D8A"/>
    <w:rsid w:val="002744FA"/>
    <w:rsid w:val="00276C61"/>
    <w:rsid w:val="00277ACE"/>
    <w:rsid w:val="00277D6F"/>
    <w:rsid w:val="00277DFA"/>
    <w:rsid w:val="00281217"/>
    <w:rsid w:val="00281A5B"/>
    <w:rsid w:val="00281BCE"/>
    <w:rsid w:val="00281E22"/>
    <w:rsid w:val="00282CE8"/>
    <w:rsid w:val="002838F8"/>
    <w:rsid w:val="002873AA"/>
    <w:rsid w:val="00287442"/>
    <w:rsid w:val="00290DC8"/>
    <w:rsid w:val="00291957"/>
    <w:rsid w:val="0029308C"/>
    <w:rsid w:val="002930BE"/>
    <w:rsid w:val="002930FA"/>
    <w:rsid w:val="00293A91"/>
    <w:rsid w:val="00293F66"/>
    <w:rsid w:val="00294A22"/>
    <w:rsid w:val="00294FA1"/>
    <w:rsid w:val="00297921"/>
    <w:rsid w:val="002A0A25"/>
    <w:rsid w:val="002A177F"/>
    <w:rsid w:val="002A2116"/>
    <w:rsid w:val="002A2916"/>
    <w:rsid w:val="002A3B9D"/>
    <w:rsid w:val="002A3D50"/>
    <w:rsid w:val="002A4D42"/>
    <w:rsid w:val="002A5475"/>
    <w:rsid w:val="002A76D3"/>
    <w:rsid w:val="002B19B6"/>
    <w:rsid w:val="002B1AAA"/>
    <w:rsid w:val="002B2307"/>
    <w:rsid w:val="002B485E"/>
    <w:rsid w:val="002B5E2D"/>
    <w:rsid w:val="002B74BF"/>
    <w:rsid w:val="002C038A"/>
    <w:rsid w:val="002C0722"/>
    <w:rsid w:val="002C0B07"/>
    <w:rsid w:val="002C1BE1"/>
    <w:rsid w:val="002C27C2"/>
    <w:rsid w:val="002C3412"/>
    <w:rsid w:val="002C456E"/>
    <w:rsid w:val="002C49F8"/>
    <w:rsid w:val="002C54BE"/>
    <w:rsid w:val="002C6A1F"/>
    <w:rsid w:val="002C762C"/>
    <w:rsid w:val="002C7F56"/>
    <w:rsid w:val="002D0202"/>
    <w:rsid w:val="002D60CA"/>
    <w:rsid w:val="002D6437"/>
    <w:rsid w:val="002D6D09"/>
    <w:rsid w:val="002D7DE1"/>
    <w:rsid w:val="002E0120"/>
    <w:rsid w:val="002E06A3"/>
    <w:rsid w:val="002E09A7"/>
    <w:rsid w:val="002E1141"/>
    <w:rsid w:val="002E29C8"/>
    <w:rsid w:val="002E3B3E"/>
    <w:rsid w:val="002E4BED"/>
    <w:rsid w:val="002E5BC4"/>
    <w:rsid w:val="002E6CC1"/>
    <w:rsid w:val="002F0660"/>
    <w:rsid w:val="002F1286"/>
    <w:rsid w:val="002F310E"/>
    <w:rsid w:val="002F3D1A"/>
    <w:rsid w:val="002F4B91"/>
    <w:rsid w:val="002F5A6E"/>
    <w:rsid w:val="002F5CE3"/>
    <w:rsid w:val="002F61AE"/>
    <w:rsid w:val="002F6481"/>
    <w:rsid w:val="002F7017"/>
    <w:rsid w:val="002F7BFD"/>
    <w:rsid w:val="003010AE"/>
    <w:rsid w:val="003010E6"/>
    <w:rsid w:val="00301947"/>
    <w:rsid w:val="00301FC4"/>
    <w:rsid w:val="00302E3A"/>
    <w:rsid w:val="003042AB"/>
    <w:rsid w:val="00305455"/>
    <w:rsid w:val="00305776"/>
    <w:rsid w:val="00306B82"/>
    <w:rsid w:val="00306C55"/>
    <w:rsid w:val="00307476"/>
    <w:rsid w:val="003077BD"/>
    <w:rsid w:val="00307BE4"/>
    <w:rsid w:val="00307E69"/>
    <w:rsid w:val="00307E78"/>
    <w:rsid w:val="003100B1"/>
    <w:rsid w:val="00311A56"/>
    <w:rsid w:val="0031219D"/>
    <w:rsid w:val="0031220B"/>
    <w:rsid w:val="0031250D"/>
    <w:rsid w:val="00313130"/>
    <w:rsid w:val="00313561"/>
    <w:rsid w:val="0031411B"/>
    <w:rsid w:val="003201FE"/>
    <w:rsid w:val="003205D4"/>
    <w:rsid w:val="00321839"/>
    <w:rsid w:val="0032390F"/>
    <w:rsid w:val="00323B4A"/>
    <w:rsid w:val="003241C3"/>
    <w:rsid w:val="00326CCA"/>
    <w:rsid w:val="00332084"/>
    <w:rsid w:val="003321C0"/>
    <w:rsid w:val="003329B6"/>
    <w:rsid w:val="00332B0F"/>
    <w:rsid w:val="00332CDC"/>
    <w:rsid w:val="00333573"/>
    <w:rsid w:val="00334059"/>
    <w:rsid w:val="00335FEA"/>
    <w:rsid w:val="003364A4"/>
    <w:rsid w:val="00336508"/>
    <w:rsid w:val="003374F9"/>
    <w:rsid w:val="00337777"/>
    <w:rsid w:val="003413D9"/>
    <w:rsid w:val="00341489"/>
    <w:rsid w:val="003414CC"/>
    <w:rsid w:val="003439DC"/>
    <w:rsid w:val="00344620"/>
    <w:rsid w:val="0034471F"/>
    <w:rsid w:val="00344793"/>
    <w:rsid w:val="00344BF7"/>
    <w:rsid w:val="00344D1D"/>
    <w:rsid w:val="00345209"/>
    <w:rsid w:val="00346A8A"/>
    <w:rsid w:val="003472C5"/>
    <w:rsid w:val="00347328"/>
    <w:rsid w:val="00347785"/>
    <w:rsid w:val="00347B62"/>
    <w:rsid w:val="00350A7F"/>
    <w:rsid w:val="00350EEE"/>
    <w:rsid w:val="00350F69"/>
    <w:rsid w:val="003516AC"/>
    <w:rsid w:val="00351FF0"/>
    <w:rsid w:val="003532A5"/>
    <w:rsid w:val="003541A5"/>
    <w:rsid w:val="003556ED"/>
    <w:rsid w:val="00355730"/>
    <w:rsid w:val="00355E72"/>
    <w:rsid w:val="003563F8"/>
    <w:rsid w:val="003564E3"/>
    <w:rsid w:val="00356D1E"/>
    <w:rsid w:val="00360CC5"/>
    <w:rsid w:val="003618B4"/>
    <w:rsid w:val="0036225F"/>
    <w:rsid w:val="0036485A"/>
    <w:rsid w:val="00364EA8"/>
    <w:rsid w:val="00365311"/>
    <w:rsid w:val="00371185"/>
    <w:rsid w:val="00371DB8"/>
    <w:rsid w:val="00372335"/>
    <w:rsid w:val="00373149"/>
    <w:rsid w:val="00373CC6"/>
    <w:rsid w:val="00373F9A"/>
    <w:rsid w:val="00373FAF"/>
    <w:rsid w:val="00375620"/>
    <w:rsid w:val="00375FFA"/>
    <w:rsid w:val="00377408"/>
    <w:rsid w:val="0038036E"/>
    <w:rsid w:val="00381E5B"/>
    <w:rsid w:val="00381F6B"/>
    <w:rsid w:val="00382EA3"/>
    <w:rsid w:val="00382FFB"/>
    <w:rsid w:val="00384092"/>
    <w:rsid w:val="0038414A"/>
    <w:rsid w:val="003844FC"/>
    <w:rsid w:val="0038520D"/>
    <w:rsid w:val="00385A16"/>
    <w:rsid w:val="00386109"/>
    <w:rsid w:val="00386E36"/>
    <w:rsid w:val="003906A1"/>
    <w:rsid w:val="00391071"/>
    <w:rsid w:val="003930F5"/>
    <w:rsid w:val="00393731"/>
    <w:rsid w:val="00393F0D"/>
    <w:rsid w:val="003952BF"/>
    <w:rsid w:val="003953D6"/>
    <w:rsid w:val="003963AF"/>
    <w:rsid w:val="00397A60"/>
    <w:rsid w:val="003A08F6"/>
    <w:rsid w:val="003A1629"/>
    <w:rsid w:val="003A224E"/>
    <w:rsid w:val="003A32B4"/>
    <w:rsid w:val="003A382E"/>
    <w:rsid w:val="003A3A03"/>
    <w:rsid w:val="003A4323"/>
    <w:rsid w:val="003A4A27"/>
    <w:rsid w:val="003A68BC"/>
    <w:rsid w:val="003A7628"/>
    <w:rsid w:val="003B0980"/>
    <w:rsid w:val="003B0F6E"/>
    <w:rsid w:val="003B543C"/>
    <w:rsid w:val="003B5689"/>
    <w:rsid w:val="003B798D"/>
    <w:rsid w:val="003C27EE"/>
    <w:rsid w:val="003C3449"/>
    <w:rsid w:val="003C3A3B"/>
    <w:rsid w:val="003C409A"/>
    <w:rsid w:val="003C4336"/>
    <w:rsid w:val="003C5B6C"/>
    <w:rsid w:val="003C6AD1"/>
    <w:rsid w:val="003D15B6"/>
    <w:rsid w:val="003D180B"/>
    <w:rsid w:val="003D18BA"/>
    <w:rsid w:val="003D1B25"/>
    <w:rsid w:val="003D1CA7"/>
    <w:rsid w:val="003D21E6"/>
    <w:rsid w:val="003D2D01"/>
    <w:rsid w:val="003D2DF8"/>
    <w:rsid w:val="003D35C5"/>
    <w:rsid w:val="003D4FF8"/>
    <w:rsid w:val="003D658C"/>
    <w:rsid w:val="003D6715"/>
    <w:rsid w:val="003D73F4"/>
    <w:rsid w:val="003E03F7"/>
    <w:rsid w:val="003E3352"/>
    <w:rsid w:val="003E338C"/>
    <w:rsid w:val="003E62D5"/>
    <w:rsid w:val="003E7798"/>
    <w:rsid w:val="003F1120"/>
    <w:rsid w:val="003F2B48"/>
    <w:rsid w:val="003F3D62"/>
    <w:rsid w:val="003F4BDB"/>
    <w:rsid w:val="003F50E6"/>
    <w:rsid w:val="003F532F"/>
    <w:rsid w:val="003F5870"/>
    <w:rsid w:val="003F6342"/>
    <w:rsid w:val="003F6D0D"/>
    <w:rsid w:val="004000F9"/>
    <w:rsid w:val="00400258"/>
    <w:rsid w:val="00400A2C"/>
    <w:rsid w:val="00401DF3"/>
    <w:rsid w:val="0040283D"/>
    <w:rsid w:val="00403527"/>
    <w:rsid w:val="00406836"/>
    <w:rsid w:val="0040688A"/>
    <w:rsid w:val="00407122"/>
    <w:rsid w:val="00411AA1"/>
    <w:rsid w:val="00412A0B"/>
    <w:rsid w:val="004135C8"/>
    <w:rsid w:val="00414A9E"/>
    <w:rsid w:val="00415164"/>
    <w:rsid w:val="0042135F"/>
    <w:rsid w:val="004223F6"/>
    <w:rsid w:val="00422C77"/>
    <w:rsid w:val="0042373A"/>
    <w:rsid w:val="00423E6D"/>
    <w:rsid w:val="00424054"/>
    <w:rsid w:val="0042451E"/>
    <w:rsid w:val="00425591"/>
    <w:rsid w:val="00425D41"/>
    <w:rsid w:val="0042744B"/>
    <w:rsid w:val="00427AA0"/>
    <w:rsid w:val="0043215B"/>
    <w:rsid w:val="004329A7"/>
    <w:rsid w:val="00433888"/>
    <w:rsid w:val="00434506"/>
    <w:rsid w:val="00434BB7"/>
    <w:rsid w:val="00435D19"/>
    <w:rsid w:val="00435D23"/>
    <w:rsid w:val="00436309"/>
    <w:rsid w:val="004365BB"/>
    <w:rsid w:val="004374FF"/>
    <w:rsid w:val="004400E5"/>
    <w:rsid w:val="00440A45"/>
    <w:rsid w:val="00441BA6"/>
    <w:rsid w:val="004422E6"/>
    <w:rsid w:val="00442363"/>
    <w:rsid w:val="00442476"/>
    <w:rsid w:val="00443756"/>
    <w:rsid w:val="00443B5E"/>
    <w:rsid w:val="00443C2B"/>
    <w:rsid w:val="00445250"/>
    <w:rsid w:val="00445543"/>
    <w:rsid w:val="00445BDF"/>
    <w:rsid w:val="0044662F"/>
    <w:rsid w:val="00446CDD"/>
    <w:rsid w:val="00447B70"/>
    <w:rsid w:val="00450F38"/>
    <w:rsid w:val="00451996"/>
    <w:rsid w:val="004524E0"/>
    <w:rsid w:val="00455141"/>
    <w:rsid w:val="0045531E"/>
    <w:rsid w:val="00456522"/>
    <w:rsid w:val="0045761F"/>
    <w:rsid w:val="00457630"/>
    <w:rsid w:val="00457AE1"/>
    <w:rsid w:val="004613C7"/>
    <w:rsid w:val="0046183D"/>
    <w:rsid w:val="004636C0"/>
    <w:rsid w:val="004638FD"/>
    <w:rsid w:val="00463F48"/>
    <w:rsid w:val="004645E3"/>
    <w:rsid w:val="00465416"/>
    <w:rsid w:val="00465605"/>
    <w:rsid w:val="004679C3"/>
    <w:rsid w:val="00470830"/>
    <w:rsid w:val="00470B02"/>
    <w:rsid w:val="00470E42"/>
    <w:rsid w:val="004758A6"/>
    <w:rsid w:val="004762F6"/>
    <w:rsid w:val="00476C90"/>
    <w:rsid w:val="00477A1E"/>
    <w:rsid w:val="0048109E"/>
    <w:rsid w:val="004812F5"/>
    <w:rsid w:val="00481F7C"/>
    <w:rsid w:val="00481FA5"/>
    <w:rsid w:val="00482673"/>
    <w:rsid w:val="00484CBC"/>
    <w:rsid w:val="00485567"/>
    <w:rsid w:val="0048715A"/>
    <w:rsid w:val="0048769B"/>
    <w:rsid w:val="00487972"/>
    <w:rsid w:val="0049085E"/>
    <w:rsid w:val="00491F35"/>
    <w:rsid w:val="00492436"/>
    <w:rsid w:val="00492DF2"/>
    <w:rsid w:val="0049356E"/>
    <w:rsid w:val="00493A78"/>
    <w:rsid w:val="00495828"/>
    <w:rsid w:val="00496390"/>
    <w:rsid w:val="00496C1D"/>
    <w:rsid w:val="00496C50"/>
    <w:rsid w:val="00497283"/>
    <w:rsid w:val="0049780B"/>
    <w:rsid w:val="004A06C0"/>
    <w:rsid w:val="004A0B33"/>
    <w:rsid w:val="004A1ACF"/>
    <w:rsid w:val="004A1E8F"/>
    <w:rsid w:val="004A2DB8"/>
    <w:rsid w:val="004A418B"/>
    <w:rsid w:val="004A5F23"/>
    <w:rsid w:val="004A699C"/>
    <w:rsid w:val="004A6BE3"/>
    <w:rsid w:val="004A747B"/>
    <w:rsid w:val="004A7E78"/>
    <w:rsid w:val="004B04FF"/>
    <w:rsid w:val="004B15F9"/>
    <w:rsid w:val="004B2D94"/>
    <w:rsid w:val="004B378C"/>
    <w:rsid w:val="004B41FF"/>
    <w:rsid w:val="004B476D"/>
    <w:rsid w:val="004B576D"/>
    <w:rsid w:val="004C0370"/>
    <w:rsid w:val="004C169E"/>
    <w:rsid w:val="004C1724"/>
    <w:rsid w:val="004C2E3E"/>
    <w:rsid w:val="004C3272"/>
    <w:rsid w:val="004C356D"/>
    <w:rsid w:val="004C3C55"/>
    <w:rsid w:val="004C6D59"/>
    <w:rsid w:val="004C6E31"/>
    <w:rsid w:val="004D0C3B"/>
    <w:rsid w:val="004D12CB"/>
    <w:rsid w:val="004D1AA0"/>
    <w:rsid w:val="004D1FF4"/>
    <w:rsid w:val="004D3523"/>
    <w:rsid w:val="004D4180"/>
    <w:rsid w:val="004D41E8"/>
    <w:rsid w:val="004D4885"/>
    <w:rsid w:val="004D49AA"/>
    <w:rsid w:val="004D49BA"/>
    <w:rsid w:val="004D5203"/>
    <w:rsid w:val="004D58A7"/>
    <w:rsid w:val="004D5A5C"/>
    <w:rsid w:val="004D6FF4"/>
    <w:rsid w:val="004D7449"/>
    <w:rsid w:val="004D7D7E"/>
    <w:rsid w:val="004E096E"/>
    <w:rsid w:val="004E0C8E"/>
    <w:rsid w:val="004E1B5D"/>
    <w:rsid w:val="004E208C"/>
    <w:rsid w:val="004E2ED7"/>
    <w:rsid w:val="004E40BA"/>
    <w:rsid w:val="004E467F"/>
    <w:rsid w:val="004E4EA1"/>
    <w:rsid w:val="004E6BF0"/>
    <w:rsid w:val="004E7576"/>
    <w:rsid w:val="004E7AF8"/>
    <w:rsid w:val="004F0DE5"/>
    <w:rsid w:val="004F43AD"/>
    <w:rsid w:val="004F44D4"/>
    <w:rsid w:val="004F536E"/>
    <w:rsid w:val="004F6927"/>
    <w:rsid w:val="004F6B56"/>
    <w:rsid w:val="004F7472"/>
    <w:rsid w:val="004F7486"/>
    <w:rsid w:val="004F7D96"/>
    <w:rsid w:val="005011A7"/>
    <w:rsid w:val="00503300"/>
    <w:rsid w:val="00505641"/>
    <w:rsid w:val="00505ED6"/>
    <w:rsid w:val="00505F6D"/>
    <w:rsid w:val="0050704F"/>
    <w:rsid w:val="0050729D"/>
    <w:rsid w:val="005078C0"/>
    <w:rsid w:val="00510D04"/>
    <w:rsid w:val="005115F1"/>
    <w:rsid w:val="005121A9"/>
    <w:rsid w:val="00512825"/>
    <w:rsid w:val="00512DA7"/>
    <w:rsid w:val="00514B5A"/>
    <w:rsid w:val="00515186"/>
    <w:rsid w:val="00515751"/>
    <w:rsid w:val="00515868"/>
    <w:rsid w:val="00515BBE"/>
    <w:rsid w:val="0051618D"/>
    <w:rsid w:val="00516452"/>
    <w:rsid w:val="00517707"/>
    <w:rsid w:val="0051772F"/>
    <w:rsid w:val="0052145A"/>
    <w:rsid w:val="00521754"/>
    <w:rsid w:val="005230F5"/>
    <w:rsid w:val="00524293"/>
    <w:rsid w:val="005263BE"/>
    <w:rsid w:val="0052764D"/>
    <w:rsid w:val="00527DC6"/>
    <w:rsid w:val="00530CB1"/>
    <w:rsid w:val="00530CBE"/>
    <w:rsid w:val="005312AC"/>
    <w:rsid w:val="0053189C"/>
    <w:rsid w:val="00532592"/>
    <w:rsid w:val="00532F1A"/>
    <w:rsid w:val="0053377E"/>
    <w:rsid w:val="0053434A"/>
    <w:rsid w:val="0053598C"/>
    <w:rsid w:val="0053661A"/>
    <w:rsid w:val="00536ABA"/>
    <w:rsid w:val="00540A89"/>
    <w:rsid w:val="00541B08"/>
    <w:rsid w:val="005421DD"/>
    <w:rsid w:val="00542236"/>
    <w:rsid w:val="005427AB"/>
    <w:rsid w:val="00543190"/>
    <w:rsid w:val="005438DF"/>
    <w:rsid w:val="005448D5"/>
    <w:rsid w:val="00544C93"/>
    <w:rsid w:val="00545133"/>
    <w:rsid w:val="0054622F"/>
    <w:rsid w:val="00546A90"/>
    <w:rsid w:val="00550871"/>
    <w:rsid w:val="00550F74"/>
    <w:rsid w:val="005511A4"/>
    <w:rsid w:val="00551E10"/>
    <w:rsid w:val="00551E58"/>
    <w:rsid w:val="00553303"/>
    <w:rsid w:val="0055335F"/>
    <w:rsid w:val="005533DA"/>
    <w:rsid w:val="00556BD3"/>
    <w:rsid w:val="00560D52"/>
    <w:rsid w:val="00560F22"/>
    <w:rsid w:val="005623A2"/>
    <w:rsid w:val="00562484"/>
    <w:rsid w:val="00562B85"/>
    <w:rsid w:val="00562C0A"/>
    <w:rsid w:val="00562C1B"/>
    <w:rsid w:val="005632E9"/>
    <w:rsid w:val="00563EC5"/>
    <w:rsid w:val="0056434C"/>
    <w:rsid w:val="00566746"/>
    <w:rsid w:val="00567272"/>
    <w:rsid w:val="00567C3A"/>
    <w:rsid w:val="0057007E"/>
    <w:rsid w:val="00570178"/>
    <w:rsid w:val="0057089F"/>
    <w:rsid w:val="005716B5"/>
    <w:rsid w:val="0057432A"/>
    <w:rsid w:val="005750A9"/>
    <w:rsid w:val="00575A1F"/>
    <w:rsid w:val="0057699A"/>
    <w:rsid w:val="00577446"/>
    <w:rsid w:val="00582F13"/>
    <w:rsid w:val="00582FD9"/>
    <w:rsid w:val="005855EE"/>
    <w:rsid w:val="00585C35"/>
    <w:rsid w:val="005870C3"/>
    <w:rsid w:val="00587CAE"/>
    <w:rsid w:val="00590E62"/>
    <w:rsid w:val="00592074"/>
    <w:rsid w:val="005921A5"/>
    <w:rsid w:val="00592FFF"/>
    <w:rsid w:val="00594362"/>
    <w:rsid w:val="00594474"/>
    <w:rsid w:val="00594569"/>
    <w:rsid w:val="00594983"/>
    <w:rsid w:val="00594AB3"/>
    <w:rsid w:val="005965B4"/>
    <w:rsid w:val="005A14EC"/>
    <w:rsid w:val="005A15BB"/>
    <w:rsid w:val="005A15CF"/>
    <w:rsid w:val="005A170E"/>
    <w:rsid w:val="005A191C"/>
    <w:rsid w:val="005A3A3B"/>
    <w:rsid w:val="005A4050"/>
    <w:rsid w:val="005A4F87"/>
    <w:rsid w:val="005A6B31"/>
    <w:rsid w:val="005A6F13"/>
    <w:rsid w:val="005A7B54"/>
    <w:rsid w:val="005B1050"/>
    <w:rsid w:val="005B1F78"/>
    <w:rsid w:val="005B2FDD"/>
    <w:rsid w:val="005B3096"/>
    <w:rsid w:val="005B348C"/>
    <w:rsid w:val="005B3D4E"/>
    <w:rsid w:val="005B49A8"/>
    <w:rsid w:val="005B558F"/>
    <w:rsid w:val="005B59C2"/>
    <w:rsid w:val="005B75D0"/>
    <w:rsid w:val="005B7EB9"/>
    <w:rsid w:val="005C0439"/>
    <w:rsid w:val="005C170D"/>
    <w:rsid w:val="005C2226"/>
    <w:rsid w:val="005C236D"/>
    <w:rsid w:val="005C365D"/>
    <w:rsid w:val="005C5249"/>
    <w:rsid w:val="005C52A4"/>
    <w:rsid w:val="005C6099"/>
    <w:rsid w:val="005C7ADF"/>
    <w:rsid w:val="005D2103"/>
    <w:rsid w:val="005D27E3"/>
    <w:rsid w:val="005D287C"/>
    <w:rsid w:val="005D36DD"/>
    <w:rsid w:val="005D37B0"/>
    <w:rsid w:val="005D3DF8"/>
    <w:rsid w:val="005D5259"/>
    <w:rsid w:val="005D5CBF"/>
    <w:rsid w:val="005D63CF"/>
    <w:rsid w:val="005D7EA5"/>
    <w:rsid w:val="005E0275"/>
    <w:rsid w:val="005E08CC"/>
    <w:rsid w:val="005E0C97"/>
    <w:rsid w:val="005E168B"/>
    <w:rsid w:val="005E189D"/>
    <w:rsid w:val="005E1A5A"/>
    <w:rsid w:val="005E1CFF"/>
    <w:rsid w:val="005E1FB2"/>
    <w:rsid w:val="005E1FF1"/>
    <w:rsid w:val="005E2ACB"/>
    <w:rsid w:val="005E4683"/>
    <w:rsid w:val="005E48B5"/>
    <w:rsid w:val="005E6570"/>
    <w:rsid w:val="005E6AAA"/>
    <w:rsid w:val="005F0A6F"/>
    <w:rsid w:val="005F1EE4"/>
    <w:rsid w:val="005F22E8"/>
    <w:rsid w:val="005F2E27"/>
    <w:rsid w:val="005F3529"/>
    <w:rsid w:val="005F3FC2"/>
    <w:rsid w:val="005F4429"/>
    <w:rsid w:val="005F44BB"/>
    <w:rsid w:val="005F6AC0"/>
    <w:rsid w:val="005F76D6"/>
    <w:rsid w:val="005F76DA"/>
    <w:rsid w:val="00602133"/>
    <w:rsid w:val="0060220E"/>
    <w:rsid w:val="00602EB3"/>
    <w:rsid w:val="0060503C"/>
    <w:rsid w:val="0060576F"/>
    <w:rsid w:val="00606402"/>
    <w:rsid w:val="0060648F"/>
    <w:rsid w:val="006108C1"/>
    <w:rsid w:val="0061153A"/>
    <w:rsid w:val="00611ACE"/>
    <w:rsid w:val="00611BAA"/>
    <w:rsid w:val="00613582"/>
    <w:rsid w:val="00613C3C"/>
    <w:rsid w:val="00614746"/>
    <w:rsid w:val="00614A90"/>
    <w:rsid w:val="006151F1"/>
    <w:rsid w:val="00615B0E"/>
    <w:rsid w:val="00615F46"/>
    <w:rsid w:val="0061645B"/>
    <w:rsid w:val="0062227A"/>
    <w:rsid w:val="00623182"/>
    <w:rsid w:val="006234AC"/>
    <w:rsid w:val="006241D2"/>
    <w:rsid w:val="00624D08"/>
    <w:rsid w:val="00624E20"/>
    <w:rsid w:val="00625FFB"/>
    <w:rsid w:val="00627190"/>
    <w:rsid w:val="0062724A"/>
    <w:rsid w:val="006272EF"/>
    <w:rsid w:val="00627834"/>
    <w:rsid w:val="00630DCC"/>
    <w:rsid w:val="006359EA"/>
    <w:rsid w:val="00641449"/>
    <w:rsid w:val="00642618"/>
    <w:rsid w:val="00642CBF"/>
    <w:rsid w:val="006438C5"/>
    <w:rsid w:val="00644CA6"/>
    <w:rsid w:val="00645570"/>
    <w:rsid w:val="00645EF6"/>
    <w:rsid w:val="0064617C"/>
    <w:rsid w:val="00646293"/>
    <w:rsid w:val="006469B4"/>
    <w:rsid w:val="006502E7"/>
    <w:rsid w:val="00650B77"/>
    <w:rsid w:val="00651761"/>
    <w:rsid w:val="00651D99"/>
    <w:rsid w:val="006528E3"/>
    <w:rsid w:val="006533D3"/>
    <w:rsid w:val="006555BC"/>
    <w:rsid w:val="00655EED"/>
    <w:rsid w:val="00656B0F"/>
    <w:rsid w:val="006579A9"/>
    <w:rsid w:val="006602FC"/>
    <w:rsid w:val="00660CAB"/>
    <w:rsid w:val="00661313"/>
    <w:rsid w:val="006619E6"/>
    <w:rsid w:val="00661A0B"/>
    <w:rsid w:val="00662E0C"/>
    <w:rsid w:val="0066452D"/>
    <w:rsid w:val="00665435"/>
    <w:rsid w:val="00665903"/>
    <w:rsid w:val="00670785"/>
    <w:rsid w:val="006726C0"/>
    <w:rsid w:val="0067390C"/>
    <w:rsid w:val="00673BC2"/>
    <w:rsid w:val="00673DBB"/>
    <w:rsid w:val="0067656E"/>
    <w:rsid w:val="00676C3B"/>
    <w:rsid w:val="00680171"/>
    <w:rsid w:val="00680AA5"/>
    <w:rsid w:val="006822AC"/>
    <w:rsid w:val="00682667"/>
    <w:rsid w:val="00682C7E"/>
    <w:rsid w:val="00683473"/>
    <w:rsid w:val="006834A0"/>
    <w:rsid w:val="00683608"/>
    <w:rsid w:val="006837DF"/>
    <w:rsid w:val="00685C1C"/>
    <w:rsid w:val="0068673B"/>
    <w:rsid w:val="00690409"/>
    <w:rsid w:val="00691AA3"/>
    <w:rsid w:val="00691AB8"/>
    <w:rsid w:val="00691C21"/>
    <w:rsid w:val="00691DD6"/>
    <w:rsid w:val="006927E4"/>
    <w:rsid w:val="006935E2"/>
    <w:rsid w:val="0069395A"/>
    <w:rsid w:val="00695C90"/>
    <w:rsid w:val="006A0280"/>
    <w:rsid w:val="006A3330"/>
    <w:rsid w:val="006A44CF"/>
    <w:rsid w:val="006A5358"/>
    <w:rsid w:val="006A5478"/>
    <w:rsid w:val="006A6227"/>
    <w:rsid w:val="006A64B0"/>
    <w:rsid w:val="006B0E4C"/>
    <w:rsid w:val="006B17B4"/>
    <w:rsid w:val="006B2010"/>
    <w:rsid w:val="006B2348"/>
    <w:rsid w:val="006B39F5"/>
    <w:rsid w:val="006B4140"/>
    <w:rsid w:val="006B49D7"/>
    <w:rsid w:val="006B6D59"/>
    <w:rsid w:val="006B765A"/>
    <w:rsid w:val="006B7BDC"/>
    <w:rsid w:val="006C0D3E"/>
    <w:rsid w:val="006C16AB"/>
    <w:rsid w:val="006C18E3"/>
    <w:rsid w:val="006C1955"/>
    <w:rsid w:val="006C1F1C"/>
    <w:rsid w:val="006C25D3"/>
    <w:rsid w:val="006C28F7"/>
    <w:rsid w:val="006C5862"/>
    <w:rsid w:val="006C7028"/>
    <w:rsid w:val="006D008E"/>
    <w:rsid w:val="006D06A1"/>
    <w:rsid w:val="006D1019"/>
    <w:rsid w:val="006D17BD"/>
    <w:rsid w:val="006D305D"/>
    <w:rsid w:val="006D3295"/>
    <w:rsid w:val="006D3731"/>
    <w:rsid w:val="006D416F"/>
    <w:rsid w:val="006D47E0"/>
    <w:rsid w:val="006D521A"/>
    <w:rsid w:val="006D57B3"/>
    <w:rsid w:val="006D5E64"/>
    <w:rsid w:val="006D728D"/>
    <w:rsid w:val="006D774A"/>
    <w:rsid w:val="006D7EDF"/>
    <w:rsid w:val="006E108A"/>
    <w:rsid w:val="006E275E"/>
    <w:rsid w:val="006E2F8C"/>
    <w:rsid w:val="006E3A23"/>
    <w:rsid w:val="006E3E7E"/>
    <w:rsid w:val="006E4165"/>
    <w:rsid w:val="006E5AD3"/>
    <w:rsid w:val="006E604E"/>
    <w:rsid w:val="006E669B"/>
    <w:rsid w:val="006E6ABA"/>
    <w:rsid w:val="006E7140"/>
    <w:rsid w:val="006E7678"/>
    <w:rsid w:val="006E770E"/>
    <w:rsid w:val="006F0ABB"/>
    <w:rsid w:val="006F162E"/>
    <w:rsid w:val="006F2DA5"/>
    <w:rsid w:val="006F2EAA"/>
    <w:rsid w:val="006F4C59"/>
    <w:rsid w:val="006F4D1E"/>
    <w:rsid w:val="006F509D"/>
    <w:rsid w:val="006F542D"/>
    <w:rsid w:val="006F6845"/>
    <w:rsid w:val="006F76C0"/>
    <w:rsid w:val="006F7F8E"/>
    <w:rsid w:val="0070165C"/>
    <w:rsid w:val="00702C36"/>
    <w:rsid w:val="007046AD"/>
    <w:rsid w:val="00711A5F"/>
    <w:rsid w:val="00711B4D"/>
    <w:rsid w:val="00713133"/>
    <w:rsid w:val="007144EF"/>
    <w:rsid w:val="00715D1E"/>
    <w:rsid w:val="00716148"/>
    <w:rsid w:val="007161D8"/>
    <w:rsid w:val="00717351"/>
    <w:rsid w:val="0072102E"/>
    <w:rsid w:val="007230DE"/>
    <w:rsid w:val="0072359D"/>
    <w:rsid w:val="007247B4"/>
    <w:rsid w:val="007258B0"/>
    <w:rsid w:val="00726086"/>
    <w:rsid w:val="00727FF1"/>
    <w:rsid w:val="00730460"/>
    <w:rsid w:val="007307FC"/>
    <w:rsid w:val="00730C96"/>
    <w:rsid w:val="007313DE"/>
    <w:rsid w:val="00731441"/>
    <w:rsid w:val="00731D15"/>
    <w:rsid w:val="007324EF"/>
    <w:rsid w:val="007329B8"/>
    <w:rsid w:val="007331B2"/>
    <w:rsid w:val="007333BE"/>
    <w:rsid w:val="0073683B"/>
    <w:rsid w:val="00741F02"/>
    <w:rsid w:val="00742356"/>
    <w:rsid w:val="00743A86"/>
    <w:rsid w:val="00743E23"/>
    <w:rsid w:val="007465C7"/>
    <w:rsid w:val="00747484"/>
    <w:rsid w:val="00750335"/>
    <w:rsid w:val="00751035"/>
    <w:rsid w:val="0075139E"/>
    <w:rsid w:val="00751683"/>
    <w:rsid w:val="00751996"/>
    <w:rsid w:val="00751A90"/>
    <w:rsid w:val="00752AEA"/>
    <w:rsid w:val="00752EF7"/>
    <w:rsid w:val="007535AF"/>
    <w:rsid w:val="0075473F"/>
    <w:rsid w:val="00755F74"/>
    <w:rsid w:val="00756091"/>
    <w:rsid w:val="00756595"/>
    <w:rsid w:val="00756BB4"/>
    <w:rsid w:val="0075764D"/>
    <w:rsid w:val="00757BA7"/>
    <w:rsid w:val="00761954"/>
    <w:rsid w:val="0076461E"/>
    <w:rsid w:val="00764ADC"/>
    <w:rsid w:val="00764CF4"/>
    <w:rsid w:val="007664AC"/>
    <w:rsid w:val="007679F8"/>
    <w:rsid w:val="00767CCC"/>
    <w:rsid w:val="00767DF5"/>
    <w:rsid w:val="00767E5B"/>
    <w:rsid w:val="0077133A"/>
    <w:rsid w:val="00771787"/>
    <w:rsid w:val="00771EBA"/>
    <w:rsid w:val="007721A6"/>
    <w:rsid w:val="007725AB"/>
    <w:rsid w:val="007731AA"/>
    <w:rsid w:val="00773798"/>
    <w:rsid w:val="007737AA"/>
    <w:rsid w:val="00773847"/>
    <w:rsid w:val="00773957"/>
    <w:rsid w:val="00773AA8"/>
    <w:rsid w:val="00773FEB"/>
    <w:rsid w:val="00774B76"/>
    <w:rsid w:val="0077583A"/>
    <w:rsid w:val="00776972"/>
    <w:rsid w:val="00777982"/>
    <w:rsid w:val="00777E5A"/>
    <w:rsid w:val="00780280"/>
    <w:rsid w:val="007803EA"/>
    <w:rsid w:val="007803F8"/>
    <w:rsid w:val="007813A4"/>
    <w:rsid w:val="007816AD"/>
    <w:rsid w:val="00783440"/>
    <w:rsid w:val="00784AA9"/>
    <w:rsid w:val="00784E96"/>
    <w:rsid w:val="00784F36"/>
    <w:rsid w:val="00785030"/>
    <w:rsid w:val="00786507"/>
    <w:rsid w:val="007876DD"/>
    <w:rsid w:val="00787852"/>
    <w:rsid w:val="00787B19"/>
    <w:rsid w:val="0079067A"/>
    <w:rsid w:val="00791EAA"/>
    <w:rsid w:val="00791F15"/>
    <w:rsid w:val="00792B7E"/>
    <w:rsid w:val="007931D0"/>
    <w:rsid w:val="00793226"/>
    <w:rsid w:val="007935D7"/>
    <w:rsid w:val="00793E76"/>
    <w:rsid w:val="007962D0"/>
    <w:rsid w:val="007A0746"/>
    <w:rsid w:val="007A21C2"/>
    <w:rsid w:val="007A2D63"/>
    <w:rsid w:val="007A497D"/>
    <w:rsid w:val="007A7073"/>
    <w:rsid w:val="007A7EB0"/>
    <w:rsid w:val="007B0BCB"/>
    <w:rsid w:val="007B0E94"/>
    <w:rsid w:val="007B14C5"/>
    <w:rsid w:val="007B2ABB"/>
    <w:rsid w:val="007B5668"/>
    <w:rsid w:val="007B5B3C"/>
    <w:rsid w:val="007B6933"/>
    <w:rsid w:val="007B751B"/>
    <w:rsid w:val="007B758F"/>
    <w:rsid w:val="007B7829"/>
    <w:rsid w:val="007C0671"/>
    <w:rsid w:val="007C0BF4"/>
    <w:rsid w:val="007C1A06"/>
    <w:rsid w:val="007C1CE6"/>
    <w:rsid w:val="007C2082"/>
    <w:rsid w:val="007C22D2"/>
    <w:rsid w:val="007C2616"/>
    <w:rsid w:val="007C3929"/>
    <w:rsid w:val="007C3CCE"/>
    <w:rsid w:val="007C41B0"/>
    <w:rsid w:val="007C48F8"/>
    <w:rsid w:val="007C4DF0"/>
    <w:rsid w:val="007C5846"/>
    <w:rsid w:val="007D3152"/>
    <w:rsid w:val="007D3C0F"/>
    <w:rsid w:val="007D3C97"/>
    <w:rsid w:val="007D658B"/>
    <w:rsid w:val="007D77C3"/>
    <w:rsid w:val="007D7892"/>
    <w:rsid w:val="007E1471"/>
    <w:rsid w:val="007E1F73"/>
    <w:rsid w:val="007E27F0"/>
    <w:rsid w:val="007E39BF"/>
    <w:rsid w:val="007E3D0A"/>
    <w:rsid w:val="007E45F7"/>
    <w:rsid w:val="007E4A2A"/>
    <w:rsid w:val="007E4E0D"/>
    <w:rsid w:val="007E5F87"/>
    <w:rsid w:val="007E7AAD"/>
    <w:rsid w:val="007F03EF"/>
    <w:rsid w:val="007F0870"/>
    <w:rsid w:val="007F15AC"/>
    <w:rsid w:val="007F1A7D"/>
    <w:rsid w:val="007F317A"/>
    <w:rsid w:val="007F42A7"/>
    <w:rsid w:val="007F4354"/>
    <w:rsid w:val="007F4D28"/>
    <w:rsid w:val="007F4E4F"/>
    <w:rsid w:val="007F4F38"/>
    <w:rsid w:val="007F5A51"/>
    <w:rsid w:val="007F71D9"/>
    <w:rsid w:val="007F78C3"/>
    <w:rsid w:val="00800B1B"/>
    <w:rsid w:val="00801916"/>
    <w:rsid w:val="00801E7C"/>
    <w:rsid w:val="008020AC"/>
    <w:rsid w:val="00802172"/>
    <w:rsid w:val="008023CE"/>
    <w:rsid w:val="00803E11"/>
    <w:rsid w:val="0080461C"/>
    <w:rsid w:val="00804EC2"/>
    <w:rsid w:val="0080558C"/>
    <w:rsid w:val="0080620B"/>
    <w:rsid w:val="00806684"/>
    <w:rsid w:val="00807575"/>
    <w:rsid w:val="00811306"/>
    <w:rsid w:val="0081160B"/>
    <w:rsid w:val="00811D65"/>
    <w:rsid w:val="00812195"/>
    <w:rsid w:val="0081251A"/>
    <w:rsid w:val="0081291D"/>
    <w:rsid w:val="00812B7E"/>
    <w:rsid w:val="00814358"/>
    <w:rsid w:val="008161BE"/>
    <w:rsid w:val="00816290"/>
    <w:rsid w:val="008205F1"/>
    <w:rsid w:val="008207F5"/>
    <w:rsid w:val="00820ACA"/>
    <w:rsid w:val="00820C20"/>
    <w:rsid w:val="00820D5F"/>
    <w:rsid w:val="00821125"/>
    <w:rsid w:val="00821B33"/>
    <w:rsid w:val="00822DDF"/>
    <w:rsid w:val="00822E07"/>
    <w:rsid w:val="0082443F"/>
    <w:rsid w:val="00826FA8"/>
    <w:rsid w:val="00831291"/>
    <w:rsid w:val="008312FC"/>
    <w:rsid w:val="00831821"/>
    <w:rsid w:val="00831D61"/>
    <w:rsid w:val="00832295"/>
    <w:rsid w:val="00832CF5"/>
    <w:rsid w:val="00832ED1"/>
    <w:rsid w:val="00834C28"/>
    <w:rsid w:val="00835840"/>
    <w:rsid w:val="00837E38"/>
    <w:rsid w:val="00840133"/>
    <w:rsid w:val="00840227"/>
    <w:rsid w:val="00840A40"/>
    <w:rsid w:val="0084156E"/>
    <w:rsid w:val="008432DB"/>
    <w:rsid w:val="00843ADF"/>
    <w:rsid w:val="00843EF1"/>
    <w:rsid w:val="00846607"/>
    <w:rsid w:val="008470B5"/>
    <w:rsid w:val="008479F4"/>
    <w:rsid w:val="00847ED7"/>
    <w:rsid w:val="0085002F"/>
    <w:rsid w:val="00851050"/>
    <w:rsid w:val="00851543"/>
    <w:rsid w:val="0085246A"/>
    <w:rsid w:val="008528C2"/>
    <w:rsid w:val="00852E41"/>
    <w:rsid w:val="00853A9E"/>
    <w:rsid w:val="00853C85"/>
    <w:rsid w:val="008558CC"/>
    <w:rsid w:val="00856047"/>
    <w:rsid w:val="00856120"/>
    <w:rsid w:val="008569A7"/>
    <w:rsid w:val="00856F2A"/>
    <w:rsid w:val="00857869"/>
    <w:rsid w:val="00860C80"/>
    <w:rsid w:val="00860DBC"/>
    <w:rsid w:val="008618CE"/>
    <w:rsid w:val="00861C08"/>
    <w:rsid w:val="00863414"/>
    <w:rsid w:val="00863832"/>
    <w:rsid w:val="008660C4"/>
    <w:rsid w:val="008672D6"/>
    <w:rsid w:val="00867810"/>
    <w:rsid w:val="00870B2A"/>
    <w:rsid w:val="00872A39"/>
    <w:rsid w:val="00873382"/>
    <w:rsid w:val="00873BEC"/>
    <w:rsid w:val="00874331"/>
    <w:rsid w:val="0087436A"/>
    <w:rsid w:val="00874911"/>
    <w:rsid w:val="008758DD"/>
    <w:rsid w:val="00875F4B"/>
    <w:rsid w:val="0087633D"/>
    <w:rsid w:val="0087654D"/>
    <w:rsid w:val="00876819"/>
    <w:rsid w:val="008768C0"/>
    <w:rsid w:val="008807D8"/>
    <w:rsid w:val="008819AD"/>
    <w:rsid w:val="008819D8"/>
    <w:rsid w:val="00883B53"/>
    <w:rsid w:val="00883EC6"/>
    <w:rsid w:val="008841F4"/>
    <w:rsid w:val="00884849"/>
    <w:rsid w:val="00885DC9"/>
    <w:rsid w:val="00887598"/>
    <w:rsid w:val="008923AD"/>
    <w:rsid w:val="0089247D"/>
    <w:rsid w:val="008944E2"/>
    <w:rsid w:val="0089544D"/>
    <w:rsid w:val="00896BC2"/>
    <w:rsid w:val="0089746C"/>
    <w:rsid w:val="0089749B"/>
    <w:rsid w:val="008A03C3"/>
    <w:rsid w:val="008A2562"/>
    <w:rsid w:val="008A26F9"/>
    <w:rsid w:val="008A3289"/>
    <w:rsid w:val="008A3788"/>
    <w:rsid w:val="008A4301"/>
    <w:rsid w:val="008A6E49"/>
    <w:rsid w:val="008B0169"/>
    <w:rsid w:val="008B0857"/>
    <w:rsid w:val="008B0A1C"/>
    <w:rsid w:val="008B1064"/>
    <w:rsid w:val="008B10D7"/>
    <w:rsid w:val="008B27EE"/>
    <w:rsid w:val="008B3964"/>
    <w:rsid w:val="008B4AF3"/>
    <w:rsid w:val="008B50ED"/>
    <w:rsid w:val="008B6391"/>
    <w:rsid w:val="008B69D9"/>
    <w:rsid w:val="008B72B4"/>
    <w:rsid w:val="008C03D2"/>
    <w:rsid w:val="008C1E61"/>
    <w:rsid w:val="008C21AA"/>
    <w:rsid w:val="008C2A9C"/>
    <w:rsid w:val="008C2F9D"/>
    <w:rsid w:val="008C33A2"/>
    <w:rsid w:val="008C3657"/>
    <w:rsid w:val="008C4090"/>
    <w:rsid w:val="008C5CEA"/>
    <w:rsid w:val="008C653A"/>
    <w:rsid w:val="008C7CC9"/>
    <w:rsid w:val="008D023E"/>
    <w:rsid w:val="008D1CC0"/>
    <w:rsid w:val="008D20F1"/>
    <w:rsid w:val="008D26FF"/>
    <w:rsid w:val="008D2897"/>
    <w:rsid w:val="008D2CD8"/>
    <w:rsid w:val="008D3F26"/>
    <w:rsid w:val="008D4363"/>
    <w:rsid w:val="008D60F9"/>
    <w:rsid w:val="008E071A"/>
    <w:rsid w:val="008E17F8"/>
    <w:rsid w:val="008E2C23"/>
    <w:rsid w:val="008E3480"/>
    <w:rsid w:val="008E4665"/>
    <w:rsid w:val="008E553C"/>
    <w:rsid w:val="008E6654"/>
    <w:rsid w:val="008E770E"/>
    <w:rsid w:val="008F03A8"/>
    <w:rsid w:val="008F07F4"/>
    <w:rsid w:val="008F3223"/>
    <w:rsid w:val="008F37BB"/>
    <w:rsid w:val="008F3E5E"/>
    <w:rsid w:val="008F4D97"/>
    <w:rsid w:val="008F5452"/>
    <w:rsid w:val="00900376"/>
    <w:rsid w:val="009013E3"/>
    <w:rsid w:val="00902DD4"/>
    <w:rsid w:val="009030F6"/>
    <w:rsid w:val="0090353A"/>
    <w:rsid w:val="00903BCC"/>
    <w:rsid w:val="0090542E"/>
    <w:rsid w:val="00905AEB"/>
    <w:rsid w:val="00905C4A"/>
    <w:rsid w:val="009064D3"/>
    <w:rsid w:val="009066A3"/>
    <w:rsid w:val="009074B4"/>
    <w:rsid w:val="0091097F"/>
    <w:rsid w:val="00911D68"/>
    <w:rsid w:val="00912C20"/>
    <w:rsid w:val="0091461D"/>
    <w:rsid w:val="0091476B"/>
    <w:rsid w:val="009148DC"/>
    <w:rsid w:val="0091689D"/>
    <w:rsid w:val="00920642"/>
    <w:rsid w:val="009213E4"/>
    <w:rsid w:val="009235CC"/>
    <w:rsid w:val="00923825"/>
    <w:rsid w:val="0092643C"/>
    <w:rsid w:val="00926C0F"/>
    <w:rsid w:val="00927434"/>
    <w:rsid w:val="00927BDE"/>
    <w:rsid w:val="00927FC4"/>
    <w:rsid w:val="00930431"/>
    <w:rsid w:val="009313FF"/>
    <w:rsid w:val="00931C70"/>
    <w:rsid w:val="00932366"/>
    <w:rsid w:val="009366EC"/>
    <w:rsid w:val="00937217"/>
    <w:rsid w:val="00937BE1"/>
    <w:rsid w:val="00937D1A"/>
    <w:rsid w:val="00941037"/>
    <w:rsid w:val="0094128F"/>
    <w:rsid w:val="00942273"/>
    <w:rsid w:val="009422B8"/>
    <w:rsid w:val="00944E47"/>
    <w:rsid w:val="00945B82"/>
    <w:rsid w:val="00946182"/>
    <w:rsid w:val="00946CCD"/>
    <w:rsid w:val="00950B6F"/>
    <w:rsid w:val="00950E7B"/>
    <w:rsid w:val="00952508"/>
    <w:rsid w:val="009529A2"/>
    <w:rsid w:val="00952AD5"/>
    <w:rsid w:val="0095573E"/>
    <w:rsid w:val="00955FCD"/>
    <w:rsid w:val="0095602E"/>
    <w:rsid w:val="009561D2"/>
    <w:rsid w:val="00957811"/>
    <w:rsid w:val="00957C26"/>
    <w:rsid w:val="00957D4B"/>
    <w:rsid w:val="0096001F"/>
    <w:rsid w:val="0096062E"/>
    <w:rsid w:val="00960BDF"/>
    <w:rsid w:val="00961004"/>
    <w:rsid w:val="0096161D"/>
    <w:rsid w:val="00961A89"/>
    <w:rsid w:val="00962501"/>
    <w:rsid w:val="00964097"/>
    <w:rsid w:val="0096430F"/>
    <w:rsid w:val="0096433C"/>
    <w:rsid w:val="00965CEF"/>
    <w:rsid w:val="00966177"/>
    <w:rsid w:val="00966329"/>
    <w:rsid w:val="00967936"/>
    <w:rsid w:val="009708E1"/>
    <w:rsid w:val="00970918"/>
    <w:rsid w:val="009741F8"/>
    <w:rsid w:val="009753D6"/>
    <w:rsid w:val="009806CD"/>
    <w:rsid w:val="00980EB8"/>
    <w:rsid w:val="009831BB"/>
    <w:rsid w:val="0098364E"/>
    <w:rsid w:val="009838FE"/>
    <w:rsid w:val="00985845"/>
    <w:rsid w:val="00985BA6"/>
    <w:rsid w:val="00986F60"/>
    <w:rsid w:val="00990526"/>
    <w:rsid w:val="0099184C"/>
    <w:rsid w:val="009925FD"/>
    <w:rsid w:val="009927D4"/>
    <w:rsid w:val="00992F55"/>
    <w:rsid w:val="0099503E"/>
    <w:rsid w:val="0099647C"/>
    <w:rsid w:val="009A0608"/>
    <w:rsid w:val="009A1760"/>
    <w:rsid w:val="009A5A1A"/>
    <w:rsid w:val="009A706B"/>
    <w:rsid w:val="009A7E3E"/>
    <w:rsid w:val="009B0040"/>
    <w:rsid w:val="009B15A7"/>
    <w:rsid w:val="009B1BC0"/>
    <w:rsid w:val="009B236F"/>
    <w:rsid w:val="009B25B1"/>
    <w:rsid w:val="009B3948"/>
    <w:rsid w:val="009B45D6"/>
    <w:rsid w:val="009B4F09"/>
    <w:rsid w:val="009B6312"/>
    <w:rsid w:val="009B6BA7"/>
    <w:rsid w:val="009B7892"/>
    <w:rsid w:val="009C08C6"/>
    <w:rsid w:val="009C14C3"/>
    <w:rsid w:val="009C1E3D"/>
    <w:rsid w:val="009C27B4"/>
    <w:rsid w:val="009C5110"/>
    <w:rsid w:val="009C5A77"/>
    <w:rsid w:val="009C5F1D"/>
    <w:rsid w:val="009C65D5"/>
    <w:rsid w:val="009C6F5B"/>
    <w:rsid w:val="009C7A7F"/>
    <w:rsid w:val="009D1CEB"/>
    <w:rsid w:val="009D1FE7"/>
    <w:rsid w:val="009D2C09"/>
    <w:rsid w:val="009D2C7E"/>
    <w:rsid w:val="009D67B1"/>
    <w:rsid w:val="009D71B1"/>
    <w:rsid w:val="009D73B2"/>
    <w:rsid w:val="009D7512"/>
    <w:rsid w:val="009D7E6E"/>
    <w:rsid w:val="009E0411"/>
    <w:rsid w:val="009E0C2E"/>
    <w:rsid w:val="009E28AB"/>
    <w:rsid w:val="009E3E03"/>
    <w:rsid w:val="009E6259"/>
    <w:rsid w:val="009E6D7D"/>
    <w:rsid w:val="009F06F4"/>
    <w:rsid w:val="009F081F"/>
    <w:rsid w:val="009F09A1"/>
    <w:rsid w:val="009F0D9F"/>
    <w:rsid w:val="009F111C"/>
    <w:rsid w:val="009F1C55"/>
    <w:rsid w:val="009F2BAF"/>
    <w:rsid w:val="009F2C89"/>
    <w:rsid w:val="009F32CF"/>
    <w:rsid w:val="009F36F5"/>
    <w:rsid w:val="009F44E7"/>
    <w:rsid w:val="009F56FF"/>
    <w:rsid w:val="009F5E97"/>
    <w:rsid w:val="009F6F51"/>
    <w:rsid w:val="009F7266"/>
    <w:rsid w:val="009F73E2"/>
    <w:rsid w:val="009F78C3"/>
    <w:rsid w:val="00A001F6"/>
    <w:rsid w:val="00A01C00"/>
    <w:rsid w:val="00A01E05"/>
    <w:rsid w:val="00A02696"/>
    <w:rsid w:val="00A055C6"/>
    <w:rsid w:val="00A076FD"/>
    <w:rsid w:val="00A07CBA"/>
    <w:rsid w:val="00A07DAC"/>
    <w:rsid w:val="00A11C28"/>
    <w:rsid w:val="00A11DEA"/>
    <w:rsid w:val="00A11E0D"/>
    <w:rsid w:val="00A12359"/>
    <w:rsid w:val="00A12AAD"/>
    <w:rsid w:val="00A13CC7"/>
    <w:rsid w:val="00A150BB"/>
    <w:rsid w:val="00A203D5"/>
    <w:rsid w:val="00A20512"/>
    <w:rsid w:val="00A209C4"/>
    <w:rsid w:val="00A242EA"/>
    <w:rsid w:val="00A24FC4"/>
    <w:rsid w:val="00A25022"/>
    <w:rsid w:val="00A2569B"/>
    <w:rsid w:val="00A25D8E"/>
    <w:rsid w:val="00A26439"/>
    <w:rsid w:val="00A274D8"/>
    <w:rsid w:val="00A327E1"/>
    <w:rsid w:val="00A32F92"/>
    <w:rsid w:val="00A3347B"/>
    <w:rsid w:val="00A337A5"/>
    <w:rsid w:val="00A352F7"/>
    <w:rsid w:val="00A355F3"/>
    <w:rsid w:val="00A35CAA"/>
    <w:rsid w:val="00A36355"/>
    <w:rsid w:val="00A37E94"/>
    <w:rsid w:val="00A405DE"/>
    <w:rsid w:val="00A40881"/>
    <w:rsid w:val="00A41C8A"/>
    <w:rsid w:val="00A41DDA"/>
    <w:rsid w:val="00A42BA1"/>
    <w:rsid w:val="00A42E2A"/>
    <w:rsid w:val="00A43174"/>
    <w:rsid w:val="00A436CE"/>
    <w:rsid w:val="00A43B6A"/>
    <w:rsid w:val="00A44A00"/>
    <w:rsid w:val="00A46B9C"/>
    <w:rsid w:val="00A46F43"/>
    <w:rsid w:val="00A47281"/>
    <w:rsid w:val="00A50FB8"/>
    <w:rsid w:val="00A513CE"/>
    <w:rsid w:val="00A5189C"/>
    <w:rsid w:val="00A53A94"/>
    <w:rsid w:val="00A53C93"/>
    <w:rsid w:val="00A54635"/>
    <w:rsid w:val="00A54DE5"/>
    <w:rsid w:val="00A57758"/>
    <w:rsid w:val="00A60253"/>
    <w:rsid w:val="00A602CC"/>
    <w:rsid w:val="00A61562"/>
    <w:rsid w:val="00A61991"/>
    <w:rsid w:val="00A61DDF"/>
    <w:rsid w:val="00A626F2"/>
    <w:rsid w:val="00A629F5"/>
    <w:rsid w:val="00A63408"/>
    <w:rsid w:val="00A63A3D"/>
    <w:rsid w:val="00A63E16"/>
    <w:rsid w:val="00A6522F"/>
    <w:rsid w:val="00A66941"/>
    <w:rsid w:val="00A6754C"/>
    <w:rsid w:val="00A67915"/>
    <w:rsid w:val="00A71428"/>
    <w:rsid w:val="00A717B3"/>
    <w:rsid w:val="00A71E5F"/>
    <w:rsid w:val="00A73CED"/>
    <w:rsid w:val="00A74746"/>
    <w:rsid w:val="00A75E6C"/>
    <w:rsid w:val="00A76AE9"/>
    <w:rsid w:val="00A76E49"/>
    <w:rsid w:val="00A806BB"/>
    <w:rsid w:val="00A81841"/>
    <w:rsid w:val="00A81D69"/>
    <w:rsid w:val="00A81EDB"/>
    <w:rsid w:val="00A824A2"/>
    <w:rsid w:val="00A8267D"/>
    <w:rsid w:val="00A8336A"/>
    <w:rsid w:val="00A83F47"/>
    <w:rsid w:val="00A83F96"/>
    <w:rsid w:val="00A852E1"/>
    <w:rsid w:val="00A876EA"/>
    <w:rsid w:val="00A87701"/>
    <w:rsid w:val="00A87764"/>
    <w:rsid w:val="00A91CA7"/>
    <w:rsid w:val="00A92312"/>
    <w:rsid w:val="00A92AB1"/>
    <w:rsid w:val="00A935D8"/>
    <w:rsid w:val="00A93735"/>
    <w:rsid w:val="00A9405C"/>
    <w:rsid w:val="00A946F7"/>
    <w:rsid w:val="00A96CD0"/>
    <w:rsid w:val="00A97F2B"/>
    <w:rsid w:val="00AA25BC"/>
    <w:rsid w:val="00AA38A9"/>
    <w:rsid w:val="00AA40BF"/>
    <w:rsid w:val="00AA7B36"/>
    <w:rsid w:val="00AB059E"/>
    <w:rsid w:val="00AB0CD4"/>
    <w:rsid w:val="00AB115C"/>
    <w:rsid w:val="00AB1ABD"/>
    <w:rsid w:val="00AB264F"/>
    <w:rsid w:val="00AB35F9"/>
    <w:rsid w:val="00AB37CC"/>
    <w:rsid w:val="00AB3867"/>
    <w:rsid w:val="00AB48D0"/>
    <w:rsid w:val="00AB64A9"/>
    <w:rsid w:val="00AB7250"/>
    <w:rsid w:val="00AC042F"/>
    <w:rsid w:val="00AC2B4B"/>
    <w:rsid w:val="00AC3EA8"/>
    <w:rsid w:val="00AC46F0"/>
    <w:rsid w:val="00AC4FEB"/>
    <w:rsid w:val="00AC61C1"/>
    <w:rsid w:val="00AC64E8"/>
    <w:rsid w:val="00AC6544"/>
    <w:rsid w:val="00AC6B09"/>
    <w:rsid w:val="00AD05A5"/>
    <w:rsid w:val="00AD0AA0"/>
    <w:rsid w:val="00AD32A8"/>
    <w:rsid w:val="00AD4B80"/>
    <w:rsid w:val="00AD5301"/>
    <w:rsid w:val="00AD569A"/>
    <w:rsid w:val="00AD5825"/>
    <w:rsid w:val="00AD621A"/>
    <w:rsid w:val="00AD632D"/>
    <w:rsid w:val="00AD6407"/>
    <w:rsid w:val="00AD652A"/>
    <w:rsid w:val="00AD681F"/>
    <w:rsid w:val="00AE08A7"/>
    <w:rsid w:val="00AE0DFB"/>
    <w:rsid w:val="00AE12ED"/>
    <w:rsid w:val="00AE16E7"/>
    <w:rsid w:val="00AE1BAC"/>
    <w:rsid w:val="00AE1F72"/>
    <w:rsid w:val="00AE672C"/>
    <w:rsid w:val="00AE712A"/>
    <w:rsid w:val="00AF2871"/>
    <w:rsid w:val="00AF2FD5"/>
    <w:rsid w:val="00AF31AA"/>
    <w:rsid w:val="00AF3B53"/>
    <w:rsid w:val="00AF772C"/>
    <w:rsid w:val="00AF7E74"/>
    <w:rsid w:val="00B0038E"/>
    <w:rsid w:val="00B045C4"/>
    <w:rsid w:val="00B04604"/>
    <w:rsid w:val="00B04AFE"/>
    <w:rsid w:val="00B04C6A"/>
    <w:rsid w:val="00B05CFC"/>
    <w:rsid w:val="00B06EB9"/>
    <w:rsid w:val="00B10254"/>
    <w:rsid w:val="00B1100C"/>
    <w:rsid w:val="00B11195"/>
    <w:rsid w:val="00B119D5"/>
    <w:rsid w:val="00B13089"/>
    <w:rsid w:val="00B133A2"/>
    <w:rsid w:val="00B133C7"/>
    <w:rsid w:val="00B13F07"/>
    <w:rsid w:val="00B14003"/>
    <w:rsid w:val="00B1427F"/>
    <w:rsid w:val="00B15708"/>
    <w:rsid w:val="00B15896"/>
    <w:rsid w:val="00B17804"/>
    <w:rsid w:val="00B23379"/>
    <w:rsid w:val="00B2355D"/>
    <w:rsid w:val="00B23AFE"/>
    <w:rsid w:val="00B2483E"/>
    <w:rsid w:val="00B2563D"/>
    <w:rsid w:val="00B26331"/>
    <w:rsid w:val="00B26C86"/>
    <w:rsid w:val="00B2794D"/>
    <w:rsid w:val="00B27D58"/>
    <w:rsid w:val="00B31265"/>
    <w:rsid w:val="00B318B1"/>
    <w:rsid w:val="00B31BAF"/>
    <w:rsid w:val="00B32715"/>
    <w:rsid w:val="00B356F1"/>
    <w:rsid w:val="00B361E1"/>
    <w:rsid w:val="00B37AA2"/>
    <w:rsid w:val="00B41398"/>
    <w:rsid w:val="00B42321"/>
    <w:rsid w:val="00B42F5C"/>
    <w:rsid w:val="00B46B26"/>
    <w:rsid w:val="00B47791"/>
    <w:rsid w:val="00B47FD3"/>
    <w:rsid w:val="00B50296"/>
    <w:rsid w:val="00B51086"/>
    <w:rsid w:val="00B51E41"/>
    <w:rsid w:val="00B52890"/>
    <w:rsid w:val="00B53636"/>
    <w:rsid w:val="00B54362"/>
    <w:rsid w:val="00B55CF5"/>
    <w:rsid w:val="00B56E7B"/>
    <w:rsid w:val="00B578F3"/>
    <w:rsid w:val="00B601F0"/>
    <w:rsid w:val="00B624D9"/>
    <w:rsid w:val="00B627B0"/>
    <w:rsid w:val="00B634AA"/>
    <w:rsid w:val="00B6580C"/>
    <w:rsid w:val="00B65C9F"/>
    <w:rsid w:val="00B65F9A"/>
    <w:rsid w:val="00B65FFB"/>
    <w:rsid w:val="00B67B15"/>
    <w:rsid w:val="00B701C6"/>
    <w:rsid w:val="00B70226"/>
    <w:rsid w:val="00B7047E"/>
    <w:rsid w:val="00B70EB7"/>
    <w:rsid w:val="00B72503"/>
    <w:rsid w:val="00B732E5"/>
    <w:rsid w:val="00B73562"/>
    <w:rsid w:val="00B73971"/>
    <w:rsid w:val="00B73E3D"/>
    <w:rsid w:val="00B74413"/>
    <w:rsid w:val="00B75786"/>
    <w:rsid w:val="00B76324"/>
    <w:rsid w:val="00B769EC"/>
    <w:rsid w:val="00B77F31"/>
    <w:rsid w:val="00B80B84"/>
    <w:rsid w:val="00B81086"/>
    <w:rsid w:val="00B8307A"/>
    <w:rsid w:val="00B83E73"/>
    <w:rsid w:val="00B8405F"/>
    <w:rsid w:val="00B85B26"/>
    <w:rsid w:val="00B873A8"/>
    <w:rsid w:val="00B91A1D"/>
    <w:rsid w:val="00B92229"/>
    <w:rsid w:val="00B923FB"/>
    <w:rsid w:val="00B926D4"/>
    <w:rsid w:val="00B92846"/>
    <w:rsid w:val="00B92FEE"/>
    <w:rsid w:val="00B93485"/>
    <w:rsid w:val="00B940F0"/>
    <w:rsid w:val="00B942BE"/>
    <w:rsid w:val="00B94FD5"/>
    <w:rsid w:val="00B95C47"/>
    <w:rsid w:val="00B96A14"/>
    <w:rsid w:val="00B96F65"/>
    <w:rsid w:val="00BA0E67"/>
    <w:rsid w:val="00BA13C3"/>
    <w:rsid w:val="00BA232D"/>
    <w:rsid w:val="00BA2EA5"/>
    <w:rsid w:val="00BA34CF"/>
    <w:rsid w:val="00BA45D2"/>
    <w:rsid w:val="00BA48D7"/>
    <w:rsid w:val="00BA5BDA"/>
    <w:rsid w:val="00BA6B1A"/>
    <w:rsid w:val="00BA71B0"/>
    <w:rsid w:val="00BB07EC"/>
    <w:rsid w:val="00BB2787"/>
    <w:rsid w:val="00BB468F"/>
    <w:rsid w:val="00BB4D3C"/>
    <w:rsid w:val="00BB58EC"/>
    <w:rsid w:val="00BB6B0E"/>
    <w:rsid w:val="00BB70C7"/>
    <w:rsid w:val="00BB723B"/>
    <w:rsid w:val="00BB7AB8"/>
    <w:rsid w:val="00BC041A"/>
    <w:rsid w:val="00BC156E"/>
    <w:rsid w:val="00BC1E70"/>
    <w:rsid w:val="00BC2B22"/>
    <w:rsid w:val="00BC2FFE"/>
    <w:rsid w:val="00BC39A5"/>
    <w:rsid w:val="00BC3F5D"/>
    <w:rsid w:val="00BC4391"/>
    <w:rsid w:val="00BC55F6"/>
    <w:rsid w:val="00BC5664"/>
    <w:rsid w:val="00BC6E66"/>
    <w:rsid w:val="00BD0915"/>
    <w:rsid w:val="00BD0A40"/>
    <w:rsid w:val="00BD1303"/>
    <w:rsid w:val="00BD3856"/>
    <w:rsid w:val="00BD3E93"/>
    <w:rsid w:val="00BD58EE"/>
    <w:rsid w:val="00BD778C"/>
    <w:rsid w:val="00BE0BDE"/>
    <w:rsid w:val="00BE0EBF"/>
    <w:rsid w:val="00BE1280"/>
    <w:rsid w:val="00BE1A46"/>
    <w:rsid w:val="00BE2759"/>
    <w:rsid w:val="00BE2E43"/>
    <w:rsid w:val="00BE3665"/>
    <w:rsid w:val="00BE3C6B"/>
    <w:rsid w:val="00BE4869"/>
    <w:rsid w:val="00BE56FB"/>
    <w:rsid w:val="00BE704F"/>
    <w:rsid w:val="00BE7216"/>
    <w:rsid w:val="00BF1BD9"/>
    <w:rsid w:val="00BF22B6"/>
    <w:rsid w:val="00BF3020"/>
    <w:rsid w:val="00BF464A"/>
    <w:rsid w:val="00BF4C3B"/>
    <w:rsid w:val="00BF6A68"/>
    <w:rsid w:val="00BF7D8B"/>
    <w:rsid w:val="00BF7E1C"/>
    <w:rsid w:val="00C00822"/>
    <w:rsid w:val="00C00ADC"/>
    <w:rsid w:val="00C01B49"/>
    <w:rsid w:val="00C022B7"/>
    <w:rsid w:val="00C028A4"/>
    <w:rsid w:val="00C03109"/>
    <w:rsid w:val="00C036FC"/>
    <w:rsid w:val="00C0511D"/>
    <w:rsid w:val="00C06898"/>
    <w:rsid w:val="00C1081E"/>
    <w:rsid w:val="00C10A8E"/>
    <w:rsid w:val="00C11FCB"/>
    <w:rsid w:val="00C123F8"/>
    <w:rsid w:val="00C1412D"/>
    <w:rsid w:val="00C14365"/>
    <w:rsid w:val="00C14807"/>
    <w:rsid w:val="00C1483C"/>
    <w:rsid w:val="00C15026"/>
    <w:rsid w:val="00C15627"/>
    <w:rsid w:val="00C16196"/>
    <w:rsid w:val="00C20723"/>
    <w:rsid w:val="00C23650"/>
    <w:rsid w:val="00C23D13"/>
    <w:rsid w:val="00C24994"/>
    <w:rsid w:val="00C25072"/>
    <w:rsid w:val="00C25BD5"/>
    <w:rsid w:val="00C26144"/>
    <w:rsid w:val="00C2756A"/>
    <w:rsid w:val="00C3182A"/>
    <w:rsid w:val="00C33087"/>
    <w:rsid w:val="00C34F70"/>
    <w:rsid w:val="00C35A98"/>
    <w:rsid w:val="00C3614C"/>
    <w:rsid w:val="00C3798D"/>
    <w:rsid w:val="00C37BFE"/>
    <w:rsid w:val="00C40F7E"/>
    <w:rsid w:val="00C417B9"/>
    <w:rsid w:val="00C42163"/>
    <w:rsid w:val="00C45FEF"/>
    <w:rsid w:val="00C465D5"/>
    <w:rsid w:val="00C47355"/>
    <w:rsid w:val="00C5126A"/>
    <w:rsid w:val="00C520C8"/>
    <w:rsid w:val="00C537F5"/>
    <w:rsid w:val="00C53F6A"/>
    <w:rsid w:val="00C57BE1"/>
    <w:rsid w:val="00C607CF"/>
    <w:rsid w:val="00C615C6"/>
    <w:rsid w:val="00C6252F"/>
    <w:rsid w:val="00C633A8"/>
    <w:rsid w:val="00C642F1"/>
    <w:rsid w:val="00C648AF"/>
    <w:rsid w:val="00C64F9E"/>
    <w:rsid w:val="00C65585"/>
    <w:rsid w:val="00C65619"/>
    <w:rsid w:val="00C66170"/>
    <w:rsid w:val="00C67C38"/>
    <w:rsid w:val="00C706AA"/>
    <w:rsid w:val="00C708F6"/>
    <w:rsid w:val="00C714BF"/>
    <w:rsid w:val="00C71E76"/>
    <w:rsid w:val="00C73245"/>
    <w:rsid w:val="00C741E2"/>
    <w:rsid w:val="00C7442C"/>
    <w:rsid w:val="00C76BC4"/>
    <w:rsid w:val="00C80658"/>
    <w:rsid w:val="00C80DDC"/>
    <w:rsid w:val="00C81BD1"/>
    <w:rsid w:val="00C82503"/>
    <w:rsid w:val="00C8390A"/>
    <w:rsid w:val="00C84311"/>
    <w:rsid w:val="00C84D4D"/>
    <w:rsid w:val="00C85D42"/>
    <w:rsid w:val="00C86EEF"/>
    <w:rsid w:val="00C906A5"/>
    <w:rsid w:val="00C91057"/>
    <w:rsid w:val="00C91354"/>
    <w:rsid w:val="00C9181D"/>
    <w:rsid w:val="00C92998"/>
    <w:rsid w:val="00C935C5"/>
    <w:rsid w:val="00C938EA"/>
    <w:rsid w:val="00C93AF3"/>
    <w:rsid w:val="00C952DD"/>
    <w:rsid w:val="00C955D8"/>
    <w:rsid w:val="00C9640F"/>
    <w:rsid w:val="00CA0881"/>
    <w:rsid w:val="00CA0C38"/>
    <w:rsid w:val="00CA19EB"/>
    <w:rsid w:val="00CA2D35"/>
    <w:rsid w:val="00CA3789"/>
    <w:rsid w:val="00CA3F1E"/>
    <w:rsid w:val="00CA594C"/>
    <w:rsid w:val="00CA6EE3"/>
    <w:rsid w:val="00CA7471"/>
    <w:rsid w:val="00CA78F9"/>
    <w:rsid w:val="00CA7C30"/>
    <w:rsid w:val="00CB0670"/>
    <w:rsid w:val="00CB128B"/>
    <w:rsid w:val="00CB514F"/>
    <w:rsid w:val="00CB6855"/>
    <w:rsid w:val="00CB7BC5"/>
    <w:rsid w:val="00CC0F59"/>
    <w:rsid w:val="00CC193E"/>
    <w:rsid w:val="00CC1D1A"/>
    <w:rsid w:val="00CC2F94"/>
    <w:rsid w:val="00CC3677"/>
    <w:rsid w:val="00CC45AF"/>
    <w:rsid w:val="00CC5D4F"/>
    <w:rsid w:val="00CC65E4"/>
    <w:rsid w:val="00CD0100"/>
    <w:rsid w:val="00CD01CA"/>
    <w:rsid w:val="00CD1233"/>
    <w:rsid w:val="00CD1CC1"/>
    <w:rsid w:val="00CD22B6"/>
    <w:rsid w:val="00CD24C9"/>
    <w:rsid w:val="00CD2882"/>
    <w:rsid w:val="00CD3A85"/>
    <w:rsid w:val="00CD3F11"/>
    <w:rsid w:val="00CD417C"/>
    <w:rsid w:val="00CD48D2"/>
    <w:rsid w:val="00CD5A3F"/>
    <w:rsid w:val="00CD5B77"/>
    <w:rsid w:val="00CD5E40"/>
    <w:rsid w:val="00CD64AE"/>
    <w:rsid w:val="00CD7858"/>
    <w:rsid w:val="00CE03F7"/>
    <w:rsid w:val="00CE1374"/>
    <w:rsid w:val="00CE3CD5"/>
    <w:rsid w:val="00CE44E7"/>
    <w:rsid w:val="00CE4A74"/>
    <w:rsid w:val="00CE5754"/>
    <w:rsid w:val="00CE6C9C"/>
    <w:rsid w:val="00CE7E20"/>
    <w:rsid w:val="00CE7F00"/>
    <w:rsid w:val="00CF0233"/>
    <w:rsid w:val="00CF0403"/>
    <w:rsid w:val="00CF21A9"/>
    <w:rsid w:val="00CF24B9"/>
    <w:rsid w:val="00CF2506"/>
    <w:rsid w:val="00CF3209"/>
    <w:rsid w:val="00CF496A"/>
    <w:rsid w:val="00CF5413"/>
    <w:rsid w:val="00CF6491"/>
    <w:rsid w:val="00CF71D4"/>
    <w:rsid w:val="00CF74A0"/>
    <w:rsid w:val="00D012A1"/>
    <w:rsid w:val="00D032D0"/>
    <w:rsid w:val="00D03CE4"/>
    <w:rsid w:val="00D04E51"/>
    <w:rsid w:val="00D04EB1"/>
    <w:rsid w:val="00D050EC"/>
    <w:rsid w:val="00D056DA"/>
    <w:rsid w:val="00D06E5B"/>
    <w:rsid w:val="00D1442A"/>
    <w:rsid w:val="00D14FFA"/>
    <w:rsid w:val="00D15A86"/>
    <w:rsid w:val="00D20886"/>
    <w:rsid w:val="00D20EF7"/>
    <w:rsid w:val="00D2113E"/>
    <w:rsid w:val="00D21B84"/>
    <w:rsid w:val="00D2233E"/>
    <w:rsid w:val="00D23A58"/>
    <w:rsid w:val="00D24FAD"/>
    <w:rsid w:val="00D27065"/>
    <w:rsid w:val="00D30D20"/>
    <w:rsid w:val="00D30DCB"/>
    <w:rsid w:val="00D30F46"/>
    <w:rsid w:val="00D329C3"/>
    <w:rsid w:val="00D331A1"/>
    <w:rsid w:val="00D34147"/>
    <w:rsid w:val="00D347CE"/>
    <w:rsid w:val="00D362B4"/>
    <w:rsid w:val="00D40682"/>
    <w:rsid w:val="00D4301E"/>
    <w:rsid w:val="00D448C1"/>
    <w:rsid w:val="00D4499D"/>
    <w:rsid w:val="00D45EB8"/>
    <w:rsid w:val="00D4644A"/>
    <w:rsid w:val="00D4682B"/>
    <w:rsid w:val="00D47111"/>
    <w:rsid w:val="00D4753D"/>
    <w:rsid w:val="00D47923"/>
    <w:rsid w:val="00D521DC"/>
    <w:rsid w:val="00D539B1"/>
    <w:rsid w:val="00D545E0"/>
    <w:rsid w:val="00D550F0"/>
    <w:rsid w:val="00D56394"/>
    <w:rsid w:val="00D5771F"/>
    <w:rsid w:val="00D57CCF"/>
    <w:rsid w:val="00D609F1"/>
    <w:rsid w:val="00D62CF2"/>
    <w:rsid w:val="00D6422F"/>
    <w:rsid w:val="00D66040"/>
    <w:rsid w:val="00D704B7"/>
    <w:rsid w:val="00D71362"/>
    <w:rsid w:val="00D716CC"/>
    <w:rsid w:val="00D71D73"/>
    <w:rsid w:val="00D72972"/>
    <w:rsid w:val="00D729D1"/>
    <w:rsid w:val="00D74E44"/>
    <w:rsid w:val="00D76743"/>
    <w:rsid w:val="00D802C5"/>
    <w:rsid w:val="00D8031C"/>
    <w:rsid w:val="00D80FB3"/>
    <w:rsid w:val="00D81C80"/>
    <w:rsid w:val="00D81DDB"/>
    <w:rsid w:val="00D84820"/>
    <w:rsid w:val="00D853F6"/>
    <w:rsid w:val="00D85F5A"/>
    <w:rsid w:val="00D86BA1"/>
    <w:rsid w:val="00D916B2"/>
    <w:rsid w:val="00D91FE4"/>
    <w:rsid w:val="00D932AC"/>
    <w:rsid w:val="00D935DC"/>
    <w:rsid w:val="00D951A9"/>
    <w:rsid w:val="00D959FF"/>
    <w:rsid w:val="00D971C0"/>
    <w:rsid w:val="00DA020D"/>
    <w:rsid w:val="00DA3943"/>
    <w:rsid w:val="00DA448B"/>
    <w:rsid w:val="00DA478D"/>
    <w:rsid w:val="00DA5593"/>
    <w:rsid w:val="00DA60AF"/>
    <w:rsid w:val="00DA7594"/>
    <w:rsid w:val="00DA7B78"/>
    <w:rsid w:val="00DB006F"/>
    <w:rsid w:val="00DB034F"/>
    <w:rsid w:val="00DB3512"/>
    <w:rsid w:val="00DB4934"/>
    <w:rsid w:val="00DB5985"/>
    <w:rsid w:val="00DB7B6A"/>
    <w:rsid w:val="00DB7FF7"/>
    <w:rsid w:val="00DC019C"/>
    <w:rsid w:val="00DC05AB"/>
    <w:rsid w:val="00DC1A49"/>
    <w:rsid w:val="00DC288B"/>
    <w:rsid w:val="00DC3004"/>
    <w:rsid w:val="00DC45D2"/>
    <w:rsid w:val="00DC4D52"/>
    <w:rsid w:val="00DC668B"/>
    <w:rsid w:val="00DC6752"/>
    <w:rsid w:val="00DC6A0D"/>
    <w:rsid w:val="00DC781F"/>
    <w:rsid w:val="00DD0E0C"/>
    <w:rsid w:val="00DD184B"/>
    <w:rsid w:val="00DD193F"/>
    <w:rsid w:val="00DD38C5"/>
    <w:rsid w:val="00DD59C1"/>
    <w:rsid w:val="00DD5F2C"/>
    <w:rsid w:val="00DE028A"/>
    <w:rsid w:val="00DE054C"/>
    <w:rsid w:val="00DE3596"/>
    <w:rsid w:val="00DE400D"/>
    <w:rsid w:val="00DE40D8"/>
    <w:rsid w:val="00DE493E"/>
    <w:rsid w:val="00DE5370"/>
    <w:rsid w:val="00DE5D17"/>
    <w:rsid w:val="00DE64A8"/>
    <w:rsid w:val="00DE68D0"/>
    <w:rsid w:val="00DE6953"/>
    <w:rsid w:val="00DE6BE8"/>
    <w:rsid w:val="00DE709F"/>
    <w:rsid w:val="00DE7722"/>
    <w:rsid w:val="00DE7BC0"/>
    <w:rsid w:val="00DF1A32"/>
    <w:rsid w:val="00DF228F"/>
    <w:rsid w:val="00DF6640"/>
    <w:rsid w:val="00DF7F4C"/>
    <w:rsid w:val="00E02B62"/>
    <w:rsid w:val="00E02F4C"/>
    <w:rsid w:val="00E03C98"/>
    <w:rsid w:val="00E04233"/>
    <w:rsid w:val="00E05B3D"/>
    <w:rsid w:val="00E06164"/>
    <w:rsid w:val="00E077C0"/>
    <w:rsid w:val="00E11C1C"/>
    <w:rsid w:val="00E131CA"/>
    <w:rsid w:val="00E1403B"/>
    <w:rsid w:val="00E147EC"/>
    <w:rsid w:val="00E15196"/>
    <w:rsid w:val="00E152C1"/>
    <w:rsid w:val="00E157AE"/>
    <w:rsid w:val="00E16041"/>
    <w:rsid w:val="00E16ED9"/>
    <w:rsid w:val="00E175D2"/>
    <w:rsid w:val="00E200EF"/>
    <w:rsid w:val="00E20971"/>
    <w:rsid w:val="00E21670"/>
    <w:rsid w:val="00E22AAB"/>
    <w:rsid w:val="00E22B3D"/>
    <w:rsid w:val="00E22F39"/>
    <w:rsid w:val="00E243AC"/>
    <w:rsid w:val="00E24C4B"/>
    <w:rsid w:val="00E258DE"/>
    <w:rsid w:val="00E25AF2"/>
    <w:rsid w:val="00E2756E"/>
    <w:rsid w:val="00E27C31"/>
    <w:rsid w:val="00E27E99"/>
    <w:rsid w:val="00E30765"/>
    <w:rsid w:val="00E30C4A"/>
    <w:rsid w:val="00E31022"/>
    <w:rsid w:val="00E315F5"/>
    <w:rsid w:val="00E37BFB"/>
    <w:rsid w:val="00E41A7B"/>
    <w:rsid w:val="00E42130"/>
    <w:rsid w:val="00E424EA"/>
    <w:rsid w:val="00E431EA"/>
    <w:rsid w:val="00E433C2"/>
    <w:rsid w:val="00E43B9C"/>
    <w:rsid w:val="00E445A7"/>
    <w:rsid w:val="00E45616"/>
    <w:rsid w:val="00E46D14"/>
    <w:rsid w:val="00E4769B"/>
    <w:rsid w:val="00E47B24"/>
    <w:rsid w:val="00E47C36"/>
    <w:rsid w:val="00E47ED8"/>
    <w:rsid w:val="00E508ED"/>
    <w:rsid w:val="00E50D0E"/>
    <w:rsid w:val="00E51206"/>
    <w:rsid w:val="00E51A52"/>
    <w:rsid w:val="00E51F3A"/>
    <w:rsid w:val="00E52CED"/>
    <w:rsid w:val="00E53FFF"/>
    <w:rsid w:val="00E5450D"/>
    <w:rsid w:val="00E54C24"/>
    <w:rsid w:val="00E55234"/>
    <w:rsid w:val="00E56C71"/>
    <w:rsid w:val="00E6002E"/>
    <w:rsid w:val="00E613CB"/>
    <w:rsid w:val="00E6143B"/>
    <w:rsid w:val="00E61AC7"/>
    <w:rsid w:val="00E62335"/>
    <w:rsid w:val="00E63422"/>
    <w:rsid w:val="00E63CE9"/>
    <w:rsid w:val="00E64E1F"/>
    <w:rsid w:val="00E65939"/>
    <w:rsid w:val="00E660E3"/>
    <w:rsid w:val="00E660EC"/>
    <w:rsid w:val="00E662E4"/>
    <w:rsid w:val="00E73688"/>
    <w:rsid w:val="00E742AF"/>
    <w:rsid w:val="00E742D1"/>
    <w:rsid w:val="00E74A42"/>
    <w:rsid w:val="00E74CB6"/>
    <w:rsid w:val="00E769FE"/>
    <w:rsid w:val="00E76C64"/>
    <w:rsid w:val="00E76DFA"/>
    <w:rsid w:val="00E7722E"/>
    <w:rsid w:val="00E80B63"/>
    <w:rsid w:val="00E8158B"/>
    <w:rsid w:val="00E816B3"/>
    <w:rsid w:val="00E81734"/>
    <w:rsid w:val="00E82CDF"/>
    <w:rsid w:val="00E84BEC"/>
    <w:rsid w:val="00E87556"/>
    <w:rsid w:val="00E8797F"/>
    <w:rsid w:val="00E87A3D"/>
    <w:rsid w:val="00E902DB"/>
    <w:rsid w:val="00E90919"/>
    <w:rsid w:val="00E90CB5"/>
    <w:rsid w:val="00E91C69"/>
    <w:rsid w:val="00E91D0A"/>
    <w:rsid w:val="00E923D1"/>
    <w:rsid w:val="00E930E0"/>
    <w:rsid w:val="00E94B84"/>
    <w:rsid w:val="00E957CF"/>
    <w:rsid w:val="00E9676F"/>
    <w:rsid w:val="00E97A1F"/>
    <w:rsid w:val="00E97EFD"/>
    <w:rsid w:val="00EA1ED9"/>
    <w:rsid w:val="00EA2546"/>
    <w:rsid w:val="00EA3BA2"/>
    <w:rsid w:val="00EA47E3"/>
    <w:rsid w:val="00EA5533"/>
    <w:rsid w:val="00EA5740"/>
    <w:rsid w:val="00EA5B01"/>
    <w:rsid w:val="00EA62AB"/>
    <w:rsid w:val="00EB2789"/>
    <w:rsid w:val="00EB41DA"/>
    <w:rsid w:val="00EB6589"/>
    <w:rsid w:val="00EB6941"/>
    <w:rsid w:val="00EC0372"/>
    <w:rsid w:val="00EC11F2"/>
    <w:rsid w:val="00EC24C9"/>
    <w:rsid w:val="00EC2B48"/>
    <w:rsid w:val="00EC3949"/>
    <w:rsid w:val="00EC5028"/>
    <w:rsid w:val="00EC66B3"/>
    <w:rsid w:val="00EC7AB1"/>
    <w:rsid w:val="00ED17AA"/>
    <w:rsid w:val="00ED1E82"/>
    <w:rsid w:val="00ED31DA"/>
    <w:rsid w:val="00ED3CD3"/>
    <w:rsid w:val="00ED48EB"/>
    <w:rsid w:val="00ED674E"/>
    <w:rsid w:val="00EE2CC9"/>
    <w:rsid w:val="00EE44E8"/>
    <w:rsid w:val="00EE53CB"/>
    <w:rsid w:val="00EE54B3"/>
    <w:rsid w:val="00EE5989"/>
    <w:rsid w:val="00EE62FC"/>
    <w:rsid w:val="00EE7DF5"/>
    <w:rsid w:val="00EF02B8"/>
    <w:rsid w:val="00EF0DA2"/>
    <w:rsid w:val="00EF1083"/>
    <w:rsid w:val="00EF293F"/>
    <w:rsid w:val="00EF364D"/>
    <w:rsid w:val="00EF36D1"/>
    <w:rsid w:val="00EF3D32"/>
    <w:rsid w:val="00EF6E73"/>
    <w:rsid w:val="00EF7A32"/>
    <w:rsid w:val="00F00959"/>
    <w:rsid w:val="00F01535"/>
    <w:rsid w:val="00F01670"/>
    <w:rsid w:val="00F01F76"/>
    <w:rsid w:val="00F03213"/>
    <w:rsid w:val="00F03539"/>
    <w:rsid w:val="00F04A8A"/>
    <w:rsid w:val="00F05A2B"/>
    <w:rsid w:val="00F06B3D"/>
    <w:rsid w:val="00F108D8"/>
    <w:rsid w:val="00F10DFB"/>
    <w:rsid w:val="00F12FBF"/>
    <w:rsid w:val="00F13CC2"/>
    <w:rsid w:val="00F140D8"/>
    <w:rsid w:val="00F15F12"/>
    <w:rsid w:val="00F16012"/>
    <w:rsid w:val="00F17B0E"/>
    <w:rsid w:val="00F2035E"/>
    <w:rsid w:val="00F2073F"/>
    <w:rsid w:val="00F2170E"/>
    <w:rsid w:val="00F217C6"/>
    <w:rsid w:val="00F21920"/>
    <w:rsid w:val="00F22263"/>
    <w:rsid w:val="00F2234B"/>
    <w:rsid w:val="00F23313"/>
    <w:rsid w:val="00F23778"/>
    <w:rsid w:val="00F25541"/>
    <w:rsid w:val="00F255F4"/>
    <w:rsid w:val="00F2660F"/>
    <w:rsid w:val="00F2686D"/>
    <w:rsid w:val="00F26EA7"/>
    <w:rsid w:val="00F27259"/>
    <w:rsid w:val="00F27F21"/>
    <w:rsid w:val="00F30A19"/>
    <w:rsid w:val="00F34E00"/>
    <w:rsid w:val="00F35DDD"/>
    <w:rsid w:val="00F3626A"/>
    <w:rsid w:val="00F36AD1"/>
    <w:rsid w:val="00F37CD6"/>
    <w:rsid w:val="00F37D69"/>
    <w:rsid w:val="00F400E9"/>
    <w:rsid w:val="00F4141A"/>
    <w:rsid w:val="00F4369E"/>
    <w:rsid w:val="00F4388B"/>
    <w:rsid w:val="00F47970"/>
    <w:rsid w:val="00F51D8D"/>
    <w:rsid w:val="00F52BAD"/>
    <w:rsid w:val="00F55E93"/>
    <w:rsid w:val="00F5697B"/>
    <w:rsid w:val="00F56C60"/>
    <w:rsid w:val="00F56F7B"/>
    <w:rsid w:val="00F577CA"/>
    <w:rsid w:val="00F57859"/>
    <w:rsid w:val="00F60069"/>
    <w:rsid w:val="00F617A9"/>
    <w:rsid w:val="00F62BB4"/>
    <w:rsid w:val="00F63E15"/>
    <w:rsid w:val="00F64FFF"/>
    <w:rsid w:val="00F65085"/>
    <w:rsid w:val="00F675CC"/>
    <w:rsid w:val="00F70183"/>
    <w:rsid w:val="00F71F28"/>
    <w:rsid w:val="00F728D6"/>
    <w:rsid w:val="00F72F09"/>
    <w:rsid w:val="00F73532"/>
    <w:rsid w:val="00F75374"/>
    <w:rsid w:val="00F769D9"/>
    <w:rsid w:val="00F77990"/>
    <w:rsid w:val="00F77BB0"/>
    <w:rsid w:val="00F77E30"/>
    <w:rsid w:val="00F77ED4"/>
    <w:rsid w:val="00F800B2"/>
    <w:rsid w:val="00F8086C"/>
    <w:rsid w:val="00F81327"/>
    <w:rsid w:val="00F820A8"/>
    <w:rsid w:val="00F83094"/>
    <w:rsid w:val="00F83B95"/>
    <w:rsid w:val="00F86187"/>
    <w:rsid w:val="00F86260"/>
    <w:rsid w:val="00F862B9"/>
    <w:rsid w:val="00F87252"/>
    <w:rsid w:val="00F903FF"/>
    <w:rsid w:val="00F9095E"/>
    <w:rsid w:val="00F92EE6"/>
    <w:rsid w:val="00F9491F"/>
    <w:rsid w:val="00F94D70"/>
    <w:rsid w:val="00F95E00"/>
    <w:rsid w:val="00F961C2"/>
    <w:rsid w:val="00F96D31"/>
    <w:rsid w:val="00F96FDD"/>
    <w:rsid w:val="00FA044F"/>
    <w:rsid w:val="00FA0963"/>
    <w:rsid w:val="00FA2D23"/>
    <w:rsid w:val="00FA312D"/>
    <w:rsid w:val="00FA33A9"/>
    <w:rsid w:val="00FA3663"/>
    <w:rsid w:val="00FA56D2"/>
    <w:rsid w:val="00FA616A"/>
    <w:rsid w:val="00FA6587"/>
    <w:rsid w:val="00FA690B"/>
    <w:rsid w:val="00FA69B3"/>
    <w:rsid w:val="00FA76D1"/>
    <w:rsid w:val="00FA7F70"/>
    <w:rsid w:val="00FB2512"/>
    <w:rsid w:val="00FB2A1E"/>
    <w:rsid w:val="00FB2AF2"/>
    <w:rsid w:val="00FB31BB"/>
    <w:rsid w:val="00FB4A5A"/>
    <w:rsid w:val="00FB4A90"/>
    <w:rsid w:val="00FB4E50"/>
    <w:rsid w:val="00FB716C"/>
    <w:rsid w:val="00FB7683"/>
    <w:rsid w:val="00FC166C"/>
    <w:rsid w:val="00FC2D9C"/>
    <w:rsid w:val="00FC396E"/>
    <w:rsid w:val="00FC3971"/>
    <w:rsid w:val="00FC5077"/>
    <w:rsid w:val="00FC53FD"/>
    <w:rsid w:val="00FC6F43"/>
    <w:rsid w:val="00FC75F9"/>
    <w:rsid w:val="00FD02F7"/>
    <w:rsid w:val="00FD16B6"/>
    <w:rsid w:val="00FD2637"/>
    <w:rsid w:val="00FD2C02"/>
    <w:rsid w:val="00FD3A5F"/>
    <w:rsid w:val="00FD56F1"/>
    <w:rsid w:val="00FD59C4"/>
    <w:rsid w:val="00FD691A"/>
    <w:rsid w:val="00FD6B97"/>
    <w:rsid w:val="00FD76AC"/>
    <w:rsid w:val="00FD7DDE"/>
    <w:rsid w:val="00FE15F7"/>
    <w:rsid w:val="00FE1A0F"/>
    <w:rsid w:val="00FE2418"/>
    <w:rsid w:val="00FE2E11"/>
    <w:rsid w:val="00FE40DC"/>
    <w:rsid w:val="00FE73A0"/>
    <w:rsid w:val="00FF0BBE"/>
    <w:rsid w:val="00FF10E2"/>
    <w:rsid w:val="00FF1238"/>
    <w:rsid w:val="00FF152B"/>
    <w:rsid w:val="00FF1ED1"/>
    <w:rsid w:val="00FF2A49"/>
    <w:rsid w:val="00FF4315"/>
    <w:rsid w:val="00FF46C2"/>
    <w:rsid w:val="00FF4B4F"/>
    <w:rsid w:val="00FF65A3"/>
    <w:rsid w:val="00FF740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6D97780C"/>
  <w15:docId w15:val="{857A04B4-E524-469C-9C0A-67F506D67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pPr>
        <w:spacing w:after="240"/>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C40F7E"/>
    <w:pPr>
      <w:spacing w:before="40" w:after="40"/>
      <w:ind w:left="153" w:hanging="153"/>
      <w:jc w:val="both"/>
    </w:pPr>
    <w:rPr>
      <w:rFonts w:ascii="Times New Roman" w:eastAsia="Times New Roman" w:hAnsi="Times New Roman"/>
      <w:sz w:val="24"/>
      <w:szCs w:val="24"/>
    </w:rPr>
  </w:style>
  <w:style w:type="paragraph" w:styleId="Nagwek1">
    <w:name w:val="heading 1"/>
    <w:basedOn w:val="Normalny"/>
    <w:next w:val="Normalny"/>
    <w:link w:val="Nagwek1Znak"/>
    <w:uiPriority w:val="99"/>
    <w:qFormat/>
    <w:rsid w:val="00C84311"/>
    <w:pPr>
      <w:keepNext/>
      <w:keepLines/>
      <w:numPr>
        <w:numId w:val="1"/>
      </w:numPr>
      <w:spacing w:before="480" w:after="0"/>
      <w:outlineLvl w:val="0"/>
    </w:pPr>
    <w:rPr>
      <w:b/>
      <w:bCs/>
      <w:sz w:val="28"/>
      <w:szCs w:val="28"/>
    </w:rPr>
  </w:style>
  <w:style w:type="paragraph" w:styleId="Nagwek2">
    <w:name w:val="heading 2"/>
    <w:basedOn w:val="Normalny"/>
    <w:link w:val="Nagwek2Znak"/>
    <w:autoRedefine/>
    <w:uiPriority w:val="99"/>
    <w:qFormat/>
    <w:rsid w:val="00992F55"/>
    <w:pPr>
      <w:numPr>
        <w:ilvl w:val="1"/>
        <w:numId w:val="1"/>
      </w:numPr>
      <w:spacing w:before="240" w:after="240"/>
      <w:ind w:left="709" w:hanging="709"/>
      <w:outlineLvl w:val="1"/>
    </w:pPr>
    <w:rPr>
      <w:b/>
      <w:bCs/>
      <w:sz w:val="28"/>
      <w:szCs w:val="28"/>
    </w:rPr>
  </w:style>
  <w:style w:type="paragraph" w:styleId="Nagwek3">
    <w:name w:val="heading 3"/>
    <w:basedOn w:val="Normalny"/>
    <w:link w:val="Nagwek3Znak"/>
    <w:uiPriority w:val="99"/>
    <w:qFormat/>
    <w:rsid w:val="00C84311"/>
    <w:pPr>
      <w:numPr>
        <w:ilvl w:val="2"/>
        <w:numId w:val="1"/>
      </w:numPr>
      <w:spacing w:before="100" w:beforeAutospacing="1" w:after="100" w:afterAutospacing="1"/>
      <w:outlineLvl w:val="2"/>
    </w:pPr>
    <w:rPr>
      <w:b/>
      <w:bCs/>
      <w:sz w:val="27"/>
      <w:szCs w:val="27"/>
    </w:rPr>
  </w:style>
  <w:style w:type="paragraph" w:styleId="Nagwek4">
    <w:name w:val="heading 4"/>
    <w:basedOn w:val="Normalny"/>
    <w:next w:val="Normalny"/>
    <w:link w:val="Nagwek4Znak"/>
    <w:uiPriority w:val="99"/>
    <w:unhideWhenUsed/>
    <w:qFormat/>
    <w:rsid w:val="00C84311"/>
    <w:pPr>
      <w:keepNext/>
      <w:keepLines/>
      <w:numPr>
        <w:ilvl w:val="3"/>
        <w:numId w:val="1"/>
      </w:numPr>
      <w:spacing w:before="200" w:after="0"/>
      <w:outlineLvl w:val="3"/>
    </w:pPr>
    <w:rPr>
      <w:rFonts w:ascii="Cambria" w:hAnsi="Cambria"/>
      <w:b/>
      <w:bCs/>
      <w:i/>
      <w:iCs/>
      <w:color w:val="4F81BD"/>
    </w:rPr>
  </w:style>
  <w:style w:type="paragraph" w:styleId="Nagwek5">
    <w:name w:val="heading 5"/>
    <w:basedOn w:val="Normalny"/>
    <w:next w:val="Normalny"/>
    <w:link w:val="Nagwek5Znak"/>
    <w:uiPriority w:val="99"/>
    <w:qFormat/>
    <w:rsid w:val="00C84311"/>
    <w:pPr>
      <w:keepNext/>
      <w:numPr>
        <w:ilvl w:val="4"/>
        <w:numId w:val="1"/>
      </w:numPr>
      <w:outlineLvl w:val="4"/>
    </w:pPr>
    <w:rPr>
      <w:rFonts w:ascii="Arial" w:hAnsi="Arial"/>
      <w:szCs w:val="20"/>
    </w:rPr>
  </w:style>
  <w:style w:type="paragraph" w:styleId="Nagwek6">
    <w:name w:val="heading 6"/>
    <w:basedOn w:val="Normalny"/>
    <w:next w:val="Normalny"/>
    <w:link w:val="Nagwek6Znak"/>
    <w:uiPriority w:val="99"/>
    <w:qFormat/>
    <w:rsid w:val="00C84311"/>
    <w:pPr>
      <w:keepNext/>
      <w:numPr>
        <w:ilvl w:val="5"/>
        <w:numId w:val="1"/>
      </w:numPr>
      <w:outlineLvl w:val="5"/>
    </w:pPr>
    <w:rPr>
      <w:rFonts w:ascii="Arial" w:hAnsi="Arial"/>
      <w:b/>
      <w:szCs w:val="20"/>
    </w:rPr>
  </w:style>
  <w:style w:type="paragraph" w:styleId="Nagwek7">
    <w:name w:val="heading 7"/>
    <w:basedOn w:val="Normalny"/>
    <w:next w:val="Normalny"/>
    <w:link w:val="Nagwek7Znak"/>
    <w:uiPriority w:val="99"/>
    <w:qFormat/>
    <w:rsid w:val="00C84311"/>
    <w:pPr>
      <w:keepNext/>
      <w:numPr>
        <w:ilvl w:val="6"/>
        <w:numId w:val="1"/>
      </w:numPr>
      <w:jc w:val="right"/>
      <w:outlineLvl w:val="6"/>
    </w:pPr>
    <w:rPr>
      <w:rFonts w:ascii="Arial" w:hAnsi="Arial"/>
      <w:szCs w:val="20"/>
    </w:rPr>
  </w:style>
  <w:style w:type="paragraph" w:styleId="Nagwek8">
    <w:name w:val="heading 8"/>
    <w:basedOn w:val="Normalny"/>
    <w:next w:val="Normalny"/>
    <w:link w:val="Nagwek8Znak"/>
    <w:uiPriority w:val="99"/>
    <w:qFormat/>
    <w:rsid w:val="00C84311"/>
    <w:pPr>
      <w:numPr>
        <w:ilvl w:val="7"/>
        <w:numId w:val="1"/>
      </w:numPr>
      <w:spacing w:before="240" w:after="60" w:line="360" w:lineRule="auto"/>
      <w:outlineLvl w:val="7"/>
    </w:pPr>
    <w:rPr>
      <w:rFonts w:ascii="Arial" w:hAnsi="Arial"/>
      <w:i/>
      <w:sz w:val="20"/>
      <w:szCs w:val="20"/>
    </w:rPr>
  </w:style>
  <w:style w:type="paragraph" w:styleId="Nagwek9">
    <w:name w:val="heading 9"/>
    <w:basedOn w:val="Normalny"/>
    <w:next w:val="Normalny"/>
    <w:link w:val="Nagwek9Znak"/>
    <w:uiPriority w:val="99"/>
    <w:qFormat/>
    <w:rsid w:val="00C84311"/>
    <w:pPr>
      <w:keepNext/>
      <w:numPr>
        <w:ilvl w:val="8"/>
        <w:numId w:val="1"/>
      </w:numPr>
      <w:outlineLvl w:val="8"/>
    </w:pPr>
    <w:rPr>
      <w:sz w:val="32"/>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rsid w:val="00C84311"/>
    <w:rPr>
      <w:rFonts w:ascii="Times New Roman" w:eastAsia="Times New Roman" w:hAnsi="Times New Roman"/>
      <w:b/>
      <w:bCs/>
      <w:sz w:val="28"/>
      <w:szCs w:val="28"/>
    </w:rPr>
  </w:style>
  <w:style w:type="character" w:customStyle="1" w:styleId="Nagwek2Znak">
    <w:name w:val="Nagłówek 2 Znak"/>
    <w:link w:val="Nagwek2"/>
    <w:uiPriority w:val="99"/>
    <w:rsid w:val="00992F55"/>
    <w:rPr>
      <w:rFonts w:ascii="Times New Roman" w:eastAsia="Times New Roman" w:hAnsi="Times New Roman"/>
      <w:b/>
      <w:bCs/>
      <w:sz w:val="28"/>
      <w:szCs w:val="28"/>
    </w:rPr>
  </w:style>
  <w:style w:type="character" w:customStyle="1" w:styleId="Nagwek3Znak">
    <w:name w:val="Nagłówek 3 Znak"/>
    <w:link w:val="Nagwek3"/>
    <w:uiPriority w:val="99"/>
    <w:rsid w:val="00C84311"/>
    <w:rPr>
      <w:rFonts w:ascii="Times New Roman" w:eastAsia="Times New Roman" w:hAnsi="Times New Roman"/>
      <w:b/>
      <w:bCs/>
      <w:sz w:val="27"/>
      <w:szCs w:val="27"/>
    </w:rPr>
  </w:style>
  <w:style w:type="character" w:customStyle="1" w:styleId="Nagwek4Znak">
    <w:name w:val="Nagłówek 4 Znak"/>
    <w:link w:val="Nagwek4"/>
    <w:uiPriority w:val="99"/>
    <w:rsid w:val="00C84311"/>
    <w:rPr>
      <w:rFonts w:ascii="Cambria" w:eastAsia="Times New Roman" w:hAnsi="Cambria"/>
      <w:b/>
      <w:bCs/>
      <w:i/>
      <w:iCs/>
      <w:color w:val="4F81BD"/>
      <w:sz w:val="24"/>
      <w:szCs w:val="24"/>
    </w:rPr>
  </w:style>
  <w:style w:type="character" w:customStyle="1" w:styleId="Nagwek5Znak">
    <w:name w:val="Nagłówek 5 Znak"/>
    <w:link w:val="Nagwek5"/>
    <w:uiPriority w:val="99"/>
    <w:rsid w:val="00C84311"/>
    <w:rPr>
      <w:rFonts w:ascii="Arial" w:eastAsia="Times New Roman" w:hAnsi="Arial"/>
      <w:sz w:val="24"/>
    </w:rPr>
  </w:style>
  <w:style w:type="character" w:customStyle="1" w:styleId="Nagwek6Znak">
    <w:name w:val="Nagłówek 6 Znak"/>
    <w:link w:val="Nagwek6"/>
    <w:uiPriority w:val="99"/>
    <w:rsid w:val="00C84311"/>
    <w:rPr>
      <w:rFonts w:ascii="Arial" w:eastAsia="Times New Roman" w:hAnsi="Arial"/>
      <w:b/>
      <w:sz w:val="24"/>
    </w:rPr>
  </w:style>
  <w:style w:type="character" w:customStyle="1" w:styleId="Nagwek7Znak">
    <w:name w:val="Nagłówek 7 Znak"/>
    <w:link w:val="Nagwek7"/>
    <w:uiPriority w:val="99"/>
    <w:rsid w:val="00C84311"/>
    <w:rPr>
      <w:rFonts w:ascii="Arial" w:eastAsia="Times New Roman" w:hAnsi="Arial"/>
      <w:sz w:val="24"/>
    </w:rPr>
  </w:style>
  <w:style w:type="character" w:customStyle="1" w:styleId="Nagwek8Znak">
    <w:name w:val="Nagłówek 8 Znak"/>
    <w:link w:val="Nagwek8"/>
    <w:uiPriority w:val="99"/>
    <w:rsid w:val="00C84311"/>
    <w:rPr>
      <w:rFonts w:ascii="Arial" w:eastAsia="Times New Roman" w:hAnsi="Arial"/>
      <w:i/>
    </w:rPr>
  </w:style>
  <w:style w:type="character" w:customStyle="1" w:styleId="Nagwek9Znak">
    <w:name w:val="Nagłówek 9 Znak"/>
    <w:link w:val="Nagwek9"/>
    <w:uiPriority w:val="99"/>
    <w:rsid w:val="00C84311"/>
    <w:rPr>
      <w:rFonts w:ascii="Times New Roman" w:eastAsia="Times New Roman" w:hAnsi="Times New Roman"/>
      <w:sz w:val="32"/>
    </w:rPr>
  </w:style>
  <w:style w:type="paragraph" w:styleId="Spistreci1">
    <w:name w:val="toc 1"/>
    <w:basedOn w:val="Normalny"/>
    <w:next w:val="Normalny"/>
    <w:autoRedefine/>
    <w:uiPriority w:val="39"/>
    <w:qFormat/>
    <w:rsid w:val="00A81D69"/>
    <w:pPr>
      <w:tabs>
        <w:tab w:val="left" w:pos="567"/>
        <w:tab w:val="right" w:leader="dot" w:pos="10206"/>
      </w:tabs>
      <w:jc w:val="left"/>
    </w:pPr>
    <w:rPr>
      <w:noProof/>
      <w:kern w:val="16"/>
    </w:rPr>
  </w:style>
  <w:style w:type="paragraph" w:styleId="Spistreci2">
    <w:name w:val="toc 2"/>
    <w:basedOn w:val="Normalny"/>
    <w:next w:val="Normalny"/>
    <w:autoRedefine/>
    <w:uiPriority w:val="39"/>
    <w:qFormat/>
    <w:rsid w:val="00F64FFF"/>
    <w:pPr>
      <w:tabs>
        <w:tab w:val="left" w:pos="284"/>
        <w:tab w:val="left" w:pos="567"/>
        <w:tab w:val="right" w:leader="dot" w:pos="9639"/>
      </w:tabs>
      <w:ind w:left="425" w:hanging="425"/>
    </w:pPr>
  </w:style>
  <w:style w:type="paragraph" w:styleId="Spistreci3">
    <w:name w:val="toc 3"/>
    <w:basedOn w:val="Normalny"/>
    <w:next w:val="Normalny"/>
    <w:autoRedefine/>
    <w:uiPriority w:val="39"/>
    <w:qFormat/>
    <w:rsid w:val="00C84311"/>
    <w:pPr>
      <w:tabs>
        <w:tab w:val="left" w:pos="709"/>
      </w:tabs>
      <w:ind w:left="567" w:right="508" w:hanging="567"/>
    </w:pPr>
  </w:style>
  <w:style w:type="paragraph" w:styleId="Legenda">
    <w:name w:val="caption"/>
    <w:basedOn w:val="Normalny"/>
    <w:next w:val="Normalny"/>
    <w:uiPriority w:val="35"/>
    <w:qFormat/>
    <w:rsid w:val="00C84311"/>
    <w:rPr>
      <w:b/>
      <w:bCs/>
      <w:sz w:val="20"/>
      <w:szCs w:val="20"/>
    </w:rPr>
  </w:style>
  <w:style w:type="paragraph" w:styleId="Tytu">
    <w:name w:val="Title"/>
    <w:basedOn w:val="Normalny"/>
    <w:next w:val="Normalny"/>
    <w:link w:val="TytuZnak"/>
    <w:qFormat/>
    <w:rsid w:val="00C84311"/>
    <w:pPr>
      <w:spacing w:before="240" w:after="60"/>
      <w:jc w:val="center"/>
      <w:outlineLvl w:val="0"/>
    </w:pPr>
    <w:rPr>
      <w:rFonts w:ascii="Cambria" w:hAnsi="Cambria"/>
      <w:b/>
      <w:bCs/>
      <w:kern w:val="28"/>
      <w:sz w:val="32"/>
      <w:szCs w:val="32"/>
    </w:rPr>
  </w:style>
  <w:style w:type="character" w:customStyle="1" w:styleId="TytuZnak">
    <w:name w:val="Tytuł Znak"/>
    <w:link w:val="Tytu"/>
    <w:rsid w:val="00C84311"/>
    <w:rPr>
      <w:rFonts w:ascii="Cambria" w:eastAsia="Times New Roman" w:hAnsi="Cambria" w:cs="Times New Roman"/>
      <w:b/>
      <w:bCs/>
      <w:kern w:val="28"/>
      <w:sz w:val="32"/>
      <w:szCs w:val="32"/>
    </w:rPr>
  </w:style>
  <w:style w:type="paragraph" w:styleId="Podtytu">
    <w:name w:val="Subtitle"/>
    <w:basedOn w:val="Normalny"/>
    <w:next w:val="Normalny"/>
    <w:link w:val="PodtytuZnak"/>
    <w:uiPriority w:val="11"/>
    <w:qFormat/>
    <w:rsid w:val="00C84311"/>
    <w:pPr>
      <w:spacing w:after="60"/>
      <w:jc w:val="center"/>
      <w:outlineLvl w:val="1"/>
    </w:pPr>
    <w:rPr>
      <w:rFonts w:ascii="Cambria" w:hAnsi="Cambria"/>
    </w:rPr>
  </w:style>
  <w:style w:type="character" w:customStyle="1" w:styleId="PodtytuZnak">
    <w:name w:val="Podtytuł Znak"/>
    <w:link w:val="Podtytu"/>
    <w:uiPriority w:val="11"/>
    <w:rsid w:val="00C84311"/>
    <w:rPr>
      <w:rFonts w:ascii="Cambria" w:eastAsia="Times New Roman" w:hAnsi="Cambria"/>
      <w:sz w:val="24"/>
      <w:szCs w:val="24"/>
    </w:rPr>
  </w:style>
  <w:style w:type="character" w:styleId="Pogrubienie">
    <w:name w:val="Strong"/>
    <w:uiPriority w:val="22"/>
    <w:qFormat/>
    <w:rsid w:val="00C84311"/>
    <w:rPr>
      <w:b/>
      <w:bCs/>
    </w:rPr>
  </w:style>
  <w:style w:type="character" w:styleId="Uwydatnienie">
    <w:name w:val="Emphasis"/>
    <w:uiPriority w:val="20"/>
    <w:qFormat/>
    <w:rsid w:val="00C84311"/>
    <w:rPr>
      <w:rFonts w:ascii="Calibri" w:hAnsi="Calibri"/>
      <w:b/>
      <w:i/>
      <w:iCs/>
    </w:rPr>
  </w:style>
  <w:style w:type="paragraph" w:styleId="Bezodstpw">
    <w:name w:val="No Spacing"/>
    <w:link w:val="BezodstpwZnak"/>
    <w:qFormat/>
    <w:rsid w:val="00C84311"/>
    <w:pPr>
      <w:spacing w:before="240"/>
      <w:ind w:left="714" w:hanging="357"/>
      <w:jc w:val="both"/>
    </w:pPr>
    <w:rPr>
      <w:sz w:val="22"/>
      <w:szCs w:val="22"/>
      <w:lang w:eastAsia="en-US"/>
    </w:rPr>
  </w:style>
  <w:style w:type="character" w:customStyle="1" w:styleId="BezodstpwZnak">
    <w:name w:val="Bez odstępów Znak"/>
    <w:link w:val="Bezodstpw"/>
    <w:rsid w:val="00C84311"/>
    <w:rPr>
      <w:sz w:val="22"/>
      <w:szCs w:val="22"/>
      <w:lang w:eastAsia="en-US"/>
    </w:rPr>
  </w:style>
  <w:style w:type="paragraph" w:styleId="Akapitzlist">
    <w:name w:val="List Paragraph"/>
    <w:aliases w:val="Akapit z listą 1,A_wyliczenie,K-P_odwolanie,Akapit z listą5,maz_wyliczenie,opis dzialania,Akapit z listą BS,BulletC,Numerowanie,L1,CW_Lista,normalny tekst,mm,Table of contents numbered,2 heading,Podsis rysunku,Normalny PDST,lp1,Preambuła"/>
    <w:basedOn w:val="Normalny"/>
    <w:link w:val="AkapitzlistZnak"/>
    <w:uiPriority w:val="34"/>
    <w:qFormat/>
    <w:rsid w:val="00C84311"/>
    <w:pPr>
      <w:ind w:left="720"/>
      <w:contextualSpacing/>
    </w:pPr>
  </w:style>
  <w:style w:type="character" w:customStyle="1" w:styleId="AkapitzlistZnak">
    <w:name w:val="Akapit z listą Znak"/>
    <w:aliases w:val="Akapit z listą 1 Znak,A_wyliczenie Znak,K-P_odwolanie Znak,Akapit z listą5 Znak,maz_wyliczenie Znak,opis dzialania Znak,Akapit z listą BS Znak,BulletC Znak,Numerowanie Znak,L1 Znak,CW_Lista Znak,normalny tekst Znak,mm Znak,lp1 Znak"/>
    <w:basedOn w:val="Domylnaczcionkaakapitu"/>
    <w:link w:val="Akapitzlist"/>
    <w:uiPriority w:val="99"/>
    <w:qFormat/>
    <w:locked/>
    <w:rsid w:val="00C84311"/>
    <w:rPr>
      <w:rFonts w:ascii="Times New Roman" w:eastAsia="Times New Roman" w:hAnsi="Times New Roman"/>
      <w:sz w:val="24"/>
      <w:szCs w:val="24"/>
    </w:rPr>
  </w:style>
  <w:style w:type="paragraph" w:styleId="Cytat">
    <w:name w:val="Quote"/>
    <w:basedOn w:val="Normalny"/>
    <w:next w:val="Normalny"/>
    <w:link w:val="CytatZnak"/>
    <w:uiPriority w:val="29"/>
    <w:qFormat/>
    <w:rsid w:val="00C84311"/>
    <w:rPr>
      <w:i/>
    </w:rPr>
  </w:style>
  <w:style w:type="character" w:customStyle="1" w:styleId="CytatZnak">
    <w:name w:val="Cytat Znak"/>
    <w:link w:val="Cytat"/>
    <w:uiPriority w:val="29"/>
    <w:rsid w:val="00C84311"/>
    <w:rPr>
      <w:rFonts w:ascii="Times New Roman" w:eastAsia="Times New Roman" w:hAnsi="Times New Roman" w:cs="Times New Roman"/>
      <w:i/>
      <w:sz w:val="24"/>
      <w:szCs w:val="24"/>
    </w:rPr>
  </w:style>
  <w:style w:type="paragraph" w:styleId="Cytatintensywny">
    <w:name w:val="Intense Quote"/>
    <w:basedOn w:val="Normalny"/>
    <w:next w:val="Normalny"/>
    <w:link w:val="CytatintensywnyZnak"/>
    <w:uiPriority w:val="30"/>
    <w:qFormat/>
    <w:rsid w:val="00C84311"/>
    <w:pPr>
      <w:ind w:left="720" w:right="720"/>
    </w:pPr>
    <w:rPr>
      <w:b/>
      <w:i/>
      <w:szCs w:val="22"/>
    </w:rPr>
  </w:style>
  <w:style w:type="character" w:customStyle="1" w:styleId="CytatintensywnyZnak">
    <w:name w:val="Cytat intensywny Znak"/>
    <w:link w:val="Cytatintensywny"/>
    <w:uiPriority w:val="30"/>
    <w:rsid w:val="00C84311"/>
    <w:rPr>
      <w:rFonts w:ascii="Times New Roman" w:eastAsia="Times New Roman" w:hAnsi="Times New Roman" w:cs="Times New Roman"/>
      <w:b/>
      <w:i/>
      <w:sz w:val="24"/>
      <w:szCs w:val="22"/>
    </w:rPr>
  </w:style>
  <w:style w:type="character" w:styleId="Wyrnieniedelikatne">
    <w:name w:val="Subtle Emphasis"/>
    <w:uiPriority w:val="19"/>
    <w:qFormat/>
    <w:rsid w:val="00C84311"/>
    <w:rPr>
      <w:i/>
      <w:color w:val="5A5A5A"/>
    </w:rPr>
  </w:style>
  <w:style w:type="character" w:styleId="Wyrnienieintensywne">
    <w:name w:val="Intense Emphasis"/>
    <w:uiPriority w:val="21"/>
    <w:qFormat/>
    <w:rsid w:val="00C84311"/>
    <w:rPr>
      <w:b/>
      <w:i/>
      <w:sz w:val="24"/>
      <w:szCs w:val="24"/>
      <w:u w:val="single"/>
    </w:rPr>
  </w:style>
  <w:style w:type="character" w:styleId="Odwoaniedelikatne">
    <w:name w:val="Subtle Reference"/>
    <w:uiPriority w:val="31"/>
    <w:qFormat/>
    <w:rsid w:val="00C84311"/>
    <w:rPr>
      <w:sz w:val="24"/>
      <w:szCs w:val="24"/>
      <w:u w:val="single"/>
    </w:rPr>
  </w:style>
  <w:style w:type="character" w:styleId="Odwoanieintensywne">
    <w:name w:val="Intense Reference"/>
    <w:uiPriority w:val="32"/>
    <w:qFormat/>
    <w:rsid w:val="00C84311"/>
    <w:rPr>
      <w:b/>
      <w:sz w:val="24"/>
      <w:u w:val="single"/>
    </w:rPr>
  </w:style>
  <w:style w:type="character" w:styleId="Tytuksiki">
    <w:name w:val="Book Title"/>
    <w:uiPriority w:val="33"/>
    <w:qFormat/>
    <w:rsid w:val="00C84311"/>
    <w:rPr>
      <w:rFonts w:ascii="Cambria" w:eastAsia="Times New Roman" w:hAnsi="Cambria"/>
      <w:b/>
      <w:i/>
      <w:sz w:val="24"/>
      <w:szCs w:val="24"/>
    </w:rPr>
  </w:style>
  <w:style w:type="paragraph" w:styleId="Nagwekspisutreci">
    <w:name w:val="TOC Heading"/>
    <w:basedOn w:val="Nagwek1"/>
    <w:next w:val="Normalny"/>
    <w:uiPriority w:val="39"/>
    <w:unhideWhenUsed/>
    <w:qFormat/>
    <w:rsid w:val="00C84311"/>
    <w:pPr>
      <w:keepLines w:val="0"/>
      <w:numPr>
        <w:numId w:val="0"/>
      </w:numPr>
      <w:spacing w:before="240" w:after="60"/>
      <w:outlineLvl w:val="9"/>
    </w:pPr>
    <w:rPr>
      <w:kern w:val="32"/>
      <w:sz w:val="32"/>
      <w:szCs w:val="32"/>
    </w:rPr>
  </w:style>
  <w:style w:type="paragraph" w:customStyle="1" w:styleId="normalny0">
    <w:name w:val="normalny"/>
    <w:basedOn w:val="Normalny"/>
    <w:qFormat/>
    <w:rsid w:val="00C84311"/>
    <w:pPr>
      <w:ind w:left="0" w:firstLine="709"/>
    </w:pPr>
  </w:style>
  <w:style w:type="paragraph" w:customStyle="1" w:styleId="nagwekrozdziau">
    <w:name w:val="nagłówek rozdziału"/>
    <w:basedOn w:val="Normalny"/>
    <w:qFormat/>
    <w:rsid w:val="00C84311"/>
    <w:pPr>
      <w:spacing w:before="100" w:after="100"/>
      <w:ind w:left="540"/>
    </w:pPr>
    <w:rPr>
      <w:b/>
    </w:rPr>
  </w:style>
  <w:style w:type="paragraph" w:customStyle="1" w:styleId="normalnywcicie">
    <w:name w:val="normalny/wcięcie"/>
    <w:basedOn w:val="normalny0"/>
    <w:next w:val="Normalny"/>
    <w:autoRedefine/>
    <w:qFormat/>
    <w:rsid w:val="00C84311"/>
    <w:pPr>
      <w:spacing w:before="120" w:after="120"/>
      <w:ind w:firstLine="0"/>
      <w:jc w:val="left"/>
    </w:pPr>
    <w:rPr>
      <w:rFonts w:ascii="Arial" w:hAnsi="Arial" w:cs="Arial"/>
      <w:b/>
      <w:i/>
      <w:sz w:val="22"/>
      <w:szCs w:val="22"/>
    </w:rPr>
  </w:style>
  <w:style w:type="paragraph" w:customStyle="1" w:styleId="noormalny">
    <w:name w:val="noormalny"/>
    <w:basedOn w:val="Normalny"/>
    <w:uiPriority w:val="99"/>
    <w:qFormat/>
    <w:rsid w:val="00C84311"/>
    <w:pPr>
      <w:spacing w:line="360" w:lineRule="auto"/>
      <w:ind w:left="0" w:firstLine="709"/>
    </w:pPr>
    <w:rPr>
      <w:szCs w:val="20"/>
    </w:rPr>
  </w:style>
  <w:style w:type="paragraph" w:customStyle="1" w:styleId="nagwekrozdziau1">
    <w:name w:val="nagłówek rozdziału1"/>
    <w:basedOn w:val="Nagwek1"/>
    <w:qFormat/>
    <w:rsid w:val="00C84311"/>
    <w:pPr>
      <w:keepLines w:val="0"/>
      <w:numPr>
        <w:numId w:val="0"/>
      </w:numPr>
      <w:spacing w:before="40" w:after="40"/>
    </w:pPr>
    <w:rPr>
      <w:bCs w:val="0"/>
      <w:color w:val="000000"/>
      <w:szCs w:val="20"/>
    </w:rPr>
  </w:style>
  <w:style w:type="paragraph" w:customStyle="1" w:styleId="normalnypunktowanie">
    <w:name w:val="normalny/punktowanie"/>
    <w:basedOn w:val="Normalny"/>
    <w:qFormat/>
    <w:rsid w:val="00C84311"/>
    <w:pPr>
      <w:numPr>
        <w:numId w:val="2"/>
      </w:numPr>
    </w:pPr>
  </w:style>
  <w:style w:type="paragraph" w:customStyle="1" w:styleId="normalnyprzypis">
    <w:name w:val="normalny/przypis"/>
    <w:basedOn w:val="Normalny"/>
    <w:qFormat/>
    <w:rsid w:val="00C84311"/>
    <w:rPr>
      <w:rFonts w:ascii="Arial" w:hAnsi="Arial" w:cs="Arial"/>
      <w:i/>
      <w:sz w:val="16"/>
      <w:szCs w:val="16"/>
    </w:rPr>
  </w:style>
  <w:style w:type="paragraph" w:customStyle="1" w:styleId="tytutabelki">
    <w:name w:val="tytuł tabelki"/>
    <w:basedOn w:val="Normalny"/>
    <w:qFormat/>
    <w:rsid w:val="00C84311"/>
    <w:pPr>
      <w:spacing w:before="60" w:after="60"/>
      <w:ind w:left="0" w:firstLine="0"/>
      <w:jc w:val="center"/>
    </w:pPr>
    <w:rPr>
      <w:b/>
    </w:rPr>
  </w:style>
  <w:style w:type="paragraph" w:customStyle="1" w:styleId="wciecie">
    <w:name w:val="wciecie"/>
    <w:basedOn w:val="Tekstpodstawowy"/>
    <w:qFormat/>
    <w:rsid w:val="00C84311"/>
    <w:pPr>
      <w:spacing w:after="40" w:line="360" w:lineRule="auto"/>
      <w:ind w:left="357" w:hanging="357"/>
    </w:pPr>
    <w:rPr>
      <w:rFonts w:ascii="Arial" w:hAnsi="Arial" w:cs="Arial"/>
      <w:sz w:val="20"/>
      <w:szCs w:val="20"/>
      <w:lang w:eastAsia="en-US"/>
    </w:rPr>
  </w:style>
  <w:style w:type="paragraph" w:styleId="Tekstpodstawowy">
    <w:name w:val="Body Text"/>
    <w:basedOn w:val="Normalny"/>
    <w:link w:val="TekstpodstawowyZnak"/>
    <w:unhideWhenUsed/>
    <w:rsid w:val="00C84311"/>
    <w:pPr>
      <w:spacing w:after="120"/>
    </w:pPr>
  </w:style>
  <w:style w:type="character" w:customStyle="1" w:styleId="TekstpodstawowyZnak">
    <w:name w:val="Tekst podstawowy Znak"/>
    <w:basedOn w:val="Domylnaczcionkaakapitu"/>
    <w:link w:val="Tekstpodstawowy"/>
    <w:rsid w:val="00C84311"/>
    <w:rPr>
      <w:rFonts w:ascii="Times New Roman" w:hAnsi="Times New Roman"/>
      <w:sz w:val="24"/>
      <w:szCs w:val="24"/>
    </w:rPr>
  </w:style>
  <w:style w:type="paragraph" w:customStyle="1" w:styleId="wcieciewciecie">
    <w:name w:val="wcieciewciecie"/>
    <w:basedOn w:val="Normalny"/>
    <w:qFormat/>
    <w:rsid w:val="00C84311"/>
    <w:pPr>
      <w:spacing w:before="0" w:after="0" w:line="360" w:lineRule="auto"/>
      <w:ind w:left="357" w:firstLine="0"/>
    </w:pPr>
    <w:rPr>
      <w:rFonts w:ascii="Arial" w:hAnsi="Arial" w:cs="Arial"/>
      <w:sz w:val="20"/>
      <w:szCs w:val="20"/>
      <w:lang w:eastAsia="en-US"/>
    </w:rPr>
  </w:style>
  <w:style w:type="paragraph" w:customStyle="1" w:styleId="nnorrmalny">
    <w:name w:val="nnorrmalny"/>
    <w:basedOn w:val="Normalny"/>
    <w:link w:val="nnorrmalnyZnak"/>
    <w:qFormat/>
    <w:rsid w:val="00C84311"/>
    <w:pPr>
      <w:spacing w:before="120" w:after="0"/>
      <w:ind w:left="0" w:firstLine="0"/>
    </w:pPr>
    <w:rPr>
      <w:rFonts w:ascii="Arial" w:hAnsi="Arial"/>
      <w:b/>
      <w:sz w:val="20"/>
      <w:szCs w:val="20"/>
    </w:rPr>
  </w:style>
  <w:style w:type="character" w:customStyle="1" w:styleId="nnorrmalnyZnak">
    <w:name w:val="nnorrmalny Znak"/>
    <w:link w:val="nnorrmalny"/>
    <w:rsid w:val="00C84311"/>
    <w:rPr>
      <w:rFonts w:ascii="Arial" w:eastAsia="Times New Roman" w:hAnsi="Arial"/>
      <w:b/>
    </w:rPr>
  </w:style>
  <w:style w:type="paragraph" w:customStyle="1" w:styleId="Styl1">
    <w:name w:val="Styl1"/>
    <w:basedOn w:val="Normalny"/>
    <w:link w:val="Styl1Znak"/>
    <w:qFormat/>
    <w:rsid w:val="00C84311"/>
    <w:pPr>
      <w:spacing w:before="0" w:after="0"/>
      <w:ind w:left="0" w:firstLine="0"/>
      <w:contextualSpacing/>
      <w:jc w:val="center"/>
    </w:pPr>
    <w:rPr>
      <w:rFonts w:ascii="Arial Narrow" w:hAnsi="Arial Narrow"/>
      <w:b/>
      <w:i/>
      <w:sz w:val="22"/>
      <w:szCs w:val="20"/>
      <w:lang w:eastAsia="ar-SA"/>
    </w:rPr>
  </w:style>
  <w:style w:type="character" w:customStyle="1" w:styleId="Styl1Znak">
    <w:name w:val="Styl1 Znak"/>
    <w:link w:val="Styl1"/>
    <w:rsid w:val="00C84311"/>
    <w:rPr>
      <w:rFonts w:ascii="Arial Narrow" w:eastAsia="Times New Roman" w:hAnsi="Arial Narrow"/>
      <w:b/>
      <w:i/>
      <w:sz w:val="22"/>
      <w:lang w:eastAsia="ar-SA"/>
    </w:rPr>
  </w:style>
  <w:style w:type="paragraph" w:customStyle="1" w:styleId="Sprawozdanie2">
    <w:name w:val="Sprawozdanie_2"/>
    <w:basedOn w:val="Normalny"/>
    <w:link w:val="Sprawozdanie2Znak"/>
    <w:autoRedefine/>
    <w:qFormat/>
    <w:rsid w:val="00C84311"/>
    <w:pPr>
      <w:numPr>
        <w:numId w:val="3"/>
      </w:numPr>
      <w:autoSpaceDE w:val="0"/>
      <w:autoSpaceDN w:val="0"/>
      <w:adjustRightInd w:val="0"/>
    </w:pPr>
    <w:rPr>
      <w:rFonts w:ascii="Arial" w:hAnsi="Arial"/>
      <w:bCs/>
    </w:rPr>
  </w:style>
  <w:style w:type="character" w:customStyle="1" w:styleId="Sprawozdanie2Znak">
    <w:name w:val="Sprawozdanie_2 Znak"/>
    <w:link w:val="Sprawozdanie2"/>
    <w:rsid w:val="00C84311"/>
    <w:rPr>
      <w:rFonts w:ascii="Arial" w:eastAsia="Times New Roman" w:hAnsi="Arial"/>
      <w:bCs/>
      <w:sz w:val="24"/>
      <w:szCs w:val="24"/>
    </w:rPr>
  </w:style>
  <w:style w:type="paragraph" w:styleId="Tekstdymka">
    <w:name w:val="Balloon Text"/>
    <w:basedOn w:val="Normalny"/>
    <w:link w:val="TekstdymkaZnak"/>
    <w:unhideWhenUsed/>
    <w:rsid w:val="00C40F7E"/>
    <w:pPr>
      <w:spacing w:before="0" w:after="0"/>
    </w:pPr>
    <w:rPr>
      <w:rFonts w:ascii="Tahoma" w:hAnsi="Tahoma"/>
      <w:sz w:val="16"/>
      <w:szCs w:val="16"/>
    </w:rPr>
  </w:style>
  <w:style w:type="character" w:customStyle="1" w:styleId="TekstdymkaZnak">
    <w:name w:val="Tekst dymka Znak"/>
    <w:basedOn w:val="Domylnaczcionkaakapitu"/>
    <w:link w:val="Tekstdymka"/>
    <w:rsid w:val="00C40F7E"/>
    <w:rPr>
      <w:rFonts w:ascii="Tahoma" w:eastAsia="Times New Roman" w:hAnsi="Tahoma"/>
      <w:sz w:val="16"/>
      <w:szCs w:val="16"/>
    </w:rPr>
  </w:style>
  <w:style w:type="paragraph" w:customStyle="1" w:styleId="Default">
    <w:name w:val="Default"/>
    <w:rsid w:val="00C40F7E"/>
    <w:pPr>
      <w:autoSpaceDE w:val="0"/>
      <w:autoSpaceDN w:val="0"/>
      <w:adjustRightInd w:val="0"/>
      <w:spacing w:before="240"/>
      <w:ind w:left="714" w:hanging="357"/>
      <w:jc w:val="both"/>
    </w:pPr>
    <w:rPr>
      <w:rFonts w:cs="Calibri"/>
      <w:color w:val="000000"/>
      <w:sz w:val="24"/>
      <w:szCs w:val="24"/>
    </w:rPr>
  </w:style>
  <w:style w:type="paragraph" w:styleId="NormalnyWeb">
    <w:name w:val="Normal (Web)"/>
    <w:basedOn w:val="Normalny"/>
    <w:uiPriority w:val="99"/>
    <w:unhideWhenUsed/>
    <w:rsid w:val="00C40F7E"/>
    <w:pPr>
      <w:spacing w:before="100" w:beforeAutospacing="1" w:after="100" w:afterAutospacing="1"/>
      <w:ind w:left="0" w:firstLine="0"/>
      <w:jc w:val="left"/>
    </w:pPr>
  </w:style>
  <w:style w:type="paragraph" w:styleId="HTML-adres">
    <w:name w:val="HTML Address"/>
    <w:basedOn w:val="Normalny"/>
    <w:link w:val="HTML-adresZnak"/>
    <w:rsid w:val="00C40F7E"/>
    <w:pPr>
      <w:spacing w:before="0" w:after="0"/>
      <w:ind w:left="0" w:firstLine="0"/>
      <w:jc w:val="left"/>
    </w:pPr>
    <w:rPr>
      <w:i/>
      <w:iCs/>
    </w:rPr>
  </w:style>
  <w:style w:type="character" w:customStyle="1" w:styleId="HTML-adresZnak">
    <w:name w:val="HTML - adres Znak"/>
    <w:basedOn w:val="Domylnaczcionkaakapitu"/>
    <w:link w:val="HTML-adres"/>
    <w:rsid w:val="00C40F7E"/>
    <w:rPr>
      <w:rFonts w:ascii="Times New Roman" w:eastAsia="Times New Roman" w:hAnsi="Times New Roman"/>
      <w:i/>
      <w:iCs/>
      <w:sz w:val="24"/>
      <w:szCs w:val="24"/>
    </w:rPr>
  </w:style>
  <w:style w:type="character" w:customStyle="1" w:styleId="TekstprzypisukocowegoZnak">
    <w:name w:val="Tekst przypisu końcowego Znak"/>
    <w:link w:val="Tekstprzypisukocowego"/>
    <w:semiHidden/>
    <w:rsid w:val="00C40F7E"/>
    <w:rPr>
      <w:rFonts w:ascii="Times New Roman" w:eastAsia="Times New Roman" w:hAnsi="Times New Roman"/>
    </w:rPr>
  </w:style>
  <w:style w:type="paragraph" w:styleId="Tekstprzypisukocowego">
    <w:name w:val="endnote text"/>
    <w:basedOn w:val="Normalny"/>
    <w:link w:val="TekstprzypisukocowegoZnak"/>
    <w:semiHidden/>
    <w:rsid w:val="00C40F7E"/>
    <w:rPr>
      <w:sz w:val="20"/>
      <w:szCs w:val="20"/>
    </w:rPr>
  </w:style>
  <w:style w:type="character" w:customStyle="1" w:styleId="TekstprzypisukocowegoZnak1">
    <w:name w:val="Tekst przypisu końcowego Znak1"/>
    <w:basedOn w:val="Domylnaczcionkaakapitu"/>
    <w:uiPriority w:val="99"/>
    <w:semiHidden/>
    <w:rsid w:val="00C40F7E"/>
    <w:rPr>
      <w:rFonts w:ascii="Times New Roman" w:eastAsia="Times New Roman" w:hAnsi="Times New Roman"/>
    </w:rPr>
  </w:style>
  <w:style w:type="character" w:styleId="Odwoanieprzypisudolnego">
    <w:name w:val="footnote reference"/>
    <w:aliases w:val="Footnote Reference Number,Footnote symbol,Footnote reference number,note TESI,SUPERS,EN Footnote Reference,Odwołanie przypisu,Footnote number,Ref,de nota al pie,Odwo3anie przypisu,Times 10 Point,Exposant 3 Point,number,16 Poi"/>
    <w:uiPriority w:val="99"/>
    <w:rsid w:val="00C40F7E"/>
    <w:rPr>
      <w:vertAlign w:val="superscript"/>
    </w:rPr>
  </w:style>
  <w:style w:type="paragraph" w:styleId="Tekstprzypisudolnego">
    <w:name w:val="footnote text"/>
    <w:aliases w:val="Tekst przypisu Znak Znak Znak Znak,Tekst przypisu Znak,Tekst przypisu dolnego Znak1,Podrozdział,Footnote,Podrozdzia3,Tekst przypisu Znak Znak Znak Znak Znak Znak Znak,Tekst przypisu Znak Znak Znak Znak Znak Znak Znak Znak Zn,Fußno"/>
    <w:basedOn w:val="Normalny"/>
    <w:link w:val="TekstprzypisudolnegoZnak"/>
    <w:uiPriority w:val="99"/>
    <w:rsid w:val="00C40F7E"/>
    <w:rPr>
      <w:sz w:val="20"/>
      <w:szCs w:val="20"/>
    </w:rPr>
  </w:style>
  <w:style w:type="character" w:customStyle="1" w:styleId="TekstprzypisudolnegoZnak">
    <w:name w:val="Tekst przypisu dolnego Znak"/>
    <w:aliases w:val="Tekst przypisu Znak Znak Znak Znak Znak,Tekst przypisu Znak Znak,Tekst przypisu dolnego Znak1 Znak,Podrozdział Znak,Footnote Znak,Podrozdzia3 Znak,Tekst przypisu Znak Znak Znak Znak Znak Znak Znak Znak,Fußno Znak"/>
    <w:basedOn w:val="Domylnaczcionkaakapitu"/>
    <w:link w:val="Tekstprzypisudolnego"/>
    <w:uiPriority w:val="99"/>
    <w:rsid w:val="00C40F7E"/>
    <w:rPr>
      <w:rFonts w:ascii="Times New Roman" w:eastAsia="Times New Roman" w:hAnsi="Times New Roman"/>
    </w:rPr>
  </w:style>
  <w:style w:type="paragraph" w:styleId="Tekstpodstawowy2">
    <w:name w:val="Body Text 2"/>
    <w:basedOn w:val="Normalny"/>
    <w:link w:val="Tekstpodstawowy2Znak"/>
    <w:rsid w:val="00C40F7E"/>
    <w:pPr>
      <w:spacing w:after="120" w:line="480" w:lineRule="auto"/>
    </w:pPr>
  </w:style>
  <w:style w:type="character" w:customStyle="1" w:styleId="Tekstpodstawowy2Znak">
    <w:name w:val="Tekst podstawowy 2 Znak"/>
    <w:basedOn w:val="Domylnaczcionkaakapitu"/>
    <w:link w:val="Tekstpodstawowy2"/>
    <w:rsid w:val="00C40F7E"/>
    <w:rPr>
      <w:rFonts w:ascii="Times New Roman" w:eastAsia="Times New Roman" w:hAnsi="Times New Roman"/>
      <w:sz w:val="24"/>
      <w:szCs w:val="24"/>
    </w:rPr>
  </w:style>
  <w:style w:type="paragraph" w:styleId="Tekstpodstawowywcity2">
    <w:name w:val="Body Text Indent 2"/>
    <w:basedOn w:val="Normalny"/>
    <w:link w:val="Tekstpodstawowywcity2Znak"/>
    <w:rsid w:val="00C40F7E"/>
    <w:pPr>
      <w:spacing w:after="120" w:line="480" w:lineRule="auto"/>
      <w:ind w:left="283"/>
    </w:pPr>
  </w:style>
  <w:style w:type="character" w:customStyle="1" w:styleId="Tekstpodstawowywcity2Znak">
    <w:name w:val="Tekst podstawowy wcięty 2 Znak"/>
    <w:basedOn w:val="Domylnaczcionkaakapitu"/>
    <w:link w:val="Tekstpodstawowywcity2"/>
    <w:rsid w:val="00C40F7E"/>
    <w:rPr>
      <w:rFonts w:ascii="Times New Roman" w:eastAsia="Times New Roman" w:hAnsi="Times New Roman"/>
      <w:sz w:val="24"/>
      <w:szCs w:val="24"/>
    </w:rPr>
  </w:style>
  <w:style w:type="paragraph" w:styleId="Stopka">
    <w:name w:val="footer"/>
    <w:basedOn w:val="Normalny"/>
    <w:link w:val="StopkaZnak"/>
    <w:uiPriority w:val="99"/>
    <w:rsid w:val="00C40F7E"/>
    <w:pPr>
      <w:tabs>
        <w:tab w:val="center" w:pos="4536"/>
        <w:tab w:val="right" w:pos="9072"/>
      </w:tabs>
    </w:pPr>
    <w:rPr>
      <w:sz w:val="20"/>
      <w:szCs w:val="20"/>
    </w:rPr>
  </w:style>
  <w:style w:type="character" w:customStyle="1" w:styleId="StopkaZnak">
    <w:name w:val="Stopka Znak"/>
    <w:basedOn w:val="Domylnaczcionkaakapitu"/>
    <w:link w:val="Stopka"/>
    <w:uiPriority w:val="99"/>
    <w:rsid w:val="00C40F7E"/>
    <w:rPr>
      <w:rFonts w:ascii="Times New Roman" w:eastAsia="Times New Roman" w:hAnsi="Times New Roman"/>
    </w:rPr>
  </w:style>
  <w:style w:type="paragraph" w:styleId="Tekstpodstawowy3">
    <w:name w:val="Body Text 3"/>
    <w:basedOn w:val="Normalny"/>
    <w:link w:val="Tekstpodstawowy3Znak"/>
    <w:uiPriority w:val="99"/>
    <w:rsid w:val="00C40F7E"/>
    <w:pPr>
      <w:spacing w:after="120"/>
    </w:pPr>
    <w:rPr>
      <w:sz w:val="16"/>
      <w:szCs w:val="16"/>
    </w:rPr>
  </w:style>
  <w:style w:type="character" w:customStyle="1" w:styleId="Tekstpodstawowy3Znak">
    <w:name w:val="Tekst podstawowy 3 Znak"/>
    <w:basedOn w:val="Domylnaczcionkaakapitu"/>
    <w:link w:val="Tekstpodstawowy3"/>
    <w:uiPriority w:val="99"/>
    <w:rsid w:val="00C40F7E"/>
    <w:rPr>
      <w:rFonts w:ascii="Times New Roman" w:eastAsia="Times New Roman" w:hAnsi="Times New Roman"/>
      <w:sz w:val="16"/>
      <w:szCs w:val="16"/>
    </w:rPr>
  </w:style>
  <w:style w:type="paragraph" w:customStyle="1" w:styleId="a">
    <w:name w:val="Ś"/>
    <w:basedOn w:val="Normalny"/>
    <w:rsid w:val="00C40F7E"/>
    <w:pPr>
      <w:spacing w:line="360" w:lineRule="auto"/>
      <w:jc w:val="center"/>
    </w:pPr>
    <w:rPr>
      <w:rFonts w:ascii="Arial" w:hAnsi="Arial"/>
      <w:b/>
      <w:sz w:val="22"/>
      <w:szCs w:val="20"/>
    </w:rPr>
  </w:style>
  <w:style w:type="paragraph" w:styleId="Tekstpodstawowywcity">
    <w:name w:val="Body Text Indent"/>
    <w:basedOn w:val="Normalny"/>
    <w:link w:val="TekstpodstawowywcityZnak"/>
    <w:rsid w:val="00C40F7E"/>
    <w:pPr>
      <w:spacing w:after="120"/>
      <w:ind w:left="283"/>
    </w:pPr>
  </w:style>
  <w:style w:type="character" w:customStyle="1" w:styleId="TekstpodstawowywcityZnak">
    <w:name w:val="Tekst podstawowy wcięty Znak"/>
    <w:basedOn w:val="Domylnaczcionkaakapitu"/>
    <w:link w:val="Tekstpodstawowywcity"/>
    <w:rsid w:val="00C40F7E"/>
    <w:rPr>
      <w:rFonts w:ascii="Times New Roman" w:eastAsia="Times New Roman" w:hAnsi="Times New Roman"/>
      <w:sz w:val="24"/>
      <w:szCs w:val="24"/>
    </w:rPr>
  </w:style>
  <w:style w:type="character" w:styleId="Numerstrony">
    <w:name w:val="page number"/>
    <w:basedOn w:val="Domylnaczcionkaakapitu"/>
    <w:semiHidden/>
    <w:rsid w:val="00C40F7E"/>
  </w:style>
  <w:style w:type="character" w:customStyle="1" w:styleId="Tekstpodstawowywcity3Znak">
    <w:name w:val="Tekst podstawowy wcięty 3 Znak"/>
    <w:link w:val="Tekstpodstawowywcity3"/>
    <w:semiHidden/>
    <w:rsid w:val="00C40F7E"/>
    <w:rPr>
      <w:rFonts w:ascii="Times New Roman" w:eastAsia="Times New Roman" w:hAnsi="Times New Roman"/>
      <w:sz w:val="16"/>
      <w:szCs w:val="16"/>
    </w:rPr>
  </w:style>
  <w:style w:type="paragraph" w:styleId="Tekstpodstawowywcity3">
    <w:name w:val="Body Text Indent 3"/>
    <w:basedOn w:val="Normalny"/>
    <w:link w:val="Tekstpodstawowywcity3Znak"/>
    <w:semiHidden/>
    <w:rsid w:val="00C40F7E"/>
    <w:pPr>
      <w:spacing w:after="120"/>
      <w:ind w:left="283"/>
    </w:pPr>
    <w:rPr>
      <w:sz w:val="16"/>
      <w:szCs w:val="16"/>
    </w:rPr>
  </w:style>
  <w:style w:type="character" w:customStyle="1" w:styleId="Tekstpodstawowywcity3Znak1">
    <w:name w:val="Tekst podstawowy wcięty 3 Znak1"/>
    <w:basedOn w:val="Domylnaczcionkaakapitu"/>
    <w:uiPriority w:val="99"/>
    <w:semiHidden/>
    <w:rsid w:val="00C40F7E"/>
    <w:rPr>
      <w:rFonts w:ascii="Times New Roman" w:eastAsia="Times New Roman" w:hAnsi="Times New Roman"/>
      <w:sz w:val="16"/>
      <w:szCs w:val="16"/>
    </w:rPr>
  </w:style>
  <w:style w:type="character" w:styleId="Hipercze">
    <w:name w:val="Hyperlink"/>
    <w:uiPriority w:val="99"/>
    <w:rsid w:val="00C40F7E"/>
    <w:rPr>
      <w:color w:val="0000FF"/>
      <w:u w:val="single"/>
    </w:rPr>
  </w:style>
  <w:style w:type="paragraph" w:styleId="Tekstkomentarza">
    <w:name w:val="annotation text"/>
    <w:basedOn w:val="Normalny"/>
    <w:link w:val="TekstkomentarzaZnak1"/>
    <w:semiHidden/>
    <w:rsid w:val="00C40F7E"/>
    <w:rPr>
      <w:sz w:val="20"/>
      <w:szCs w:val="20"/>
    </w:rPr>
  </w:style>
  <w:style w:type="character" w:customStyle="1" w:styleId="TekstkomentarzaZnak">
    <w:name w:val="Tekst komentarza Znak"/>
    <w:basedOn w:val="Domylnaczcionkaakapitu"/>
    <w:rsid w:val="00C40F7E"/>
    <w:rPr>
      <w:rFonts w:ascii="Times New Roman" w:eastAsia="Times New Roman" w:hAnsi="Times New Roman"/>
    </w:rPr>
  </w:style>
  <w:style w:type="character" w:customStyle="1" w:styleId="TekstkomentarzaZnak1">
    <w:name w:val="Tekst komentarza Znak1"/>
    <w:link w:val="Tekstkomentarza"/>
    <w:semiHidden/>
    <w:rsid w:val="00C40F7E"/>
    <w:rPr>
      <w:rFonts w:ascii="Times New Roman" w:eastAsia="Times New Roman" w:hAnsi="Times New Roman"/>
    </w:rPr>
  </w:style>
  <w:style w:type="paragraph" w:styleId="Tematkomentarza">
    <w:name w:val="annotation subject"/>
    <w:basedOn w:val="Tekstkomentarza"/>
    <w:next w:val="Tekstkomentarza"/>
    <w:link w:val="TematkomentarzaZnak1"/>
    <w:rsid w:val="00C40F7E"/>
    <w:rPr>
      <w:b/>
      <w:bCs/>
    </w:rPr>
  </w:style>
  <w:style w:type="character" w:customStyle="1" w:styleId="TematkomentarzaZnak">
    <w:name w:val="Temat komentarza Znak"/>
    <w:basedOn w:val="TekstkomentarzaZnak"/>
    <w:rsid w:val="00C40F7E"/>
    <w:rPr>
      <w:rFonts w:ascii="Times New Roman" w:eastAsia="Times New Roman" w:hAnsi="Times New Roman"/>
      <w:b/>
      <w:bCs/>
    </w:rPr>
  </w:style>
  <w:style w:type="character" w:customStyle="1" w:styleId="TematkomentarzaZnak1">
    <w:name w:val="Temat komentarza Znak1"/>
    <w:link w:val="Tematkomentarza"/>
    <w:rsid w:val="00C40F7E"/>
    <w:rPr>
      <w:rFonts w:ascii="Times New Roman" w:eastAsia="Times New Roman" w:hAnsi="Times New Roman"/>
      <w:b/>
      <w:bCs/>
    </w:rPr>
  </w:style>
  <w:style w:type="character" w:customStyle="1" w:styleId="TekstdymkaZnak1">
    <w:name w:val="Tekst dymka Znak1"/>
    <w:rsid w:val="00C40F7E"/>
    <w:rPr>
      <w:rFonts w:ascii="Tahoma" w:eastAsia="Times New Roman" w:hAnsi="Tahoma" w:cs="Tahoma"/>
      <w:sz w:val="16"/>
      <w:szCs w:val="16"/>
      <w:lang w:val="pl-PL" w:eastAsia="pl-PL" w:bidi="ar-SA"/>
    </w:rPr>
  </w:style>
  <w:style w:type="paragraph" w:styleId="Nagwek">
    <w:name w:val="header"/>
    <w:basedOn w:val="Normalny"/>
    <w:link w:val="NagwekZnak"/>
    <w:uiPriority w:val="99"/>
    <w:rsid w:val="00C40F7E"/>
    <w:pPr>
      <w:tabs>
        <w:tab w:val="center" w:pos="4536"/>
        <w:tab w:val="right" w:pos="9072"/>
      </w:tabs>
    </w:pPr>
  </w:style>
  <w:style w:type="character" w:customStyle="1" w:styleId="NagwekZnak">
    <w:name w:val="Nagłówek Znak"/>
    <w:basedOn w:val="Domylnaczcionkaakapitu"/>
    <w:link w:val="Nagwek"/>
    <w:uiPriority w:val="99"/>
    <w:rsid w:val="00C40F7E"/>
    <w:rPr>
      <w:rFonts w:ascii="Times New Roman" w:eastAsia="Times New Roman" w:hAnsi="Times New Roman"/>
      <w:sz w:val="24"/>
      <w:szCs w:val="24"/>
    </w:rPr>
  </w:style>
  <w:style w:type="paragraph" w:customStyle="1" w:styleId="AnalizasPG">
    <w:name w:val="Analiza_sPG"/>
    <w:basedOn w:val="Normalny"/>
    <w:link w:val="AnalizasPGZnak"/>
    <w:autoRedefine/>
    <w:rsid w:val="00C40F7E"/>
    <w:pPr>
      <w:spacing w:before="120" w:after="0"/>
      <w:ind w:left="0" w:firstLine="0"/>
    </w:pPr>
    <w:rPr>
      <w:i/>
      <w:sz w:val="20"/>
      <w:szCs w:val="20"/>
    </w:rPr>
  </w:style>
  <w:style w:type="character" w:customStyle="1" w:styleId="AnalizasPGZnak">
    <w:name w:val="Analiza_sPG Znak"/>
    <w:link w:val="AnalizasPG"/>
    <w:rsid w:val="00C40F7E"/>
    <w:rPr>
      <w:rFonts w:ascii="Times New Roman" w:eastAsia="Times New Roman" w:hAnsi="Times New Roman"/>
      <w:i/>
    </w:rPr>
  </w:style>
  <w:style w:type="paragraph" w:customStyle="1" w:styleId="ATabela">
    <w:name w:val="A_Tabela"/>
    <w:basedOn w:val="AnalizasPG"/>
    <w:rsid w:val="00C40F7E"/>
    <w:pPr>
      <w:jc w:val="left"/>
    </w:pPr>
    <w:rPr>
      <w:rFonts w:ascii="Arial Narrow" w:hAnsi="Arial Narrow"/>
      <w:b/>
      <w:snapToGrid w:val="0"/>
    </w:rPr>
  </w:style>
  <w:style w:type="paragraph" w:customStyle="1" w:styleId="Analizatytuy">
    <w:name w:val="Analiza_tytuły"/>
    <w:basedOn w:val="Legenda"/>
    <w:autoRedefine/>
    <w:rsid w:val="00C40F7E"/>
    <w:pPr>
      <w:keepNext/>
      <w:spacing w:before="0" w:after="0"/>
      <w:ind w:left="0" w:firstLine="0"/>
      <w:jc w:val="center"/>
    </w:pPr>
    <w:rPr>
      <w:rFonts w:ascii="Arial" w:hAnsi="Arial" w:cs="Arial"/>
      <w:i/>
      <w:noProof/>
      <w:kern w:val="16"/>
      <w:sz w:val="22"/>
      <w:szCs w:val="22"/>
    </w:rPr>
  </w:style>
  <w:style w:type="character" w:customStyle="1" w:styleId="eltit">
    <w:name w:val="eltit"/>
    <w:basedOn w:val="Domylnaczcionkaakapitu"/>
    <w:rsid w:val="00C40F7E"/>
  </w:style>
  <w:style w:type="paragraph" w:styleId="Zwykytekst">
    <w:name w:val="Plain Text"/>
    <w:basedOn w:val="Normalny"/>
    <w:link w:val="ZwykytekstZnak"/>
    <w:rsid w:val="00C40F7E"/>
    <w:pPr>
      <w:spacing w:before="0" w:after="0"/>
      <w:ind w:left="0" w:firstLine="0"/>
      <w:jc w:val="left"/>
    </w:pPr>
    <w:rPr>
      <w:rFonts w:ascii="Courier New" w:hAnsi="Courier New"/>
      <w:sz w:val="20"/>
      <w:szCs w:val="20"/>
    </w:rPr>
  </w:style>
  <w:style w:type="character" w:customStyle="1" w:styleId="ZwykytekstZnak">
    <w:name w:val="Zwykły tekst Znak"/>
    <w:basedOn w:val="Domylnaczcionkaakapitu"/>
    <w:link w:val="Zwykytekst"/>
    <w:rsid w:val="00C40F7E"/>
    <w:rPr>
      <w:rFonts w:ascii="Courier New" w:eastAsia="Times New Roman" w:hAnsi="Courier New"/>
    </w:rPr>
  </w:style>
  <w:style w:type="paragraph" w:customStyle="1" w:styleId="tresc">
    <w:name w:val="tresc"/>
    <w:basedOn w:val="Normalny"/>
    <w:rsid w:val="00C40F7E"/>
    <w:pPr>
      <w:spacing w:before="100" w:beforeAutospacing="1" w:after="100" w:afterAutospacing="1"/>
      <w:ind w:left="0" w:firstLine="0"/>
      <w:jc w:val="left"/>
    </w:pPr>
  </w:style>
  <w:style w:type="paragraph" w:customStyle="1" w:styleId="tab125trebuchetsize10odst13">
    <w:name w:val="tab_1_25_trebuchet_size_10_odst_1_3"/>
    <w:basedOn w:val="Normalny"/>
    <w:rsid w:val="00C40F7E"/>
    <w:pPr>
      <w:tabs>
        <w:tab w:val="left" w:pos="709"/>
      </w:tabs>
      <w:spacing w:before="0" w:after="0" w:line="312" w:lineRule="auto"/>
      <w:ind w:left="0" w:firstLine="0"/>
    </w:pPr>
    <w:rPr>
      <w:rFonts w:ascii="Trebuchet MS" w:hAnsi="Trebuchet MS"/>
      <w:kern w:val="20"/>
      <w:sz w:val="20"/>
    </w:rPr>
  </w:style>
  <w:style w:type="character" w:customStyle="1" w:styleId="tekst">
    <w:name w:val="tekst"/>
    <w:basedOn w:val="Domylnaczcionkaakapitu"/>
    <w:rsid w:val="00C40F7E"/>
  </w:style>
  <w:style w:type="paragraph" w:customStyle="1" w:styleId="aka">
    <w:name w:val="aka"/>
    <w:basedOn w:val="Normalny"/>
    <w:rsid w:val="00C40F7E"/>
    <w:pPr>
      <w:numPr>
        <w:numId w:val="4"/>
      </w:numPr>
    </w:pPr>
  </w:style>
  <w:style w:type="character" w:customStyle="1" w:styleId="detailsdoccontent">
    <w:name w:val="details_doc_content"/>
    <w:basedOn w:val="Domylnaczcionkaakapitu"/>
    <w:rsid w:val="00C40F7E"/>
  </w:style>
  <w:style w:type="character" w:styleId="Odwoanieprzypisukocowego">
    <w:name w:val="endnote reference"/>
    <w:semiHidden/>
    <w:unhideWhenUsed/>
    <w:rsid w:val="00C40F7E"/>
    <w:rPr>
      <w:vertAlign w:val="superscript"/>
    </w:rPr>
  </w:style>
  <w:style w:type="character" w:customStyle="1" w:styleId="podtytul">
    <w:name w:val="podtytul"/>
    <w:basedOn w:val="Domylnaczcionkaakapitu"/>
    <w:rsid w:val="00C40F7E"/>
  </w:style>
  <w:style w:type="table" w:styleId="Tabela-Siatka">
    <w:name w:val="Table Grid"/>
    <w:basedOn w:val="Standardowy"/>
    <w:uiPriority w:val="59"/>
    <w:rsid w:val="00C40F7E"/>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Odwoaniedokomentarza">
    <w:name w:val="annotation reference"/>
    <w:uiPriority w:val="99"/>
    <w:semiHidden/>
    <w:unhideWhenUsed/>
    <w:rsid w:val="00C40F7E"/>
    <w:rPr>
      <w:sz w:val="16"/>
      <w:szCs w:val="16"/>
    </w:rPr>
  </w:style>
  <w:style w:type="character" w:customStyle="1" w:styleId="st">
    <w:name w:val="st"/>
    <w:basedOn w:val="Domylnaczcionkaakapitu"/>
    <w:rsid w:val="00C40F7E"/>
  </w:style>
  <w:style w:type="paragraph" w:customStyle="1" w:styleId="default0">
    <w:name w:val="default"/>
    <w:basedOn w:val="Normalny"/>
    <w:rsid w:val="00C40F7E"/>
    <w:pPr>
      <w:spacing w:before="100" w:beforeAutospacing="1" w:after="100" w:afterAutospacing="1"/>
      <w:ind w:left="0" w:firstLine="0"/>
      <w:jc w:val="left"/>
    </w:pPr>
  </w:style>
  <w:style w:type="numbering" w:customStyle="1" w:styleId="Bezlisty1">
    <w:name w:val="Bez listy1"/>
    <w:next w:val="Bezlisty"/>
    <w:uiPriority w:val="99"/>
    <w:semiHidden/>
    <w:unhideWhenUsed/>
    <w:rsid w:val="00C40F7E"/>
  </w:style>
  <w:style w:type="table" w:styleId="redniasiatka1akcent3">
    <w:name w:val="Medium Grid 1 Accent 3"/>
    <w:basedOn w:val="Standardowy"/>
    <w:uiPriority w:val="67"/>
    <w:rsid w:val="00C40F7E"/>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redniasiatka3akcent3">
    <w:name w:val="Medium Grid 3 Accent 3"/>
    <w:basedOn w:val="Standardowy"/>
    <w:uiPriority w:val="69"/>
    <w:rsid w:val="00C40F7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redniasiatka3akcent5">
    <w:name w:val="Medium Grid 3 Accent 5"/>
    <w:basedOn w:val="Standardowy"/>
    <w:uiPriority w:val="69"/>
    <w:rsid w:val="00C40F7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redniasiatka1akcent5">
    <w:name w:val="Medium Grid 1 Accent 5"/>
    <w:basedOn w:val="Standardowy"/>
    <w:uiPriority w:val="67"/>
    <w:rsid w:val="00C40F7E"/>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redniasiatka2akcent5">
    <w:name w:val="Medium Grid 2 Accent 5"/>
    <w:basedOn w:val="Standardowy"/>
    <w:uiPriority w:val="68"/>
    <w:rsid w:val="00C40F7E"/>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Jasnasiatkaakcent5">
    <w:name w:val="Light Grid Accent 5"/>
    <w:basedOn w:val="Standardowy"/>
    <w:uiPriority w:val="62"/>
    <w:rsid w:val="00C40F7E"/>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Kolorowecieniowanieakcent5">
    <w:name w:val="Colorful Shading Accent 5"/>
    <w:basedOn w:val="Standardowy"/>
    <w:uiPriority w:val="71"/>
    <w:rsid w:val="00C40F7E"/>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redniecieniowanie1akcent5">
    <w:name w:val="Medium Shading 1 Accent 5"/>
    <w:basedOn w:val="Standardowy"/>
    <w:uiPriority w:val="63"/>
    <w:rsid w:val="00C40F7E"/>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Jasnecieniowanieakcent5">
    <w:name w:val="Light Shading Accent 5"/>
    <w:basedOn w:val="Standardowy"/>
    <w:uiPriority w:val="60"/>
    <w:rsid w:val="00C40F7E"/>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Spistreci4">
    <w:name w:val="toc 4"/>
    <w:basedOn w:val="Normalny"/>
    <w:next w:val="Normalny"/>
    <w:autoRedefine/>
    <w:uiPriority w:val="39"/>
    <w:unhideWhenUsed/>
    <w:rsid w:val="00C40F7E"/>
    <w:pPr>
      <w:spacing w:before="0" w:after="0"/>
      <w:ind w:left="480"/>
      <w:jc w:val="left"/>
    </w:pPr>
    <w:rPr>
      <w:rFonts w:asciiTheme="minorHAnsi" w:hAnsiTheme="minorHAnsi"/>
      <w:sz w:val="20"/>
      <w:szCs w:val="20"/>
    </w:rPr>
  </w:style>
  <w:style w:type="paragraph" w:styleId="Spistreci5">
    <w:name w:val="toc 5"/>
    <w:basedOn w:val="Normalny"/>
    <w:next w:val="Normalny"/>
    <w:autoRedefine/>
    <w:uiPriority w:val="39"/>
    <w:unhideWhenUsed/>
    <w:rsid w:val="00C40F7E"/>
    <w:pPr>
      <w:spacing w:before="0" w:after="0"/>
      <w:ind w:left="720"/>
      <w:jc w:val="left"/>
    </w:pPr>
    <w:rPr>
      <w:rFonts w:asciiTheme="minorHAnsi" w:hAnsiTheme="minorHAnsi"/>
      <w:sz w:val="20"/>
      <w:szCs w:val="20"/>
    </w:rPr>
  </w:style>
  <w:style w:type="paragraph" w:styleId="Spistreci6">
    <w:name w:val="toc 6"/>
    <w:basedOn w:val="Normalny"/>
    <w:next w:val="Normalny"/>
    <w:autoRedefine/>
    <w:uiPriority w:val="39"/>
    <w:unhideWhenUsed/>
    <w:rsid w:val="00C40F7E"/>
    <w:pPr>
      <w:spacing w:before="0" w:after="0"/>
      <w:ind w:left="960"/>
      <w:jc w:val="left"/>
    </w:pPr>
    <w:rPr>
      <w:rFonts w:asciiTheme="minorHAnsi" w:hAnsiTheme="minorHAnsi"/>
      <w:sz w:val="20"/>
      <w:szCs w:val="20"/>
    </w:rPr>
  </w:style>
  <w:style w:type="paragraph" w:styleId="Spistreci7">
    <w:name w:val="toc 7"/>
    <w:basedOn w:val="Normalny"/>
    <w:next w:val="Normalny"/>
    <w:autoRedefine/>
    <w:uiPriority w:val="39"/>
    <w:unhideWhenUsed/>
    <w:rsid w:val="00C40F7E"/>
    <w:pPr>
      <w:spacing w:before="0" w:after="0"/>
      <w:ind w:left="1200"/>
      <w:jc w:val="left"/>
    </w:pPr>
    <w:rPr>
      <w:rFonts w:asciiTheme="minorHAnsi" w:hAnsiTheme="minorHAnsi"/>
      <w:sz w:val="20"/>
      <w:szCs w:val="20"/>
    </w:rPr>
  </w:style>
  <w:style w:type="paragraph" w:styleId="Spistreci8">
    <w:name w:val="toc 8"/>
    <w:basedOn w:val="Normalny"/>
    <w:next w:val="Normalny"/>
    <w:autoRedefine/>
    <w:uiPriority w:val="39"/>
    <w:unhideWhenUsed/>
    <w:rsid w:val="00C40F7E"/>
    <w:pPr>
      <w:spacing w:before="0" w:after="0"/>
      <w:ind w:left="1440"/>
      <w:jc w:val="left"/>
    </w:pPr>
    <w:rPr>
      <w:rFonts w:asciiTheme="minorHAnsi" w:hAnsiTheme="minorHAnsi"/>
      <w:sz w:val="20"/>
      <w:szCs w:val="20"/>
    </w:rPr>
  </w:style>
  <w:style w:type="paragraph" w:styleId="Spistreci9">
    <w:name w:val="toc 9"/>
    <w:basedOn w:val="Normalny"/>
    <w:next w:val="Normalny"/>
    <w:autoRedefine/>
    <w:uiPriority w:val="39"/>
    <w:unhideWhenUsed/>
    <w:rsid w:val="00C40F7E"/>
    <w:pPr>
      <w:spacing w:before="0" w:after="0"/>
      <w:ind w:left="1680"/>
      <w:jc w:val="left"/>
    </w:pPr>
    <w:rPr>
      <w:rFonts w:asciiTheme="minorHAnsi" w:hAnsiTheme="minorHAnsi"/>
      <w:sz w:val="20"/>
      <w:szCs w:val="20"/>
    </w:rPr>
  </w:style>
  <w:style w:type="paragraph" w:styleId="Spisilustracji">
    <w:name w:val="table of figures"/>
    <w:basedOn w:val="Normalny"/>
    <w:next w:val="Normalny"/>
    <w:uiPriority w:val="99"/>
    <w:unhideWhenUsed/>
    <w:rsid w:val="00C40F7E"/>
    <w:pPr>
      <w:spacing w:before="0" w:after="0"/>
      <w:ind w:left="480" w:hanging="480"/>
      <w:jc w:val="left"/>
    </w:pPr>
    <w:rPr>
      <w:rFonts w:asciiTheme="minorHAnsi" w:hAnsiTheme="minorHAnsi"/>
      <w:smallCaps/>
      <w:sz w:val="20"/>
      <w:szCs w:val="20"/>
    </w:rPr>
  </w:style>
  <w:style w:type="table" w:customStyle="1" w:styleId="Jasnasiatkaakcent11">
    <w:name w:val="Jasna siatka — akcent 11"/>
    <w:basedOn w:val="Standardowy"/>
    <w:uiPriority w:val="62"/>
    <w:rsid w:val="00C40F7E"/>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asiatkaakcent12">
    <w:name w:val="Jasna siatka — akcent 12"/>
    <w:basedOn w:val="Standardowy"/>
    <w:uiPriority w:val="62"/>
    <w:rsid w:val="00C40F7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ecieniowanieakcent11">
    <w:name w:val="Jasne cieniowanie — akcent 11"/>
    <w:basedOn w:val="Standardowy"/>
    <w:uiPriority w:val="60"/>
    <w:rsid w:val="00C40F7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rsid w:val="00C40F7E"/>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Jasnalistaakcent11">
    <w:name w:val="Jasna lista — akcent 11"/>
    <w:basedOn w:val="Standardowy"/>
    <w:uiPriority w:val="61"/>
    <w:rsid w:val="00C40F7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ezodstpw1">
    <w:name w:val="Bez odstępów1"/>
    <w:link w:val="NoSpacingChar"/>
    <w:rsid w:val="004679C3"/>
    <w:pPr>
      <w:spacing w:before="240"/>
      <w:ind w:left="714" w:hanging="357"/>
      <w:jc w:val="both"/>
    </w:pPr>
    <w:rPr>
      <w:sz w:val="22"/>
      <w:lang w:eastAsia="en-US"/>
    </w:rPr>
  </w:style>
  <w:style w:type="character" w:customStyle="1" w:styleId="NoSpacingChar">
    <w:name w:val="No Spacing Char"/>
    <w:link w:val="Bezodstpw1"/>
    <w:locked/>
    <w:rsid w:val="004679C3"/>
    <w:rPr>
      <w:sz w:val="22"/>
      <w:lang w:eastAsia="en-US"/>
    </w:rPr>
  </w:style>
  <w:style w:type="paragraph" w:customStyle="1" w:styleId="Akapitzlist1">
    <w:name w:val="Akapit z listą1"/>
    <w:basedOn w:val="Normalny"/>
    <w:link w:val="ListParagraphChar"/>
    <w:rsid w:val="004679C3"/>
    <w:pPr>
      <w:ind w:left="720"/>
    </w:pPr>
    <w:rPr>
      <w:rFonts w:eastAsia="Calibri"/>
    </w:rPr>
  </w:style>
  <w:style w:type="paragraph" w:customStyle="1" w:styleId="Cytat1">
    <w:name w:val="Cytat1"/>
    <w:basedOn w:val="Normalny"/>
    <w:next w:val="Normalny"/>
    <w:link w:val="QuoteChar"/>
    <w:rsid w:val="004679C3"/>
    <w:rPr>
      <w:rFonts w:eastAsia="Calibri"/>
      <w:i/>
      <w:szCs w:val="20"/>
    </w:rPr>
  </w:style>
  <w:style w:type="character" w:customStyle="1" w:styleId="QuoteChar">
    <w:name w:val="Quote Char"/>
    <w:link w:val="Cytat1"/>
    <w:locked/>
    <w:rsid w:val="004679C3"/>
    <w:rPr>
      <w:rFonts w:ascii="Times New Roman" w:hAnsi="Times New Roman"/>
      <w:i/>
      <w:sz w:val="24"/>
    </w:rPr>
  </w:style>
  <w:style w:type="paragraph" w:customStyle="1" w:styleId="Cytatintensywny1">
    <w:name w:val="Cytat intensywny1"/>
    <w:basedOn w:val="Normalny"/>
    <w:next w:val="Normalny"/>
    <w:link w:val="IntenseQuoteChar"/>
    <w:rsid w:val="004679C3"/>
    <w:pPr>
      <w:ind w:left="720" w:right="720"/>
    </w:pPr>
    <w:rPr>
      <w:rFonts w:eastAsia="Calibri"/>
      <w:b/>
      <w:i/>
      <w:sz w:val="22"/>
      <w:szCs w:val="20"/>
    </w:rPr>
  </w:style>
  <w:style w:type="character" w:customStyle="1" w:styleId="IntenseQuoteChar">
    <w:name w:val="Intense Quote Char"/>
    <w:link w:val="Cytatintensywny1"/>
    <w:locked/>
    <w:rsid w:val="004679C3"/>
    <w:rPr>
      <w:rFonts w:ascii="Times New Roman" w:hAnsi="Times New Roman"/>
      <w:b/>
      <w:i/>
      <w:sz w:val="22"/>
    </w:rPr>
  </w:style>
  <w:style w:type="character" w:customStyle="1" w:styleId="Wyrnieniedelikatne1">
    <w:name w:val="Wyróżnienie delikatne1"/>
    <w:rsid w:val="004679C3"/>
    <w:rPr>
      <w:i/>
      <w:color w:val="5A5A5A"/>
    </w:rPr>
  </w:style>
  <w:style w:type="character" w:customStyle="1" w:styleId="Wyrnienieintensywne1">
    <w:name w:val="Wyróżnienie intensywne1"/>
    <w:rsid w:val="004679C3"/>
    <w:rPr>
      <w:b/>
      <w:i/>
      <w:sz w:val="24"/>
      <w:u w:val="single"/>
    </w:rPr>
  </w:style>
  <w:style w:type="character" w:customStyle="1" w:styleId="Odwoaniedelikatne1">
    <w:name w:val="Odwołanie delikatne1"/>
    <w:rsid w:val="004679C3"/>
    <w:rPr>
      <w:sz w:val="24"/>
      <w:u w:val="single"/>
    </w:rPr>
  </w:style>
  <w:style w:type="character" w:customStyle="1" w:styleId="Odwoanieintensywne1">
    <w:name w:val="Odwołanie intensywne1"/>
    <w:rsid w:val="004679C3"/>
    <w:rPr>
      <w:b/>
      <w:sz w:val="24"/>
      <w:u w:val="single"/>
    </w:rPr>
  </w:style>
  <w:style w:type="character" w:customStyle="1" w:styleId="Tytuksiki1">
    <w:name w:val="Tytuł książki1"/>
    <w:rsid w:val="004679C3"/>
    <w:rPr>
      <w:rFonts w:ascii="Cambria" w:hAnsi="Cambria"/>
      <w:b/>
      <w:i/>
      <w:sz w:val="24"/>
    </w:rPr>
  </w:style>
  <w:style w:type="paragraph" w:customStyle="1" w:styleId="Nagwekspisutreci1">
    <w:name w:val="Nagłówek spisu treści1"/>
    <w:basedOn w:val="Nagwek1"/>
    <w:next w:val="Normalny"/>
    <w:rsid w:val="004679C3"/>
    <w:pPr>
      <w:keepLines w:val="0"/>
      <w:spacing w:before="240" w:after="60"/>
      <w:ind w:left="720" w:hanging="360"/>
      <w:outlineLvl w:val="9"/>
    </w:pPr>
    <w:rPr>
      <w:rFonts w:ascii="Arial" w:eastAsia="Calibri" w:hAnsi="Arial"/>
      <w:bCs w:val="0"/>
      <w:kern w:val="32"/>
      <w:sz w:val="32"/>
      <w:szCs w:val="32"/>
    </w:rPr>
  </w:style>
  <w:style w:type="character" w:customStyle="1" w:styleId="ListParagraphChar">
    <w:name w:val="List Paragraph Char"/>
    <w:basedOn w:val="Domylnaczcionkaakapitu"/>
    <w:link w:val="Akapitzlist1"/>
    <w:locked/>
    <w:rsid w:val="004679C3"/>
    <w:rPr>
      <w:rFonts w:ascii="Times New Roman" w:hAnsi="Times New Roman"/>
      <w:sz w:val="24"/>
      <w:szCs w:val="24"/>
    </w:rPr>
  </w:style>
  <w:style w:type="table" w:customStyle="1" w:styleId="redniasiatka1akcent31">
    <w:name w:val="Średnia siatka 1 — akcent 31"/>
    <w:rsid w:val="004679C3"/>
    <w:rPr>
      <w:rFonts w:eastAsia="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redniasiatka3akcent31">
    <w:name w:val="Średnia siatka 3 — akcent 31"/>
    <w:rsid w:val="004679C3"/>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redniasiatka3akcent51">
    <w:name w:val="Średnia siatka 3 — akcent 51"/>
    <w:rsid w:val="004679C3"/>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redniasiatka1akcent51">
    <w:name w:val="Średnia siatka 1 — akcent 51"/>
    <w:rsid w:val="004679C3"/>
    <w:rPr>
      <w:rFonts w:eastAsia="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style>
  <w:style w:type="table" w:customStyle="1" w:styleId="redniasiatka2akcent51">
    <w:name w:val="Średnia siatka 2 — akcent 51"/>
    <w:rsid w:val="004679C3"/>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Jasnasiatkaakcent51">
    <w:name w:val="Jasna siatka — akcent 51"/>
    <w:rsid w:val="004679C3"/>
    <w:rPr>
      <w:rFonts w:eastAsia="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table" w:customStyle="1" w:styleId="Kolorowecieniowanieakcent51">
    <w:name w:val="Kolorowe cieniowanie — akcent 51"/>
    <w:rsid w:val="004679C3"/>
    <w:rPr>
      <w:rFonts w:eastAsia="Times New Roman"/>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style>
  <w:style w:type="table" w:customStyle="1" w:styleId="redniecieniowanie1akcent51">
    <w:name w:val="Średnie cieniowanie 1 — akcent 51"/>
    <w:rsid w:val="004679C3"/>
    <w:rPr>
      <w:rFonts w:eastAsia="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Jasnecieniowanieakcent51">
    <w:name w:val="Jasne cieniowanie — akcent 51"/>
    <w:rsid w:val="004679C3"/>
    <w:rPr>
      <w:rFonts w:eastAsia="Times New Roman"/>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Jasnecieniowanieakcent21">
    <w:name w:val="Jasne cieniowanie — akcent 21"/>
    <w:rsid w:val="004679C3"/>
    <w:rPr>
      <w:rFonts w:eastAsia="Times New Roman"/>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paragraph" w:customStyle="1" w:styleId="Akapitzlist11">
    <w:name w:val="Akapit z listą11"/>
    <w:basedOn w:val="Normalny"/>
    <w:rsid w:val="00F26EA7"/>
    <w:pPr>
      <w:ind w:left="720"/>
    </w:pPr>
    <w:rPr>
      <w:rFonts w:eastAsia="Calibri"/>
    </w:rPr>
  </w:style>
  <w:style w:type="paragraph" w:customStyle="1" w:styleId="Akapitzlist2">
    <w:name w:val="Akapit z listą2"/>
    <w:basedOn w:val="Normalny"/>
    <w:rsid w:val="00550F74"/>
    <w:pPr>
      <w:spacing w:before="0" w:after="160" w:line="259" w:lineRule="auto"/>
      <w:ind w:left="720" w:firstLine="0"/>
      <w:jc w:val="left"/>
    </w:pPr>
    <w:rPr>
      <w:rFonts w:ascii="Calibri" w:hAnsi="Calibri" w:cs="Calibri"/>
      <w:sz w:val="22"/>
      <w:szCs w:val="22"/>
      <w:lang w:eastAsia="en-US"/>
    </w:rPr>
  </w:style>
  <w:style w:type="table" w:customStyle="1" w:styleId="Jasnasiatkaakcent13">
    <w:name w:val="Jasna siatka — akcent 13"/>
    <w:basedOn w:val="Standardowy"/>
    <w:uiPriority w:val="62"/>
    <w:rsid w:val="000F6AF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UyteHipercze">
    <w:name w:val="FollowedHyperlink"/>
    <w:basedOn w:val="Domylnaczcionkaakapitu"/>
    <w:uiPriority w:val="99"/>
    <w:semiHidden/>
    <w:unhideWhenUsed/>
    <w:rsid w:val="00D40682"/>
    <w:rPr>
      <w:color w:val="800080" w:themeColor="followedHyperlink"/>
      <w:u w:val="single"/>
    </w:rPr>
  </w:style>
  <w:style w:type="character" w:customStyle="1" w:styleId="hgkelc">
    <w:name w:val="hgkelc"/>
    <w:basedOn w:val="Domylnaczcionkaakapitu"/>
    <w:rsid w:val="003A224E"/>
  </w:style>
  <w:style w:type="character" w:styleId="Nierozpoznanawzmianka">
    <w:name w:val="Unresolved Mention"/>
    <w:basedOn w:val="Domylnaczcionkaakapitu"/>
    <w:uiPriority w:val="99"/>
    <w:semiHidden/>
    <w:unhideWhenUsed/>
    <w:rsid w:val="00435D19"/>
    <w:rPr>
      <w:color w:val="605E5C"/>
      <w:shd w:val="clear" w:color="auto" w:fill="E1DFDD"/>
    </w:rPr>
  </w:style>
  <w:style w:type="character" w:customStyle="1" w:styleId="markedcontent">
    <w:name w:val="markedcontent"/>
    <w:basedOn w:val="Domylnaczcionkaakapitu"/>
    <w:rsid w:val="005276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34355">
      <w:bodyDiv w:val="1"/>
      <w:marLeft w:val="0"/>
      <w:marRight w:val="0"/>
      <w:marTop w:val="0"/>
      <w:marBottom w:val="0"/>
      <w:divBdr>
        <w:top w:val="none" w:sz="0" w:space="0" w:color="auto"/>
        <w:left w:val="none" w:sz="0" w:space="0" w:color="auto"/>
        <w:bottom w:val="none" w:sz="0" w:space="0" w:color="auto"/>
        <w:right w:val="none" w:sz="0" w:space="0" w:color="auto"/>
      </w:divBdr>
    </w:div>
    <w:div w:id="26371791">
      <w:bodyDiv w:val="1"/>
      <w:marLeft w:val="0"/>
      <w:marRight w:val="0"/>
      <w:marTop w:val="0"/>
      <w:marBottom w:val="0"/>
      <w:divBdr>
        <w:top w:val="none" w:sz="0" w:space="0" w:color="auto"/>
        <w:left w:val="none" w:sz="0" w:space="0" w:color="auto"/>
        <w:bottom w:val="none" w:sz="0" w:space="0" w:color="auto"/>
        <w:right w:val="none" w:sz="0" w:space="0" w:color="auto"/>
      </w:divBdr>
    </w:div>
    <w:div w:id="112747017">
      <w:bodyDiv w:val="1"/>
      <w:marLeft w:val="0"/>
      <w:marRight w:val="0"/>
      <w:marTop w:val="0"/>
      <w:marBottom w:val="0"/>
      <w:divBdr>
        <w:top w:val="none" w:sz="0" w:space="0" w:color="auto"/>
        <w:left w:val="none" w:sz="0" w:space="0" w:color="auto"/>
        <w:bottom w:val="none" w:sz="0" w:space="0" w:color="auto"/>
        <w:right w:val="none" w:sz="0" w:space="0" w:color="auto"/>
      </w:divBdr>
    </w:div>
    <w:div w:id="118031798">
      <w:bodyDiv w:val="1"/>
      <w:marLeft w:val="0"/>
      <w:marRight w:val="0"/>
      <w:marTop w:val="0"/>
      <w:marBottom w:val="0"/>
      <w:divBdr>
        <w:top w:val="none" w:sz="0" w:space="0" w:color="auto"/>
        <w:left w:val="none" w:sz="0" w:space="0" w:color="auto"/>
        <w:bottom w:val="none" w:sz="0" w:space="0" w:color="auto"/>
        <w:right w:val="none" w:sz="0" w:space="0" w:color="auto"/>
      </w:divBdr>
    </w:div>
    <w:div w:id="210457780">
      <w:bodyDiv w:val="1"/>
      <w:marLeft w:val="0"/>
      <w:marRight w:val="0"/>
      <w:marTop w:val="0"/>
      <w:marBottom w:val="0"/>
      <w:divBdr>
        <w:top w:val="none" w:sz="0" w:space="0" w:color="auto"/>
        <w:left w:val="none" w:sz="0" w:space="0" w:color="auto"/>
        <w:bottom w:val="none" w:sz="0" w:space="0" w:color="auto"/>
        <w:right w:val="none" w:sz="0" w:space="0" w:color="auto"/>
      </w:divBdr>
    </w:div>
    <w:div w:id="279069006">
      <w:bodyDiv w:val="1"/>
      <w:marLeft w:val="0"/>
      <w:marRight w:val="0"/>
      <w:marTop w:val="0"/>
      <w:marBottom w:val="0"/>
      <w:divBdr>
        <w:top w:val="none" w:sz="0" w:space="0" w:color="auto"/>
        <w:left w:val="none" w:sz="0" w:space="0" w:color="auto"/>
        <w:bottom w:val="none" w:sz="0" w:space="0" w:color="auto"/>
        <w:right w:val="none" w:sz="0" w:space="0" w:color="auto"/>
      </w:divBdr>
    </w:div>
    <w:div w:id="418791684">
      <w:bodyDiv w:val="1"/>
      <w:marLeft w:val="0"/>
      <w:marRight w:val="0"/>
      <w:marTop w:val="0"/>
      <w:marBottom w:val="0"/>
      <w:divBdr>
        <w:top w:val="none" w:sz="0" w:space="0" w:color="auto"/>
        <w:left w:val="none" w:sz="0" w:space="0" w:color="auto"/>
        <w:bottom w:val="none" w:sz="0" w:space="0" w:color="auto"/>
        <w:right w:val="none" w:sz="0" w:space="0" w:color="auto"/>
      </w:divBdr>
    </w:div>
    <w:div w:id="574314266">
      <w:bodyDiv w:val="1"/>
      <w:marLeft w:val="0"/>
      <w:marRight w:val="0"/>
      <w:marTop w:val="0"/>
      <w:marBottom w:val="0"/>
      <w:divBdr>
        <w:top w:val="none" w:sz="0" w:space="0" w:color="auto"/>
        <w:left w:val="none" w:sz="0" w:space="0" w:color="auto"/>
        <w:bottom w:val="none" w:sz="0" w:space="0" w:color="auto"/>
        <w:right w:val="none" w:sz="0" w:space="0" w:color="auto"/>
      </w:divBdr>
    </w:div>
    <w:div w:id="644696921">
      <w:bodyDiv w:val="1"/>
      <w:marLeft w:val="0"/>
      <w:marRight w:val="0"/>
      <w:marTop w:val="0"/>
      <w:marBottom w:val="0"/>
      <w:divBdr>
        <w:top w:val="none" w:sz="0" w:space="0" w:color="auto"/>
        <w:left w:val="none" w:sz="0" w:space="0" w:color="auto"/>
        <w:bottom w:val="none" w:sz="0" w:space="0" w:color="auto"/>
        <w:right w:val="none" w:sz="0" w:space="0" w:color="auto"/>
      </w:divBdr>
    </w:div>
    <w:div w:id="779910789">
      <w:bodyDiv w:val="1"/>
      <w:marLeft w:val="0"/>
      <w:marRight w:val="0"/>
      <w:marTop w:val="0"/>
      <w:marBottom w:val="0"/>
      <w:divBdr>
        <w:top w:val="none" w:sz="0" w:space="0" w:color="auto"/>
        <w:left w:val="none" w:sz="0" w:space="0" w:color="auto"/>
        <w:bottom w:val="none" w:sz="0" w:space="0" w:color="auto"/>
        <w:right w:val="none" w:sz="0" w:space="0" w:color="auto"/>
      </w:divBdr>
    </w:div>
    <w:div w:id="796948136">
      <w:bodyDiv w:val="1"/>
      <w:marLeft w:val="0"/>
      <w:marRight w:val="0"/>
      <w:marTop w:val="0"/>
      <w:marBottom w:val="0"/>
      <w:divBdr>
        <w:top w:val="none" w:sz="0" w:space="0" w:color="auto"/>
        <w:left w:val="none" w:sz="0" w:space="0" w:color="auto"/>
        <w:bottom w:val="none" w:sz="0" w:space="0" w:color="auto"/>
        <w:right w:val="none" w:sz="0" w:space="0" w:color="auto"/>
      </w:divBdr>
    </w:div>
    <w:div w:id="840196114">
      <w:bodyDiv w:val="1"/>
      <w:marLeft w:val="0"/>
      <w:marRight w:val="0"/>
      <w:marTop w:val="0"/>
      <w:marBottom w:val="0"/>
      <w:divBdr>
        <w:top w:val="none" w:sz="0" w:space="0" w:color="auto"/>
        <w:left w:val="none" w:sz="0" w:space="0" w:color="auto"/>
        <w:bottom w:val="none" w:sz="0" w:space="0" w:color="auto"/>
        <w:right w:val="none" w:sz="0" w:space="0" w:color="auto"/>
      </w:divBdr>
      <w:divsChild>
        <w:div w:id="770708773">
          <w:blockQuote w:val="1"/>
          <w:marLeft w:val="1125"/>
          <w:marRight w:val="0"/>
          <w:marTop w:val="450"/>
          <w:marBottom w:val="450"/>
          <w:divBdr>
            <w:top w:val="single" w:sz="2" w:space="0" w:color="E5E7EB"/>
            <w:left w:val="single" w:sz="2" w:space="29" w:color="E5E7EB"/>
            <w:bottom w:val="single" w:sz="2" w:space="0" w:color="E5E7EB"/>
            <w:right w:val="single" w:sz="2" w:space="31" w:color="E5E7EB"/>
          </w:divBdr>
        </w:div>
      </w:divsChild>
    </w:div>
    <w:div w:id="866139330">
      <w:bodyDiv w:val="1"/>
      <w:marLeft w:val="0"/>
      <w:marRight w:val="0"/>
      <w:marTop w:val="0"/>
      <w:marBottom w:val="0"/>
      <w:divBdr>
        <w:top w:val="none" w:sz="0" w:space="0" w:color="auto"/>
        <w:left w:val="none" w:sz="0" w:space="0" w:color="auto"/>
        <w:bottom w:val="none" w:sz="0" w:space="0" w:color="auto"/>
        <w:right w:val="none" w:sz="0" w:space="0" w:color="auto"/>
      </w:divBdr>
    </w:div>
    <w:div w:id="915096373">
      <w:bodyDiv w:val="1"/>
      <w:marLeft w:val="0"/>
      <w:marRight w:val="0"/>
      <w:marTop w:val="0"/>
      <w:marBottom w:val="0"/>
      <w:divBdr>
        <w:top w:val="none" w:sz="0" w:space="0" w:color="auto"/>
        <w:left w:val="none" w:sz="0" w:space="0" w:color="auto"/>
        <w:bottom w:val="none" w:sz="0" w:space="0" w:color="auto"/>
        <w:right w:val="none" w:sz="0" w:space="0" w:color="auto"/>
      </w:divBdr>
    </w:div>
    <w:div w:id="962079276">
      <w:bodyDiv w:val="1"/>
      <w:marLeft w:val="0"/>
      <w:marRight w:val="0"/>
      <w:marTop w:val="0"/>
      <w:marBottom w:val="0"/>
      <w:divBdr>
        <w:top w:val="none" w:sz="0" w:space="0" w:color="auto"/>
        <w:left w:val="none" w:sz="0" w:space="0" w:color="auto"/>
        <w:bottom w:val="none" w:sz="0" w:space="0" w:color="auto"/>
        <w:right w:val="none" w:sz="0" w:space="0" w:color="auto"/>
      </w:divBdr>
    </w:div>
    <w:div w:id="974798254">
      <w:bodyDiv w:val="1"/>
      <w:marLeft w:val="0"/>
      <w:marRight w:val="0"/>
      <w:marTop w:val="0"/>
      <w:marBottom w:val="0"/>
      <w:divBdr>
        <w:top w:val="none" w:sz="0" w:space="0" w:color="auto"/>
        <w:left w:val="none" w:sz="0" w:space="0" w:color="auto"/>
        <w:bottom w:val="none" w:sz="0" w:space="0" w:color="auto"/>
        <w:right w:val="none" w:sz="0" w:space="0" w:color="auto"/>
      </w:divBdr>
    </w:div>
    <w:div w:id="1097411817">
      <w:bodyDiv w:val="1"/>
      <w:marLeft w:val="0"/>
      <w:marRight w:val="0"/>
      <w:marTop w:val="0"/>
      <w:marBottom w:val="0"/>
      <w:divBdr>
        <w:top w:val="none" w:sz="0" w:space="0" w:color="auto"/>
        <w:left w:val="none" w:sz="0" w:space="0" w:color="auto"/>
        <w:bottom w:val="none" w:sz="0" w:space="0" w:color="auto"/>
        <w:right w:val="none" w:sz="0" w:space="0" w:color="auto"/>
      </w:divBdr>
    </w:div>
    <w:div w:id="1118991671">
      <w:bodyDiv w:val="1"/>
      <w:marLeft w:val="0"/>
      <w:marRight w:val="0"/>
      <w:marTop w:val="0"/>
      <w:marBottom w:val="0"/>
      <w:divBdr>
        <w:top w:val="none" w:sz="0" w:space="0" w:color="auto"/>
        <w:left w:val="none" w:sz="0" w:space="0" w:color="auto"/>
        <w:bottom w:val="none" w:sz="0" w:space="0" w:color="auto"/>
        <w:right w:val="none" w:sz="0" w:space="0" w:color="auto"/>
      </w:divBdr>
    </w:div>
    <w:div w:id="1161773895">
      <w:bodyDiv w:val="1"/>
      <w:marLeft w:val="0"/>
      <w:marRight w:val="0"/>
      <w:marTop w:val="0"/>
      <w:marBottom w:val="0"/>
      <w:divBdr>
        <w:top w:val="none" w:sz="0" w:space="0" w:color="auto"/>
        <w:left w:val="none" w:sz="0" w:space="0" w:color="auto"/>
        <w:bottom w:val="none" w:sz="0" w:space="0" w:color="auto"/>
        <w:right w:val="none" w:sz="0" w:space="0" w:color="auto"/>
      </w:divBdr>
    </w:div>
    <w:div w:id="1253973158">
      <w:bodyDiv w:val="1"/>
      <w:marLeft w:val="0"/>
      <w:marRight w:val="0"/>
      <w:marTop w:val="0"/>
      <w:marBottom w:val="0"/>
      <w:divBdr>
        <w:top w:val="none" w:sz="0" w:space="0" w:color="auto"/>
        <w:left w:val="none" w:sz="0" w:space="0" w:color="auto"/>
        <w:bottom w:val="none" w:sz="0" w:space="0" w:color="auto"/>
        <w:right w:val="none" w:sz="0" w:space="0" w:color="auto"/>
      </w:divBdr>
    </w:div>
    <w:div w:id="1620994330">
      <w:bodyDiv w:val="1"/>
      <w:marLeft w:val="0"/>
      <w:marRight w:val="0"/>
      <w:marTop w:val="0"/>
      <w:marBottom w:val="0"/>
      <w:divBdr>
        <w:top w:val="none" w:sz="0" w:space="0" w:color="auto"/>
        <w:left w:val="none" w:sz="0" w:space="0" w:color="auto"/>
        <w:bottom w:val="none" w:sz="0" w:space="0" w:color="auto"/>
        <w:right w:val="none" w:sz="0" w:space="0" w:color="auto"/>
      </w:divBdr>
    </w:div>
    <w:div w:id="1630698071">
      <w:bodyDiv w:val="1"/>
      <w:marLeft w:val="0"/>
      <w:marRight w:val="0"/>
      <w:marTop w:val="0"/>
      <w:marBottom w:val="0"/>
      <w:divBdr>
        <w:top w:val="none" w:sz="0" w:space="0" w:color="auto"/>
        <w:left w:val="none" w:sz="0" w:space="0" w:color="auto"/>
        <w:bottom w:val="none" w:sz="0" w:space="0" w:color="auto"/>
        <w:right w:val="none" w:sz="0" w:space="0" w:color="auto"/>
      </w:divBdr>
    </w:div>
    <w:div w:id="1667592120">
      <w:bodyDiv w:val="1"/>
      <w:marLeft w:val="0"/>
      <w:marRight w:val="0"/>
      <w:marTop w:val="0"/>
      <w:marBottom w:val="0"/>
      <w:divBdr>
        <w:top w:val="none" w:sz="0" w:space="0" w:color="auto"/>
        <w:left w:val="none" w:sz="0" w:space="0" w:color="auto"/>
        <w:bottom w:val="none" w:sz="0" w:space="0" w:color="auto"/>
        <w:right w:val="none" w:sz="0" w:space="0" w:color="auto"/>
      </w:divBdr>
    </w:div>
    <w:div w:id="1800340043">
      <w:bodyDiv w:val="1"/>
      <w:marLeft w:val="0"/>
      <w:marRight w:val="0"/>
      <w:marTop w:val="0"/>
      <w:marBottom w:val="0"/>
      <w:divBdr>
        <w:top w:val="none" w:sz="0" w:space="0" w:color="auto"/>
        <w:left w:val="none" w:sz="0" w:space="0" w:color="auto"/>
        <w:bottom w:val="none" w:sz="0" w:space="0" w:color="auto"/>
        <w:right w:val="none" w:sz="0" w:space="0" w:color="auto"/>
      </w:divBdr>
    </w:div>
    <w:div w:id="1833176303">
      <w:bodyDiv w:val="1"/>
      <w:marLeft w:val="0"/>
      <w:marRight w:val="0"/>
      <w:marTop w:val="0"/>
      <w:marBottom w:val="0"/>
      <w:divBdr>
        <w:top w:val="none" w:sz="0" w:space="0" w:color="auto"/>
        <w:left w:val="none" w:sz="0" w:space="0" w:color="auto"/>
        <w:bottom w:val="none" w:sz="0" w:space="0" w:color="auto"/>
        <w:right w:val="none" w:sz="0" w:space="0" w:color="auto"/>
      </w:divBdr>
    </w:div>
    <w:div w:id="1980844183">
      <w:bodyDiv w:val="1"/>
      <w:marLeft w:val="0"/>
      <w:marRight w:val="0"/>
      <w:marTop w:val="0"/>
      <w:marBottom w:val="0"/>
      <w:divBdr>
        <w:top w:val="none" w:sz="0" w:space="0" w:color="auto"/>
        <w:left w:val="none" w:sz="0" w:space="0" w:color="auto"/>
        <w:bottom w:val="none" w:sz="0" w:space="0" w:color="auto"/>
        <w:right w:val="none" w:sz="0" w:space="0" w:color="auto"/>
      </w:divBdr>
    </w:div>
    <w:div w:id="2095281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chart" Target="charts/chart32.xml"/><Relationship Id="rId21" Type="http://schemas.openxmlformats.org/officeDocument/2006/relationships/chart" Target="charts/chart14.xml"/><Relationship Id="rId34" Type="http://schemas.openxmlformats.org/officeDocument/2006/relationships/chart" Target="charts/chart27.xml"/><Relationship Id="rId42" Type="http://schemas.openxmlformats.org/officeDocument/2006/relationships/chart" Target="charts/chart34.xml"/><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chart" Target="charts/chart22.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chart" Target="charts/chart30.xml"/><Relationship Id="rId40" Type="http://schemas.openxmlformats.org/officeDocument/2006/relationships/chart" Target="charts/chart33.xm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4.xml"/><Relationship Id="rId44" Type="http://schemas.openxmlformats.org/officeDocument/2006/relationships/chart" Target="charts/chart36.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43" Type="http://schemas.openxmlformats.org/officeDocument/2006/relationships/chart" Target="charts/chart35.xml"/><Relationship Id="rId48" Type="http://schemas.openxmlformats.org/officeDocument/2006/relationships/fontTable" Target="fontTable.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1.xml"/><Relationship Id="rId46" Type="http://schemas.openxmlformats.org/officeDocument/2006/relationships/header" Target="header1.xml"/><Relationship Id="rId20" Type="http://schemas.openxmlformats.org/officeDocument/2006/relationships/chart" Target="charts/chart13.xml"/><Relationship Id="rId41" Type="http://schemas.openxmlformats.org/officeDocument/2006/relationships/hyperlink" Target="https://psz.praca.gov.pl/web/urzad-pracy/-/8180228-zezwolenia-na-prace-sezonowa-cudzoziemca"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5.xml"/><Relationship Id="rId1" Type="http://schemas.microsoft.com/office/2011/relationships/chartStyle" Target="style5.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0.xlsx"/><Relationship Id="rId1" Type="http://schemas.openxmlformats.org/officeDocument/2006/relationships/themeOverride" Target="../theme/themeOverride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2.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3.xml"/></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6.xml"/><Relationship Id="rId1" Type="http://schemas.microsoft.com/office/2011/relationships/chartStyle" Target="style6.xml"/></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4.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5.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6.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7.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8.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9.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10.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1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liczba pracujacych</c:v>
                </c:pt>
              </c:strCache>
            </c:strRef>
          </c:tx>
          <c:spPr>
            <a:solidFill>
              <a:schemeClr val="accent1"/>
            </a:solidFill>
            <a:ln>
              <a:noFill/>
            </a:ln>
            <a:effectLst/>
          </c:spPr>
          <c:invertIfNegative val="0"/>
          <c:dLbls>
            <c:numFmt formatCode="#,##0.0" sourceLinked="0"/>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Arkusz1!$A$2:$A$17</c:f>
              <c:strCache>
                <c:ptCount val="16"/>
                <c:pt idx="0">
                  <c:v>MAZOWIECKIE</c:v>
                </c:pt>
                <c:pt idx="1">
                  <c:v>ŚLĄSKIE</c:v>
                </c:pt>
                <c:pt idx="2">
                  <c:v>WIELKOPOLSKIE</c:v>
                </c:pt>
                <c:pt idx="3">
                  <c:v>MAŁOPOLSKIE</c:v>
                </c:pt>
                <c:pt idx="4">
                  <c:v>DOLNOŚLĄSKIE</c:v>
                </c:pt>
                <c:pt idx="5">
                  <c:v>ŁÓDZKIE</c:v>
                </c:pt>
                <c:pt idx="6">
                  <c:v>POMORSKIE</c:v>
                </c:pt>
                <c:pt idx="7">
                  <c:v>LUBELSKIE</c:v>
                </c:pt>
                <c:pt idx="8">
                  <c:v>PODKARPACKIE</c:v>
                </c:pt>
                <c:pt idx="9">
                  <c:v>KUJAWSKO-POMORSKIE</c:v>
                </c:pt>
                <c:pt idx="10">
                  <c:v>ZACHODNIOPOMORSKIE</c:v>
                </c:pt>
                <c:pt idx="11">
                  <c:v>WARMIŃSKO-MAZURSKIE</c:v>
                </c:pt>
                <c:pt idx="12">
                  <c:v>ŚWIĘTOKRZYSKIE</c:v>
                </c:pt>
                <c:pt idx="13">
                  <c:v>PODLASKIE</c:v>
                </c:pt>
                <c:pt idx="14">
                  <c:v>LUBUSKIE</c:v>
                </c:pt>
                <c:pt idx="15">
                  <c:v>OPOLSKIE</c:v>
                </c:pt>
              </c:strCache>
            </c:strRef>
          </c:cat>
          <c:val>
            <c:numRef>
              <c:f>Arkusz1!$B$2:$B$17</c:f>
              <c:numCache>
                <c:formatCode>#,##0</c:formatCode>
                <c:ptCount val="16"/>
                <c:pt idx="0">
                  <c:v>2436889</c:v>
                </c:pt>
                <c:pt idx="1">
                  <c:v>1700858</c:v>
                </c:pt>
                <c:pt idx="2">
                  <c:v>1526384</c:v>
                </c:pt>
                <c:pt idx="3">
                  <c:v>1435922</c:v>
                </c:pt>
                <c:pt idx="4">
                  <c:v>1154795</c:v>
                </c:pt>
                <c:pt idx="5">
                  <c:v>993214</c:v>
                </c:pt>
                <c:pt idx="6">
                  <c:v>925163</c:v>
                </c:pt>
                <c:pt idx="7">
                  <c:v>762615</c:v>
                </c:pt>
                <c:pt idx="8">
                  <c:v>759849</c:v>
                </c:pt>
                <c:pt idx="9">
                  <c:v>756149</c:v>
                </c:pt>
                <c:pt idx="10">
                  <c:v>589941</c:v>
                </c:pt>
                <c:pt idx="11">
                  <c:v>484457</c:v>
                </c:pt>
                <c:pt idx="12">
                  <c:v>432282</c:v>
                </c:pt>
                <c:pt idx="13">
                  <c:v>431623</c:v>
                </c:pt>
                <c:pt idx="14">
                  <c:v>366156</c:v>
                </c:pt>
                <c:pt idx="15">
                  <c:v>343556</c:v>
                </c:pt>
              </c:numCache>
            </c:numRef>
          </c:val>
          <c:extLst>
            <c:ext xmlns:c16="http://schemas.microsoft.com/office/drawing/2014/chart" uri="{C3380CC4-5D6E-409C-BE32-E72D297353CC}">
              <c16:uniqueId val="{00000000-9B94-4291-BC93-CF68B3CBBE91}"/>
            </c:ext>
          </c:extLst>
        </c:ser>
        <c:dLbls>
          <c:showLegendKey val="0"/>
          <c:showVal val="0"/>
          <c:showCatName val="0"/>
          <c:showSerName val="0"/>
          <c:showPercent val="0"/>
          <c:showBubbleSize val="0"/>
        </c:dLbls>
        <c:gapWidth val="52"/>
        <c:overlap val="-8"/>
        <c:axId val="436783375"/>
        <c:axId val="597579919"/>
      </c:barChart>
      <c:lineChart>
        <c:grouping val="standard"/>
        <c:varyColors val="0"/>
        <c:ser>
          <c:idx val="1"/>
          <c:order val="1"/>
          <c:tx>
            <c:strRef>
              <c:f>Arkusz1!$C$1</c:f>
              <c:strCache>
                <c:ptCount val="1"/>
                <c:pt idx="0">
                  <c:v>udział kobiet</c:v>
                </c:pt>
              </c:strCache>
            </c:strRef>
          </c:tx>
          <c:spPr>
            <a:ln w="28575" cap="rnd">
              <a:noFill/>
              <a:round/>
            </a:ln>
            <a:effectLst/>
          </c:spPr>
          <c:marker>
            <c:symbol val="circle"/>
            <c:size val="5"/>
            <c:spPr>
              <a:solidFill>
                <a:schemeClr val="accent2"/>
              </a:solidFill>
              <a:ln w="50800">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Arkusz1!$A$2:$A$17</c:f>
              <c:strCache>
                <c:ptCount val="16"/>
                <c:pt idx="0">
                  <c:v>MAZOWIECKIE</c:v>
                </c:pt>
                <c:pt idx="1">
                  <c:v>ŚLĄSKIE</c:v>
                </c:pt>
                <c:pt idx="2">
                  <c:v>WIELKOPOLSKIE</c:v>
                </c:pt>
                <c:pt idx="3">
                  <c:v>MAŁOPOLSKIE</c:v>
                </c:pt>
                <c:pt idx="4">
                  <c:v>DOLNOŚLĄSKIE</c:v>
                </c:pt>
                <c:pt idx="5">
                  <c:v>ŁÓDZKIE</c:v>
                </c:pt>
                <c:pt idx="6">
                  <c:v>POMORSKIE</c:v>
                </c:pt>
                <c:pt idx="7">
                  <c:v>LUBELSKIE</c:v>
                </c:pt>
                <c:pt idx="8">
                  <c:v>PODKARPACKIE</c:v>
                </c:pt>
                <c:pt idx="9">
                  <c:v>KUJAWSKO-POMORSKIE</c:v>
                </c:pt>
                <c:pt idx="10">
                  <c:v>ZACHODNIOPOMORSKIE</c:v>
                </c:pt>
                <c:pt idx="11">
                  <c:v>WARMIŃSKO-MAZURSKIE</c:v>
                </c:pt>
                <c:pt idx="12">
                  <c:v>ŚWIĘTOKRZYSKIE</c:v>
                </c:pt>
                <c:pt idx="13">
                  <c:v>PODLASKIE</c:v>
                </c:pt>
                <c:pt idx="14">
                  <c:v>LUBUSKIE</c:v>
                </c:pt>
                <c:pt idx="15">
                  <c:v>OPOLSKIE</c:v>
                </c:pt>
              </c:strCache>
            </c:strRef>
          </c:cat>
          <c:val>
            <c:numRef>
              <c:f>Arkusz1!$C$2:$C$17</c:f>
              <c:numCache>
                <c:formatCode>0.0%</c:formatCode>
                <c:ptCount val="16"/>
                <c:pt idx="0">
                  <c:v>0.48869685898701171</c:v>
                </c:pt>
                <c:pt idx="1">
                  <c:v>0.4691920195571882</c:v>
                </c:pt>
                <c:pt idx="2">
                  <c:v>0.45728270212476024</c:v>
                </c:pt>
                <c:pt idx="3">
                  <c:v>0.47818962311323315</c:v>
                </c:pt>
                <c:pt idx="4">
                  <c:v>0.47856632562489448</c:v>
                </c:pt>
                <c:pt idx="5">
                  <c:v>0.47708852271514496</c:v>
                </c:pt>
                <c:pt idx="6">
                  <c:v>0.47502548199614553</c:v>
                </c:pt>
                <c:pt idx="7">
                  <c:v>0.46554814683687051</c:v>
                </c:pt>
                <c:pt idx="8">
                  <c:v>0.45804363761747402</c:v>
                </c:pt>
                <c:pt idx="9">
                  <c:v>0.45769418461176303</c:v>
                </c:pt>
                <c:pt idx="10">
                  <c:v>0.4842772412834504</c:v>
                </c:pt>
                <c:pt idx="11">
                  <c:v>0.46105433505966475</c:v>
                </c:pt>
                <c:pt idx="12">
                  <c:v>0.46089127005056885</c:v>
                </c:pt>
                <c:pt idx="13">
                  <c:v>0.46048055826496737</c:v>
                </c:pt>
                <c:pt idx="14">
                  <c:v>0.46961677536350627</c:v>
                </c:pt>
                <c:pt idx="15">
                  <c:v>0.46513814341766702</c:v>
                </c:pt>
              </c:numCache>
            </c:numRef>
          </c:val>
          <c:smooth val="0"/>
          <c:extLst>
            <c:ext xmlns:c16="http://schemas.microsoft.com/office/drawing/2014/chart" uri="{C3380CC4-5D6E-409C-BE32-E72D297353CC}">
              <c16:uniqueId val="{00000001-9B94-4291-BC93-CF68B3CBBE91}"/>
            </c:ext>
          </c:extLst>
        </c:ser>
        <c:dLbls>
          <c:showLegendKey val="0"/>
          <c:showVal val="0"/>
          <c:showCatName val="0"/>
          <c:showSerName val="0"/>
          <c:showPercent val="0"/>
          <c:showBubbleSize val="0"/>
        </c:dLbls>
        <c:marker val="1"/>
        <c:smooth val="0"/>
        <c:axId val="647477775"/>
        <c:axId val="477843247"/>
      </c:lineChart>
      <c:catAx>
        <c:axId val="436783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7579919"/>
        <c:crossesAt val="0"/>
        <c:auto val="1"/>
        <c:lblAlgn val="ctr"/>
        <c:lblOffset val="100"/>
        <c:noMultiLvlLbl val="0"/>
      </c:catAx>
      <c:valAx>
        <c:axId val="5975799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pl-PL"/>
          </a:p>
        </c:txPr>
        <c:crossAx val="436783375"/>
        <c:crosses val="autoZero"/>
        <c:crossBetween val="between"/>
        <c:dispUnits>
          <c:builtInUnit val="thousand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dispUnitsLbl>
        </c:dispUnits>
      </c:valAx>
      <c:valAx>
        <c:axId val="477843247"/>
        <c:scaling>
          <c:orientation val="minMax"/>
          <c:max val="0.55000000000000004"/>
          <c:min val="0.30000000000000004"/>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pl-PL"/>
          </a:p>
        </c:txPr>
        <c:crossAx val="647477775"/>
        <c:crosses val="max"/>
        <c:crossBetween val="between"/>
      </c:valAx>
      <c:catAx>
        <c:axId val="647477775"/>
        <c:scaling>
          <c:orientation val="minMax"/>
        </c:scaling>
        <c:delete val="1"/>
        <c:axPos val="b"/>
        <c:numFmt formatCode="General" sourceLinked="1"/>
        <c:majorTickMark val="out"/>
        <c:minorTickMark val="none"/>
        <c:tickLblPos val="nextTo"/>
        <c:crossAx val="47784324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15"/>
      <c:rotY val="20"/>
      <c:rAngAx val="1"/>
    </c:view3D>
    <c:floor>
      <c:thickness val="0"/>
      <c:spPr>
        <a:solidFill>
          <a:schemeClr val="accent6">
            <a:lumMod val="40000"/>
            <a:lumOff val="60000"/>
          </a:schemeClr>
        </a:solid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solidFill>
          <a:srgbClr val="F79646">
            <a:lumMod val="40000"/>
            <a:lumOff val="60000"/>
          </a:srgbClr>
        </a:solidFill>
        <a:ln>
          <a:noFill/>
        </a:ln>
        <a:effectLst/>
        <a:sp3d/>
      </c:spPr>
    </c:sideWall>
    <c:backWall>
      <c:thickness val="0"/>
      <c:spPr>
        <a:noFill/>
        <a:ln>
          <a:noFill/>
        </a:ln>
        <a:effectLst/>
        <a:sp3d/>
      </c:spPr>
    </c:backWall>
    <c:plotArea>
      <c:layout>
        <c:manualLayout>
          <c:layoutTarget val="inner"/>
          <c:xMode val="edge"/>
          <c:yMode val="edge"/>
          <c:x val="0"/>
          <c:y val="0"/>
          <c:w val="1"/>
          <c:h val="0.76572162097612551"/>
        </c:manualLayout>
      </c:layout>
      <c:bar3DChart>
        <c:barDir val="col"/>
        <c:grouping val="clustered"/>
        <c:varyColors val="0"/>
        <c:ser>
          <c:idx val="0"/>
          <c:order val="0"/>
          <c:tx>
            <c:strRef>
              <c:f>Arkusz1!$B$1</c:f>
              <c:strCache>
                <c:ptCount val="1"/>
                <c:pt idx="0">
                  <c:v>Seria 1</c:v>
                </c:pt>
              </c:strCache>
            </c:strRef>
          </c:tx>
          <c:spPr>
            <a:solidFill>
              <a:schemeClr val="accent3"/>
            </a:solidFill>
            <a:ln>
              <a:noFill/>
            </a:ln>
            <a:effectLst/>
            <a:sp3d/>
          </c:spPr>
          <c:invertIfNegative val="0"/>
          <c:dLbls>
            <c:dLbl>
              <c:idx val="0"/>
              <c:layout>
                <c:manualLayout>
                  <c:x val="4.6296296296297014E-3"/>
                  <c:y val="0.190476190476194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EA-42F4-A16B-9590771956BA}"/>
                </c:ext>
              </c:extLst>
            </c:dLbl>
            <c:dLbl>
              <c:idx val="1"/>
              <c:layout>
                <c:manualLayout>
                  <c:x val="0"/>
                  <c:y val="0.226190476190476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EA-42F4-A16B-9590771956BA}"/>
                </c:ext>
              </c:extLst>
            </c:dLbl>
            <c:dLbl>
              <c:idx val="2"/>
              <c:layout>
                <c:manualLayout>
                  <c:x val="2.3148148148148147E-3"/>
                  <c:y val="0.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EA-42F4-A16B-9590771956BA}"/>
                </c:ext>
              </c:extLst>
            </c:dLbl>
            <c:dLbl>
              <c:idx val="3"/>
              <c:layout>
                <c:manualLayout>
                  <c:x val="-4.6296296296297014E-3"/>
                  <c:y val="0.226190476190476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EA-42F4-A16B-9590771956BA}"/>
                </c:ext>
              </c:extLst>
            </c:dLbl>
            <c:dLbl>
              <c:idx val="4"/>
              <c:layout>
                <c:manualLayout>
                  <c:x val="2.3136154996935727E-3"/>
                  <c:y val="0.161590933544438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EA-42F4-A16B-9590771956BA}"/>
                </c:ext>
              </c:extLst>
            </c:dLbl>
            <c:dLbl>
              <c:idx val="5"/>
              <c:layout>
                <c:manualLayout>
                  <c:x val="2.3147085463863892E-3"/>
                  <c:y val="0.146087442532558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EA-42F4-A16B-9590771956BA}"/>
                </c:ext>
              </c:extLst>
            </c:dLbl>
            <c:dLbl>
              <c:idx val="6"/>
              <c:layout>
                <c:manualLayout>
                  <c:x val="-2.3136154996935727E-3"/>
                  <c:y val="0.123661811236576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EEA-42F4-A16B-9590771956BA}"/>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Arkusz1!$A$2:$A$8</c:f>
              <c:strCache>
                <c:ptCount val="7"/>
                <c:pt idx="0">
                  <c:v>do 1 roku</c:v>
                </c:pt>
                <c:pt idx="1">
                  <c:v>1 - 5 lat</c:v>
                </c:pt>
                <c:pt idx="2">
                  <c:v>5 - 10 lat</c:v>
                </c:pt>
                <c:pt idx="3">
                  <c:v>10 - 20 lat</c:v>
                </c:pt>
                <c:pt idx="4">
                  <c:v>20 - 30 lat</c:v>
                </c:pt>
                <c:pt idx="5">
                  <c:v>30 lat i więcej</c:v>
                </c:pt>
                <c:pt idx="6">
                  <c:v>bez stażu pracy</c:v>
                </c:pt>
              </c:strCache>
            </c:strRef>
          </c:cat>
          <c:val>
            <c:numRef>
              <c:f>Arkusz1!$B$2:$B$8</c:f>
              <c:numCache>
                <c:formatCode>0.0%</c:formatCode>
                <c:ptCount val="7"/>
                <c:pt idx="0">
                  <c:v>0.60099999999999998</c:v>
                </c:pt>
                <c:pt idx="1">
                  <c:v>0.56499999999999995</c:v>
                </c:pt>
                <c:pt idx="2">
                  <c:v>0.54400000000000004</c:v>
                </c:pt>
                <c:pt idx="3">
                  <c:v>0.48699999999999999</c:v>
                </c:pt>
                <c:pt idx="4">
                  <c:v>0.39200000000000002</c:v>
                </c:pt>
                <c:pt idx="5">
                  <c:v>0.312</c:v>
                </c:pt>
                <c:pt idx="6">
                  <c:v>0.6</c:v>
                </c:pt>
              </c:numCache>
            </c:numRef>
          </c:val>
          <c:extLst>
            <c:ext xmlns:c16="http://schemas.microsoft.com/office/drawing/2014/chart" uri="{C3380CC4-5D6E-409C-BE32-E72D297353CC}">
              <c16:uniqueId val="{00000007-EEEA-42F4-A16B-9590771956BA}"/>
            </c:ext>
          </c:extLst>
        </c:ser>
        <c:dLbls>
          <c:showLegendKey val="0"/>
          <c:showVal val="0"/>
          <c:showCatName val="0"/>
          <c:showSerName val="0"/>
          <c:showPercent val="0"/>
          <c:showBubbleSize val="0"/>
        </c:dLbls>
        <c:gapWidth val="55"/>
        <c:shape val="box"/>
        <c:axId val="50221824"/>
        <c:axId val="50223360"/>
        <c:axId val="0"/>
      </c:bar3DChart>
      <c:catAx>
        <c:axId val="50221824"/>
        <c:scaling>
          <c:orientation val="minMax"/>
        </c:scaling>
        <c:delete val="0"/>
        <c:axPos val="b"/>
        <c:numFmt formatCode="General" sourceLinked="0"/>
        <c:majorTickMark val="out"/>
        <c:minorTickMark val="none"/>
        <c:tickLblPos val="nextTo"/>
        <c:spPr>
          <a:noFill/>
          <a:ln w="9525" cap="flat" cmpd="sng" algn="ctr">
            <a:solidFill>
              <a:srgbClr val="CCFFFF"/>
            </a:solidFill>
            <a:prstDash val="solid"/>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pl-PL"/>
          </a:p>
        </c:txPr>
        <c:crossAx val="50223360"/>
        <c:crosses val="autoZero"/>
        <c:auto val="1"/>
        <c:lblAlgn val="ctr"/>
        <c:lblOffset val="100"/>
        <c:noMultiLvlLbl val="0"/>
      </c:catAx>
      <c:valAx>
        <c:axId val="50223360"/>
        <c:scaling>
          <c:orientation val="minMax"/>
        </c:scaling>
        <c:delete val="1"/>
        <c:axPos val="l"/>
        <c:majorGridlines>
          <c:spPr>
            <a:ln w="9525" cap="flat" cmpd="sng" algn="ctr">
              <a:solidFill>
                <a:schemeClr val="bg1">
                  <a:lumMod val="75000"/>
                </a:schemeClr>
              </a:solidFill>
              <a:prstDash val="solid"/>
              <a:round/>
            </a:ln>
            <a:effectLst/>
          </c:spPr>
        </c:majorGridlines>
        <c:numFmt formatCode="0.0%" sourceLinked="1"/>
        <c:majorTickMark val="out"/>
        <c:minorTickMark val="none"/>
        <c:tickLblPos val="none"/>
        <c:crossAx val="50221824"/>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solidFill>
          <a:schemeClr val="accent1">
            <a:lumMod val="20000"/>
            <a:lumOff val="80000"/>
          </a:schemeClr>
        </a:solidFill>
      </c:spPr>
    </c:floor>
    <c:sideWall>
      <c:thickness val="0"/>
      <c:spPr>
        <a:solidFill>
          <a:srgbClr val="4F81BD">
            <a:lumMod val="20000"/>
            <a:lumOff val="80000"/>
          </a:srgbClr>
        </a:solidFill>
      </c:spPr>
    </c:sideWall>
    <c:backWall>
      <c:thickness val="0"/>
      <c:spPr>
        <a:noFill/>
      </c:spPr>
    </c:backWall>
    <c:plotArea>
      <c:layout>
        <c:manualLayout>
          <c:layoutTarget val="inner"/>
          <c:xMode val="edge"/>
          <c:yMode val="edge"/>
          <c:x val="0"/>
          <c:y val="3.0915452809143592E-2"/>
          <c:w val="1"/>
          <c:h val="0.6954219326393859"/>
        </c:manualLayout>
      </c:layout>
      <c:bar3DChart>
        <c:barDir val="col"/>
        <c:grouping val="clustered"/>
        <c:varyColors val="0"/>
        <c:ser>
          <c:idx val="0"/>
          <c:order val="0"/>
          <c:tx>
            <c:strRef>
              <c:f>Arkusz1!$B$1</c:f>
              <c:strCache>
                <c:ptCount val="1"/>
                <c:pt idx="0">
                  <c:v>Seria 1</c:v>
                </c:pt>
              </c:strCache>
            </c:strRef>
          </c:tx>
          <c:spPr>
            <a:solidFill>
              <a:schemeClr val="tx2">
                <a:lumMod val="60000"/>
                <a:lumOff val="40000"/>
              </a:schemeClr>
            </a:solidFill>
          </c:spPr>
          <c:invertIfNegative val="0"/>
          <c:dLbls>
            <c:dLbl>
              <c:idx val="0"/>
              <c:layout>
                <c:manualLayout>
                  <c:x val="-4.6274131738359365E-3"/>
                  <c:y val="0.111295630112917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C5-49FD-9603-A50BF8A7B0F5}"/>
                </c:ext>
              </c:extLst>
            </c:dLbl>
            <c:dLbl>
              <c:idx val="1"/>
              <c:layout>
                <c:manualLayout>
                  <c:x val="0"/>
                  <c:y val="0.123661811236576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C5-49FD-9603-A50BF8A7B0F5}"/>
                </c:ext>
              </c:extLst>
            </c:dLbl>
            <c:dLbl>
              <c:idx val="2"/>
              <c:layout>
                <c:manualLayout>
                  <c:x val="4.6272309993871654E-3"/>
                  <c:y val="0.129844901798403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C5-49FD-9603-A50BF8A7B0F5}"/>
                </c:ext>
              </c:extLst>
            </c:dLbl>
            <c:dLbl>
              <c:idx val="3"/>
              <c:layout>
                <c:manualLayout>
                  <c:x val="0"/>
                  <c:y val="0.117478720674745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C5-49FD-9603-A50BF8A7B0F5}"/>
                </c:ext>
              </c:extLst>
            </c:dLbl>
            <c:dLbl>
              <c:idx val="4"/>
              <c:layout>
                <c:manualLayout>
                  <c:x val="4.6272309993871654E-3"/>
                  <c:y val="0.123661811236576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3C5-49FD-9603-A50BF8A7B0F5}"/>
                </c:ext>
              </c:extLst>
            </c:dLbl>
            <c:spPr>
              <a:noFill/>
              <a:ln>
                <a:noFill/>
              </a:ln>
              <a:effectLst/>
            </c:spPr>
            <c:txPr>
              <a:bodyPr/>
              <a:lstStyle/>
              <a:p>
                <a:pPr>
                  <a:defRPr sz="900"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wyższe</c:v>
                </c:pt>
                <c:pt idx="1">
                  <c:v>policealne i średnie zawodowe/branżowe</c:v>
                </c:pt>
                <c:pt idx="2">
                  <c:v>średnie ogólnokształcące</c:v>
                </c:pt>
                <c:pt idx="3">
                  <c:v>zasadnicze zawodowe/branżowe</c:v>
                </c:pt>
                <c:pt idx="4">
                  <c:v>gimnazjalne/podstawowe i poniżej</c:v>
                </c:pt>
              </c:strCache>
            </c:strRef>
          </c:cat>
          <c:val>
            <c:numRef>
              <c:f>Arkusz1!$B$2:$B$6</c:f>
              <c:numCache>
                <c:formatCode>0.0%</c:formatCode>
                <c:ptCount val="5"/>
                <c:pt idx="0">
                  <c:v>0.64685890834191551</c:v>
                </c:pt>
                <c:pt idx="1">
                  <c:v>0.58008658008658009</c:v>
                </c:pt>
                <c:pt idx="2">
                  <c:v>0.66729432213209738</c:v>
                </c:pt>
                <c:pt idx="3">
                  <c:v>0.42442940552016983</c:v>
                </c:pt>
                <c:pt idx="4">
                  <c:v>0.48573340633935636</c:v>
                </c:pt>
              </c:numCache>
            </c:numRef>
          </c:val>
          <c:extLst>
            <c:ext xmlns:c16="http://schemas.microsoft.com/office/drawing/2014/chart" uri="{C3380CC4-5D6E-409C-BE32-E72D297353CC}">
              <c16:uniqueId val="{00000005-F3C5-49FD-9603-A50BF8A7B0F5}"/>
            </c:ext>
          </c:extLst>
        </c:ser>
        <c:dLbls>
          <c:showLegendKey val="0"/>
          <c:showVal val="1"/>
          <c:showCatName val="0"/>
          <c:showSerName val="0"/>
          <c:showPercent val="0"/>
          <c:showBubbleSize val="0"/>
        </c:dLbls>
        <c:gapWidth val="55"/>
        <c:shape val="box"/>
        <c:axId val="50014464"/>
        <c:axId val="50020352"/>
        <c:axId val="0"/>
      </c:bar3DChart>
      <c:catAx>
        <c:axId val="50014464"/>
        <c:scaling>
          <c:orientation val="minMax"/>
        </c:scaling>
        <c:delete val="1"/>
        <c:axPos val="b"/>
        <c:numFmt formatCode="General" sourceLinked="0"/>
        <c:majorTickMark val="out"/>
        <c:minorTickMark val="none"/>
        <c:tickLblPos val="none"/>
        <c:crossAx val="50020352"/>
        <c:crosses val="autoZero"/>
        <c:auto val="1"/>
        <c:lblAlgn val="ctr"/>
        <c:lblOffset val="100"/>
        <c:noMultiLvlLbl val="0"/>
      </c:catAx>
      <c:valAx>
        <c:axId val="50020352"/>
        <c:scaling>
          <c:orientation val="minMax"/>
        </c:scaling>
        <c:delete val="1"/>
        <c:axPos val="l"/>
        <c:majorGridlines>
          <c:spPr>
            <a:ln>
              <a:solidFill>
                <a:schemeClr val="bg1">
                  <a:lumMod val="75000"/>
                </a:schemeClr>
              </a:solidFill>
            </a:ln>
          </c:spPr>
        </c:majorGridlines>
        <c:numFmt formatCode="0.0%" sourceLinked="1"/>
        <c:majorTickMark val="out"/>
        <c:minorTickMark val="none"/>
        <c:tickLblPos val="none"/>
        <c:crossAx val="50014464"/>
        <c:crosses val="autoZero"/>
        <c:crossBetween val="between"/>
      </c:valAx>
    </c:plotArea>
    <c:plotVisOnly val="1"/>
    <c:dispBlanksAs val="gap"/>
    <c:showDLblsOverMax val="0"/>
  </c:chart>
  <c:spPr>
    <a:ln>
      <a:noFill/>
    </a:ln>
  </c:sp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025641025641033E-2"/>
          <c:y val="5.9748427672955982E-2"/>
          <c:w val="0.94537001658168629"/>
          <c:h val="0.5496517741453204"/>
        </c:manualLayout>
      </c:layout>
      <c:bar3DChart>
        <c:barDir val="col"/>
        <c:grouping val="clustered"/>
        <c:varyColors val="0"/>
        <c:ser>
          <c:idx val="0"/>
          <c:order val="0"/>
          <c:tx>
            <c:strRef>
              <c:f>Arkusz1!$B$1</c:f>
              <c:strCache>
                <c:ptCount val="1"/>
                <c:pt idx="0">
                  <c:v>Kolumna1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p3d/>
          </c:spPr>
          <c:invertIfNegative val="0"/>
          <c:dPt>
            <c:idx val="0"/>
            <c:invertIfNegative val="0"/>
            <c:bubble3D val="0"/>
            <c:spPr>
              <a:gradFill rotWithShape="1">
                <a:gsLst>
                  <a:gs pos="0">
                    <a:schemeClr val="accent6">
                      <a:lumMod val="89000"/>
                    </a:schemeClr>
                  </a:gs>
                  <a:gs pos="23000">
                    <a:schemeClr val="accent6">
                      <a:lumMod val="89000"/>
                    </a:schemeClr>
                  </a:gs>
                  <a:gs pos="69000">
                    <a:schemeClr val="accent6">
                      <a:lumMod val="75000"/>
                    </a:schemeClr>
                  </a:gs>
                  <a:gs pos="97000">
                    <a:schemeClr val="accent6">
                      <a:lumMod val="70000"/>
                    </a:schemeClr>
                  </a:gs>
                </a:gsLst>
                <a:lin ang="2700000" scaled="1"/>
              </a:gradFill>
              <a:ln>
                <a:noFill/>
              </a:ln>
              <a:effectLst/>
              <a:sp3d/>
            </c:spPr>
            <c:extLst>
              <c:ext xmlns:c16="http://schemas.microsoft.com/office/drawing/2014/chart" uri="{C3380CC4-5D6E-409C-BE32-E72D297353CC}">
                <c16:uniqueId val="{00000001-C4A8-42C8-A6A0-F4CBF2FD5C72}"/>
              </c:ext>
            </c:extLst>
          </c:dPt>
          <c:dPt>
            <c:idx val="1"/>
            <c:invertIfNegative val="0"/>
            <c:bubble3D val="0"/>
            <c:spPr>
              <a:gradFill rotWithShape="1">
                <a:gsLst>
                  <a:gs pos="0">
                    <a:schemeClr val="accent6">
                      <a:lumMod val="89000"/>
                    </a:schemeClr>
                  </a:gs>
                  <a:gs pos="23000">
                    <a:schemeClr val="accent6">
                      <a:lumMod val="89000"/>
                    </a:schemeClr>
                  </a:gs>
                  <a:gs pos="69000">
                    <a:schemeClr val="accent6">
                      <a:lumMod val="75000"/>
                    </a:schemeClr>
                  </a:gs>
                  <a:gs pos="97000">
                    <a:schemeClr val="accent6">
                      <a:lumMod val="70000"/>
                    </a:schemeClr>
                  </a:gs>
                </a:gsLst>
                <a:lin ang="2700000" scaled="1"/>
              </a:gradFill>
              <a:ln>
                <a:noFill/>
              </a:ln>
              <a:effectLst/>
              <a:sp3d/>
            </c:spPr>
            <c:extLst>
              <c:ext xmlns:c16="http://schemas.microsoft.com/office/drawing/2014/chart" uri="{C3380CC4-5D6E-409C-BE32-E72D297353CC}">
                <c16:uniqueId val="{00000003-C4A8-42C8-A6A0-F4CBF2FD5C72}"/>
              </c:ext>
            </c:extLst>
          </c:dPt>
          <c:dPt>
            <c:idx val="2"/>
            <c:invertIfNegative val="0"/>
            <c:bubble3D val="0"/>
            <c:spPr>
              <a:gradFill rotWithShape="1">
                <a:gsLst>
                  <a:gs pos="0">
                    <a:schemeClr val="accent6">
                      <a:lumMod val="89000"/>
                    </a:schemeClr>
                  </a:gs>
                  <a:gs pos="23000">
                    <a:schemeClr val="accent6">
                      <a:lumMod val="89000"/>
                    </a:schemeClr>
                  </a:gs>
                  <a:gs pos="69000">
                    <a:schemeClr val="accent6">
                      <a:lumMod val="75000"/>
                    </a:schemeClr>
                  </a:gs>
                  <a:gs pos="97000">
                    <a:schemeClr val="accent6">
                      <a:lumMod val="70000"/>
                    </a:schemeClr>
                  </a:gs>
                </a:gsLst>
                <a:lin ang="2700000" scaled="1"/>
              </a:gradFill>
              <a:ln>
                <a:noFill/>
              </a:ln>
              <a:effectLst/>
              <a:sp3d/>
            </c:spPr>
            <c:extLst>
              <c:ext xmlns:c16="http://schemas.microsoft.com/office/drawing/2014/chart" uri="{C3380CC4-5D6E-409C-BE32-E72D297353CC}">
                <c16:uniqueId val="{00000005-C4A8-42C8-A6A0-F4CBF2FD5C72}"/>
              </c:ext>
            </c:extLst>
          </c:dPt>
          <c:dPt>
            <c:idx val="3"/>
            <c:invertIfNegative val="0"/>
            <c:bubble3D val="0"/>
            <c:extLst>
              <c:ext xmlns:c16="http://schemas.microsoft.com/office/drawing/2014/chart" uri="{C3380CC4-5D6E-409C-BE32-E72D297353CC}">
                <c16:uniqueId val="{00000006-C4A8-42C8-A6A0-F4CBF2FD5C72}"/>
              </c:ext>
            </c:extLst>
          </c:dPt>
          <c:dPt>
            <c:idx val="4"/>
            <c:invertIfNegative val="0"/>
            <c:bubble3D val="0"/>
            <c:extLst>
              <c:ext xmlns:c16="http://schemas.microsoft.com/office/drawing/2014/chart" uri="{C3380CC4-5D6E-409C-BE32-E72D297353CC}">
                <c16:uniqueId val="{00000007-C4A8-42C8-A6A0-F4CBF2FD5C72}"/>
              </c:ext>
            </c:extLst>
          </c:dPt>
          <c:dPt>
            <c:idx val="5"/>
            <c:invertIfNegative val="0"/>
            <c:bubble3D val="0"/>
            <c:extLst>
              <c:ext xmlns:c16="http://schemas.microsoft.com/office/drawing/2014/chart" uri="{C3380CC4-5D6E-409C-BE32-E72D297353CC}">
                <c16:uniqueId val="{00000008-C4A8-42C8-A6A0-F4CBF2FD5C72}"/>
              </c:ext>
            </c:extLst>
          </c:dPt>
          <c:dPt>
            <c:idx val="6"/>
            <c:invertIfNegative val="0"/>
            <c:bubble3D val="0"/>
            <c:extLst>
              <c:ext xmlns:c16="http://schemas.microsoft.com/office/drawing/2014/chart" uri="{C3380CC4-5D6E-409C-BE32-E72D297353CC}">
                <c16:uniqueId val="{00000009-C4A8-42C8-A6A0-F4CBF2FD5C72}"/>
              </c:ext>
            </c:extLst>
          </c:dPt>
          <c:dPt>
            <c:idx val="7"/>
            <c:invertIfNegative val="0"/>
            <c:bubble3D val="0"/>
            <c:extLst>
              <c:ext xmlns:c16="http://schemas.microsoft.com/office/drawing/2014/chart" uri="{C3380CC4-5D6E-409C-BE32-E72D297353CC}">
                <c16:uniqueId val="{0000000A-C4A8-42C8-A6A0-F4CBF2FD5C72}"/>
              </c:ext>
            </c:extLst>
          </c:dPt>
          <c:dPt>
            <c:idx val="8"/>
            <c:invertIfNegative val="0"/>
            <c:bubble3D val="0"/>
            <c:extLst>
              <c:ext xmlns:c16="http://schemas.microsoft.com/office/drawing/2014/chart" uri="{C3380CC4-5D6E-409C-BE32-E72D297353CC}">
                <c16:uniqueId val="{0000000B-C4A8-42C8-A6A0-F4CBF2FD5C72}"/>
              </c:ext>
            </c:extLst>
          </c:dPt>
          <c:dPt>
            <c:idx val="9"/>
            <c:invertIfNegative val="0"/>
            <c:bubble3D val="0"/>
            <c:extLst>
              <c:ext xmlns:c16="http://schemas.microsoft.com/office/drawing/2014/chart" uri="{C3380CC4-5D6E-409C-BE32-E72D297353CC}">
                <c16:uniqueId val="{0000000C-C4A8-42C8-A6A0-F4CBF2FD5C72}"/>
              </c:ext>
            </c:extLst>
          </c:dPt>
          <c:dPt>
            <c:idx val="10"/>
            <c:invertIfNegative val="0"/>
            <c:bubble3D val="0"/>
            <c:extLst>
              <c:ext xmlns:c16="http://schemas.microsoft.com/office/drawing/2014/chart" uri="{C3380CC4-5D6E-409C-BE32-E72D297353CC}">
                <c16:uniqueId val="{0000000D-C4A8-42C8-A6A0-F4CBF2FD5C72}"/>
              </c:ext>
            </c:extLst>
          </c:dPt>
          <c:dPt>
            <c:idx val="11"/>
            <c:invertIfNegative val="0"/>
            <c:bubble3D val="0"/>
            <c:extLst>
              <c:ext xmlns:c16="http://schemas.microsoft.com/office/drawing/2014/chart" uri="{C3380CC4-5D6E-409C-BE32-E72D297353CC}">
                <c16:uniqueId val="{0000000E-C4A8-42C8-A6A0-F4CBF2FD5C72}"/>
              </c:ext>
            </c:extLst>
          </c:dPt>
          <c:dPt>
            <c:idx val="12"/>
            <c:invertIfNegative val="0"/>
            <c:bubble3D val="0"/>
            <c:extLst>
              <c:ext xmlns:c16="http://schemas.microsoft.com/office/drawing/2014/chart" uri="{C3380CC4-5D6E-409C-BE32-E72D297353CC}">
                <c16:uniqueId val="{0000000F-C4A8-42C8-A6A0-F4CBF2FD5C72}"/>
              </c:ext>
            </c:extLst>
          </c:dPt>
          <c:dPt>
            <c:idx val="13"/>
            <c:invertIfNegative val="0"/>
            <c:bubble3D val="0"/>
            <c:extLst>
              <c:ext xmlns:c16="http://schemas.microsoft.com/office/drawing/2014/chart" uri="{C3380CC4-5D6E-409C-BE32-E72D297353CC}">
                <c16:uniqueId val="{00000010-C4A8-42C8-A6A0-F4CBF2FD5C72}"/>
              </c:ext>
            </c:extLst>
          </c:dPt>
          <c:dPt>
            <c:idx val="14"/>
            <c:invertIfNegative val="0"/>
            <c:bubble3D val="0"/>
            <c:extLst>
              <c:ext xmlns:c16="http://schemas.microsoft.com/office/drawing/2014/chart" uri="{C3380CC4-5D6E-409C-BE32-E72D297353CC}">
                <c16:uniqueId val="{00000011-C4A8-42C8-A6A0-F4CBF2FD5C72}"/>
              </c:ext>
            </c:extLst>
          </c:dPt>
          <c:dPt>
            <c:idx val="15"/>
            <c:invertIfNegative val="0"/>
            <c:bubble3D val="0"/>
            <c:extLst>
              <c:ext xmlns:c16="http://schemas.microsoft.com/office/drawing/2014/chart" uri="{C3380CC4-5D6E-409C-BE32-E72D297353CC}">
                <c16:uniqueId val="{00000012-C4A8-42C8-A6A0-F4CBF2FD5C72}"/>
              </c:ext>
            </c:extLst>
          </c:dPt>
          <c:dPt>
            <c:idx val="16"/>
            <c:invertIfNegative val="0"/>
            <c:bubble3D val="0"/>
            <c:extLst>
              <c:ext xmlns:c16="http://schemas.microsoft.com/office/drawing/2014/chart" uri="{C3380CC4-5D6E-409C-BE32-E72D297353CC}">
                <c16:uniqueId val="{00000013-C4A8-42C8-A6A0-F4CBF2FD5C72}"/>
              </c:ext>
            </c:extLst>
          </c:dPt>
          <c:dPt>
            <c:idx val="17"/>
            <c:invertIfNegative val="0"/>
            <c:bubble3D val="0"/>
            <c:extLst>
              <c:ext xmlns:c16="http://schemas.microsoft.com/office/drawing/2014/chart" uri="{C3380CC4-5D6E-409C-BE32-E72D297353CC}">
                <c16:uniqueId val="{00000014-C4A8-42C8-A6A0-F4CBF2FD5C72}"/>
              </c:ext>
            </c:extLst>
          </c:dPt>
          <c:dPt>
            <c:idx val="33"/>
            <c:invertIfNegative val="0"/>
            <c:bubble3D val="0"/>
            <c:extLst>
              <c:ext xmlns:c16="http://schemas.microsoft.com/office/drawing/2014/chart" uri="{C3380CC4-5D6E-409C-BE32-E72D297353CC}">
                <c16:uniqueId val="{00000015-C4A8-42C8-A6A0-F4CBF2FD5C72}"/>
              </c:ext>
            </c:extLst>
          </c:dPt>
          <c:dPt>
            <c:idx val="34"/>
            <c:invertIfNegative val="0"/>
            <c:bubble3D val="0"/>
            <c:extLst>
              <c:ext xmlns:c16="http://schemas.microsoft.com/office/drawing/2014/chart" uri="{C3380CC4-5D6E-409C-BE32-E72D297353CC}">
                <c16:uniqueId val="{00000016-C4A8-42C8-A6A0-F4CBF2FD5C72}"/>
              </c:ext>
            </c:extLst>
          </c:dPt>
          <c:dPt>
            <c:idx val="35"/>
            <c:invertIfNegative val="0"/>
            <c:bubble3D val="0"/>
            <c:extLst>
              <c:ext xmlns:c16="http://schemas.microsoft.com/office/drawing/2014/chart" uri="{C3380CC4-5D6E-409C-BE32-E72D297353CC}">
                <c16:uniqueId val="{00000017-C4A8-42C8-A6A0-F4CBF2FD5C72}"/>
              </c:ext>
            </c:extLst>
          </c:dPt>
          <c:dLbls>
            <c:dLbl>
              <c:idx val="0"/>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A8-42C8-A6A0-F4CBF2FD5C72}"/>
                </c:ext>
              </c:extLst>
            </c:dLbl>
            <c:spPr>
              <a:noFill/>
              <a:ln>
                <a:noFill/>
              </a:ln>
              <a:effectLst/>
            </c:spPr>
            <c:txPr>
              <a:bodyPr rot="-5400000" spcFirstLastPara="1" vertOverflow="ellipsis" vert="horz" wrap="non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2">
                          <a:lumMod val="35000"/>
                          <a:lumOff val="65000"/>
                        </a:schemeClr>
                      </a:solidFill>
                    </a:ln>
                    <a:effectLst/>
                  </c:spPr>
                </c15:leaderLines>
              </c:ext>
            </c:extLst>
          </c:dLbls>
          <c:cat>
            <c:strRef>
              <c:f>Arkusz1!$A$2:$A$16</c:f>
              <c:strCache>
                <c:ptCount val="15"/>
                <c:pt idx="0">
                  <c:v>Bielsko-Biała</c:v>
                </c:pt>
                <c:pt idx="1">
                  <c:v>Zabrze</c:v>
                </c:pt>
                <c:pt idx="2">
                  <c:v>Katowice</c:v>
                </c:pt>
                <c:pt idx="3">
                  <c:v>Gliwice</c:v>
                </c:pt>
                <c:pt idx="4">
                  <c:v>Sosnowiec</c:v>
                </c:pt>
                <c:pt idx="5">
                  <c:v>Chorzów</c:v>
                </c:pt>
                <c:pt idx="6">
                  <c:v>Kłobucki</c:v>
                </c:pt>
                <c:pt idx="7">
                  <c:v>Będziński</c:v>
                </c:pt>
                <c:pt idx="8">
                  <c:v>Bielski</c:v>
                </c:pt>
                <c:pt idx="9">
                  <c:v>Mysłowice</c:v>
                </c:pt>
                <c:pt idx="10">
                  <c:v>Rybnicki</c:v>
                </c:pt>
                <c:pt idx="11">
                  <c:v>Rybnik</c:v>
                </c:pt>
                <c:pt idx="12">
                  <c:v>Bytom</c:v>
                </c:pt>
                <c:pt idx="13">
                  <c:v>Tarnogórski</c:v>
                </c:pt>
                <c:pt idx="14">
                  <c:v>Częstochowa</c:v>
                </c:pt>
              </c:strCache>
            </c:strRef>
          </c:cat>
          <c:val>
            <c:numRef>
              <c:f>Arkusz1!$B$2:$B$16</c:f>
              <c:numCache>
                <c:formatCode>General</c:formatCode>
                <c:ptCount val="15"/>
                <c:pt idx="0">
                  <c:v>279</c:v>
                </c:pt>
                <c:pt idx="1">
                  <c:v>180</c:v>
                </c:pt>
                <c:pt idx="2">
                  <c:v>160</c:v>
                </c:pt>
                <c:pt idx="3">
                  <c:v>120</c:v>
                </c:pt>
                <c:pt idx="4">
                  <c:v>89</c:v>
                </c:pt>
                <c:pt idx="5">
                  <c:v>82</c:v>
                </c:pt>
                <c:pt idx="6">
                  <c:v>68</c:v>
                </c:pt>
                <c:pt idx="7">
                  <c:v>61</c:v>
                </c:pt>
                <c:pt idx="8">
                  <c:v>55</c:v>
                </c:pt>
                <c:pt idx="9">
                  <c:v>34</c:v>
                </c:pt>
                <c:pt idx="10">
                  <c:v>33</c:v>
                </c:pt>
                <c:pt idx="11">
                  <c:v>7</c:v>
                </c:pt>
                <c:pt idx="12">
                  <c:v>6</c:v>
                </c:pt>
                <c:pt idx="13">
                  <c:v>4</c:v>
                </c:pt>
                <c:pt idx="14">
                  <c:v>1</c:v>
                </c:pt>
              </c:numCache>
            </c:numRef>
          </c:val>
          <c:shape val="cylinder"/>
          <c:extLst>
            <c:ext xmlns:c16="http://schemas.microsoft.com/office/drawing/2014/chart" uri="{C3380CC4-5D6E-409C-BE32-E72D297353CC}">
              <c16:uniqueId val="{00000018-C4A8-42C8-A6A0-F4CBF2FD5C72}"/>
            </c:ext>
          </c:extLst>
        </c:ser>
        <c:dLbls>
          <c:showLegendKey val="0"/>
          <c:showVal val="0"/>
          <c:showCatName val="0"/>
          <c:showSerName val="0"/>
          <c:showPercent val="0"/>
          <c:showBubbleSize val="0"/>
        </c:dLbls>
        <c:gapWidth val="26"/>
        <c:gapDepth val="28"/>
        <c:shape val="box"/>
        <c:axId val="123617664"/>
        <c:axId val="123619200"/>
        <c:axId val="0"/>
      </c:bar3DChart>
      <c:catAx>
        <c:axId val="123617664"/>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5400000" spcFirstLastPara="1" vertOverflow="ellipsis" wrap="square" anchor="ctr" anchorCtr="1"/>
          <a:lstStyle/>
          <a:p>
            <a:pPr>
              <a:defRPr sz="800" b="0" i="0" u="none" strike="noStrike" kern="1200" baseline="0">
                <a:solidFill>
                  <a:srgbClr val="404040"/>
                </a:solidFill>
                <a:latin typeface="+mn-lt"/>
                <a:ea typeface="+mn-ea"/>
                <a:cs typeface="+mn-cs"/>
              </a:defRPr>
            </a:pPr>
            <a:endParaRPr lang="pl-PL"/>
          </a:p>
        </c:txPr>
        <c:crossAx val="123619200"/>
        <c:crosses val="autoZero"/>
        <c:auto val="1"/>
        <c:lblAlgn val="ctr"/>
        <c:lblOffset val="100"/>
        <c:noMultiLvlLbl val="0"/>
      </c:catAx>
      <c:valAx>
        <c:axId val="123619200"/>
        <c:scaling>
          <c:orientation val="minMax"/>
          <c:min val="0"/>
        </c:scaling>
        <c:delete val="0"/>
        <c:axPos val="l"/>
        <c:majorGridlines>
          <c:spPr>
            <a:ln w="3175" cap="flat" cmpd="sng" algn="ctr">
              <a:solidFill>
                <a:schemeClr val="bg1">
                  <a:lumMod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404040"/>
                </a:solidFill>
                <a:latin typeface="+mn-lt"/>
                <a:ea typeface="+mn-ea"/>
                <a:cs typeface="+mn-cs"/>
              </a:defRPr>
            </a:pPr>
            <a:endParaRPr lang="pl-PL"/>
          </a:p>
        </c:txPr>
        <c:crossAx val="123617664"/>
        <c:crosses val="autoZero"/>
        <c:crossBetween val="between"/>
        <c:majorUnit val="4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0"/>
      <c:rAngAx val="0"/>
    </c:view3D>
    <c:floor>
      <c:thickness val="0"/>
    </c:floor>
    <c:sideWall>
      <c:thickness val="0"/>
    </c:sideWall>
    <c:backWall>
      <c:thickness val="0"/>
    </c:backWall>
    <c:plotArea>
      <c:layout>
        <c:manualLayout>
          <c:layoutTarget val="inner"/>
          <c:xMode val="edge"/>
          <c:yMode val="edge"/>
          <c:x val="9.258365972592493E-2"/>
          <c:y val="0.17131826943377393"/>
          <c:w val="0.75193014523788404"/>
          <c:h val="0.71830178798123456"/>
        </c:manualLayout>
      </c:layout>
      <c:pie3DChart>
        <c:varyColors val="1"/>
        <c:ser>
          <c:idx val="0"/>
          <c:order val="0"/>
          <c:tx>
            <c:strRef>
              <c:f>Arkusz1!$B$1</c:f>
              <c:strCache>
                <c:ptCount val="1"/>
                <c:pt idx="0">
                  <c:v>Kolumna1</c:v>
                </c:pt>
              </c:strCache>
            </c:strRef>
          </c:tx>
          <c:explosion val="25"/>
          <c:dPt>
            <c:idx val="0"/>
            <c:bubble3D val="0"/>
            <c:spPr>
              <a:solidFill>
                <a:srgbClr val="8F77AD"/>
              </a:solidFill>
            </c:spPr>
            <c:extLst>
              <c:ext xmlns:c16="http://schemas.microsoft.com/office/drawing/2014/chart" uri="{C3380CC4-5D6E-409C-BE32-E72D297353CC}">
                <c16:uniqueId val="{00000001-9C10-42FD-AD36-6F403B211510}"/>
              </c:ext>
            </c:extLst>
          </c:dPt>
          <c:dPt>
            <c:idx val="1"/>
            <c:bubble3D val="0"/>
            <c:spPr>
              <a:solidFill>
                <a:schemeClr val="accent6">
                  <a:lumMod val="75000"/>
                </a:schemeClr>
              </a:solidFill>
            </c:spPr>
            <c:extLst>
              <c:ext xmlns:c16="http://schemas.microsoft.com/office/drawing/2014/chart" uri="{C3380CC4-5D6E-409C-BE32-E72D297353CC}">
                <c16:uniqueId val="{00000003-9C10-42FD-AD36-6F403B211510}"/>
              </c:ext>
            </c:extLst>
          </c:dPt>
          <c:dPt>
            <c:idx val="2"/>
            <c:bubble3D val="0"/>
            <c:spPr>
              <a:solidFill>
                <a:srgbClr val="FFC000"/>
              </a:solidFill>
            </c:spPr>
            <c:extLst>
              <c:ext xmlns:c16="http://schemas.microsoft.com/office/drawing/2014/chart" uri="{C3380CC4-5D6E-409C-BE32-E72D297353CC}">
                <c16:uniqueId val="{00000005-9C10-42FD-AD36-6F403B211510}"/>
              </c:ext>
            </c:extLst>
          </c:dPt>
          <c:dPt>
            <c:idx val="3"/>
            <c:bubble3D val="0"/>
            <c:spPr>
              <a:solidFill>
                <a:srgbClr val="00B0F0"/>
              </a:solidFill>
            </c:spPr>
            <c:extLst>
              <c:ext xmlns:c16="http://schemas.microsoft.com/office/drawing/2014/chart" uri="{C3380CC4-5D6E-409C-BE32-E72D297353CC}">
                <c16:uniqueId val="{00000007-9C10-42FD-AD36-6F403B211510}"/>
              </c:ext>
            </c:extLst>
          </c:dPt>
          <c:dPt>
            <c:idx val="4"/>
            <c:bubble3D val="0"/>
            <c:spPr>
              <a:solidFill>
                <a:srgbClr val="92D050"/>
              </a:solidFill>
            </c:spPr>
            <c:extLst>
              <c:ext xmlns:c16="http://schemas.microsoft.com/office/drawing/2014/chart" uri="{C3380CC4-5D6E-409C-BE32-E72D297353CC}">
                <c16:uniqueId val="{00000009-9C10-42FD-AD36-6F403B211510}"/>
              </c:ext>
            </c:extLst>
          </c:dPt>
          <c:dLbls>
            <c:dLbl>
              <c:idx val="0"/>
              <c:layout>
                <c:manualLayout>
                  <c:x val="1.5510503280579341E-2"/>
                  <c:y val="-0.13320953736225474"/>
                </c:manualLayout>
              </c:layout>
              <c:tx>
                <c:rich>
                  <a:bodyPr/>
                  <a:lstStyle/>
                  <a:p>
                    <a:r>
                      <a:rPr lang="en-US" sz="900" b="1"/>
                      <a:t>wyższe; </a:t>
                    </a:r>
                    <a:br>
                      <a:rPr lang="en-US" sz="900" b="1"/>
                    </a:br>
                    <a:r>
                      <a:rPr lang="en-US" sz="900"/>
                      <a:t>586; 26,8%</a:t>
                    </a:r>
                  </a:p>
                </c:rich>
              </c:tx>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C10-42FD-AD36-6F403B211510}"/>
                </c:ext>
              </c:extLst>
            </c:dLbl>
            <c:dLbl>
              <c:idx val="1"/>
              <c:layout>
                <c:manualLayout>
                  <c:x val="0.17769918250664526"/>
                  <c:y val="-6.9230416497438649E-2"/>
                </c:manualLayout>
              </c:layout>
              <c:tx>
                <c:rich>
                  <a:bodyPr/>
                  <a:lstStyle/>
                  <a:p>
                    <a:r>
                      <a:rPr lang="en-US" sz="900" b="1">
                        <a:solidFill>
                          <a:sysClr val="windowText" lastClr="000000"/>
                        </a:solidFill>
                      </a:rPr>
                      <a:t>policealne i średnie zawodowe/ branżowe; </a:t>
                    </a:r>
                    <a:br>
                      <a:rPr lang="en-US" sz="900" b="1">
                        <a:solidFill>
                          <a:sysClr val="windowText" lastClr="000000"/>
                        </a:solidFill>
                      </a:rPr>
                    </a:br>
                    <a:r>
                      <a:rPr lang="en-US" sz="900" b="1">
                        <a:solidFill>
                          <a:sysClr val="windowText" lastClr="000000"/>
                        </a:solidFill>
                      </a:rPr>
                      <a:t>794; 36,3%</a:t>
                    </a:r>
                  </a:p>
                </c:rich>
              </c:tx>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C10-42FD-AD36-6F403B211510}"/>
                </c:ext>
              </c:extLst>
            </c:dLbl>
            <c:dLbl>
              <c:idx val="2"/>
              <c:tx>
                <c:rich>
                  <a:bodyPr/>
                  <a:lstStyle/>
                  <a:p>
                    <a:r>
                      <a:rPr lang="en-US" sz="900" b="1"/>
                      <a:t>średnie ogólnokształcące; </a:t>
                    </a:r>
                    <a:br>
                      <a:rPr lang="en-US" sz="900" b="1"/>
                    </a:br>
                    <a:r>
                      <a:rPr lang="en-US" sz="900"/>
                      <a:t>380; 17,4%</a:t>
                    </a:r>
                  </a:p>
                </c:rich>
              </c:tx>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C10-42FD-AD36-6F403B211510}"/>
                </c:ext>
              </c:extLst>
            </c:dLbl>
            <c:dLbl>
              <c:idx val="3"/>
              <c:layout>
                <c:manualLayout>
                  <c:x val="-8.6615455977700567E-2"/>
                  <c:y val="-7.0759062605391082E-2"/>
                </c:manualLayout>
              </c:layout>
              <c:tx>
                <c:rich>
                  <a:bodyPr/>
                  <a:lstStyle/>
                  <a:p>
                    <a:r>
                      <a:rPr lang="en-US" sz="900" b="1"/>
                      <a:t>zasadnicze zawodowe/ branżowe;</a:t>
                    </a:r>
                    <a:br>
                      <a:rPr lang="en-US" sz="900"/>
                    </a:br>
                    <a:r>
                      <a:rPr lang="en-US" sz="900"/>
                      <a:t> 415; 19,0%</a:t>
                    </a:r>
                  </a:p>
                </c:rich>
              </c:tx>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C10-42FD-AD36-6F403B211510}"/>
                </c:ext>
              </c:extLst>
            </c:dLbl>
            <c:dLbl>
              <c:idx val="4"/>
              <c:layout>
                <c:manualLayout>
                  <c:x val="1.9382637780455767E-2"/>
                  <c:y val="-3.8125183363356935E-2"/>
                </c:manualLayout>
              </c:layout>
              <c:tx>
                <c:rich>
                  <a:bodyPr/>
                  <a:lstStyle/>
                  <a:p>
                    <a:r>
                      <a:rPr lang="en-US" sz="900" b="1"/>
                      <a:t>gimnazjalne/ podstawowe i poniżej; </a:t>
                    </a:r>
                    <a:br>
                      <a:rPr lang="en-US" sz="900" b="1"/>
                    </a:br>
                    <a:r>
                      <a:rPr lang="en-US" sz="900" b="1"/>
                      <a:t>14; 0,6%</a:t>
                    </a:r>
                  </a:p>
                </c:rich>
              </c:tx>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C10-42FD-AD36-6F403B211510}"/>
                </c:ext>
              </c:extLst>
            </c:dLbl>
            <c:numFmt formatCode="0.0%" sourceLinked="0"/>
            <c:spPr>
              <a:noFill/>
              <a:ln>
                <a:noFill/>
              </a:ln>
              <a:effectLst/>
            </c:spPr>
            <c:txPr>
              <a:bodyPr/>
              <a:lstStyle/>
              <a:p>
                <a:pPr>
                  <a:defRPr b="1">
                    <a:solidFill>
                      <a:sysClr val="windowText" lastClr="000000"/>
                    </a:solidFill>
                  </a:defRPr>
                </a:pPr>
                <a:endParaRPr lang="pl-PL"/>
              </a:p>
            </c:txPr>
            <c:showLegendKey val="0"/>
            <c:showVal val="1"/>
            <c:showCatName val="1"/>
            <c:showSerName val="0"/>
            <c:showPercent val="1"/>
            <c:showBubbleSize val="0"/>
            <c:showLeaderLines val="1"/>
            <c:extLst>
              <c:ext xmlns:c15="http://schemas.microsoft.com/office/drawing/2012/chart" uri="{CE6537A1-D6FC-4f65-9D91-7224C49458BB}"/>
            </c:extLst>
          </c:dLbls>
          <c:cat>
            <c:strRef>
              <c:f>Arkusz1!$A$2:$A$6</c:f>
              <c:strCache>
                <c:ptCount val="5"/>
                <c:pt idx="0">
                  <c:v>wyższe</c:v>
                </c:pt>
                <c:pt idx="1">
                  <c:v>policealne i średnie zawodowe/ branżowe</c:v>
                </c:pt>
                <c:pt idx="2">
                  <c:v>średnie ogólnokształcące</c:v>
                </c:pt>
                <c:pt idx="3">
                  <c:v>zasadnicze zawodowe/ branżowe</c:v>
                </c:pt>
                <c:pt idx="4">
                  <c:v>gimnazjalne/ podstawowe i poniżej</c:v>
                </c:pt>
              </c:strCache>
            </c:strRef>
          </c:cat>
          <c:val>
            <c:numRef>
              <c:f>Arkusz1!$B$2:$B$6</c:f>
              <c:numCache>
                <c:formatCode>General</c:formatCode>
                <c:ptCount val="5"/>
                <c:pt idx="0">
                  <c:v>586</c:v>
                </c:pt>
                <c:pt idx="1">
                  <c:v>794</c:v>
                </c:pt>
                <c:pt idx="2">
                  <c:v>380</c:v>
                </c:pt>
                <c:pt idx="3">
                  <c:v>415</c:v>
                </c:pt>
                <c:pt idx="4">
                  <c:v>14</c:v>
                </c:pt>
              </c:numCache>
            </c:numRef>
          </c:val>
          <c:extLst>
            <c:ext xmlns:c16="http://schemas.microsoft.com/office/drawing/2014/chart" uri="{C3380CC4-5D6E-409C-BE32-E72D297353CC}">
              <c16:uniqueId val="{0000000A-9C10-42FD-AD36-6F403B211510}"/>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88286109905553E-2"/>
          <c:y val="8.5676037483266548E-2"/>
          <c:w val="0.90902002604005205"/>
          <c:h val="0.40868186657390732"/>
        </c:manualLayout>
      </c:layout>
      <c:barChart>
        <c:barDir val="col"/>
        <c:grouping val="clustered"/>
        <c:varyColors val="0"/>
        <c:ser>
          <c:idx val="0"/>
          <c:order val="0"/>
          <c:tx>
            <c:strRef>
              <c:f>Arkusz1!$B$1</c:f>
              <c:strCache>
                <c:ptCount val="1"/>
                <c:pt idx="0">
                  <c:v>ogółem</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40404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Arkusz1!$A$2:$A$11</c:f>
              <c:strCache>
                <c:ptCount val="10"/>
                <c:pt idx="0">
                  <c:v>Siły zbrojne</c:v>
                </c:pt>
                <c:pt idx="1">
                  <c:v>Przedstawiciele władz publicznych, wyżsi urzędnicy</c:v>
                </c:pt>
                <c:pt idx="2">
                  <c:v>Specjaliści</c:v>
                </c:pt>
                <c:pt idx="3">
                  <c:v>Technicy i inny średni personel</c:v>
                </c:pt>
                <c:pt idx="4">
                  <c:v>Pracownicy biurowi</c:v>
                </c:pt>
                <c:pt idx="5">
                  <c:v>Pracownicy usług i sprzedawcy</c:v>
                </c:pt>
                <c:pt idx="6">
                  <c:v>Rolnicy, ogrodnicy, leśnicy i rybacy</c:v>
                </c:pt>
                <c:pt idx="7">
                  <c:v>Robotnicy przemysłowi i rzemieślnicy</c:v>
                </c:pt>
                <c:pt idx="8">
                  <c:v>Operatorzy i monterzy maszyn i urządzeń</c:v>
                </c:pt>
                <c:pt idx="9">
                  <c:v>Pracownicy wykonujący prace proste</c:v>
                </c:pt>
              </c:strCache>
            </c:strRef>
          </c:cat>
          <c:val>
            <c:numRef>
              <c:f>Arkusz1!$B$2:$B$11</c:f>
              <c:numCache>
                <c:formatCode>#,##0</c:formatCode>
                <c:ptCount val="10"/>
                <c:pt idx="0">
                  <c:v>39</c:v>
                </c:pt>
                <c:pt idx="1">
                  <c:v>939</c:v>
                </c:pt>
                <c:pt idx="2">
                  <c:v>5787</c:v>
                </c:pt>
                <c:pt idx="3">
                  <c:v>7065</c:v>
                </c:pt>
                <c:pt idx="4">
                  <c:v>4083</c:v>
                </c:pt>
                <c:pt idx="5">
                  <c:v>12951</c:v>
                </c:pt>
                <c:pt idx="6">
                  <c:v>528</c:v>
                </c:pt>
                <c:pt idx="7">
                  <c:v>12277</c:v>
                </c:pt>
                <c:pt idx="8">
                  <c:v>3766</c:v>
                </c:pt>
                <c:pt idx="9">
                  <c:v>5953</c:v>
                </c:pt>
              </c:numCache>
            </c:numRef>
          </c:val>
          <c:extLst>
            <c:ext xmlns:c16="http://schemas.microsoft.com/office/drawing/2014/chart" uri="{C3380CC4-5D6E-409C-BE32-E72D297353CC}">
              <c16:uniqueId val="{00000000-AAD6-4990-A9F3-2FD4CC0FB9F2}"/>
            </c:ext>
          </c:extLst>
        </c:ser>
        <c:ser>
          <c:idx val="1"/>
          <c:order val="1"/>
          <c:tx>
            <c:strRef>
              <c:f>Arkusz1!$C$1</c:f>
              <c:strCache>
                <c:ptCount val="1"/>
                <c:pt idx="0">
                  <c:v>kobiety</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c:spPr>
          <c:invertIfNegative val="0"/>
          <c:cat>
            <c:strRef>
              <c:f>Arkusz1!$A$2:$A$11</c:f>
              <c:strCache>
                <c:ptCount val="10"/>
                <c:pt idx="0">
                  <c:v>Siły zbrojne</c:v>
                </c:pt>
                <c:pt idx="1">
                  <c:v>Przedstawiciele władz publicznych, wyżsi urzędnicy</c:v>
                </c:pt>
                <c:pt idx="2">
                  <c:v>Specjaliści</c:v>
                </c:pt>
                <c:pt idx="3">
                  <c:v>Technicy i inny średni personel</c:v>
                </c:pt>
                <c:pt idx="4">
                  <c:v>Pracownicy biurowi</c:v>
                </c:pt>
                <c:pt idx="5">
                  <c:v>Pracownicy usług i sprzedawcy</c:v>
                </c:pt>
                <c:pt idx="6">
                  <c:v>Rolnicy, ogrodnicy, leśnicy i rybacy</c:v>
                </c:pt>
                <c:pt idx="7">
                  <c:v>Robotnicy przemysłowi i rzemieślnicy</c:v>
                </c:pt>
                <c:pt idx="8">
                  <c:v>Operatorzy i monterzy maszyn i urządzeń</c:v>
                </c:pt>
                <c:pt idx="9">
                  <c:v>Pracownicy wykonujący prace proste</c:v>
                </c:pt>
              </c:strCache>
            </c:strRef>
          </c:cat>
          <c:val>
            <c:numRef>
              <c:f>Arkusz1!$C$2:$C$11</c:f>
              <c:numCache>
                <c:formatCode>#,##0</c:formatCode>
                <c:ptCount val="10"/>
                <c:pt idx="0">
                  <c:v>0</c:v>
                </c:pt>
                <c:pt idx="1">
                  <c:v>467</c:v>
                </c:pt>
                <c:pt idx="2">
                  <c:v>3654</c:v>
                </c:pt>
                <c:pt idx="3">
                  <c:v>3904</c:v>
                </c:pt>
                <c:pt idx="4">
                  <c:v>2788</c:v>
                </c:pt>
                <c:pt idx="5">
                  <c:v>10497</c:v>
                </c:pt>
                <c:pt idx="6">
                  <c:v>330</c:v>
                </c:pt>
                <c:pt idx="7">
                  <c:v>2797</c:v>
                </c:pt>
                <c:pt idx="8">
                  <c:v>944</c:v>
                </c:pt>
                <c:pt idx="9">
                  <c:v>2864</c:v>
                </c:pt>
              </c:numCache>
            </c:numRef>
          </c:val>
          <c:extLst>
            <c:ext xmlns:c16="http://schemas.microsoft.com/office/drawing/2014/chart" uri="{C3380CC4-5D6E-409C-BE32-E72D297353CC}">
              <c16:uniqueId val="{00000001-AAD6-4990-A9F3-2FD4CC0FB9F2}"/>
            </c:ext>
          </c:extLst>
        </c:ser>
        <c:ser>
          <c:idx val="2"/>
          <c:order val="2"/>
          <c:tx>
            <c:strRef>
              <c:f>Arkusz1!$D$1</c:f>
              <c:strCache>
                <c:ptCount val="1"/>
                <c:pt idx="0">
                  <c:v>mężczyźni</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c:spPr>
          <c:invertIfNegative val="0"/>
          <c:cat>
            <c:strRef>
              <c:f>Arkusz1!$A$2:$A$11</c:f>
              <c:strCache>
                <c:ptCount val="10"/>
                <c:pt idx="0">
                  <c:v>Siły zbrojne</c:v>
                </c:pt>
                <c:pt idx="1">
                  <c:v>Przedstawiciele władz publicznych, wyżsi urzędnicy</c:v>
                </c:pt>
                <c:pt idx="2">
                  <c:v>Specjaliści</c:v>
                </c:pt>
                <c:pt idx="3">
                  <c:v>Technicy i inny średni personel</c:v>
                </c:pt>
                <c:pt idx="4">
                  <c:v>Pracownicy biurowi</c:v>
                </c:pt>
                <c:pt idx="5">
                  <c:v>Pracownicy usług i sprzedawcy</c:v>
                </c:pt>
                <c:pt idx="6">
                  <c:v>Rolnicy, ogrodnicy, leśnicy i rybacy</c:v>
                </c:pt>
                <c:pt idx="7">
                  <c:v>Robotnicy przemysłowi i rzemieślnicy</c:v>
                </c:pt>
                <c:pt idx="8">
                  <c:v>Operatorzy i monterzy maszyn i urządzeń</c:v>
                </c:pt>
                <c:pt idx="9">
                  <c:v>Pracownicy wykonujący prace proste</c:v>
                </c:pt>
              </c:strCache>
            </c:strRef>
          </c:cat>
          <c:val>
            <c:numRef>
              <c:f>Arkusz1!$D$2:$D$11</c:f>
              <c:numCache>
                <c:formatCode>#,##0</c:formatCode>
                <c:ptCount val="10"/>
                <c:pt idx="0">
                  <c:v>39</c:v>
                </c:pt>
                <c:pt idx="1">
                  <c:v>472</c:v>
                </c:pt>
                <c:pt idx="2">
                  <c:v>2133</c:v>
                </c:pt>
                <c:pt idx="3">
                  <c:v>3161</c:v>
                </c:pt>
                <c:pt idx="4">
                  <c:v>1295</c:v>
                </c:pt>
                <c:pt idx="5">
                  <c:v>2454</c:v>
                </c:pt>
                <c:pt idx="6">
                  <c:v>198</c:v>
                </c:pt>
                <c:pt idx="7">
                  <c:v>9480</c:v>
                </c:pt>
                <c:pt idx="8">
                  <c:v>2822</c:v>
                </c:pt>
                <c:pt idx="9">
                  <c:v>3089</c:v>
                </c:pt>
              </c:numCache>
            </c:numRef>
          </c:val>
          <c:extLst>
            <c:ext xmlns:c16="http://schemas.microsoft.com/office/drawing/2014/chart" uri="{C3380CC4-5D6E-409C-BE32-E72D297353CC}">
              <c16:uniqueId val="{00000002-AAD6-4990-A9F3-2FD4CC0FB9F2}"/>
            </c:ext>
          </c:extLst>
        </c:ser>
        <c:dLbls>
          <c:showLegendKey val="0"/>
          <c:showVal val="0"/>
          <c:showCatName val="0"/>
          <c:showSerName val="0"/>
          <c:showPercent val="0"/>
          <c:showBubbleSize val="0"/>
        </c:dLbls>
        <c:gapWidth val="124"/>
        <c:overlap val="-16"/>
        <c:axId val="119240192"/>
        <c:axId val="119241728"/>
      </c:barChart>
      <c:catAx>
        <c:axId val="119240192"/>
        <c:scaling>
          <c:orientation val="minMax"/>
        </c:scaling>
        <c:delete val="0"/>
        <c:axPos val="b"/>
        <c:numFmt formatCode="General" sourceLinked="1"/>
        <c:majorTickMark val="none"/>
        <c:minorTickMark val="none"/>
        <c:tickLblPos val="nextTo"/>
        <c:spPr>
          <a:noFill/>
          <a:ln w="12700" cap="flat" cmpd="sng" algn="ctr">
            <a:solidFill>
              <a:schemeClr val="bg1">
                <a:lumMod val="50000"/>
              </a:schemeClr>
            </a:solidFill>
            <a:round/>
          </a:ln>
          <a:effectLst/>
        </c:spPr>
        <c:txPr>
          <a:bodyPr rot="-5400000" spcFirstLastPara="1" vertOverflow="ellipsis" wrap="square" anchor="ctr" anchorCtr="1"/>
          <a:lstStyle/>
          <a:p>
            <a:pPr>
              <a:defRPr sz="900" b="0" i="0" u="none" strike="noStrike" kern="1200" baseline="0">
                <a:solidFill>
                  <a:srgbClr val="404040"/>
                </a:solidFill>
                <a:latin typeface="+mn-lt"/>
                <a:ea typeface="+mn-ea"/>
                <a:cs typeface="+mn-cs"/>
              </a:defRPr>
            </a:pPr>
            <a:endParaRPr lang="pl-PL"/>
          </a:p>
        </c:txPr>
        <c:crossAx val="119241728"/>
        <c:crosses val="autoZero"/>
        <c:auto val="1"/>
        <c:lblAlgn val="ctr"/>
        <c:lblOffset val="100"/>
        <c:noMultiLvlLbl val="0"/>
      </c:catAx>
      <c:valAx>
        <c:axId val="119241728"/>
        <c:scaling>
          <c:orientation val="minMax"/>
          <c:max val="16000"/>
        </c:scaling>
        <c:delete val="0"/>
        <c:axPos val="l"/>
        <c:majorGridlines>
          <c:spPr>
            <a:ln w="9525" cap="flat" cmpd="sng" algn="ctr">
              <a:solidFill>
                <a:schemeClr val="bg1">
                  <a:lumMod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rgbClr val="404040"/>
                </a:solidFill>
                <a:latin typeface="+mn-lt"/>
                <a:ea typeface="+mn-ea"/>
                <a:cs typeface="+mn-cs"/>
              </a:defRPr>
            </a:pPr>
            <a:endParaRPr lang="pl-PL"/>
          </a:p>
        </c:txPr>
        <c:crossAx val="119240192"/>
        <c:crosses val="autoZero"/>
        <c:crossBetween val="between"/>
        <c:minorUnit val="50"/>
      </c:valAx>
      <c:spPr>
        <a:noFill/>
        <a:ln>
          <a:noFill/>
        </a:ln>
        <a:effectLst/>
      </c:spPr>
    </c:plotArea>
    <c:legend>
      <c:legendPos val="tr"/>
      <c:layout>
        <c:manualLayout>
          <c:xMode val="edge"/>
          <c:yMode val="edge"/>
          <c:x val="8.2631450596234765E-2"/>
          <c:y val="1.1729859068821288E-2"/>
          <c:w val="0.11106933680534027"/>
          <c:h val="0.27108623470258991"/>
        </c:manualLayout>
      </c:layout>
      <c:overlay val="1"/>
      <c:spPr>
        <a:noFill/>
        <a:ln>
          <a:noFill/>
        </a:ln>
        <a:effectLst/>
      </c:spPr>
      <c:txPr>
        <a:bodyPr rot="0" spcFirstLastPara="1" vertOverflow="ellipsis" vert="horz" wrap="square" anchor="ctr" anchorCtr="0"/>
        <a:lstStyle/>
        <a:p>
          <a:pPr>
            <a:defRPr sz="900" b="0" i="0" u="none" strike="noStrike" kern="1200" baseline="0">
              <a:solidFill>
                <a:srgbClr val="40404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78499562554683"/>
          <c:y val="9.0989972407295214E-2"/>
          <c:w val="0.33232064741907491"/>
          <c:h val="0.81802005518541065"/>
        </c:manualLayout>
      </c:layout>
      <c:doughnutChart>
        <c:varyColors val="1"/>
        <c:ser>
          <c:idx val="0"/>
          <c:order val="0"/>
          <c:tx>
            <c:strRef>
              <c:f>Arkusz1!$B$1</c:f>
              <c:strCache>
                <c:ptCount val="1"/>
                <c:pt idx="0">
                  <c:v>Kolumna1</c:v>
                </c:pt>
              </c:strCache>
            </c:strRef>
          </c:tx>
          <c:spPr>
            <a:effectLst/>
          </c:spPr>
          <c:explosion val="5"/>
          <c:dPt>
            <c:idx val="0"/>
            <c:bubble3D val="0"/>
            <c:spPr>
              <a:solidFill>
                <a:schemeClr val="accent6"/>
              </a:solidFill>
              <a:ln>
                <a:noFill/>
              </a:ln>
              <a:effectLst/>
            </c:spPr>
            <c:extLst>
              <c:ext xmlns:c16="http://schemas.microsoft.com/office/drawing/2014/chart" uri="{C3380CC4-5D6E-409C-BE32-E72D297353CC}">
                <c16:uniqueId val="{00000001-0FD6-40A5-B604-CE72845C9319}"/>
              </c:ext>
            </c:extLst>
          </c:dPt>
          <c:dPt>
            <c:idx val="1"/>
            <c:bubble3D val="0"/>
            <c:spPr>
              <a:solidFill>
                <a:schemeClr val="accent5"/>
              </a:solidFill>
              <a:ln>
                <a:noFill/>
              </a:ln>
              <a:effectLst/>
            </c:spPr>
            <c:extLst>
              <c:ext xmlns:c16="http://schemas.microsoft.com/office/drawing/2014/chart" uri="{C3380CC4-5D6E-409C-BE32-E72D297353CC}">
                <c16:uniqueId val="{00000003-0FD6-40A5-B604-CE72845C9319}"/>
              </c:ext>
            </c:extLst>
          </c:dPt>
          <c:dPt>
            <c:idx val="2"/>
            <c:bubble3D val="0"/>
            <c:spPr>
              <a:solidFill>
                <a:schemeClr val="accent4"/>
              </a:solidFill>
              <a:ln>
                <a:noFill/>
              </a:ln>
              <a:effectLst/>
            </c:spPr>
            <c:extLst>
              <c:ext xmlns:c16="http://schemas.microsoft.com/office/drawing/2014/chart" uri="{C3380CC4-5D6E-409C-BE32-E72D297353CC}">
                <c16:uniqueId val="{00000005-0FD6-40A5-B604-CE72845C9319}"/>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0FD6-40A5-B604-CE72845C9319}"/>
              </c:ext>
            </c:extLst>
          </c:dPt>
          <c:dPt>
            <c:idx val="4"/>
            <c:bubble3D val="0"/>
            <c:spPr>
              <a:solidFill>
                <a:schemeClr val="accent5">
                  <a:lumMod val="60000"/>
                </a:schemeClr>
              </a:solidFill>
              <a:ln>
                <a:noFill/>
              </a:ln>
              <a:effectLst/>
            </c:spPr>
            <c:extLst>
              <c:ext xmlns:c16="http://schemas.microsoft.com/office/drawing/2014/chart" uri="{C3380CC4-5D6E-409C-BE32-E72D297353CC}">
                <c16:uniqueId val="{00000009-0FD6-40A5-B604-CE72845C9319}"/>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pl-PL"/>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Arkusz1!$A$2:$A$6</c:f>
              <c:strCache>
                <c:ptCount val="5"/>
                <c:pt idx="0">
                  <c:v>wyższe</c:v>
                </c:pt>
                <c:pt idx="1">
                  <c:v>policealne i średnie zawodowe/branżowe</c:v>
                </c:pt>
                <c:pt idx="2">
                  <c:v>średnie ogólnokształcące</c:v>
                </c:pt>
                <c:pt idx="3">
                  <c:v>zasadnicze zawodowe/branżowe</c:v>
                </c:pt>
                <c:pt idx="4">
                  <c:v>gimnazjalne/podstawowe i poniżej</c:v>
                </c:pt>
              </c:strCache>
            </c:strRef>
          </c:cat>
          <c:val>
            <c:numRef>
              <c:f>Arkusz1!$B$2:$B$6</c:f>
              <c:numCache>
                <c:formatCode>0.0%</c:formatCode>
                <c:ptCount val="5"/>
                <c:pt idx="0">
                  <c:v>0.14556256962495337</c:v>
                </c:pt>
                <c:pt idx="1">
                  <c:v>0.26401782398811735</c:v>
                </c:pt>
                <c:pt idx="2">
                  <c:v>0.17942814704790244</c:v>
                </c:pt>
                <c:pt idx="3">
                  <c:v>0.174006683995544</c:v>
                </c:pt>
                <c:pt idx="4">
                  <c:v>0.23698477534348311</c:v>
                </c:pt>
              </c:numCache>
            </c:numRef>
          </c:val>
          <c:extLst>
            <c:ext xmlns:c16="http://schemas.microsoft.com/office/drawing/2014/chart" uri="{C3380CC4-5D6E-409C-BE32-E72D297353CC}">
              <c16:uniqueId val="{0000000A-0FD6-40A5-B604-CE72845C9319}"/>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76653605112594E-2"/>
          <c:y val="7.1865443425076461E-2"/>
          <c:w val="0.9367677391974355"/>
          <c:h val="0.42530135567916438"/>
        </c:manualLayout>
      </c:layout>
      <c:barChart>
        <c:barDir val="col"/>
        <c:grouping val="clustered"/>
        <c:varyColors val="0"/>
        <c:ser>
          <c:idx val="0"/>
          <c:order val="0"/>
          <c:tx>
            <c:strRef>
              <c:f>Arkusz1!$B$1</c:f>
              <c:strCache>
                <c:ptCount val="1"/>
                <c:pt idx="0">
                  <c:v>Seria 1</c:v>
                </c:pt>
              </c:strCache>
            </c:strRef>
          </c:tx>
          <c:spPr>
            <a:gradFill rotWithShape="1">
              <a:gsLst>
                <a:gs pos="0">
                  <a:schemeClr val="accent6">
                    <a:lumMod val="75000"/>
                  </a:scheme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c:spPr>
          <c:invertIfNegative val="0"/>
          <c:dPt>
            <c:idx val="12"/>
            <c:invertIfNegative val="0"/>
            <c:bubble3D val="0"/>
            <c:spPr>
              <a:gradFill>
                <a:gsLst>
                  <a:gs pos="0">
                    <a:schemeClr val="accent6">
                      <a:lumMod val="75000"/>
                    </a:scheme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048E-41A7-8944-F983424C520F}"/>
              </c:ext>
            </c:extLst>
          </c:dPt>
          <c:dPt>
            <c:idx val="13"/>
            <c:invertIfNegative val="0"/>
            <c:bubble3D val="0"/>
            <c:spPr>
              <a:gradFill rotWithShape="1">
                <a:gsLst>
                  <a:gs pos="0">
                    <a:schemeClr val="accent3">
                      <a:lumMod val="50000"/>
                    </a:schemeClr>
                  </a:gs>
                  <a:gs pos="50000">
                    <a:srgbClr val="9CB86E"/>
                  </a:gs>
                  <a:gs pos="100000">
                    <a:srgbClr val="156B13"/>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048E-41A7-8944-F983424C520F}"/>
              </c:ext>
            </c:extLst>
          </c:dPt>
          <c:dLbls>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Arkusz1!$A$2:$A$17</c:f>
              <c:strCache>
                <c:ptCount val="16"/>
                <c:pt idx="0">
                  <c:v>Lubelskie</c:v>
                </c:pt>
                <c:pt idx="1">
                  <c:v>Podkarpackie</c:v>
                </c:pt>
                <c:pt idx="2">
                  <c:v>Podlaskie</c:v>
                </c:pt>
                <c:pt idx="3">
                  <c:v>Kujawsko-Pomorskie</c:v>
                </c:pt>
                <c:pt idx="4">
                  <c:v>Mazowieckie</c:v>
                </c:pt>
                <c:pt idx="5">
                  <c:v>Łódzkie</c:v>
                </c:pt>
                <c:pt idx="6">
                  <c:v>Opolskie</c:v>
                </c:pt>
                <c:pt idx="7">
                  <c:v>Świętokrzyskie</c:v>
                </c:pt>
                <c:pt idx="8">
                  <c:v>Zachodniopomorskie</c:v>
                </c:pt>
                <c:pt idx="9">
                  <c:v>Dolnośląskie</c:v>
                </c:pt>
                <c:pt idx="10">
                  <c:v>Warmińsko-Mazurskie</c:v>
                </c:pt>
                <c:pt idx="11">
                  <c:v>Małopolskie</c:v>
                </c:pt>
                <c:pt idx="12">
                  <c:v>Pomorskie</c:v>
                </c:pt>
                <c:pt idx="13">
                  <c:v>Śląskie</c:v>
                </c:pt>
                <c:pt idx="14">
                  <c:v>Wielkopolskie</c:v>
                </c:pt>
                <c:pt idx="15">
                  <c:v>Lubuskie</c:v>
                </c:pt>
              </c:strCache>
            </c:strRef>
          </c:cat>
          <c:val>
            <c:numRef>
              <c:f>Arkusz1!$B$2:$B$17</c:f>
              <c:numCache>
                <c:formatCode>0.0%</c:formatCode>
                <c:ptCount val="16"/>
                <c:pt idx="0">
                  <c:v>0.55300000000000005</c:v>
                </c:pt>
                <c:pt idx="1">
                  <c:v>0.55100000000000005</c:v>
                </c:pt>
                <c:pt idx="2">
                  <c:v>0.54700000000000004</c:v>
                </c:pt>
                <c:pt idx="3">
                  <c:v>0.52600000000000002</c:v>
                </c:pt>
                <c:pt idx="4">
                  <c:v>0.51700000000000002</c:v>
                </c:pt>
                <c:pt idx="5">
                  <c:v>0.50800000000000001</c:v>
                </c:pt>
                <c:pt idx="6">
                  <c:v>0.503</c:v>
                </c:pt>
                <c:pt idx="7">
                  <c:v>0.495</c:v>
                </c:pt>
                <c:pt idx="8">
                  <c:v>0.49</c:v>
                </c:pt>
                <c:pt idx="9">
                  <c:v>0.48</c:v>
                </c:pt>
                <c:pt idx="10">
                  <c:v>0.47199999999999998</c:v>
                </c:pt>
                <c:pt idx="11">
                  <c:v>0.45700000000000002</c:v>
                </c:pt>
                <c:pt idx="12">
                  <c:v>0.433</c:v>
                </c:pt>
                <c:pt idx="13">
                  <c:v>0.42399999999999999</c:v>
                </c:pt>
                <c:pt idx="14">
                  <c:v>0.39</c:v>
                </c:pt>
                <c:pt idx="15">
                  <c:v>0.377</c:v>
                </c:pt>
              </c:numCache>
            </c:numRef>
          </c:val>
          <c:extLst>
            <c:ext xmlns:c16="http://schemas.microsoft.com/office/drawing/2014/chart" uri="{C3380CC4-5D6E-409C-BE32-E72D297353CC}">
              <c16:uniqueId val="{00000004-048E-41A7-8944-F983424C520F}"/>
            </c:ext>
          </c:extLst>
        </c:ser>
        <c:dLbls>
          <c:showLegendKey val="0"/>
          <c:showVal val="1"/>
          <c:showCatName val="0"/>
          <c:showSerName val="0"/>
          <c:showPercent val="0"/>
          <c:showBubbleSize val="0"/>
        </c:dLbls>
        <c:gapWidth val="44"/>
        <c:overlap val="-24"/>
        <c:axId val="121007488"/>
        <c:axId val="121033856"/>
      </c:barChart>
      <c:catAx>
        <c:axId val="1210074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5400000" spcFirstLastPara="1" vertOverflow="ellipsis" wrap="square" anchor="ctr" anchorCtr="1"/>
          <a:lstStyle/>
          <a:p>
            <a:pPr>
              <a:defRPr sz="800" b="0" i="0" u="none" strike="noStrike" kern="1200" baseline="0">
                <a:solidFill>
                  <a:srgbClr val="404040"/>
                </a:solidFill>
                <a:latin typeface="Arial Narrow" panose="020B0606020202030204" pitchFamily="34" charset="0"/>
                <a:ea typeface="+mn-ea"/>
                <a:cs typeface="+mn-cs"/>
              </a:defRPr>
            </a:pPr>
            <a:endParaRPr lang="pl-PL"/>
          </a:p>
        </c:txPr>
        <c:crossAx val="121033856"/>
        <c:crosses val="autoZero"/>
        <c:auto val="1"/>
        <c:lblAlgn val="ctr"/>
        <c:lblOffset val="100"/>
        <c:noMultiLvlLbl val="0"/>
      </c:catAx>
      <c:valAx>
        <c:axId val="121033856"/>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404040"/>
                </a:solidFill>
                <a:latin typeface="+mn-lt"/>
                <a:ea typeface="+mn-ea"/>
                <a:cs typeface="+mn-cs"/>
              </a:defRPr>
            </a:pPr>
            <a:endParaRPr lang="pl-PL"/>
          </a:p>
        </c:txPr>
        <c:crossAx val="121007488"/>
        <c:crosses val="autoZero"/>
        <c:crossBetween val="between"/>
        <c:majorUnit val="0.2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6184241847179292E-2"/>
          <c:y val="7.7084793272599872E-2"/>
          <c:w val="0.96191383004046671"/>
          <c:h val="0.87194269532696878"/>
        </c:manualLayout>
      </c:layout>
      <c:bar3DChart>
        <c:barDir val="col"/>
        <c:grouping val="clustered"/>
        <c:varyColors val="0"/>
        <c:ser>
          <c:idx val="0"/>
          <c:order val="0"/>
          <c:tx>
            <c:strRef>
              <c:f>Arkusz1!$B$1</c:f>
              <c:strCache>
                <c:ptCount val="1"/>
                <c:pt idx="0">
                  <c:v>Seria 1</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layout>
                <c:manualLayout>
                  <c:x val="7.1411568674125212E-3"/>
                  <c:y val="-4.552352048558421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6F-4B3F-AD8D-9FA2CD8343D8}"/>
                </c:ext>
              </c:extLst>
            </c:dLbl>
            <c:dLbl>
              <c:idx val="1"/>
              <c:layout>
                <c:manualLayout>
                  <c:x val="1.9043084979766679E-2"/>
                  <c:y val="-6.069802731411230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6F-4B3F-AD8D-9FA2CD8343D8}"/>
                </c:ext>
              </c:extLst>
            </c:dLbl>
            <c:dLbl>
              <c:idx val="2"/>
              <c:layout>
                <c:manualLayout>
                  <c:x val="1.4282313734825042E-2"/>
                  <c:y val="-6.828528072837632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6F-4B3F-AD8D-9FA2CD8343D8}"/>
                </c:ext>
              </c:extLst>
            </c:dLbl>
            <c:dLbl>
              <c:idx val="3"/>
              <c:layout>
                <c:manualLayout>
                  <c:x val="-4.7607712449417678E-3"/>
                  <c:y val="-4.55235204855842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6F-4B3F-AD8D-9FA2CD8343D8}"/>
                </c:ext>
              </c:extLst>
            </c:dLbl>
            <c:dLbl>
              <c:idx val="4"/>
              <c:layout>
                <c:manualLayout>
                  <c:x val="1.9043084979766634E-2"/>
                  <c:y val="-3.793626707132018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6F-4B3F-AD8D-9FA2CD8343D8}"/>
                </c:ext>
              </c:extLst>
            </c:dLbl>
            <c:spPr>
              <a:solidFill>
                <a:sysClr val="window" lastClr="FFFFFF"/>
              </a:solidFill>
              <a:ln>
                <a:noFill/>
              </a:ln>
              <a:effectLst/>
            </c:spPr>
            <c:txPr>
              <a:bodyPr wrap="square" lIns="38100" tIns="19050" rIns="38100" bIns="19050" anchor="ctr">
                <a:spAutoFit/>
              </a:bodyPr>
              <a:lstStyle/>
              <a:p>
                <a:pPr>
                  <a:defRPr sz="800"/>
                </a:pPr>
                <a:endParaRPr lang="pl-PL"/>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Arkusz1!$A$2:$A$6</c:f>
              <c:strCache>
                <c:ptCount val="5"/>
                <c:pt idx="0">
                  <c:v>wyższe</c:v>
                </c:pt>
                <c:pt idx="1">
                  <c:v>policealne i średnie zawodowe/branżowe</c:v>
                </c:pt>
                <c:pt idx="2">
                  <c:v>LO</c:v>
                </c:pt>
                <c:pt idx="3">
                  <c:v>zasadnicze zawodowe</c:v>
                </c:pt>
                <c:pt idx="4">
                  <c:v>gimnazjalne i poniżej</c:v>
                </c:pt>
              </c:strCache>
            </c:strRef>
          </c:cat>
          <c:val>
            <c:numRef>
              <c:f>Arkusz1!$B$2:$B$6</c:f>
              <c:numCache>
                <c:formatCode>0.0%</c:formatCode>
                <c:ptCount val="5"/>
                <c:pt idx="0">
                  <c:v>0.13900000000000001</c:v>
                </c:pt>
                <c:pt idx="1">
                  <c:v>0.215</c:v>
                </c:pt>
                <c:pt idx="2">
                  <c:v>9.5000000000000001E-2</c:v>
                </c:pt>
                <c:pt idx="3">
                  <c:v>0.26300000000000001</c:v>
                </c:pt>
                <c:pt idx="4">
                  <c:v>0.28799999999999998</c:v>
                </c:pt>
              </c:numCache>
            </c:numRef>
          </c:val>
          <c:shape val="cylinder"/>
          <c:extLst>
            <c:ext xmlns:c16="http://schemas.microsoft.com/office/drawing/2014/chart" uri="{C3380CC4-5D6E-409C-BE32-E72D297353CC}">
              <c16:uniqueId val="{00000005-3F6F-4B3F-AD8D-9FA2CD8343D8}"/>
            </c:ext>
          </c:extLst>
        </c:ser>
        <c:dLbls>
          <c:showLegendKey val="0"/>
          <c:showVal val="0"/>
          <c:showCatName val="0"/>
          <c:showSerName val="0"/>
          <c:showPercent val="0"/>
          <c:showBubbleSize val="0"/>
        </c:dLbls>
        <c:gapWidth val="100"/>
        <c:shape val="box"/>
        <c:axId val="139750400"/>
        <c:axId val="139756288"/>
        <c:axId val="0"/>
      </c:bar3DChart>
      <c:catAx>
        <c:axId val="139750400"/>
        <c:scaling>
          <c:orientation val="minMax"/>
        </c:scaling>
        <c:delete val="1"/>
        <c:axPos val="b"/>
        <c:numFmt formatCode="General" sourceLinked="1"/>
        <c:majorTickMark val="out"/>
        <c:minorTickMark val="none"/>
        <c:tickLblPos val="nextTo"/>
        <c:crossAx val="139756288"/>
        <c:crosses val="autoZero"/>
        <c:auto val="1"/>
        <c:lblAlgn val="ctr"/>
        <c:lblOffset val="100"/>
        <c:noMultiLvlLbl val="0"/>
      </c:catAx>
      <c:valAx>
        <c:axId val="139756288"/>
        <c:scaling>
          <c:orientation val="minMax"/>
          <c:max val="0.30000000000000032"/>
          <c:min val="0"/>
        </c:scaling>
        <c:delete val="0"/>
        <c:axPos val="l"/>
        <c:majorGridlines>
          <c:spPr>
            <a:ln w="9525" cap="flat" cmpd="sng" algn="ctr">
              <a:solidFill>
                <a:schemeClr val="bg1">
                  <a:lumMod val="85000"/>
                </a:schemeClr>
              </a:solidFill>
              <a:round/>
            </a:ln>
            <a:effectLst/>
          </c:spPr>
        </c:majorGridlines>
        <c:numFmt formatCode="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39750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333"/>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435175509603356"/>
          <c:y val="0.27302241066020588"/>
          <c:w val="0.68446694630460858"/>
          <c:h val="0.59351674158138779"/>
        </c:manualLayout>
      </c:layout>
      <c:pie3DChart>
        <c:varyColors val="1"/>
        <c:ser>
          <c:idx val="0"/>
          <c:order val="0"/>
          <c:tx>
            <c:strRef>
              <c:f>Arkusz1!$B$1</c:f>
              <c:strCache>
                <c:ptCount val="1"/>
                <c:pt idx="0">
                  <c:v>Kolumna2</c:v>
                </c:pt>
              </c:strCache>
            </c:strRef>
          </c:tx>
          <c:explosion val="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76D8-419D-90BF-6357B16831B6}"/>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76D8-419D-90BF-6357B16831B6}"/>
              </c:ext>
            </c:extLst>
          </c:dPt>
          <c:dPt>
            <c:idx val="2"/>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76D8-419D-90BF-6357B16831B6}"/>
              </c:ext>
            </c:extLst>
          </c:dPt>
          <c:dPt>
            <c:idx val="3"/>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76D8-419D-90BF-6357B16831B6}"/>
              </c:ext>
            </c:extLst>
          </c:dPt>
          <c:dPt>
            <c:idx val="4"/>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76D8-419D-90BF-6357B16831B6}"/>
              </c:ext>
            </c:extLst>
          </c:dPt>
          <c:dPt>
            <c:idx val="5"/>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76D8-419D-90BF-6357B16831B6}"/>
              </c:ext>
            </c:extLst>
          </c:dPt>
          <c:dPt>
            <c:idx val="6"/>
            <c:bubble3D val="0"/>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76D8-419D-90BF-6357B16831B6}"/>
              </c:ext>
            </c:extLst>
          </c:dPt>
          <c:dLbls>
            <c:dLbl>
              <c:idx val="0"/>
              <c:layout>
                <c:manualLayout>
                  <c:x val="7.8513503569063212E-2"/>
                  <c:y val="-0.10812572431892528"/>
                </c:manualLayout>
              </c:layout>
              <c:tx>
                <c:rich>
                  <a:bodyPr/>
                  <a:lstStyle/>
                  <a:p>
                    <a:r>
                      <a:rPr lang="en-US"/>
                      <a:t>do 1 roku;                    1 978; 11,2%</a:t>
                    </a:r>
                  </a:p>
                </c:rich>
              </c:tx>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6D8-419D-90BF-6357B16831B6}"/>
                </c:ext>
              </c:extLst>
            </c:dLbl>
            <c:dLbl>
              <c:idx val="1"/>
              <c:layout>
                <c:manualLayout>
                  <c:x val="3.3674197267397649E-2"/>
                  <c:y val="-0.11310564227868498"/>
                </c:manualLayout>
              </c:layout>
              <c:tx>
                <c:rich>
                  <a:bodyPr/>
                  <a:lstStyle/>
                  <a:p>
                    <a:r>
                      <a:rPr lang="en-US"/>
                      <a:t>1 - 5 lat;                   1 974; 11,2%</a:t>
                    </a:r>
                  </a:p>
                </c:rich>
              </c:tx>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6D8-419D-90BF-6357B16831B6}"/>
                </c:ext>
              </c:extLst>
            </c:dLbl>
            <c:dLbl>
              <c:idx val="2"/>
              <c:layout>
                <c:manualLayout>
                  <c:x val="3.6328500993450585E-2"/>
                  <c:y val="1.9823832610739712E-2"/>
                </c:manualLayout>
              </c:layout>
              <c:tx>
                <c:rich>
                  <a:bodyPr/>
                  <a:lstStyle/>
                  <a:p>
                    <a:r>
                      <a:rPr lang="en-US"/>
                      <a:t>5 - 10 lat;                                2 403; 13,7%</a:t>
                    </a:r>
                  </a:p>
                </c:rich>
              </c:tx>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6D8-419D-90BF-6357B16831B6}"/>
                </c:ext>
              </c:extLst>
            </c:dLbl>
            <c:dLbl>
              <c:idx val="3"/>
              <c:layout>
                <c:manualLayout>
                  <c:x val="2.6695317290946197E-2"/>
                  <c:y val="-7.7011007088846452E-3"/>
                </c:manualLayout>
              </c:layout>
              <c:tx>
                <c:rich>
                  <a:bodyPr/>
                  <a:lstStyle/>
                  <a:p>
                    <a:r>
                      <a:rPr lang="en-US"/>
                      <a:t>10 - 20 lat;                                        4 136; 23,5%</a:t>
                    </a:r>
                  </a:p>
                </c:rich>
              </c:tx>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6D8-419D-90BF-6357B16831B6}"/>
                </c:ext>
              </c:extLst>
            </c:dLbl>
            <c:dLbl>
              <c:idx val="4"/>
              <c:layout>
                <c:manualLayout>
                  <c:x val="-8.6021831383226818E-2"/>
                  <c:y val="1.4580589392644502E-3"/>
                </c:manualLayout>
              </c:layout>
              <c:tx>
                <c:rich>
                  <a:bodyPr/>
                  <a:lstStyle/>
                  <a:p>
                    <a:r>
                      <a:rPr lang="en-US"/>
                      <a:t>20 - 30 lat;                             4 339; 24,7%</a:t>
                    </a:r>
                  </a:p>
                </c:rich>
              </c:tx>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6D8-419D-90BF-6357B16831B6}"/>
                </c:ext>
              </c:extLst>
            </c:dLbl>
            <c:dLbl>
              <c:idx val="5"/>
              <c:layout>
                <c:manualLayout>
                  <c:x val="-0.10736124806829078"/>
                  <c:y val="1.0463224487574162E-2"/>
                </c:manualLayout>
              </c:layout>
              <c:tx>
                <c:rich>
                  <a:bodyPr/>
                  <a:lstStyle/>
                  <a:p>
                    <a:r>
                      <a:rPr lang="en-US"/>
                      <a:t>30 lat i więcej;  </a:t>
                    </a:r>
                  </a:p>
                  <a:p>
                    <a:r>
                      <a:rPr lang="en-US"/>
                      <a:t>2 012; 11,4%</a:t>
                    </a:r>
                  </a:p>
                </c:rich>
              </c:tx>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6D8-419D-90BF-6357B16831B6}"/>
                </c:ext>
              </c:extLst>
            </c:dLbl>
            <c:dLbl>
              <c:idx val="6"/>
              <c:layout>
                <c:manualLayout>
                  <c:x val="-7.3912919763534313E-2"/>
                  <c:y val="-0.10722781310233909"/>
                </c:manualLayout>
              </c:layout>
              <c:tx>
                <c:rich>
                  <a:bodyPr/>
                  <a:lstStyle/>
                  <a:p>
                    <a:r>
                      <a:rPr lang="en-US"/>
                      <a:t>bez stażu;                                                      744; 4,2%</a:t>
                    </a:r>
                  </a:p>
                </c:rich>
              </c:tx>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6D8-419D-90BF-6357B16831B6}"/>
                </c:ext>
              </c:extLst>
            </c:dLbl>
            <c:numFmt formatCode="0.0%" sourceLinked="0"/>
            <c:spPr>
              <a:noFill/>
              <a:ln>
                <a:noFill/>
              </a:ln>
              <a:effectLst/>
            </c:spPr>
            <c:txPr>
              <a:bodyPr/>
              <a:lstStyle/>
              <a:p>
                <a:pPr>
                  <a:defRPr b="1">
                    <a:solidFill>
                      <a:sysClr val="windowText" lastClr="000000"/>
                    </a:solidFill>
                  </a:defRPr>
                </a:pPr>
                <a:endParaRPr lang="pl-PL"/>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Arkusz1!$A$2:$A$8</c:f>
              <c:strCache>
                <c:ptCount val="7"/>
                <c:pt idx="0">
                  <c:v>do 1 roku</c:v>
                </c:pt>
                <c:pt idx="1">
                  <c:v>1 - 5 lat</c:v>
                </c:pt>
                <c:pt idx="2">
                  <c:v>5 - 10 lat</c:v>
                </c:pt>
                <c:pt idx="3">
                  <c:v>10 - 20 lat</c:v>
                </c:pt>
                <c:pt idx="4">
                  <c:v>20 - 30 lat</c:v>
                </c:pt>
                <c:pt idx="5">
                  <c:v>30 lat i więcej</c:v>
                </c:pt>
                <c:pt idx="6">
                  <c:v>bez stażu</c:v>
                </c:pt>
              </c:strCache>
            </c:strRef>
          </c:cat>
          <c:val>
            <c:numRef>
              <c:f>Arkusz1!$B$2:$B$8</c:f>
              <c:numCache>
                <c:formatCode>#,##0</c:formatCode>
                <c:ptCount val="7"/>
                <c:pt idx="0">
                  <c:v>1978</c:v>
                </c:pt>
                <c:pt idx="1">
                  <c:v>1974</c:v>
                </c:pt>
                <c:pt idx="2">
                  <c:v>2403</c:v>
                </c:pt>
                <c:pt idx="3">
                  <c:v>4136</c:v>
                </c:pt>
                <c:pt idx="4">
                  <c:v>4339</c:v>
                </c:pt>
                <c:pt idx="5">
                  <c:v>2012</c:v>
                </c:pt>
                <c:pt idx="6">
                  <c:v>744</c:v>
                </c:pt>
              </c:numCache>
            </c:numRef>
          </c:val>
          <c:extLst>
            <c:ext xmlns:c16="http://schemas.microsoft.com/office/drawing/2014/chart" uri="{C3380CC4-5D6E-409C-BE32-E72D297353CC}">
              <c16:uniqueId val="{0000000E-76D8-419D-90BF-6357B16831B6}"/>
            </c:ext>
          </c:extLst>
        </c:ser>
        <c:ser>
          <c:idx val="1"/>
          <c:order val="1"/>
          <c:tx>
            <c:strRef>
              <c:f>Arkusz1!$C$1</c:f>
              <c:strCache>
                <c:ptCount val="1"/>
                <c:pt idx="0">
                  <c:v>Kolumna3</c:v>
                </c:pt>
              </c:strCache>
            </c:strRef>
          </c:tx>
          <c:cat>
            <c:strRef>
              <c:f>Arkusz1!$A$2:$A$8</c:f>
              <c:strCache>
                <c:ptCount val="7"/>
                <c:pt idx="0">
                  <c:v>do 1 roku</c:v>
                </c:pt>
                <c:pt idx="1">
                  <c:v>1 - 5 lat</c:v>
                </c:pt>
                <c:pt idx="2">
                  <c:v>5 - 10 lat</c:v>
                </c:pt>
                <c:pt idx="3">
                  <c:v>10 - 20 lat</c:v>
                </c:pt>
                <c:pt idx="4">
                  <c:v>20 - 30 lat</c:v>
                </c:pt>
                <c:pt idx="5">
                  <c:v>30 lat i więcej</c:v>
                </c:pt>
                <c:pt idx="6">
                  <c:v>bez stażu</c:v>
                </c:pt>
              </c:strCache>
            </c:strRef>
          </c:cat>
          <c:val>
            <c:numRef>
              <c:f>Arkusz1!$C$2:$C$8</c:f>
              <c:numCache>
                <c:formatCode>0.0%</c:formatCode>
                <c:ptCount val="7"/>
                <c:pt idx="0">
                  <c:v>0.11247583304901625</c:v>
                </c:pt>
                <c:pt idx="1">
                  <c:v>0.11224837939269866</c:v>
                </c:pt>
                <c:pt idx="2">
                  <c:v>0.13664278403275334</c:v>
                </c:pt>
                <c:pt idx="3">
                  <c:v>0.23518708063232133</c:v>
                </c:pt>
                <c:pt idx="4">
                  <c:v>0.24673035369043575</c:v>
                </c:pt>
                <c:pt idx="5">
                  <c:v>0.11440918912771515</c:v>
                </c:pt>
                <c:pt idx="6">
                  <c:v>4.2306380075059713E-2</c:v>
                </c:pt>
              </c:numCache>
            </c:numRef>
          </c:val>
          <c:extLst>
            <c:ext xmlns:c16="http://schemas.microsoft.com/office/drawing/2014/chart" uri="{C3380CC4-5D6E-409C-BE32-E72D297353CC}">
              <c16:uniqueId val="{0000000F-76D8-419D-90BF-6357B16831B6}"/>
            </c:ext>
          </c:extLst>
        </c:ser>
        <c:dLbls>
          <c:showLegendKey val="0"/>
          <c:showVal val="0"/>
          <c:showCatName val="0"/>
          <c:showSerName val="0"/>
          <c:showPercent val="0"/>
          <c:showBubbleSize val="0"/>
          <c:showLeaderLines val="1"/>
        </c:dLbls>
      </c:pie3D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42026218527195386"/>
          <c:y val="5.9405940594059396E-2"/>
          <c:w val="0.54106971590957165"/>
          <c:h val="0.8910891089108911"/>
        </c:manualLayout>
      </c:layout>
      <c:barChart>
        <c:barDir val="bar"/>
        <c:grouping val="clustered"/>
        <c:varyColors val="0"/>
        <c:ser>
          <c:idx val="0"/>
          <c:order val="0"/>
          <c:tx>
            <c:strRef>
              <c:f>Arkusz1!$B$1</c:f>
              <c:strCache>
                <c:ptCount val="1"/>
                <c:pt idx="0">
                  <c:v>Seria 1</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c:spPr>
          <c:invertIfNegative val="0"/>
          <c:dLbls>
            <c:spPr>
              <a:noFill/>
              <a:ln>
                <a:noFill/>
              </a:ln>
              <a:effectLst/>
            </c:spPr>
            <c:txPr>
              <a:bodyPr/>
              <a:lstStyle/>
              <a:p>
                <a:pPr>
                  <a:defRPr b="1">
                    <a:solidFill>
                      <a:srgbClr val="002060"/>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Arkusz1!$A$2:$A$14</c:f>
              <c:strCache>
                <c:ptCount val="13"/>
                <c:pt idx="0">
                  <c:v>Całościowe zaburzenia rozwojowe</c:v>
                </c:pt>
                <c:pt idx="1">
                  <c:v>Nieustalony</c:v>
                </c:pt>
                <c:pt idx="2">
                  <c:v>Choroby układu pokarmowego</c:v>
                </c:pt>
                <c:pt idx="3">
                  <c:v>Upośledzenie umysłowe</c:v>
                </c:pt>
                <c:pt idx="4">
                  <c:v>Choroby układu moczowo-płciowego</c:v>
                </c:pt>
                <c:pt idx="5">
                  <c:v>Choroby narządu wzroku</c:v>
                </c:pt>
                <c:pt idx="6">
                  <c:v>Zaburzenia głosu, mowy i choroby słuchu</c:v>
                </c:pt>
                <c:pt idx="7">
                  <c:v>Epilepsja</c:v>
                </c:pt>
                <c:pt idx="8">
                  <c:v>Choroby układu oddechowego i układu krążenia</c:v>
                </c:pt>
                <c:pt idx="9">
                  <c:v>Choroby neurologiczne</c:v>
                </c:pt>
                <c:pt idx="10">
                  <c:v>Inne*</c:v>
                </c:pt>
                <c:pt idx="11">
                  <c:v>Choroby psychiczne</c:v>
                </c:pt>
                <c:pt idx="12">
                  <c:v>Upośledzenia narządu ruchu</c:v>
                </c:pt>
              </c:strCache>
            </c:strRef>
          </c:cat>
          <c:val>
            <c:numRef>
              <c:f>Arkusz1!$B$2:$B$14</c:f>
              <c:numCache>
                <c:formatCode>0.0%</c:formatCode>
                <c:ptCount val="13"/>
                <c:pt idx="0">
                  <c:v>1.2999999999999999E-2</c:v>
                </c:pt>
                <c:pt idx="1">
                  <c:v>1.6E-2</c:v>
                </c:pt>
                <c:pt idx="2">
                  <c:v>1.9E-2</c:v>
                </c:pt>
                <c:pt idx="3">
                  <c:v>0.02</c:v>
                </c:pt>
                <c:pt idx="4">
                  <c:v>2.1000000000000001E-2</c:v>
                </c:pt>
                <c:pt idx="5">
                  <c:v>4.4999999999999998E-2</c:v>
                </c:pt>
                <c:pt idx="6">
                  <c:v>5.2999999999999999E-2</c:v>
                </c:pt>
                <c:pt idx="7">
                  <c:v>5.8000000000000003E-2</c:v>
                </c:pt>
                <c:pt idx="8">
                  <c:v>7.0000000000000007E-2</c:v>
                </c:pt>
                <c:pt idx="9">
                  <c:v>0.10199999999999999</c:v>
                </c:pt>
                <c:pt idx="10">
                  <c:v>0.105</c:v>
                </c:pt>
                <c:pt idx="11">
                  <c:v>0.2</c:v>
                </c:pt>
                <c:pt idx="12">
                  <c:v>0.27800000000000002</c:v>
                </c:pt>
              </c:numCache>
            </c:numRef>
          </c:val>
          <c:extLst>
            <c:ext xmlns:c16="http://schemas.microsoft.com/office/drawing/2014/chart" uri="{C3380CC4-5D6E-409C-BE32-E72D297353CC}">
              <c16:uniqueId val="{00000000-5A6A-4ADA-9BF9-50035C738804}"/>
            </c:ext>
          </c:extLst>
        </c:ser>
        <c:dLbls>
          <c:showLegendKey val="0"/>
          <c:showVal val="0"/>
          <c:showCatName val="0"/>
          <c:showSerName val="0"/>
          <c:showPercent val="0"/>
          <c:showBubbleSize val="0"/>
        </c:dLbls>
        <c:gapWidth val="40"/>
        <c:axId val="151032960"/>
        <c:axId val="151034496"/>
      </c:barChart>
      <c:catAx>
        <c:axId val="151032960"/>
        <c:scaling>
          <c:orientation val="minMax"/>
        </c:scaling>
        <c:delete val="0"/>
        <c:axPos val="l"/>
        <c:numFmt formatCode="General" sourceLinked="0"/>
        <c:majorTickMark val="none"/>
        <c:minorTickMark val="none"/>
        <c:tickLblPos val="nextTo"/>
        <c:spPr>
          <a:noFill/>
          <a:ln w="19050"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rgbClr val="404040"/>
                </a:solidFill>
                <a:latin typeface="+mn-lt"/>
                <a:ea typeface="+mn-ea"/>
                <a:cs typeface="+mn-cs"/>
              </a:defRPr>
            </a:pPr>
            <a:endParaRPr lang="pl-PL"/>
          </a:p>
        </c:txPr>
        <c:crossAx val="151034496"/>
        <c:crosses val="autoZero"/>
        <c:auto val="1"/>
        <c:lblAlgn val="ctr"/>
        <c:lblOffset val="100"/>
        <c:noMultiLvlLbl val="0"/>
      </c:catAx>
      <c:valAx>
        <c:axId val="151034496"/>
        <c:scaling>
          <c:orientation val="minMax"/>
          <c:max val="0.35000000000000031"/>
        </c:scaling>
        <c:delete val="1"/>
        <c:axPos val="b"/>
        <c:majorGridlines>
          <c:spPr>
            <a:ln w="9525" cap="flat" cmpd="sng" algn="ctr">
              <a:solidFill>
                <a:schemeClr val="bg1">
                  <a:lumMod val="95000"/>
                </a:schemeClr>
              </a:solidFill>
              <a:round/>
            </a:ln>
            <a:effectLst/>
          </c:spPr>
        </c:majorGridlines>
        <c:numFmt formatCode="0.0%" sourceLinked="1"/>
        <c:majorTickMark val="none"/>
        <c:minorTickMark val="none"/>
        <c:tickLblPos val="none"/>
        <c:crossAx val="1510329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2.5617140195621797E-2"/>
          <c:y val="0.10491177873152122"/>
          <c:w val="0.94876571960875644"/>
          <c:h val="0.63934447218487933"/>
        </c:manualLayout>
      </c:layout>
      <c:barChart>
        <c:barDir val="col"/>
        <c:grouping val="clustered"/>
        <c:varyColors val="0"/>
        <c:ser>
          <c:idx val="0"/>
          <c:order val="0"/>
          <c:tx>
            <c:strRef>
              <c:f>Arkusz1!$B$1</c:f>
              <c:strCache>
                <c:ptCount val="1"/>
                <c:pt idx="0">
                  <c:v>2023</c:v>
                </c:pt>
              </c:strCache>
            </c:strRef>
          </c:tx>
          <c:invertIfNegative val="0"/>
          <c:dLbls>
            <c:dLbl>
              <c:idx val="1"/>
              <c:numFmt formatCode="0.0%" sourceLinked="0"/>
              <c:spPr>
                <a:noFill/>
                <a:ln>
                  <a:noFill/>
                </a:ln>
                <a:effectLst/>
              </c:spPr>
              <c:txPr>
                <a:bodyPr/>
                <a:lstStyle/>
                <a:p>
                  <a:pPr>
                    <a:defRPr sz="1000" b="1">
                      <a:solidFill>
                        <a:sysClr val="windowText" lastClr="000000"/>
                      </a:solidFill>
                    </a:defRPr>
                  </a:pPr>
                  <a:endParaRPr lang="pl-PL"/>
                </a:p>
              </c:txPr>
              <c:showLegendKey val="0"/>
              <c:showVal val="1"/>
              <c:showCatName val="0"/>
              <c:showSerName val="0"/>
              <c:showPercent val="0"/>
              <c:showBubbleSize val="0"/>
              <c:extLst>
                <c:ext xmlns:c16="http://schemas.microsoft.com/office/drawing/2014/chart" uri="{C3380CC4-5D6E-409C-BE32-E72D297353CC}">
                  <c16:uniqueId val="{00000000-076A-4E74-BC34-F179EA3350AD}"/>
                </c:ext>
              </c:extLst>
            </c:dLbl>
            <c:numFmt formatCode="0.0%" sourceLinked="0"/>
            <c:spPr>
              <a:noFill/>
              <a:ln>
                <a:noFill/>
              </a:ln>
              <a:effectLst/>
            </c:spPr>
            <c:txPr>
              <a:bodyPr/>
              <a:lstStyle/>
              <a:p>
                <a:pPr>
                  <a:defRPr sz="1050" b="1">
                    <a:solidFill>
                      <a:sysClr val="windowText" lastClr="000000"/>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15-24 lata</c:v>
                </c:pt>
                <c:pt idx="1">
                  <c:v>25-34 lata</c:v>
                </c:pt>
                <c:pt idx="2">
                  <c:v>35-44 lata</c:v>
                </c:pt>
                <c:pt idx="3">
                  <c:v>45-54 lata</c:v>
                </c:pt>
                <c:pt idx="4">
                  <c:v>55-89 lat</c:v>
                </c:pt>
              </c:strCache>
            </c:strRef>
          </c:cat>
          <c:val>
            <c:numRef>
              <c:f>Arkusz1!$B$2:$B$6</c:f>
              <c:numCache>
                <c:formatCode>0.0%</c:formatCode>
                <c:ptCount val="5"/>
                <c:pt idx="0">
                  <c:v>0.29299999999999998</c:v>
                </c:pt>
                <c:pt idx="1">
                  <c:v>0.872</c:v>
                </c:pt>
                <c:pt idx="2">
                  <c:v>0.89200000000000002</c:v>
                </c:pt>
                <c:pt idx="3">
                  <c:v>0.83399999999999996</c:v>
                </c:pt>
                <c:pt idx="4">
                  <c:v>0.214</c:v>
                </c:pt>
              </c:numCache>
            </c:numRef>
          </c:val>
          <c:extLst>
            <c:ext xmlns:c16="http://schemas.microsoft.com/office/drawing/2014/chart" uri="{C3380CC4-5D6E-409C-BE32-E72D297353CC}">
              <c16:uniqueId val="{00000001-076A-4E74-BC34-F179EA3350AD}"/>
            </c:ext>
          </c:extLst>
        </c:ser>
        <c:dLbls>
          <c:showLegendKey val="0"/>
          <c:showVal val="0"/>
          <c:showCatName val="0"/>
          <c:showSerName val="0"/>
          <c:showPercent val="0"/>
          <c:showBubbleSize val="0"/>
        </c:dLbls>
        <c:gapWidth val="131"/>
        <c:overlap val="-22"/>
        <c:axId val="79979648"/>
        <c:axId val="79981184"/>
      </c:barChart>
      <c:catAx>
        <c:axId val="79979648"/>
        <c:scaling>
          <c:orientation val="minMax"/>
        </c:scaling>
        <c:delete val="0"/>
        <c:axPos val="b"/>
        <c:numFmt formatCode="General" sourceLinked="1"/>
        <c:majorTickMark val="out"/>
        <c:minorTickMark val="none"/>
        <c:tickLblPos val="nextTo"/>
        <c:spPr>
          <a:ln>
            <a:solidFill>
              <a:sysClr val="window" lastClr="FFFFFF">
                <a:lumMod val="85000"/>
              </a:sysClr>
            </a:solidFill>
          </a:ln>
        </c:spPr>
        <c:txPr>
          <a:bodyPr/>
          <a:lstStyle/>
          <a:p>
            <a:pPr>
              <a:defRPr sz="900">
                <a:solidFill>
                  <a:schemeClr val="tx2">
                    <a:lumMod val="75000"/>
                  </a:schemeClr>
                </a:solidFill>
              </a:defRPr>
            </a:pPr>
            <a:endParaRPr lang="pl-PL"/>
          </a:p>
        </c:txPr>
        <c:crossAx val="79981184"/>
        <c:crosses val="autoZero"/>
        <c:auto val="1"/>
        <c:lblAlgn val="ctr"/>
        <c:lblOffset val="100"/>
        <c:noMultiLvlLbl val="0"/>
      </c:catAx>
      <c:valAx>
        <c:axId val="79981184"/>
        <c:scaling>
          <c:orientation val="minMax"/>
          <c:max val="1"/>
          <c:min val="0"/>
        </c:scaling>
        <c:delete val="1"/>
        <c:axPos val="l"/>
        <c:majorGridlines>
          <c:spPr>
            <a:ln>
              <a:solidFill>
                <a:sysClr val="window" lastClr="FFFFFF">
                  <a:lumMod val="85000"/>
                </a:sysClr>
              </a:solidFill>
            </a:ln>
          </c:spPr>
        </c:majorGridlines>
        <c:numFmt formatCode="0.0%" sourceLinked="0"/>
        <c:majorTickMark val="out"/>
        <c:minorTickMark val="none"/>
        <c:tickLblPos val="nextTo"/>
        <c:crossAx val="79979648"/>
        <c:crosses val="autoZero"/>
        <c:crossBetween val="between"/>
        <c:majorUnit val="0.2"/>
      </c:valAx>
    </c:plotArea>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noFill/>
        <a:ln w="9525">
          <a:noFill/>
        </a:ln>
      </c:spPr>
    </c:floor>
    <c:sideWall>
      <c:thickness val="0"/>
    </c:sideWall>
    <c:backWall>
      <c:thickness val="0"/>
    </c:backWall>
    <c:plotArea>
      <c:layout>
        <c:manualLayout>
          <c:layoutTarget val="inner"/>
          <c:xMode val="edge"/>
          <c:yMode val="edge"/>
          <c:x val="5.6841798634499299E-2"/>
          <c:y val="2.9832935560859187E-2"/>
          <c:w val="0.94315820136550066"/>
          <c:h val="0.82069419126905074"/>
        </c:manualLayout>
      </c:layout>
      <c:bar3DChart>
        <c:barDir val="col"/>
        <c:grouping val="clustered"/>
        <c:varyColors val="0"/>
        <c:ser>
          <c:idx val="0"/>
          <c:order val="0"/>
          <c:tx>
            <c:strRef>
              <c:f>Arkusz1!$B$1</c:f>
              <c:strCache>
                <c:ptCount val="1"/>
                <c:pt idx="0">
                  <c:v>Seria 1</c:v>
                </c:pt>
              </c:strCache>
            </c:strRef>
          </c:tx>
          <c:invertIfNegative val="0"/>
          <c:dLbls>
            <c:dLbl>
              <c:idx val="0"/>
              <c:layout>
                <c:manualLayout>
                  <c:x val="8.7574132042667688E-3"/>
                  <c:y val="-1.26382596686384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13-4CDC-8EBA-41D23A4E2AC5}"/>
                </c:ext>
              </c:extLst>
            </c:dLbl>
            <c:dLbl>
              <c:idx val="2"/>
              <c:layout>
                <c:manualLayout>
                  <c:x val="2.2817460495699483E-3"/>
                  <c:y val="-2.3928425745101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213-4CDC-8EBA-41D23A4E2AC5}"/>
                </c:ext>
              </c:extLst>
            </c:dLbl>
            <c:dLbl>
              <c:idx val="4"/>
              <c:layout>
                <c:manualLayout>
                  <c:x val="0"/>
                  <c:y val="-1.18963842641396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213-4CDC-8EBA-41D23A4E2AC5}"/>
                </c:ext>
              </c:extLst>
            </c:dLbl>
            <c:dLbl>
              <c:idx val="5"/>
              <c:layout>
                <c:manualLayout>
                  <c:x val="0"/>
                  <c:y val="-1.19331742243438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213-4CDC-8EBA-41D23A4E2AC5}"/>
                </c:ext>
              </c:extLst>
            </c:dLbl>
            <c:dLbl>
              <c:idx val="6"/>
              <c:layout>
                <c:manualLayout>
                  <c:x val="4.5670946148178874E-3"/>
                  <c:y val="-1.19310967185491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213-4CDC-8EBA-41D23A4E2AC5}"/>
                </c:ext>
              </c:extLst>
            </c:dLbl>
            <c:dLbl>
              <c:idx val="7"/>
              <c:layout>
                <c:manualLayout>
                  <c:x val="2.2835717867763262E-3"/>
                  <c:y val="-5.96509900420432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213-4CDC-8EBA-41D23A4E2AC5}"/>
                </c:ext>
              </c:extLst>
            </c:dLbl>
            <c:dLbl>
              <c:idx val="8"/>
              <c:layout>
                <c:manualLayout>
                  <c:x val="4.5669057349620812E-3"/>
                  <c:y val="-1.78784907004151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213-4CDC-8EBA-41D23A4E2AC5}"/>
                </c:ext>
              </c:extLst>
            </c:dLbl>
            <c:dLbl>
              <c:idx val="9"/>
              <c:layout>
                <c:manualLayout>
                  <c:x val="4.5209305767084521E-3"/>
                  <c:y val="-1.2602414284479568E-2"/>
                </c:manualLayout>
              </c:layout>
              <c:spPr>
                <a:noFill/>
                <a:ln>
                  <a:noFill/>
                </a:ln>
                <a:effectLst/>
              </c:spPr>
              <c:txPr>
                <a:bodyPr wrap="square" lIns="38100" tIns="19050" rIns="38100" bIns="19050" anchor="ctr">
                  <a:spAutoFit/>
                </a:bodyPr>
                <a:lstStyle/>
                <a:p>
                  <a:pPr>
                    <a:defRPr b="1">
                      <a:solidFill>
                        <a:srgbClr val="008000"/>
                      </a:solidFill>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213-4CDC-8EBA-41D23A4E2AC5}"/>
                </c:ext>
              </c:extLst>
            </c:dLbl>
            <c:dLbl>
              <c:idx val="10"/>
              <c:layout>
                <c:manualLayout>
                  <c:x val="4.567143573552495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213-4CDC-8EBA-41D23A4E2AC5}"/>
                </c:ext>
              </c:extLst>
            </c:dLbl>
            <c:dLbl>
              <c:idx val="11"/>
              <c:layout>
                <c:manualLayout>
                  <c:x val="4.5671435735524955E-3"/>
                  <c:y val="-3.5790594025225296E-2"/>
                </c:manualLayout>
              </c:layout>
              <c:spPr>
                <a:noFill/>
                <a:ln>
                  <a:noFill/>
                </a:ln>
                <a:effectLst/>
              </c:spPr>
              <c:txPr>
                <a:bodyPr wrap="square" lIns="38100" tIns="19050" rIns="38100" bIns="19050" anchor="ctr">
                  <a:spAutoFit/>
                </a:bodyPr>
                <a:lstStyle/>
                <a:p>
                  <a:pPr>
                    <a:defRPr b="1">
                      <a:solidFill>
                        <a:srgbClr val="C00000"/>
                      </a:solidFill>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213-4CDC-8EBA-41D23A4E2AC5}"/>
                </c:ext>
              </c:extLst>
            </c:dLbl>
            <c:spPr>
              <a:noFill/>
              <a:ln>
                <a:noFill/>
              </a:ln>
              <a:effectLst/>
            </c:spPr>
            <c:txPr>
              <a:bodyPr wrap="square" lIns="38100" tIns="19050" rIns="38100" bIns="19050" anchor="ctr">
                <a:spAutoFit/>
              </a:bodyPr>
              <a:lstStyle/>
              <a:p>
                <a:pPr>
                  <a:defRPr b="1">
                    <a:solidFill>
                      <a:srgbClr val="002060"/>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Arkusz1!$B$2:$B$13</c:f>
              <c:numCache>
                <c:formatCode>#\ ##0.0</c:formatCode>
                <c:ptCount val="12"/>
                <c:pt idx="0">
                  <c:v>10.199999999999999</c:v>
                </c:pt>
                <c:pt idx="1">
                  <c:v>9.9</c:v>
                </c:pt>
                <c:pt idx="2">
                  <c:v>9.6999999999999993</c:v>
                </c:pt>
                <c:pt idx="3">
                  <c:v>8.3000000000000007</c:v>
                </c:pt>
                <c:pt idx="4">
                  <c:v>10.5</c:v>
                </c:pt>
                <c:pt idx="5">
                  <c:v>10.5</c:v>
                </c:pt>
                <c:pt idx="6">
                  <c:v>9.6999999999999993</c:v>
                </c:pt>
                <c:pt idx="7">
                  <c:v>10.5</c:v>
                </c:pt>
                <c:pt idx="8">
                  <c:v>10.7</c:v>
                </c:pt>
                <c:pt idx="9">
                  <c:v>11.1</c:v>
                </c:pt>
                <c:pt idx="10">
                  <c:v>8.4</c:v>
                </c:pt>
                <c:pt idx="11">
                  <c:v>7.2</c:v>
                </c:pt>
              </c:numCache>
            </c:numRef>
          </c:val>
          <c:extLst>
            <c:ext xmlns:c16="http://schemas.microsoft.com/office/drawing/2014/chart" uri="{C3380CC4-5D6E-409C-BE32-E72D297353CC}">
              <c16:uniqueId val="{0000000A-3213-4CDC-8EBA-41D23A4E2AC5}"/>
            </c:ext>
          </c:extLst>
        </c:ser>
        <c:dLbls>
          <c:showLegendKey val="0"/>
          <c:showVal val="0"/>
          <c:showCatName val="0"/>
          <c:showSerName val="0"/>
          <c:showPercent val="0"/>
          <c:showBubbleSize val="0"/>
        </c:dLbls>
        <c:gapWidth val="85"/>
        <c:gapDepth val="161"/>
        <c:shape val="cylinder"/>
        <c:axId val="156488832"/>
        <c:axId val="156490368"/>
        <c:axId val="0"/>
      </c:bar3DChart>
      <c:catAx>
        <c:axId val="156488832"/>
        <c:scaling>
          <c:orientation val="minMax"/>
        </c:scaling>
        <c:delete val="0"/>
        <c:axPos val="b"/>
        <c:numFmt formatCode="General" sourceLinked="0"/>
        <c:majorTickMark val="out"/>
        <c:minorTickMark val="none"/>
        <c:tickLblPos val="nextTo"/>
        <c:spPr>
          <a:ln>
            <a:solidFill>
              <a:schemeClr val="accent1">
                <a:lumMod val="40000"/>
                <a:lumOff val="60000"/>
              </a:schemeClr>
            </a:solidFill>
          </a:ln>
        </c:spPr>
        <c:txPr>
          <a:bodyPr/>
          <a:lstStyle/>
          <a:p>
            <a:pPr>
              <a:defRPr b="1"/>
            </a:pPr>
            <a:endParaRPr lang="pl-PL"/>
          </a:p>
        </c:txPr>
        <c:crossAx val="156490368"/>
        <c:crosses val="autoZero"/>
        <c:auto val="1"/>
        <c:lblAlgn val="ctr"/>
        <c:lblOffset val="100"/>
        <c:noMultiLvlLbl val="0"/>
      </c:catAx>
      <c:valAx>
        <c:axId val="156490368"/>
        <c:scaling>
          <c:orientation val="minMax"/>
          <c:min val="0"/>
        </c:scaling>
        <c:delete val="0"/>
        <c:axPos val="l"/>
        <c:majorGridlines>
          <c:spPr>
            <a:ln>
              <a:solidFill>
                <a:schemeClr val="accent1">
                  <a:lumMod val="40000"/>
                  <a:lumOff val="60000"/>
                </a:schemeClr>
              </a:solidFill>
            </a:ln>
          </c:spPr>
        </c:majorGridlines>
        <c:numFmt formatCode="#\ ##0.0" sourceLinked="1"/>
        <c:majorTickMark val="out"/>
        <c:minorTickMark val="none"/>
        <c:tickLblPos val="nextTo"/>
        <c:spPr>
          <a:ln>
            <a:solidFill>
              <a:schemeClr val="accent1">
                <a:lumMod val="40000"/>
                <a:lumOff val="60000"/>
              </a:schemeClr>
            </a:solidFill>
          </a:ln>
        </c:spPr>
        <c:txPr>
          <a:bodyPr/>
          <a:lstStyle/>
          <a:p>
            <a:pPr>
              <a:defRPr sz="800" b="0"/>
            </a:pPr>
            <a:endParaRPr lang="pl-PL"/>
          </a:p>
        </c:txPr>
        <c:crossAx val="156488832"/>
        <c:crosses val="autoZero"/>
        <c:crossBetween val="between"/>
      </c:valAx>
    </c:plotArea>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168933505770652E-3"/>
          <c:y val="3.4901860896080002E-2"/>
          <c:w val="0.60467630316781551"/>
          <c:h val="0.92605473648138192"/>
        </c:manualLayout>
      </c:layout>
      <c:ofPieChart>
        <c:ofPieType val="bar"/>
        <c:varyColors val="1"/>
        <c:ser>
          <c:idx val="0"/>
          <c:order val="0"/>
          <c:tx>
            <c:strRef>
              <c:f>Arkusz1!$B$1</c:f>
              <c:strCache>
                <c:ptCount val="1"/>
                <c:pt idx="0">
                  <c:v>2023</c:v>
                </c:pt>
              </c:strCache>
            </c:strRef>
          </c:tx>
          <c:explosion val="22"/>
          <c:dPt>
            <c:idx val="1"/>
            <c:bubble3D val="0"/>
            <c:spPr>
              <a:solidFill>
                <a:schemeClr val="accent6">
                  <a:lumMod val="50000"/>
                </a:schemeClr>
              </a:solidFill>
            </c:spPr>
            <c:extLst>
              <c:ext xmlns:c16="http://schemas.microsoft.com/office/drawing/2014/chart" uri="{C3380CC4-5D6E-409C-BE32-E72D297353CC}">
                <c16:uniqueId val="{00000001-B489-4202-BC4E-D0EC4C682D41}"/>
              </c:ext>
            </c:extLst>
          </c:dPt>
          <c:dPt>
            <c:idx val="2"/>
            <c:bubble3D val="0"/>
            <c:spPr>
              <a:solidFill>
                <a:srgbClr val="FFFF00"/>
              </a:solidFill>
            </c:spPr>
            <c:extLst>
              <c:ext xmlns:c16="http://schemas.microsoft.com/office/drawing/2014/chart" uri="{C3380CC4-5D6E-409C-BE32-E72D297353CC}">
                <c16:uniqueId val="{00000003-B489-4202-BC4E-D0EC4C682D41}"/>
              </c:ext>
            </c:extLst>
          </c:dPt>
          <c:dPt>
            <c:idx val="3"/>
            <c:bubble3D val="0"/>
            <c:spPr>
              <a:solidFill>
                <a:schemeClr val="accent4">
                  <a:lumMod val="60000"/>
                  <a:lumOff val="40000"/>
                </a:schemeClr>
              </a:solidFill>
            </c:spPr>
            <c:extLst>
              <c:ext xmlns:c16="http://schemas.microsoft.com/office/drawing/2014/chart" uri="{C3380CC4-5D6E-409C-BE32-E72D297353CC}">
                <c16:uniqueId val="{00000005-B489-4202-BC4E-D0EC4C682D41}"/>
              </c:ext>
            </c:extLst>
          </c:dPt>
          <c:dPt>
            <c:idx val="4"/>
            <c:bubble3D val="0"/>
            <c:spPr>
              <a:solidFill>
                <a:schemeClr val="tx2">
                  <a:lumMod val="40000"/>
                  <a:lumOff val="60000"/>
                </a:schemeClr>
              </a:solidFill>
            </c:spPr>
            <c:extLst>
              <c:ext xmlns:c16="http://schemas.microsoft.com/office/drawing/2014/chart" uri="{C3380CC4-5D6E-409C-BE32-E72D297353CC}">
                <c16:uniqueId val="{00000007-B489-4202-BC4E-D0EC4C682D41}"/>
              </c:ext>
            </c:extLst>
          </c:dPt>
          <c:dPt>
            <c:idx val="5"/>
            <c:bubble3D val="0"/>
            <c:spPr>
              <a:solidFill>
                <a:srgbClr val="FF99CC"/>
              </a:solidFill>
            </c:spPr>
            <c:extLst>
              <c:ext xmlns:c16="http://schemas.microsoft.com/office/drawing/2014/chart" uri="{C3380CC4-5D6E-409C-BE32-E72D297353CC}">
                <c16:uniqueId val="{00000009-B489-4202-BC4E-D0EC4C682D41}"/>
              </c:ext>
            </c:extLst>
          </c:dPt>
          <c:dPt>
            <c:idx val="6"/>
            <c:bubble3D val="0"/>
            <c:explosion val="52"/>
            <c:spPr>
              <a:solidFill>
                <a:srgbClr val="FFC000"/>
              </a:solidFill>
            </c:spPr>
            <c:extLst>
              <c:ext xmlns:c16="http://schemas.microsoft.com/office/drawing/2014/chart" uri="{C3380CC4-5D6E-409C-BE32-E72D297353CC}">
                <c16:uniqueId val="{0000000B-B489-4202-BC4E-D0EC4C682D41}"/>
              </c:ext>
            </c:extLst>
          </c:dPt>
          <c:dPt>
            <c:idx val="7"/>
            <c:bubble3D val="0"/>
            <c:spPr>
              <a:solidFill>
                <a:srgbClr val="00B050"/>
              </a:solidFill>
            </c:spPr>
            <c:extLst>
              <c:ext xmlns:c16="http://schemas.microsoft.com/office/drawing/2014/chart" uri="{C3380CC4-5D6E-409C-BE32-E72D297353CC}">
                <c16:uniqueId val="{0000000D-B489-4202-BC4E-D0EC4C682D41}"/>
              </c:ext>
            </c:extLst>
          </c:dPt>
          <c:dPt>
            <c:idx val="8"/>
            <c:bubble3D val="0"/>
            <c:spPr>
              <a:solidFill>
                <a:srgbClr val="C00000"/>
              </a:solidFill>
            </c:spPr>
            <c:extLst>
              <c:ext xmlns:c16="http://schemas.microsoft.com/office/drawing/2014/chart" uri="{C3380CC4-5D6E-409C-BE32-E72D297353CC}">
                <c16:uniqueId val="{0000000F-B489-4202-BC4E-D0EC4C682D41}"/>
              </c:ext>
            </c:extLst>
          </c:dPt>
          <c:dPt>
            <c:idx val="9"/>
            <c:bubble3D val="0"/>
            <c:spPr>
              <a:solidFill>
                <a:schemeClr val="bg2">
                  <a:lumMod val="75000"/>
                </a:schemeClr>
              </a:solidFill>
            </c:spPr>
            <c:extLst>
              <c:ext xmlns:c16="http://schemas.microsoft.com/office/drawing/2014/chart" uri="{C3380CC4-5D6E-409C-BE32-E72D297353CC}">
                <c16:uniqueId val="{00000011-B489-4202-BC4E-D0EC4C682D41}"/>
              </c:ext>
            </c:extLst>
          </c:dPt>
          <c:dLbls>
            <c:dLbl>
              <c:idx val="0"/>
              <c:layout>
                <c:manualLayout>
                  <c:x val="6.4455980998212842E-2"/>
                  <c:y val="3.46836222682419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489-4202-BC4E-D0EC4C682D41}"/>
                </c:ext>
              </c:extLst>
            </c:dLbl>
            <c:dLbl>
              <c:idx val="1"/>
              <c:layout>
                <c:manualLayout>
                  <c:x val="-1.6524832023193541E-3"/>
                  <c:y val="1.4775420032861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89-4202-BC4E-D0EC4C682D41}"/>
                </c:ext>
              </c:extLst>
            </c:dLbl>
            <c:dLbl>
              <c:idx val="5"/>
              <c:layout>
                <c:manualLayout>
                  <c:x val="-2.1360055323659376E-2"/>
                  <c:y val="-2.39776941389948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489-4202-BC4E-D0EC4C682D41}"/>
                </c:ext>
              </c:extLst>
            </c:dLbl>
            <c:dLbl>
              <c:idx val="6"/>
              <c:layout>
                <c:manualLayout>
                  <c:x val="-0.1045302419159029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489-4202-BC4E-D0EC4C682D41}"/>
                </c:ext>
              </c:extLst>
            </c:dLbl>
            <c:dLbl>
              <c:idx val="7"/>
              <c:layout>
                <c:manualLayout>
                  <c:x val="-0.10453040653045692"/>
                  <c:y val="-4.6839357600054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489-4202-BC4E-D0EC4C682D41}"/>
                </c:ext>
              </c:extLst>
            </c:dLbl>
            <c:dLbl>
              <c:idx val="8"/>
              <c:layout>
                <c:manualLayout>
                  <c:x val="-0.10662084675422094"/>
                  <c:y val="0"/>
                </c:manualLayout>
              </c:layout>
              <c:spPr/>
              <c:txPr>
                <a:bodyPr/>
                <a:lstStyle/>
                <a:p>
                  <a:pPr>
                    <a:defRPr sz="900" b="1">
                      <a:solidFill>
                        <a:schemeClr val="bg1"/>
                      </a:solidFill>
                      <a:latin typeface="+mn-lt"/>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489-4202-BC4E-D0EC4C682D41}"/>
                </c:ext>
              </c:extLst>
            </c:dLbl>
            <c:dLbl>
              <c:idx val="9"/>
              <c:layout>
                <c:manualLayout>
                  <c:x val="-0.12381961076230201"/>
                  <c:y val="8.54910479660839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489-4202-BC4E-D0EC4C682D41}"/>
                </c:ext>
              </c:extLst>
            </c:dLbl>
            <c:spPr>
              <a:noFill/>
              <a:ln>
                <a:noFill/>
              </a:ln>
              <a:effectLst/>
            </c:spPr>
            <c:txPr>
              <a:bodyPr/>
              <a:lstStyle/>
              <a:p>
                <a:pPr>
                  <a:defRPr sz="900" b="1">
                    <a:latin typeface="+mn-lt"/>
                    <a:cs typeface="Arial" panose="020B0604020202020204" pitchFamily="34" charset="0"/>
                  </a:defRPr>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Arkusz1!$A$2:$A$10</c:f>
              <c:strCache>
                <c:ptCount val="9"/>
                <c:pt idx="0">
                  <c:v>PRZEDSTAWICIELE WŁADZ PUBLICZNYCH, WYŻSI URZĘDNICY I KIEROWNICY</c:v>
                </c:pt>
                <c:pt idx="1">
                  <c:v>SPECJALIŚCI</c:v>
                </c:pt>
                <c:pt idx="2">
                  <c:v>TECHNICY I INNY ŚREDNI PERSONEL</c:v>
                </c:pt>
                <c:pt idx="3">
                  <c:v>PRACOWNICY BIUROWI</c:v>
                </c:pt>
                <c:pt idx="4">
                  <c:v>PRACOWNICY USŁUG I SPRZEDAWCY</c:v>
                </c:pt>
                <c:pt idx="5">
                  <c:v>ROLNICY, OGRODNICY, LEŚNICY I RYBACY</c:v>
                </c:pt>
                <c:pt idx="6">
                  <c:v>ROBOTNICY PRZEMYSŁOWI I RZEMIEŚLNICY</c:v>
                </c:pt>
                <c:pt idx="7">
                  <c:v>OPERATORZY I MONTERZY MASZYN I URZĄDZEŃ</c:v>
                </c:pt>
                <c:pt idx="8">
                  <c:v>PRACOWNICY WYKONUJĄCY PRACE PROSTE</c:v>
                </c:pt>
              </c:strCache>
            </c:strRef>
          </c:cat>
          <c:val>
            <c:numRef>
              <c:f>Arkusz1!$B$2:$B$10</c:f>
              <c:numCache>
                <c:formatCode>#,##0</c:formatCode>
                <c:ptCount val="9"/>
                <c:pt idx="0">
                  <c:v>673</c:v>
                </c:pt>
                <c:pt idx="1">
                  <c:v>5139</c:v>
                </c:pt>
                <c:pt idx="2">
                  <c:v>8454</c:v>
                </c:pt>
                <c:pt idx="3">
                  <c:v>9055</c:v>
                </c:pt>
                <c:pt idx="4">
                  <c:v>10739</c:v>
                </c:pt>
                <c:pt idx="5">
                  <c:v>1368</c:v>
                </c:pt>
                <c:pt idx="6">
                  <c:v>29280</c:v>
                </c:pt>
                <c:pt idx="7">
                  <c:v>18110</c:v>
                </c:pt>
                <c:pt idx="8">
                  <c:v>33567</c:v>
                </c:pt>
              </c:numCache>
            </c:numRef>
          </c:val>
          <c:extLst>
            <c:ext xmlns:c16="http://schemas.microsoft.com/office/drawing/2014/chart" uri="{C3380CC4-5D6E-409C-BE32-E72D297353CC}">
              <c16:uniqueId val="{00000013-B489-4202-BC4E-D0EC4C682D41}"/>
            </c:ext>
          </c:extLst>
        </c:ser>
        <c:dLbls>
          <c:showLegendKey val="0"/>
          <c:showVal val="0"/>
          <c:showCatName val="0"/>
          <c:showSerName val="0"/>
          <c:showPercent val="0"/>
          <c:showBubbleSize val="0"/>
          <c:showLeaderLines val="1"/>
        </c:dLbls>
        <c:gapWidth val="100"/>
        <c:secondPieSize val="75"/>
        <c:serLines/>
      </c:ofPieChart>
    </c:plotArea>
    <c:legend>
      <c:legendPos val="r"/>
      <c:layout>
        <c:manualLayout>
          <c:xMode val="edge"/>
          <c:yMode val="edge"/>
          <c:x val="0.61610662655551407"/>
          <c:y val="4.2733054992598572E-3"/>
          <c:w val="0.36447944006999128"/>
          <c:h val="0.99546445789231841"/>
        </c:manualLayout>
      </c:layout>
      <c:overlay val="0"/>
      <c:txPr>
        <a:bodyPr/>
        <a:lstStyle/>
        <a:p>
          <a:pPr>
            <a:defRPr sz="800" b="1"/>
          </a:pPr>
          <a:endParaRPr lang="pl-PL"/>
        </a:p>
      </c:txPr>
    </c:legend>
    <c:plotVisOnly val="1"/>
    <c:dispBlanksAs val="zero"/>
    <c:showDLblsOverMax val="0"/>
  </c:chart>
  <c:spPr>
    <a:solidFill>
      <a:schemeClr val="bg1"/>
    </a:solidFill>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4.3255413649249307E-2"/>
          <c:y val="1.9816650730126551E-2"/>
          <c:w val="0.94748526308957126"/>
          <c:h val="0.6908730670153117"/>
        </c:manualLayout>
      </c:layout>
      <c:barChart>
        <c:barDir val="col"/>
        <c:grouping val="clustered"/>
        <c:varyColors val="0"/>
        <c:ser>
          <c:idx val="0"/>
          <c:order val="0"/>
          <c:tx>
            <c:strRef>
              <c:f>Arkusz1!$B$1</c:f>
              <c:strCache>
                <c:ptCount val="1"/>
                <c:pt idx="0">
                  <c:v>Seria 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rgbClr val="404040"/>
                    </a:solidFill>
                    <a:effectLst/>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Arkusz1!$A$2:$A$37</c:f>
              <c:strCache>
                <c:ptCount val="36"/>
                <c:pt idx="0">
                  <c:v>Bytom</c:v>
                </c:pt>
                <c:pt idx="1">
                  <c:v>Zabrze</c:v>
                </c:pt>
                <c:pt idx="2">
                  <c:v>Katowice</c:v>
                </c:pt>
                <c:pt idx="3">
                  <c:v>Żywiecki</c:v>
                </c:pt>
                <c:pt idx="4">
                  <c:v>Gliwice</c:v>
                </c:pt>
                <c:pt idx="5">
                  <c:v>Dąbrowa Górnicza</c:v>
                </c:pt>
                <c:pt idx="6">
                  <c:v>Cieszyński</c:v>
                </c:pt>
                <c:pt idx="7">
                  <c:v>Pszczyński</c:v>
                </c:pt>
                <c:pt idx="8">
                  <c:v>Sosnowiec</c:v>
                </c:pt>
                <c:pt idx="9">
                  <c:v>Jaworzno</c:v>
                </c:pt>
                <c:pt idx="10">
                  <c:v>Jastrzębie-Zdrój</c:v>
                </c:pt>
                <c:pt idx="11">
                  <c:v>Rybnik</c:v>
                </c:pt>
                <c:pt idx="12">
                  <c:v>Będziński</c:v>
                </c:pt>
                <c:pt idx="13">
                  <c:v>Raciborski</c:v>
                </c:pt>
                <c:pt idx="14">
                  <c:v>Tarnogórski</c:v>
                </c:pt>
                <c:pt idx="15">
                  <c:v>Rybnicki</c:v>
                </c:pt>
                <c:pt idx="16">
                  <c:v>Siemianowice Śląskie</c:v>
                </c:pt>
                <c:pt idx="17">
                  <c:v>Gliwicki</c:v>
                </c:pt>
                <c:pt idx="18">
                  <c:v>Bielsko-Biała</c:v>
                </c:pt>
                <c:pt idx="19">
                  <c:v>Kłobucki</c:v>
                </c:pt>
                <c:pt idx="20">
                  <c:v>Myszkowski</c:v>
                </c:pt>
                <c:pt idx="21">
                  <c:v>Tychy</c:v>
                </c:pt>
                <c:pt idx="22">
                  <c:v>Mysłowice</c:v>
                </c:pt>
                <c:pt idx="23">
                  <c:v>Mikołowski</c:v>
                </c:pt>
                <c:pt idx="24">
                  <c:v>Lubliniecki</c:v>
                </c:pt>
                <c:pt idx="25">
                  <c:v>Wodzisławski</c:v>
                </c:pt>
                <c:pt idx="26">
                  <c:v>Zawierciański</c:v>
                </c:pt>
                <c:pt idx="27">
                  <c:v>Świętochłowice</c:v>
                </c:pt>
                <c:pt idx="28">
                  <c:v>Chorzów</c:v>
                </c:pt>
                <c:pt idx="29">
                  <c:v>Ruda Śląska</c:v>
                </c:pt>
                <c:pt idx="30">
                  <c:v>Piekary Śląskie</c:v>
                </c:pt>
                <c:pt idx="31">
                  <c:v>Bielski</c:v>
                </c:pt>
                <c:pt idx="32">
                  <c:v>Częstochowa</c:v>
                </c:pt>
                <c:pt idx="33">
                  <c:v>Bieruńsko-Lędźiński</c:v>
                </c:pt>
                <c:pt idx="34">
                  <c:v>Częstochowski</c:v>
                </c:pt>
                <c:pt idx="35">
                  <c:v>Żory</c:v>
                </c:pt>
              </c:strCache>
            </c:strRef>
          </c:cat>
          <c:val>
            <c:numRef>
              <c:f>Arkusz1!$B$2:$B$37</c:f>
              <c:numCache>
                <c:formatCode>General</c:formatCode>
                <c:ptCount val="36"/>
                <c:pt idx="0">
                  <c:v>287</c:v>
                </c:pt>
                <c:pt idx="1">
                  <c:v>282</c:v>
                </c:pt>
                <c:pt idx="2">
                  <c:v>259</c:v>
                </c:pt>
                <c:pt idx="3">
                  <c:v>253</c:v>
                </c:pt>
                <c:pt idx="4">
                  <c:v>201</c:v>
                </c:pt>
                <c:pt idx="5">
                  <c:v>147</c:v>
                </c:pt>
                <c:pt idx="6">
                  <c:v>145</c:v>
                </c:pt>
                <c:pt idx="7">
                  <c:v>117</c:v>
                </c:pt>
                <c:pt idx="8">
                  <c:v>115</c:v>
                </c:pt>
                <c:pt idx="9">
                  <c:v>105</c:v>
                </c:pt>
                <c:pt idx="10">
                  <c:v>104</c:v>
                </c:pt>
                <c:pt idx="11">
                  <c:v>88</c:v>
                </c:pt>
                <c:pt idx="12">
                  <c:v>85</c:v>
                </c:pt>
                <c:pt idx="13">
                  <c:v>67</c:v>
                </c:pt>
                <c:pt idx="14">
                  <c:v>54</c:v>
                </c:pt>
                <c:pt idx="15">
                  <c:v>51</c:v>
                </c:pt>
                <c:pt idx="16">
                  <c:v>49</c:v>
                </c:pt>
                <c:pt idx="17">
                  <c:v>45</c:v>
                </c:pt>
                <c:pt idx="18">
                  <c:v>44</c:v>
                </c:pt>
                <c:pt idx="19">
                  <c:v>43</c:v>
                </c:pt>
                <c:pt idx="20">
                  <c:v>42</c:v>
                </c:pt>
                <c:pt idx="21">
                  <c:v>42</c:v>
                </c:pt>
                <c:pt idx="22">
                  <c:v>36</c:v>
                </c:pt>
                <c:pt idx="23">
                  <c:v>33</c:v>
                </c:pt>
                <c:pt idx="24">
                  <c:v>32</c:v>
                </c:pt>
                <c:pt idx="25">
                  <c:v>28</c:v>
                </c:pt>
                <c:pt idx="26">
                  <c:v>26</c:v>
                </c:pt>
                <c:pt idx="27">
                  <c:v>23</c:v>
                </c:pt>
                <c:pt idx="28">
                  <c:v>21</c:v>
                </c:pt>
                <c:pt idx="29">
                  <c:v>19</c:v>
                </c:pt>
                <c:pt idx="30">
                  <c:v>18</c:v>
                </c:pt>
                <c:pt idx="31">
                  <c:v>16</c:v>
                </c:pt>
                <c:pt idx="32">
                  <c:v>15</c:v>
                </c:pt>
                <c:pt idx="33">
                  <c:v>11</c:v>
                </c:pt>
                <c:pt idx="34">
                  <c:v>9</c:v>
                </c:pt>
                <c:pt idx="35">
                  <c:v>9</c:v>
                </c:pt>
              </c:numCache>
            </c:numRef>
          </c:val>
          <c:extLst>
            <c:ext xmlns:c16="http://schemas.microsoft.com/office/drawing/2014/chart" uri="{C3380CC4-5D6E-409C-BE32-E72D297353CC}">
              <c16:uniqueId val="{00000000-7C32-4AEF-84E8-BD8AB9F5ADBE}"/>
            </c:ext>
          </c:extLst>
        </c:ser>
        <c:dLbls>
          <c:showLegendKey val="0"/>
          <c:showVal val="0"/>
          <c:showCatName val="0"/>
          <c:showSerName val="0"/>
          <c:showPercent val="0"/>
          <c:showBubbleSize val="0"/>
        </c:dLbls>
        <c:gapWidth val="47"/>
        <c:overlap val="-24"/>
        <c:axId val="156946816"/>
        <c:axId val="156948352"/>
      </c:barChart>
      <c:catAx>
        <c:axId val="156946816"/>
        <c:scaling>
          <c:orientation val="minMax"/>
        </c:scaling>
        <c:delete val="0"/>
        <c:axPos val="b"/>
        <c:numFmt formatCode="General" sourceLinked="0"/>
        <c:majorTickMark val="none"/>
        <c:minorTickMark val="none"/>
        <c:tickLblPos val="nextTo"/>
        <c:spPr>
          <a:noFill/>
          <a:ln w="9525" cap="flat" cmpd="sng" algn="ctr">
            <a:solidFill>
              <a:schemeClr val="bg1">
                <a:lumMod val="75000"/>
              </a:schemeClr>
            </a:solidFill>
            <a:round/>
          </a:ln>
          <a:effectLst/>
        </c:spPr>
        <c:txPr>
          <a:bodyPr rot="-60000000" spcFirstLastPara="1" vertOverflow="ellipsis" vert="horz" wrap="square" anchor="ctr" anchorCtr="1"/>
          <a:lstStyle/>
          <a:p>
            <a:pPr>
              <a:defRPr sz="800" b="0" i="0" u="none" strike="noStrike" kern="1200" baseline="0">
                <a:solidFill>
                  <a:srgbClr val="404040"/>
                </a:solidFill>
                <a:latin typeface="+mn-lt"/>
                <a:ea typeface="+mn-ea"/>
                <a:cs typeface="+mn-cs"/>
              </a:defRPr>
            </a:pPr>
            <a:endParaRPr lang="pl-PL"/>
          </a:p>
        </c:txPr>
        <c:crossAx val="156948352"/>
        <c:crosses val="autoZero"/>
        <c:auto val="1"/>
        <c:lblAlgn val="ctr"/>
        <c:lblOffset val="100"/>
        <c:noMultiLvlLbl val="0"/>
      </c:catAx>
      <c:valAx>
        <c:axId val="156948352"/>
        <c:scaling>
          <c:orientation val="minMax"/>
          <c:max val="300"/>
          <c:min val="0"/>
        </c:scaling>
        <c:delete val="0"/>
        <c:axPos val="l"/>
        <c:majorGridlines>
          <c:spPr>
            <a:ln w="9525" cap="flat" cmpd="sng" algn="ctr">
              <a:solidFill>
                <a:schemeClr val="bg1">
                  <a:lumMod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rgbClr val="404040"/>
                </a:solidFill>
                <a:latin typeface="+mn-lt"/>
                <a:ea typeface="+mn-ea"/>
                <a:cs typeface="+mn-cs"/>
              </a:defRPr>
            </a:pPr>
            <a:endParaRPr lang="pl-PL"/>
          </a:p>
        </c:txPr>
        <c:crossAx val="156946816"/>
        <c:crosses val="autoZero"/>
        <c:crossBetween val="between"/>
        <c:majorUnit val="15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4.0224753459215654E-2"/>
          <c:y val="4.954954954954955E-2"/>
          <c:w val="0.95977524654078439"/>
          <c:h val="0.49193153447282506"/>
        </c:manualLayout>
      </c:layout>
      <c:barChart>
        <c:barDir val="col"/>
        <c:grouping val="clustered"/>
        <c:varyColors val="0"/>
        <c:ser>
          <c:idx val="0"/>
          <c:order val="0"/>
          <c:tx>
            <c:strRef>
              <c:f>Arkusz1!$B$1</c:f>
              <c:strCache>
                <c:ptCount val="1"/>
                <c:pt idx="0">
                  <c:v>Seria 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rgbClr val="404040"/>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Arkusz1!$A$2:$A$37</c:f>
              <c:strCache>
                <c:ptCount val="36"/>
                <c:pt idx="0">
                  <c:v>Wodzisławski</c:v>
                </c:pt>
                <c:pt idx="1">
                  <c:v>Tarnogórski</c:v>
                </c:pt>
                <c:pt idx="2">
                  <c:v>Sosnowiec</c:v>
                </c:pt>
                <c:pt idx="3">
                  <c:v>Ruda Śląska</c:v>
                </c:pt>
                <c:pt idx="4">
                  <c:v>Jastrzębie-Zdrój</c:v>
                </c:pt>
                <c:pt idx="5">
                  <c:v>Lubliniecki</c:v>
                </c:pt>
                <c:pt idx="6">
                  <c:v>Katowice</c:v>
                </c:pt>
                <c:pt idx="7">
                  <c:v>Zawierciański</c:v>
                </c:pt>
                <c:pt idx="8">
                  <c:v>Myszkowski</c:v>
                </c:pt>
                <c:pt idx="9">
                  <c:v>Będziński</c:v>
                </c:pt>
                <c:pt idx="10">
                  <c:v>Dąbrowa Górnicza</c:v>
                </c:pt>
                <c:pt idx="11">
                  <c:v>Siemianowice Śląskie</c:v>
                </c:pt>
                <c:pt idx="12">
                  <c:v>Kłobucki</c:v>
                </c:pt>
                <c:pt idx="13">
                  <c:v>Chorzów</c:v>
                </c:pt>
                <c:pt idx="14">
                  <c:v>Bytom</c:v>
                </c:pt>
                <c:pt idx="15">
                  <c:v>Cieszyński</c:v>
                </c:pt>
                <c:pt idx="16">
                  <c:v>Mikołowski</c:v>
                </c:pt>
                <c:pt idx="17">
                  <c:v>Tychy</c:v>
                </c:pt>
                <c:pt idx="18">
                  <c:v>Rybnik</c:v>
                </c:pt>
                <c:pt idx="19">
                  <c:v>Zabrze</c:v>
                </c:pt>
                <c:pt idx="20">
                  <c:v>Pszczyński</c:v>
                </c:pt>
                <c:pt idx="21">
                  <c:v>Bielski</c:v>
                </c:pt>
                <c:pt idx="22">
                  <c:v>Żywiecki</c:v>
                </c:pt>
                <c:pt idx="23">
                  <c:v>Jaworzno</c:v>
                </c:pt>
                <c:pt idx="24">
                  <c:v>Częstochowski</c:v>
                </c:pt>
                <c:pt idx="25">
                  <c:v>Bielsko-Biała</c:v>
                </c:pt>
                <c:pt idx="26">
                  <c:v>Częstochowa</c:v>
                </c:pt>
                <c:pt idx="27">
                  <c:v>Piekary Śląskie</c:v>
                </c:pt>
                <c:pt idx="28">
                  <c:v>Rybnicki</c:v>
                </c:pt>
                <c:pt idx="29">
                  <c:v>Bieruńsko-Lędźiński</c:v>
                </c:pt>
                <c:pt idx="30">
                  <c:v>Gliwice</c:v>
                </c:pt>
                <c:pt idx="31">
                  <c:v>Żory</c:v>
                </c:pt>
                <c:pt idx="32">
                  <c:v>Mysłowice</c:v>
                </c:pt>
                <c:pt idx="33">
                  <c:v>Gliwicki</c:v>
                </c:pt>
                <c:pt idx="34">
                  <c:v>Raciborski</c:v>
                </c:pt>
                <c:pt idx="35">
                  <c:v>Świętochłowice</c:v>
                </c:pt>
              </c:strCache>
            </c:strRef>
          </c:cat>
          <c:val>
            <c:numRef>
              <c:f>Arkusz1!$B$2:$B$37</c:f>
              <c:numCache>
                <c:formatCode>General</c:formatCode>
                <c:ptCount val="36"/>
                <c:pt idx="0">
                  <c:v>149</c:v>
                </c:pt>
                <c:pt idx="1">
                  <c:v>136</c:v>
                </c:pt>
                <c:pt idx="2">
                  <c:v>134</c:v>
                </c:pt>
                <c:pt idx="3">
                  <c:v>105</c:v>
                </c:pt>
                <c:pt idx="4">
                  <c:v>97</c:v>
                </c:pt>
                <c:pt idx="5">
                  <c:v>80</c:v>
                </c:pt>
                <c:pt idx="6">
                  <c:v>79</c:v>
                </c:pt>
                <c:pt idx="7">
                  <c:v>75</c:v>
                </c:pt>
                <c:pt idx="8">
                  <c:v>68</c:v>
                </c:pt>
                <c:pt idx="9">
                  <c:v>66</c:v>
                </c:pt>
                <c:pt idx="10">
                  <c:v>65</c:v>
                </c:pt>
                <c:pt idx="11">
                  <c:v>64</c:v>
                </c:pt>
                <c:pt idx="12">
                  <c:v>63</c:v>
                </c:pt>
                <c:pt idx="13">
                  <c:v>63</c:v>
                </c:pt>
                <c:pt idx="14">
                  <c:v>62</c:v>
                </c:pt>
                <c:pt idx="15">
                  <c:v>60</c:v>
                </c:pt>
                <c:pt idx="16">
                  <c:v>60</c:v>
                </c:pt>
                <c:pt idx="17">
                  <c:v>59</c:v>
                </c:pt>
                <c:pt idx="18">
                  <c:v>58</c:v>
                </c:pt>
                <c:pt idx="19">
                  <c:v>58</c:v>
                </c:pt>
                <c:pt idx="20">
                  <c:v>54</c:v>
                </c:pt>
                <c:pt idx="21">
                  <c:v>48</c:v>
                </c:pt>
                <c:pt idx="22">
                  <c:v>46</c:v>
                </c:pt>
                <c:pt idx="23">
                  <c:v>43</c:v>
                </c:pt>
                <c:pt idx="24">
                  <c:v>33</c:v>
                </c:pt>
                <c:pt idx="25">
                  <c:v>29</c:v>
                </c:pt>
                <c:pt idx="26">
                  <c:v>29</c:v>
                </c:pt>
                <c:pt idx="27">
                  <c:v>29</c:v>
                </c:pt>
                <c:pt idx="28">
                  <c:v>28</c:v>
                </c:pt>
                <c:pt idx="29">
                  <c:v>22</c:v>
                </c:pt>
                <c:pt idx="30">
                  <c:v>22</c:v>
                </c:pt>
                <c:pt idx="31">
                  <c:v>21</c:v>
                </c:pt>
                <c:pt idx="32">
                  <c:v>16</c:v>
                </c:pt>
                <c:pt idx="33">
                  <c:v>12</c:v>
                </c:pt>
                <c:pt idx="34">
                  <c:v>12</c:v>
                </c:pt>
                <c:pt idx="35">
                  <c:v>8</c:v>
                </c:pt>
              </c:numCache>
            </c:numRef>
          </c:val>
          <c:extLst>
            <c:ext xmlns:c16="http://schemas.microsoft.com/office/drawing/2014/chart" uri="{C3380CC4-5D6E-409C-BE32-E72D297353CC}">
              <c16:uniqueId val="{00000000-5226-47DF-8E6F-4737E3FEE66A}"/>
            </c:ext>
          </c:extLst>
        </c:ser>
        <c:dLbls>
          <c:showLegendKey val="0"/>
          <c:showVal val="0"/>
          <c:showCatName val="0"/>
          <c:showSerName val="0"/>
          <c:showPercent val="0"/>
          <c:showBubbleSize val="0"/>
        </c:dLbls>
        <c:gapWidth val="48"/>
        <c:overlap val="-24"/>
        <c:axId val="157058560"/>
        <c:axId val="157060096"/>
      </c:barChart>
      <c:catAx>
        <c:axId val="157058560"/>
        <c:scaling>
          <c:orientation val="minMax"/>
        </c:scaling>
        <c:delete val="0"/>
        <c:axPos val="b"/>
        <c:numFmt formatCode="General" sourceLinked="0"/>
        <c:majorTickMark val="none"/>
        <c:minorTickMark val="none"/>
        <c:tickLblPos val="nextTo"/>
        <c:spPr>
          <a:noFill/>
          <a:ln w="9525" cap="flat" cmpd="sng" algn="ctr">
            <a:solidFill>
              <a:schemeClr val="bg1">
                <a:lumMod val="75000"/>
              </a:schemeClr>
            </a:solidFill>
            <a:round/>
          </a:ln>
          <a:effectLst/>
        </c:spPr>
        <c:txPr>
          <a:bodyPr rot="-60000000" spcFirstLastPara="1" vertOverflow="ellipsis" vert="horz" wrap="square" anchor="ctr" anchorCtr="1"/>
          <a:lstStyle/>
          <a:p>
            <a:pPr>
              <a:defRPr sz="800" b="0" i="0" u="none" strike="noStrike" kern="1200" baseline="0">
                <a:solidFill>
                  <a:srgbClr val="404040"/>
                </a:solidFill>
                <a:latin typeface="+mn-lt"/>
                <a:ea typeface="+mn-ea"/>
                <a:cs typeface="+mn-cs"/>
              </a:defRPr>
            </a:pPr>
            <a:endParaRPr lang="pl-PL"/>
          </a:p>
        </c:txPr>
        <c:crossAx val="157060096"/>
        <c:crosses val="autoZero"/>
        <c:auto val="1"/>
        <c:lblAlgn val="ctr"/>
        <c:lblOffset val="100"/>
        <c:noMultiLvlLbl val="0"/>
      </c:catAx>
      <c:valAx>
        <c:axId val="157060096"/>
        <c:scaling>
          <c:orientation val="minMax"/>
          <c:max val="150"/>
        </c:scaling>
        <c:delete val="0"/>
        <c:axPos val="l"/>
        <c:majorGridlines>
          <c:spPr>
            <a:ln w="9525" cap="flat" cmpd="sng" algn="ctr">
              <a:solidFill>
                <a:schemeClr val="bg1">
                  <a:lumMod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rgbClr val="404040"/>
                </a:solidFill>
                <a:latin typeface="+mn-lt"/>
                <a:ea typeface="+mn-ea"/>
                <a:cs typeface="+mn-cs"/>
              </a:defRPr>
            </a:pPr>
            <a:endParaRPr lang="pl-PL"/>
          </a:p>
        </c:txPr>
        <c:crossAx val="157058560"/>
        <c:crosses val="autoZero"/>
        <c:crossBetween val="between"/>
        <c:majorUnit val="5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4.6089578608499181E-2"/>
          <c:y val="2.233507103853808E-2"/>
          <c:w val="0.95130018941807026"/>
          <c:h val="0.58249425741728"/>
        </c:manualLayout>
      </c:layout>
      <c:barChart>
        <c:barDir val="col"/>
        <c:grouping val="clustered"/>
        <c:varyColors val="0"/>
        <c:ser>
          <c:idx val="0"/>
          <c:order val="0"/>
          <c:tx>
            <c:strRef>
              <c:f>Arkusz1!$B$1</c:f>
              <c:strCache>
                <c:ptCount val="1"/>
                <c:pt idx="0">
                  <c:v>Seria 1</c:v>
                </c:pt>
              </c:strCache>
            </c:strRef>
          </c:tx>
          <c:spPr>
            <a:solidFill>
              <a:schemeClr val="accent3">
                <a:lumMod val="75000"/>
              </a:schemeClr>
            </a:solidFill>
            <a:ln>
              <a:noFill/>
            </a:ln>
            <a:effectLst/>
          </c:spPr>
          <c:invertIfNegative val="0"/>
          <c:dLbls>
            <c:dLbl>
              <c:idx val="21"/>
              <c:spPr>
                <a:noFill/>
                <a:ln>
                  <a:noFill/>
                </a:ln>
                <a:effectLst/>
              </c:spPr>
              <c:txPr>
                <a:bodyPr rot="-5400000" spcFirstLastPara="1" vertOverflow="ellipsis" vert="horz" wrap="square" lIns="38100" tIns="19050" rIns="38100" bIns="19050" anchor="ctr" anchorCtr="1">
                  <a:spAutoFit/>
                </a:bodyPr>
                <a:lstStyle/>
                <a:p>
                  <a:pPr>
                    <a:defRPr sz="1000" b="1" i="0" u="none" strike="noStrike" kern="1200" baseline="0">
                      <a:solidFill>
                        <a:srgbClr val="404040"/>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0-EEE4-446A-9065-E622CD9DEC78}"/>
                </c:ext>
              </c:extLst>
            </c:dLbl>
            <c:dLbl>
              <c:idx val="22"/>
              <c:spPr>
                <a:noFill/>
                <a:ln>
                  <a:noFill/>
                </a:ln>
                <a:effectLst/>
              </c:spPr>
              <c:txPr>
                <a:bodyPr rot="-5400000" spcFirstLastPara="1" vertOverflow="ellipsis" vert="horz" wrap="square" lIns="38100" tIns="19050" rIns="38100" bIns="19050" anchor="ctr" anchorCtr="1">
                  <a:spAutoFit/>
                </a:bodyPr>
                <a:lstStyle/>
                <a:p>
                  <a:pPr>
                    <a:defRPr sz="1000" b="1" i="0" u="none" strike="noStrike" kern="1200" baseline="0">
                      <a:solidFill>
                        <a:srgbClr val="404040"/>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1-EEE4-446A-9065-E622CD9DEC78}"/>
                </c:ext>
              </c:extLst>
            </c:dLbl>
            <c:dLbl>
              <c:idx val="23"/>
              <c:spPr>
                <a:noFill/>
                <a:ln>
                  <a:noFill/>
                </a:ln>
                <a:effectLst/>
              </c:spPr>
              <c:txPr>
                <a:bodyPr rot="-5400000" spcFirstLastPara="1" vertOverflow="ellipsis" vert="horz" wrap="square" lIns="38100" tIns="19050" rIns="38100" bIns="19050" anchor="ctr" anchorCtr="1">
                  <a:spAutoFit/>
                </a:bodyPr>
                <a:lstStyle/>
                <a:p>
                  <a:pPr>
                    <a:defRPr sz="1000" b="1" i="0" u="none" strike="noStrike" kern="1200" baseline="0">
                      <a:solidFill>
                        <a:srgbClr val="404040"/>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2-EEE4-446A-9065-E622CD9DEC78}"/>
                </c:ext>
              </c:extLst>
            </c:dLbl>
            <c:dLbl>
              <c:idx val="24"/>
              <c:spPr>
                <a:noFill/>
                <a:ln>
                  <a:noFill/>
                </a:ln>
                <a:effectLst/>
              </c:spPr>
              <c:txPr>
                <a:bodyPr rot="-5400000" spcFirstLastPara="1" vertOverflow="ellipsis" vert="horz" wrap="square" lIns="38100" tIns="19050" rIns="38100" bIns="19050" anchor="ctr" anchorCtr="1">
                  <a:spAutoFit/>
                </a:bodyPr>
                <a:lstStyle/>
                <a:p>
                  <a:pPr>
                    <a:defRPr sz="1000" b="1" i="0" u="none" strike="noStrike" kern="1200" baseline="0">
                      <a:solidFill>
                        <a:srgbClr val="404040"/>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3-EEE4-446A-9065-E622CD9DEC78}"/>
                </c:ext>
              </c:extLst>
            </c:dLbl>
            <c:dLbl>
              <c:idx val="25"/>
              <c:spPr>
                <a:noFill/>
                <a:ln>
                  <a:noFill/>
                </a:ln>
                <a:effectLst/>
              </c:spPr>
              <c:txPr>
                <a:bodyPr rot="-5400000" spcFirstLastPara="1" vertOverflow="ellipsis" vert="horz" wrap="square" lIns="38100" tIns="19050" rIns="38100" bIns="19050" anchor="ctr" anchorCtr="1">
                  <a:spAutoFit/>
                </a:bodyPr>
                <a:lstStyle/>
                <a:p>
                  <a:pPr>
                    <a:defRPr sz="1000" b="1" i="0" u="none" strike="noStrike" kern="1200" baseline="0">
                      <a:solidFill>
                        <a:srgbClr val="404040"/>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4-EEE4-446A-9065-E622CD9DEC78}"/>
                </c:ext>
              </c:extLst>
            </c:dLbl>
            <c:dLbl>
              <c:idx val="26"/>
              <c:spPr>
                <a:noFill/>
                <a:ln>
                  <a:noFill/>
                </a:ln>
                <a:effectLst/>
              </c:spPr>
              <c:txPr>
                <a:bodyPr rot="-5400000" spcFirstLastPara="1" vertOverflow="ellipsis" vert="horz" wrap="square" lIns="38100" tIns="19050" rIns="38100" bIns="19050" anchor="ctr" anchorCtr="1">
                  <a:spAutoFit/>
                </a:bodyPr>
                <a:lstStyle/>
                <a:p>
                  <a:pPr>
                    <a:defRPr sz="1000" b="1" i="0" u="none" strike="noStrike" kern="1200" baseline="0">
                      <a:solidFill>
                        <a:srgbClr val="404040"/>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5-EEE4-446A-9065-E622CD9DEC78}"/>
                </c:ext>
              </c:extLst>
            </c:dLbl>
            <c:dLbl>
              <c:idx val="27"/>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404040"/>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6-EEE4-446A-9065-E622CD9DEC78}"/>
                </c:ext>
              </c:extLst>
            </c:dLbl>
            <c:dLbl>
              <c:idx val="28"/>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404040"/>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7-EEE4-446A-9065-E622CD9DEC78}"/>
                </c:ext>
              </c:extLst>
            </c:dLbl>
            <c:dLbl>
              <c:idx val="29"/>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404040"/>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8-EEE4-446A-9065-E622CD9DEC78}"/>
                </c:ext>
              </c:extLst>
            </c:dLbl>
            <c:dLbl>
              <c:idx val="3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404040"/>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9-EEE4-446A-9065-E622CD9DEC78}"/>
                </c:ext>
              </c:extLst>
            </c:dLbl>
            <c:dLbl>
              <c:idx val="3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404040"/>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A-EEE4-446A-9065-E622CD9DEC78}"/>
                </c:ext>
              </c:extLst>
            </c:dLbl>
            <c:dLbl>
              <c:idx val="3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404040"/>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B-EEE4-446A-9065-E622CD9DEC78}"/>
                </c:ext>
              </c:extLst>
            </c:dLbl>
            <c:dLbl>
              <c:idx val="33"/>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404040"/>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C-EEE4-446A-9065-E622CD9DEC78}"/>
                </c:ext>
              </c:extLst>
            </c:dLbl>
            <c:dLbl>
              <c:idx val="34"/>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404040"/>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D-EEE4-446A-9065-E622CD9DEC78}"/>
                </c:ext>
              </c:extLst>
            </c:dLbl>
            <c:dLbl>
              <c:idx val="35"/>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404040"/>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E-EEE4-446A-9065-E622CD9DEC78}"/>
                </c:ext>
              </c:extLst>
            </c:dLbl>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rgbClr val="40404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Arkusz1!$A$2:$A$37</c:f>
              <c:strCache>
                <c:ptCount val="36"/>
                <c:pt idx="0">
                  <c:v>Częstochowski</c:v>
                </c:pt>
                <c:pt idx="1">
                  <c:v>Bytom</c:v>
                </c:pt>
                <c:pt idx="2">
                  <c:v>Siemianowice Śląskie</c:v>
                </c:pt>
                <c:pt idx="3">
                  <c:v>Zabrze</c:v>
                </c:pt>
                <c:pt idx="4">
                  <c:v>Częstochowa</c:v>
                </c:pt>
                <c:pt idx="5">
                  <c:v>Tarnogórski</c:v>
                </c:pt>
                <c:pt idx="6">
                  <c:v>Bielsko-Biała</c:v>
                </c:pt>
                <c:pt idx="7">
                  <c:v>Bielski</c:v>
                </c:pt>
                <c:pt idx="8">
                  <c:v>Świętochłowice</c:v>
                </c:pt>
                <c:pt idx="9">
                  <c:v>Kłobucki</c:v>
                </c:pt>
                <c:pt idx="10">
                  <c:v>Myszkowski</c:v>
                </c:pt>
                <c:pt idx="11">
                  <c:v>Zawierciański</c:v>
                </c:pt>
                <c:pt idx="12">
                  <c:v>Będziński</c:v>
                </c:pt>
                <c:pt idx="13">
                  <c:v>Katowice</c:v>
                </c:pt>
                <c:pt idx="14">
                  <c:v>Gliwice</c:v>
                </c:pt>
                <c:pt idx="15">
                  <c:v>Sosnowiec</c:v>
                </c:pt>
                <c:pt idx="16">
                  <c:v>Gliwicki</c:v>
                </c:pt>
                <c:pt idx="17">
                  <c:v>Pszczyński</c:v>
                </c:pt>
                <c:pt idx="18">
                  <c:v>Cieszyński</c:v>
                </c:pt>
                <c:pt idx="19">
                  <c:v>Mysłowice</c:v>
                </c:pt>
                <c:pt idx="20">
                  <c:v>Lubliniecki</c:v>
                </c:pt>
                <c:pt idx="21">
                  <c:v>Jaworzno</c:v>
                </c:pt>
                <c:pt idx="22">
                  <c:v>Żory</c:v>
                </c:pt>
                <c:pt idx="23">
                  <c:v>Rybnicki</c:v>
                </c:pt>
                <c:pt idx="24">
                  <c:v>Wodzisławski</c:v>
                </c:pt>
                <c:pt idx="25">
                  <c:v>Rybnik</c:v>
                </c:pt>
                <c:pt idx="26">
                  <c:v>Dąbrowa Górnicza</c:v>
                </c:pt>
                <c:pt idx="27">
                  <c:v>Mikołowski</c:v>
                </c:pt>
                <c:pt idx="28">
                  <c:v>Raciborski</c:v>
                </c:pt>
                <c:pt idx="29">
                  <c:v>Bieruńsko-Lędźiński</c:v>
                </c:pt>
                <c:pt idx="30">
                  <c:v>Żywiecki</c:v>
                </c:pt>
                <c:pt idx="31">
                  <c:v>Chorzów</c:v>
                </c:pt>
                <c:pt idx="32">
                  <c:v>Jastrzębie-Zdrój</c:v>
                </c:pt>
                <c:pt idx="33">
                  <c:v>Piekary Śląskie</c:v>
                </c:pt>
                <c:pt idx="34">
                  <c:v>Ruda Śląska</c:v>
                </c:pt>
                <c:pt idx="35">
                  <c:v>Tychy</c:v>
                </c:pt>
              </c:strCache>
            </c:strRef>
          </c:cat>
          <c:val>
            <c:numRef>
              <c:f>Arkusz1!$B$2:$B$37</c:f>
              <c:numCache>
                <c:formatCode>General</c:formatCode>
                <c:ptCount val="36"/>
                <c:pt idx="0">
                  <c:v>165</c:v>
                </c:pt>
                <c:pt idx="1">
                  <c:v>115</c:v>
                </c:pt>
                <c:pt idx="2">
                  <c:v>98</c:v>
                </c:pt>
                <c:pt idx="3">
                  <c:v>94</c:v>
                </c:pt>
                <c:pt idx="4">
                  <c:v>69</c:v>
                </c:pt>
                <c:pt idx="5">
                  <c:v>66</c:v>
                </c:pt>
                <c:pt idx="6">
                  <c:v>47</c:v>
                </c:pt>
                <c:pt idx="7">
                  <c:v>46</c:v>
                </c:pt>
                <c:pt idx="8">
                  <c:v>46</c:v>
                </c:pt>
                <c:pt idx="9">
                  <c:v>44</c:v>
                </c:pt>
                <c:pt idx="10">
                  <c:v>39</c:v>
                </c:pt>
                <c:pt idx="11">
                  <c:v>36</c:v>
                </c:pt>
                <c:pt idx="12">
                  <c:v>34</c:v>
                </c:pt>
                <c:pt idx="13">
                  <c:v>24</c:v>
                </c:pt>
                <c:pt idx="14">
                  <c:v>22</c:v>
                </c:pt>
                <c:pt idx="15">
                  <c:v>22</c:v>
                </c:pt>
                <c:pt idx="16">
                  <c:v>21</c:v>
                </c:pt>
                <c:pt idx="17">
                  <c:v>18</c:v>
                </c:pt>
                <c:pt idx="18">
                  <c:v>15</c:v>
                </c:pt>
                <c:pt idx="19">
                  <c:v>11</c:v>
                </c:pt>
                <c:pt idx="20">
                  <c:v>8</c:v>
                </c:pt>
                <c:pt idx="21">
                  <c:v>7</c:v>
                </c:pt>
                <c:pt idx="22">
                  <c:v>3</c:v>
                </c:pt>
                <c:pt idx="23">
                  <c:v>2</c:v>
                </c:pt>
                <c:pt idx="24">
                  <c:v>2</c:v>
                </c:pt>
                <c:pt idx="25">
                  <c:v>2</c:v>
                </c:pt>
                <c:pt idx="26">
                  <c:v>1</c:v>
                </c:pt>
                <c:pt idx="27">
                  <c:v>0</c:v>
                </c:pt>
                <c:pt idx="28">
                  <c:v>0</c:v>
                </c:pt>
                <c:pt idx="29">
                  <c:v>0</c:v>
                </c:pt>
                <c:pt idx="30">
                  <c:v>0</c:v>
                </c:pt>
                <c:pt idx="31">
                  <c:v>0</c:v>
                </c:pt>
                <c:pt idx="32">
                  <c:v>0</c:v>
                </c:pt>
                <c:pt idx="33">
                  <c:v>0</c:v>
                </c:pt>
                <c:pt idx="34">
                  <c:v>0</c:v>
                </c:pt>
                <c:pt idx="35">
                  <c:v>0</c:v>
                </c:pt>
              </c:numCache>
            </c:numRef>
          </c:val>
          <c:extLst>
            <c:ext xmlns:c16="http://schemas.microsoft.com/office/drawing/2014/chart" uri="{C3380CC4-5D6E-409C-BE32-E72D297353CC}">
              <c16:uniqueId val="{0000000F-EEE4-446A-9065-E622CD9DEC78}"/>
            </c:ext>
          </c:extLst>
        </c:ser>
        <c:dLbls>
          <c:showLegendKey val="0"/>
          <c:showVal val="0"/>
          <c:showCatName val="0"/>
          <c:showSerName val="0"/>
          <c:showPercent val="0"/>
          <c:showBubbleSize val="0"/>
        </c:dLbls>
        <c:gapWidth val="48"/>
        <c:overlap val="-24"/>
        <c:axId val="159339648"/>
        <c:axId val="159341184"/>
      </c:barChart>
      <c:catAx>
        <c:axId val="159339648"/>
        <c:scaling>
          <c:orientation val="minMax"/>
        </c:scaling>
        <c:delete val="0"/>
        <c:axPos val="b"/>
        <c:numFmt formatCode="General" sourceLinked="0"/>
        <c:majorTickMark val="none"/>
        <c:minorTickMark val="none"/>
        <c:tickLblPos val="nextTo"/>
        <c:spPr>
          <a:noFill/>
          <a:ln w="9525" cap="flat" cmpd="sng" algn="ctr">
            <a:solidFill>
              <a:schemeClr val="bg1">
                <a:lumMod val="75000"/>
              </a:schemeClr>
            </a:solidFill>
            <a:round/>
          </a:ln>
          <a:effectLst/>
        </c:spPr>
        <c:txPr>
          <a:bodyPr rot="-60000000" spcFirstLastPara="1" vertOverflow="ellipsis" vert="horz" wrap="square" anchor="ctr" anchorCtr="1"/>
          <a:lstStyle/>
          <a:p>
            <a:pPr>
              <a:defRPr sz="800" b="0" i="0" u="none" strike="noStrike" kern="1200" baseline="0">
                <a:solidFill>
                  <a:srgbClr val="404040"/>
                </a:solidFill>
                <a:latin typeface="+mn-lt"/>
                <a:ea typeface="+mn-ea"/>
                <a:cs typeface="+mn-cs"/>
              </a:defRPr>
            </a:pPr>
            <a:endParaRPr lang="pl-PL"/>
          </a:p>
        </c:txPr>
        <c:crossAx val="159341184"/>
        <c:crosses val="autoZero"/>
        <c:auto val="1"/>
        <c:lblAlgn val="ctr"/>
        <c:lblOffset val="100"/>
        <c:noMultiLvlLbl val="0"/>
      </c:catAx>
      <c:valAx>
        <c:axId val="159341184"/>
        <c:scaling>
          <c:orientation val="minMax"/>
          <c:max val="200"/>
          <c:min val="0"/>
        </c:scaling>
        <c:delete val="0"/>
        <c:axPos val="l"/>
        <c:majorGridlines>
          <c:spPr>
            <a:ln w="9525" cap="flat" cmpd="sng" algn="ctr">
              <a:solidFill>
                <a:schemeClr val="bg1">
                  <a:lumMod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rgbClr val="404040"/>
                </a:solidFill>
                <a:latin typeface="+mn-lt"/>
                <a:ea typeface="+mn-ea"/>
                <a:cs typeface="+mn-cs"/>
              </a:defRPr>
            </a:pPr>
            <a:endParaRPr lang="pl-PL"/>
          </a:p>
        </c:txPr>
        <c:crossAx val="159339648"/>
        <c:crosses val="autoZero"/>
        <c:crossBetween val="between"/>
        <c:majorUnit val="5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4.3139048770013899E-2"/>
          <c:y val="2.3852074670441474E-2"/>
          <c:w val="0.95686095122998605"/>
          <c:h val="0.59123409438135022"/>
        </c:manualLayout>
      </c:layout>
      <c:barChart>
        <c:barDir val="col"/>
        <c:grouping val="clustered"/>
        <c:varyColors val="0"/>
        <c:ser>
          <c:idx val="0"/>
          <c:order val="0"/>
          <c:tx>
            <c:strRef>
              <c:f>Arkusz1!$B$1</c:f>
              <c:strCache>
                <c:ptCount val="1"/>
                <c:pt idx="0">
                  <c:v>Seria 1</c:v>
                </c:pt>
              </c:strCache>
            </c:strRef>
          </c:tx>
          <c:spPr>
            <a:solidFill>
              <a:schemeClr val="accent3">
                <a:lumMod val="60000"/>
                <a:lumOff val="4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rgbClr val="404040"/>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Arkusz1!$A$2:$A$37</c:f>
              <c:strCache>
                <c:ptCount val="36"/>
                <c:pt idx="0">
                  <c:v>Żywiecki</c:v>
                </c:pt>
                <c:pt idx="1">
                  <c:v>Będziński</c:v>
                </c:pt>
                <c:pt idx="2">
                  <c:v>Częstochowa</c:v>
                </c:pt>
                <c:pt idx="3">
                  <c:v>Katowice</c:v>
                </c:pt>
                <c:pt idx="4">
                  <c:v>Sosnowiec</c:v>
                </c:pt>
                <c:pt idx="5">
                  <c:v>Cieszyński</c:v>
                </c:pt>
                <c:pt idx="6">
                  <c:v>Gliwice</c:v>
                </c:pt>
                <c:pt idx="7">
                  <c:v>Bytom</c:v>
                </c:pt>
                <c:pt idx="8">
                  <c:v>Tarnogórski</c:v>
                </c:pt>
                <c:pt idx="9">
                  <c:v>Wodzisławski</c:v>
                </c:pt>
                <c:pt idx="10">
                  <c:v>Częstochowski</c:v>
                </c:pt>
                <c:pt idx="11">
                  <c:v>Dąbrowa Górnicza</c:v>
                </c:pt>
                <c:pt idx="12">
                  <c:v>Raciborski</c:v>
                </c:pt>
                <c:pt idx="13">
                  <c:v>Zabrze</c:v>
                </c:pt>
                <c:pt idx="14">
                  <c:v>Mikołowski</c:v>
                </c:pt>
                <c:pt idx="15">
                  <c:v>Bielski</c:v>
                </c:pt>
                <c:pt idx="16">
                  <c:v>Lubliniecki</c:v>
                </c:pt>
                <c:pt idx="17">
                  <c:v>Gliwicki</c:v>
                </c:pt>
                <c:pt idx="18">
                  <c:v>Jastrzębie-Zdrój</c:v>
                </c:pt>
                <c:pt idx="19">
                  <c:v>Rybnik</c:v>
                </c:pt>
                <c:pt idx="20">
                  <c:v>Myszkowski</c:v>
                </c:pt>
                <c:pt idx="21">
                  <c:v>Bielsko-Biała</c:v>
                </c:pt>
                <c:pt idx="22">
                  <c:v>Kłobucki</c:v>
                </c:pt>
                <c:pt idx="23">
                  <c:v>Zawierciański</c:v>
                </c:pt>
                <c:pt idx="24">
                  <c:v>Chorzów</c:v>
                </c:pt>
                <c:pt idx="25">
                  <c:v>Ruda Śląska</c:v>
                </c:pt>
                <c:pt idx="26">
                  <c:v>Pszczyński</c:v>
                </c:pt>
                <c:pt idx="27">
                  <c:v>Żory</c:v>
                </c:pt>
                <c:pt idx="28">
                  <c:v>Jaworzno</c:v>
                </c:pt>
                <c:pt idx="29">
                  <c:v>Piekary Śląskie</c:v>
                </c:pt>
                <c:pt idx="30">
                  <c:v>Rybnicki</c:v>
                </c:pt>
                <c:pt idx="31">
                  <c:v>Mysłowice</c:v>
                </c:pt>
                <c:pt idx="32">
                  <c:v>Tychy</c:v>
                </c:pt>
                <c:pt idx="33">
                  <c:v>Siemianowice Śląskie</c:v>
                </c:pt>
                <c:pt idx="34">
                  <c:v>Świętochłowice</c:v>
                </c:pt>
                <c:pt idx="35">
                  <c:v>Bieruńsko-Lędźiński</c:v>
                </c:pt>
              </c:strCache>
            </c:strRef>
          </c:cat>
          <c:val>
            <c:numRef>
              <c:f>Arkusz1!$B$2:$B$37</c:f>
              <c:numCache>
                <c:formatCode>General</c:formatCode>
                <c:ptCount val="36"/>
                <c:pt idx="0">
                  <c:v>230</c:v>
                </c:pt>
                <c:pt idx="1">
                  <c:v>181</c:v>
                </c:pt>
                <c:pt idx="2">
                  <c:v>174</c:v>
                </c:pt>
                <c:pt idx="3">
                  <c:v>174</c:v>
                </c:pt>
                <c:pt idx="4">
                  <c:v>167</c:v>
                </c:pt>
                <c:pt idx="5">
                  <c:v>159</c:v>
                </c:pt>
                <c:pt idx="6">
                  <c:v>149</c:v>
                </c:pt>
                <c:pt idx="7">
                  <c:v>142</c:v>
                </c:pt>
                <c:pt idx="8">
                  <c:v>132</c:v>
                </c:pt>
                <c:pt idx="9">
                  <c:v>128</c:v>
                </c:pt>
                <c:pt idx="10">
                  <c:v>114</c:v>
                </c:pt>
                <c:pt idx="11">
                  <c:v>104</c:v>
                </c:pt>
                <c:pt idx="12">
                  <c:v>95</c:v>
                </c:pt>
                <c:pt idx="13">
                  <c:v>92</c:v>
                </c:pt>
                <c:pt idx="14">
                  <c:v>86</c:v>
                </c:pt>
                <c:pt idx="15">
                  <c:v>72</c:v>
                </c:pt>
                <c:pt idx="16">
                  <c:v>72</c:v>
                </c:pt>
                <c:pt idx="17">
                  <c:v>70</c:v>
                </c:pt>
                <c:pt idx="18">
                  <c:v>69</c:v>
                </c:pt>
                <c:pt idx="19">
                  <c:v>68</c:v>
                </c:pt>
                <c:pt idx="20">
                  <c:v>67</c:v>
                </c:pt>
                <c:pt idx="21">
                  <c:v>67</c:v>
                </c:pt>
                <c:pt idx="22">
                  <c:v>66</c:v>
                </c:pt>
                <c:pt idx="23">
                  <c:v>61</c:v>
                </c:pt>
                <c:pt idx="24">
                  <c:v>60</c:v>
                </c:pt>
                <c:pt idx="25">
                  <c:v>58</c:v>
                </c:pt>
                <c:pt idx="26">
                  <c:v>56</c:v>
                </c:pt>
                <c:pt idx="27">
                  <c:v>49</c:v>
                </c:pt>
                <c:pt idx="28">
                  <c:v>48</c:v>
                </c:pt>
                <c:pt idx="29">
                  <c:v>48</c:v>
                </c:pt>
                <c:pt idx="30">
                  <c:v>47</c:v>
                </c:pt>
                <c:pt idx="31">
                  <c:v>44</c:v>
                </c:pt>
                <c:pt idx="32">
                  <c:v>37</c:v>
                </c:pt>
                <c:pt idx="33">
                  <c:v>34</c:v>
                </c:pt>
                <c:pt idx="34">
                  <c:v>20</c:v>
                </c:pt>
                <c:pt idx="35">
                  <c:v>17</c:v>
                </c:pt>
              </c:numCache>
            </c:numRef>
          </c:val>
          <c:extLst>
            <c:ext xmlns:c16="http://schemas.microsoft.com/office/drawing/2014/chart" uri="{C3380CC4-5D6E-409C-BE32-E72D297353CC}">
              <c16:uniqueId val="{00000000-66B9-4817-B97B-D6FFD3AA15DE}"/>
            </c:ext>
          </c:extLst>
        </c:ser>
        <c:dLbls>
          <c:showLegendKey val="0"/>
          <c:showVal val="0"/>
          <c:showCatName val="0"/>
          <c:showSerName val="0"/>
          <c:showPercent val="0"/>
          <c:showBubbleSize val="0"/>
        </c:dLbls>
        <c:gapWidth val="46"/>
        <c:overlap val="-24"/>
        <c:axId val="159394432"/>
        <c:axId val="159543680"/>
      </c:barChart>
      <c:catAx>
        <c:axId val="159394432"/>
        <c:scaling>
          <c:orientation val="minMax"/>
        </c:scaling>
        <c:delete val="0"/>
        <c:axPos val="b"/>
        <c:numFmt formatCode="General" sourceLinked="1"/>
        <c:majorTickMark val="none"/>
        <c:minorTickMark val="none"/>
        <c:tickLblPos val="nextTo"/>
        <c:spPr>
          <a:noFill/>
          <a:ln w="9525" cap="flat" cmpd="sng" algn="ctr">
            <a:solidFill>
              <a:schemeClr val="bg1">
                <a:lumMod val="75000"/>
              </a:schemeClr>
            </a:solidFill>
            <a:round/>
          </a:ln>
          <a:effectLst/>
        </c:spPr>
        <c:txPr>
          <a:bodyPr rot="-60000000" spcFirstLastPara="1" vertOverflow="ellipsis" vert="horz" wrap="square" anchor="ctr" anchorCtr="1"/>
          <a:lstStyle/>
          <a:p>
            <a:pPr>
              <a:defRPr sz="800" b="0" i="0" u="none" strike="noStrike" kern="1200" baseline="0">
                <a:solidFill>
                  <a:srgbClr val="404040"/>
                </a:solidFill>
                <a:latin typeface="+mn-lt"/>
                <a:ea typeface="+mn-ea"/>
                <a:cs typeface="+mn-cs"/>
              </a:defRPr>
            </a:pPr>
            <a:endParaRPr lang="pl-PL"/>
          </a:p>
        </c:txPr>
        <c:crossAx val="159543680"/>
        <c:crosses val="autoZero"/>
        <c:auto val="1"/>
        <c:lblAlgn val="ctr"/>
        <c:lblOffset val="100"/>
        <c:noMultiLvlLbl val="0"/>
      </c:catAx>
      <c:valAx>
        <c:axId val="159543680"/>
        <c:scaling>
          <c:orientation val="minMax"/>
          <c:max val="250"/>
        </c:scaling>
        <c:delete val="0"/>
        <c:axPos val="l"/>
        <c:majorGridlines>
          <c:spPr>
            <a:ln w="9525" cap="flat" cmpd="sng" algn="ctr">
              <a:solidFill>
                <a:schemeClr val="bg1">
                  <a:lumMod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rgbClr val="404040"/>
                </a:solidFill>
                <a:latin typeface="+mn-lt"/>
                <a:ea typeface="+mn-ea"/>
                <a:cs typeface="+mn-cs"/>
              </a:defRPr>
            </a:pPr>
            <a:endParaRPr lang="pl-PL"/>
          </a:p>
        </c:txPr>
        <c:crossAx val="159394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4.2630584262904642E-2"/>
          <c:y val="3.9393819491156577E-2"/>
          <c:w val="0.95719324146981632"/>
          <c:h val="0.55042389735665476"/>
        </c:manualLayout>
      </c:layout>
      <c:barChart>
        <c:barDir val="col"/>
        <c:grouping val="clustered"/>
        <c:varyColors val="0"/>
        <c:ser>
          <c:idx val="0"/>
          <c:order val="0"/>
          <c:tx>
            <c:strRef>
              <c:f>Arkusz1!$B$1</c:f>
              <c:strCache>
                <c:ptCount val="1"/>
                <c:pt idx="0">
                  <c:v>Seria 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c:spPr>
          <c:invertIfNegative val="0"/>
          <c:dLbls>
            <c:dLbl>
              <c:idx val="27"/>
              <c:spPr>
                <a:noFill/>
                <a:ln>
                  <a:noFill/>
                </a:ln>
                <a:effectLst/>
              </c:spPr>
              <c:txPr>
                <a:bodyPr rot="-5400000" spcFirstLastPara="1" vertOverflow="ellipsis" vert="horz" wrap="square" lIns="38100" tIns="19050" rIns="38100" bIns="19050" anchor="ctr" anchorCtr="1">
                  <a:spAutoFit/>
                </a:bodyPr>
                <a:lstStyle/>
                <a:p>
                  <a:pPr>
                    <a:defRPr sz="1000" b="1" i="0" u="none" strike="noStrike" kern="1200" baseline="0">
                      <a:solidFill>
                        <a:srgbClr val="404040"/>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0-E7E1-4347-9ECB-B0B5753684D7}"/>
                </c:ext>
              </c:extLst>
            </c:dLbl>
            <c:dLbl>
              <c:idx val="28"/>
              <c:spPr>
                <a:noFill/>
                <a:ln>
                  <a:noFill/>
                </a:ln>
                <a:effectLst/>
              </c:spPr>
              <c:txPr>
                <a:bodyPr rot="-5400000" spcFirstLastPara="1" vertOverflow="ellipsis" vert="horz" wrap="square" lIns="38100" tIns="19050" rIns="38100" bIns="19050" anchor="ctr" anchorCtr="1">
                  <a:spAutoFit/>
                </a:bodyPr>
                <a:lstStyle/>
                <a:p>
                  <a:pPr>
                    <a:defRPr sz="1000" b="1" i="0" u="none" strike="noStrike" kern="1200" baseline="0">
                      <a:solidFill>
                        <a:srgbClr val="404040"/>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1-E7E1-4347-9ECB-B0B5753684D7}"/>
                </c:ext>
              </c:extLst>
            </c:dLbl>
            <c:dLbl>
              <c:idx val="29"/>
              <c:spPr>
                <a:noFill/>
                <a:ln>
                  <a:noFill/>
                </a:ln>
                <a:effectLst/>
              </c:spPr>
              <c:txPr>
                <a:bodyPr rot="-5400000" spcFirstLastPara="1" vertOverflow="ellipsis" vert="horz" wrap="square" lIns="38100" tIns="19050" rIns="38100" bIns="19050" anchor="ctr" anchorCtr="1">
                  <a:spAutoFit/>
                </a:bodyPr>
                <a:lstStyle/>
                <a:p>
                  <a:pPr>
                    <a:defRPr sz="1000" b="1" i="0" u="none" strike="noStrike" kern="1200" baseline="0">
                      <a:solidFill>
                        <a:srgbClr val="404040"/>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2-E7E1-4347-9ECB-B0B5753684D7}"/>
                </c:ext>
              </c:extLst>
            </c:dLbl>
            <c:dLbl>
              <c:idx val="30"/>
              <c:spPr>
                <a:noFill/>
                <a:ln>
                  <a:noFill/>
                </a:ln>
                <a:effectLst/>
              </c:spPr>
              <c:txPr>
                <a:bodyPr rot="-5400000" spcFirstLastPara="1" vertOverflow="ellipsis" vert="horz" wrap="square" lIns="38100" tIns="19050" rIns="38100" bIns="19050" anchor="ctr" anchorCtr="1">
                  <a:spAutoFit/>
                </a:bodyPr>
                <a:lstStyle/>
                <a:p>
                  <a:pPr>
                    <a:defRPr sz="1000" b="1" i="0" u="none" strike="noStrike" kern="1200" baseline="0">
                      <a:solidFill>
                        <a:srgbClr val="404040"/>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3-E7E1-4347-9ECB-B0B5753684D7}"/>
                </c:ext>
              </c:extLst>
            </c:dLbl>
            <c:dLbl>
              <c:idx val="31"/>
              <c:spPr>
                <a:noFill/>
                <a:ln>
                  <a:noFill/>
                </a:ln>
                <a:effectLst/>
              </c:spPr>
              <c:txPr>
                <a:bodyPr rot="-5400000" spcFirstLastPara="1" vertOverflow="ellipsis" vert="horz" wrap="square" lIns="38100" tIns="19050" rIns="38100" bIns="19050" anchor="ctr" anchorCtr="1">
                  <a:spAutoFit/>
                </a:bodyPr>
                <a:lstStyle/>
                <a:p>
                  <a:pPr>
                    <a:defRPr sz="1000" b="1" i="0" u="none" strike="noStrike" kern="1200" baseline="0">
                      <a:solidFill>
                        <a:srgbClr val="404040"/>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4-E7E1-4347-9ECB-B0B5753684D7}"/>
                </c:ext>
              </c:extLst>
            </c:dLbl>
            <c:dLbl>
              <c:idx val="32"/>
              <c:spPr>
                <a:noFill/>
                <a:ln>
                  <a:noFill/>
                </a:ln>
                <a:effectLst/>
              </c:spPr>
              <c:txPr>
                <a:bodyPr rot="-5400000" spcFirstLastPara="1" vertOverflow="ellipsis" vert="horz" wrap="square" lIns="38100" tIns="19050" rIns="38100" bIns="19050" anchor="ctr" anchorCtr="1">
                  <a:spAutoFit/>
                </a:bodyPr>
                <a:lstStyle/>
                <a:p>
                  <a:pPr>
                    <a:defRPr sz="1000" b="1" i="0" u="none" strike="noStrike" kern="1200" baseline="0">
                      <a:solidFill>
                        <a:srgbClr val="404040"/>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5-E7E1-4347-9ECB-B0B5753684D7}"/>
                </c:ext>
              </c:extLst>
            </c:dLbl>
            <c:dLbl>
              <c:idx val="33"/>
              <c:spPr>
                <a:noFill/>
                <a:ln>
                  <a:noFill/>
                </a:ln>
                <a:effectLst/>
              </c:spPr>
              <c:txPr>
                <a:bodyPr rot="-5400000" spcFirstLastPara="1" vertOverflow="ellipsis" vert="horz" wrap="square" lIns="38100" tIns="19050" rIns="38100" bIns="19050" anchor="ctr" anchorCtr="1">
                  <a:spAutoFit/>
                </a:bodyPr>
                <a:lstStyle/>
                <a:p>
                  <a:pPr>
                    <a:defRPr sz="1000" b="1" i="0" u="none" strike="noStrike" kern="1200" baseline="0">
                      <a:solidFill>
                        <a:srgbClr val="404040"/>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6-E7E1-4347-9ECB-B0B5753684D7}"/>
                </c:ext>
              </c:extLst>
            </c:dLbl>
            <c:dLbl>
              <c:idx val="34"/>
              <c:spPr>
                <a:noFill/>
                <a:ln>
                  <a:noFill/>
                </a:ln>
                <a:effectLst/>
              </c:spPr>
              <c:txPr>
                <a:bodyPr rot="-5400000" spcFirstLastPara="1" vertOverflow="ellipsis" vert="horz" wrap="square" lIns="38100" tIns="19050" rIns="38100" bIns="19050" anchor="ctr" anchorCtr="1">
                  <a:spAutoFit/>
                </a:bodyPr>
                <a:lstStyle/>
                <a:p>
                  <a:pPr>
                    <a:defRPr sz="1000" b="1" i="0" u="none" strike="noStrike" kern="1200" baseline="0">
                      <a:solidFill>
                        <a:srgbClr val="404040"/>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7-E7E1-4347-9ECB-B0B5753684D7}"/>
                </c:ext>
              </c:extLst>
            </c:dLbl>
            <c:dLbl>
              <c:idx val="35"/>
              <c:spPr>
                <a:noFill/>
                <a:ln>
                  <a:noFill/>
                </a:ln>
                <a:effectLst/>
              </c:spPr>
              <c:txPr>
                <a:bodyPr rot="-5400000" spcFirstLastPara="1" vertOverflow="ellipsis" vert="horz" wrap="square" lIns="38100" tIns="19050" rIns="38100" bIns="19050" anchor="ctr" anchorCtr="1">
                  <a:spAutoFit/>
                </a:bodyPr>
                <a:lstStyle/>
                <a:p>
                  <a:pPr>
                    <a:defRPr sz="1000" b="1" i="0" u="none" strike="noStrike" kern="1200" baseline="0">
                      <a:solidFill>
                        <a:srgbClr val="404040"/>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8-E7E1-4347-9ECB-B0B5753684D7}"/>
                </c:ext>
              </c:extLst>
            </c:dLbl>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rgbClr val="40404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Arkusz1!$A$2:$A$37</c:f>
              <c:strCache>
                <c:ptCount val="36"/>
                <c:pt idx="0">
                  <c:v>Częstochowa</c:v>
                </c:pt>
                <c:pt idx="1">
                  <c:v>Częstochowski</c:v>
                </c:pt>
                <c:pt idx="2">
                  <c:v>Cieszyński</c:v>
                </c:pt>
                <c:pt idx="3">
                  <c:v>Wodzisławski</c:v>
                </c:pt>
                <c:pt idx="4">
                  <c:v>Żywiecki</c:v>
                </c:pt>
                <c:pt idx="5">
                  <c:v>Jastrzębie-Zdrój</c:v>
                </c:pt>
                <c:pt idx="6">
                  <c:v>Zawierciański</c:v>
                </c:pt>
                <c:pt idx="7">
                  <c:v>Bytom</c:v>
                </c:pt>
                <c:pt idx="8">
                  <c:v>Tychy</c:v>
                </c:pt>
                <c:pt idx="9">
                  <c:v>Zabrze</c:v>
                </c:pt>
                <c:pt idx="10">
                  <c:v>Rybnik</c:v>
                </c:pt>
                <c:pt idx="11">
                  <c:v>Mikołowski</c:v>
                </c:pt>
                <c:pt idx="12">
                  <c:v>Będziński</c:v>
                </c:pt>
                <c:pt idx="13">
                  <c:v>Raciborski</c:v>
                </c:pt>
                <c:pt idx="14">
                  <c:v>Gliwice</c:v>
                </c:pt>
                <c:pt idx="15">
                  <c:v>Sosnowiec</c:v>
                </c:pt>
                <c:pt idx="16">
                  <c:v>Bielsko-Biała</c:v>
                </c:pt>
                <c:pt idx="17">
                  <c:v>Chorzów</c:v>
                </c:pt>
                <c:pt idx="18">
                  <c:v>Pszczyński</c:v>
                </c:pt>
                <c:pt idx="19">
                  <c:v>Kłobucki</c:v>
                </c:pt>
                <c:pt idx="20">
                  <c:v>Jaworzno</c:v>
                </c:pt>
                <c:pt idx="21">
                  <c:v>Ruda Śląska</c:v>
                </c:pt>
                <c:pt idx="22">
                  <c:v>Bielski</c:v>
                </c:pt>
                <c:pt idx="23">
                  <c:v>Katowice</c:v>
                </c:pt>
                <c:pt idx="24">
                  <c:v>Piekary Śląskie</c:v>
                </c:pt>
                <c:pt idx="25">
                  <c:v>Rybnicki</c:v>
                </c:pt>
                <c:pt idx="26">
                  <c:v>Myszkowski</c:v>
                </c:pt>
                <c:pt idx="27">
                  <c:v>Gliwicki</c:v>
                </c:pt>
                <c:pt idx="28">
                  <c:v>Tarnogórski</c:v>
                </c:pt>
                <c:pt idx="29">
                  <c:v>Bieruńsko-Lędźiński</c:v>
                </c:pt>
                <c:pt idx="30">
                  <c:v>Dąbrowa Górnicza</c:v>
                </c:pt>
                <c:pt idx="31">
                  <c:v>Żory</c:v>
                </c:pt>
                <c:pt idx="32">
                  <c:v>Lubliniecki</c:v>
                </c:pt>
                <c:pt idx="33">
                  <c:v>Mysłowice</c:v>
                </c:pt>
                <c:pt idx="34">
                  <c:v>Świętochłowice</c:v>
                </c:pt>
                <c:pt idx="35">
                  <c:v>Siemianowice Śląskie</c:v>
                </c:pt>
              </c:strCache>
            </c:strRef>
          </c:cat>
          <c:val>
            <c:numRef>
              <c:f>Arkusz1!$B$2:$B$37</c:f>
              <c:numCache>
                <c:formatCode>General</c:formatCode>
                <c:ptCount val="36"/>
                <c:pt idx="0">
                  <c:v>129</c:v>
                </c:pt>
                <c:pt idx="1">
                  <c:v>95</c:v>
                </c:pt>
                <c:pt idx="2">
                  <c:v>81</c:v>
                </c:pt>
                <c:pt idx="3">
                  <c:v>80</c:v>
                </c:pt>
                <c:pt idx="4">
                  <c:v>75</c:v>
                </c:pt>
                <c:pt idx="5">
                  <c:v>74</c:v>
                </c:pt>
                <c:pt idx="6">
                  <c:v>73</c:v>
                </c:pt>
                <c:pt idx="7">
                  <c:v>61</c:v>
                </c:pt>
                <c:pt idx="8">
                  <c:v>59</c:v>
                </c:pt>
                <c:pt idx="9">
                  <c:v>59</c:v>
                </c:pt>
                <c:pt idx="10">
                  <c:v>56</c:v>
                </c:pt>
                <c:pt idx="11">
                  <c:v>53</c:v>
                </c:pt>
                <c:pt idx="12">
                  <c:v>50</c:v>
                </c:pt>
                <c:pt idx="13">
                  <c:v>48</c:v>
                </c:pt>
                <c:pt idx="14">
                  <c:v>47</c:v>
                </c:pt>
                <c:pt idx="15">
                  <c:v>44</c:v>
                </c:pt>
                <c:pt idx="16">
                  <c:v>41</c:v>
                </c:pt>
                <c:pt idx="17">
                  <c:v>41</c:v>
                </c:pt>
                <c:pt idx="18">
                  <c:v>39</c:v>
                </c:pt>
                <c:pt idx="19">
                  <c:v>37</c:v>
                </c:pt>
                <c:pt idx="20">
                  <c:v>37</c:v>
                </c:pt>
                <c:pt idx="21">
                  <c:v>35</c:v>
                </c:pt>
                <c:pt idx="22">
                  <c:v>33</c:v>
                </c:pt>
                <c:pt idx="23">
                  <c:v>31</c:v>
                </c:pt>
                <c:pt idx="24">
                  <c:v>26</c:v>
                </c:pt>
                <c:pt idx="25">
                  <c:v>25</c:v>
                </c:pt>
                <c:pt idx="26">
                  <c:v>21</c:v>
                </c:pt>
                <c:pt idx="27">
                  <c:v>16</c:v>
                </c:pt>
                <c:pt idx="28">
                  <c:v>16</c:v>
                </c:pt>
                <c:pt idx="29">
                  <c:v>16</c:v>
                </c:pt>
                <c:pt idx="30">
                  <c:v>13</c:v>
                </c:pt>
                <c:pt idx="31">
                  <c:v>13</c:v>
                </c:pt>
                <c:pt idx="32">
                  <c:v>12</c:v>
                </c:pt>
                <c:pt idx="33">
                  <c:v>11</c:v>
                </c:pt>
                <c:pt idx="34">
                  <c:v>10</c:v>
                </c:pt>
                <c:pt idx="35">
                  <c:v>8</c:v>
                </c:pt>
              </c:numCache>
            </c:numRef>
          </c:val>
          <c:extLst>
            <c:ext xmlns:c16="http://schemas.microsoft.com/office/drawing/2014/chart" uri="{C3380CC4-5D6E-409C-BE32-E72D297353CC}">
              <c16:uniqueId val="{00000009-E7E1-4347-9ECB-B0B5753684D7}"/>
            </c:ext>
          </c:extLst>
        </c:ser>
        <c:dLbls>
          <c:showLegendKey val="0"/>
          <c:showVal val="0"/>
          <c:showCatName val="0"/>
          <c:showSerName val="0"/>
          <c:showPercent val="0"/>
          <c:showBubbleSize val="0"/>
        </c:dLbls>
        <c:gapWidth val="48"/>
        <c:overlap val="-24"/>
        <c:axId val="159670272"/>
        <c:axId val="159671808"/>
      </c:barChart>
      <c:catAx>
        <c:axId val="159670272"/>
        <c:scaling>
          <c:orientation val="minMax"/>
        </c:scaling>
        <c:delete val="0"/>
        <c:axPos val="b"/>
        <c:numFmt formatCode="General" sourceLinked="0"/>
        <c:majorTickMark val="none"/>
        <c:minorTickMark val="none"/>
        <c:tickLblPos val="nextTo"/>
        <c:spPr>
          <a:noFill/>
          <a:ln w="9525" cap="flat" cmpd="sng" algn="ctr">
            <a:solidFill>
              <a:schemeClr val="bg1">
                <a:lumMod val="75000"/>
              </a:schemeClr>
            </a:solidFill>
            <a:round/>
          </a:ln>
          <a:effectLst/>
        </c:spPr>
        <c:txPr>
          <a:bodyPr rot="-60000000" spcFirstLastPara="1" vertOverflow="ellipsis" vert="horz" wrap="square" anchor="ctr" anchorCtr="1"/>
          <a:lstStyle/>
          <a:p>
            <a:pPr>
              <a:defRPr sz="800" b="0" i="0" u="none" strike="noStrike" kern="1200" baseline="0">
                <a:solidFill>
                  <a:srgbClr val="404040"/>
                </a:solidFill>
                <a:latin typeface="+mn-lt"/>
                <a:ea typeface="+mn-ea"/>
                <a:cs typeface="+mn-cs"/>
              </a:defRPr>
            </a:pPr>
            <a:endParaRPr lang="pl-PL"/>
          </a:p>
        </c:txPr>
        <c:crossAx val="159671808"/>
        <c:crosses val="autoZero"/>
        <c:auto val="1"/>
        <c:lblAlgn val="ctr"/>
        <c:lblOffset val="100"/>
        <c:noMultiLvlLbl val="0"/>
      </c:catAx>
      <c:valAx>
        <c:axId val="159671808"/>
        <c:scaling>
          <c:orientation val="minMax"/>
          <c:max val="150"/>
        </c:scaling>
        <c:delete val="0"/>
        <c:axPos val="l"/>
        <c:majorGridlines>
          <c:spPr>
            <a:ln w="9525" cap="flat" cmpd="sng" algn="ctr">
              <a:solidFill>
                <a:schemeClr val="bg1">
                  <a:lumMod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rgbClr val="404040"/>
                </a:solidFill>
                <a:latin typeface="+mn-lt"/>
                <a:ea typeface="+mn-ea"/>
                <a:cs typeface="+mn-cs"/>
              </a:defRPr>
            </a:pPr>
            <a:endParaRPr lang="pl-PL"/>
          </a:p>
        </c:txPr>
        <c:crossAx val="159670272"/>
        <c:crosses val="autoZero"/>
        <c:crossBetween val="between"/>
        <c:majorUnit val="25"/>
        <c:minorUnit val="4"/>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74055569173514"/>
          <c:y val="2.8936614530813077E-2"/>
          <c:w val="0.78157784668769203"/>
          <c:h val="0.9014992306996108"/>
        </c:manualLayout>
      </c:layout>
      <c:barChart>
        <c:barDir val="bar"/>
        <c:grouping val="clustered"/>
        <c:varyColors val="0"/>
        <c:ser>
          <c:idx val="0"/>
          <c:order val="0"/>
          <c:tx>
            <c:strRef>
              <c:f>Arkusz1!$B$1</c:f>
              <c:strCache>
                <c:ptCount val="1"/>
                <c:pt idx="0">
                  <c:v>wzrost/spadek udziału (w punktach procentowych)</c:v>
                </c:pt>
              </c:strCache>
            </c:strRef>
          </c:tx>
          <c:spPr>
            <a:solidFill>
              <a:srgbClr val="FFD85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926F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Arkusz1!$A$2:$A$37</c:f>
              <c:strCache>
                <c:ptCount val="36"/>
                <c:pt idx="0">
                  <c:v>Bielsko-Biała</c:v>
                </c:pt>
                <c:pt idx="1">
                  <c:v>Tychy</c:v>
                </c:pt>
                <c:pt idx="2">
                  <c:v>Będziński</c:v>
                </c:pt>
                <c:pt idx="3">
                  <c:v>Raciborski</c:v>
                </c:pt>
                <c:pt idx="4">
                  <c:v>Bielski</c:v>
                </c:pt>
                <c:pt idx="5">
                  <c:v>Jastrzębie-Zdrój</c:v>
                </c:pt>
                <c:pt idx="6">
                  <c:v>Pszczyński</c:v>
                </c:pt>
                <c:pt idx="7">
                  <c:v>Dąbrowa Górnicza</c:v>
                </c:pt>
                <c:pt idx="8">
                  <c:v>Mikołowski</c:v>
                </c:pt>
                <c:pt idx="9">
                  <c:v>Chorzów</c:v>
                </c:pt>
                <c:pt idx="10">
                  <c:v>Piekary Śląskie</c:v>
                </c:pt>
                <c:pt idx="11">
                  <c:v>Siemianowice Śląskie</c:v>
                </c:pt>
                <c:pt idx="12">
                  <c:v>Myszkowski</c:v>
                </c:pt>
                <c:pt idx="13">
                  <c:v>Jaworzno</c:v>
                </c:pt>
                <c:pt idx="14">
                  <c:v>Tarnogórski</c:v>
                </c:pt>
                <c:pt idx="15">
                  <c:v>Świętochłowice</c:v>
                </c:pt>
                <c:pt idx="16">
                  <c:v>Kłobucki</c:v>
                </c:pt>
                <c:pt idx="17">
                  <c:v>Ruda Śląska</c:v>
                </c:pt>
                <c:pt idx="18">
                  <c:v>Żywiecki</c:v>
                </c:pt>
                <c:pt idx="19">
                  <c:v>Cieszyński</c:v>
                </c:pt>
                <c:pt idx="20">
                  <c:v>Częstochowa</c:v>
                </c:pt>
                <c:pt idx="21">
                  <c:v>Bieruńsko-Lędziński</c:v>
                </c:pt>
                <c:pt idx="22">
                  <c:v>Zawierciański</c:v>
                </c:pt>
                <c:pt idx="23">
                  <c:v>Częstochowski</c:v>
                </c:pt>
                <c:pt idx="24">
                  <c:v>Bytom</c:v>
                </c:pt>
                <c:pt idx="25">
                  <c:v>Wodzisławski</c:v>
                </c:pt>
                <c:pt idx="26">
                  <c:v>Lubliniecki</c:v>
                </c:pt>
                <c:pt idx="27">
                  <c:v>Żory</c:v>
                </c:pt>
                <c:pt idx="28">
                  <c:v>Rybnicki</c:v>
                </c:pt>
                <c:pt idx="29">
                  <c:v>Sosnowiec</c:v>
                </c:pt>
                <c:pt idx="30">
                  <c:v>Gliwicki</c:v>
                </c:pt>
                <c:pt idx="31">
                  <c:v>Katowice</c:v>
                </c:pt>
                <c:pt idx="32">
                  <c:v>Gliwice</c:v>
                </c:pt>
                <c:pt idx="33">
                  <c:v>Zabrze</c:v>
                </c:pt>
                <c:pt idx="34">
                  <c:v>Mysłowice</c:v>
                </c:pt>
                <c:pt idx="35">
                  <c:v>Rybnik</c:v>
                </c:pt>
              </c:strCache>
            </c:strRef>
          </c:cat>
          <c:val>
            <c:numRef>
              <c:f>Arkusz1!$B$2:$B$37</c:f>
              <c:numCache>
                <c:formatCode>0.0</c:formatCode>
                <c:ptCount val="36"/>
                <c:pt idx="0">
                  <c:v>3.4554385316580447</c:v>
                </c:pt>
                <c:pt idx="1">
                  <c:v>5.5068216599915338</c:v>
                </c:pt>
                <c:pt idx="2">
                  <c:v>3.0886105276635432</c:v>
                </c:pt>
                <c:pt idx="3">
                  <c:v>3.4501776559235711</c:v>
                </c:pt>
                <c:pt idx="4">
                  <c:v>1.9924309457870297</c:v>
                </c:pt>
                <c:pt idx="5">
                  <c:v>0.79702494745151897</c:v>
                </c:pt>
                <c:pt idx="6">
                  <c:v>1.2476870208828983</c:v>
                </c:pt>
                <c:pt idx="7">
                  <c:v>0.67622996253020873</c:v>
                </c:pt>
                <c:pt idx="8">
                  <c:v>1.3119110615977343</c:v>
                </c:pt>
                <c:pt idx="9">
                  <c:v>0.39446557557113182</c:v>
                </c:pt>
                <c:pt idx="10">
                  <c:v>0.11301346378037314</c:v>
                </c:pt>
                <c:pt idx="11">
                  <c:v>1.8010141633152648</c:v>
                </c:pt>
                <c:pt idx="12">
                  <c:v>2.0606826801517069</c:v>
                </c:pt>
                <c:pt idx="13">
                  <c:v>0.87086862025032019</c:v>
                </c:pt>
                <c:pt idx="14">
                  <c:v>0.24497425129614281</c:v>
                </c:pt>
                <c:pt idx="15">
                  <c:v>0.65732969698795995</c:v>
                </c:pt>
                <c:pt idx="16">
                  <c:v>-0.36735114187782247</c:v>
                </c:pt>
                <c:pt idx="17">
                  <c:v>-1.4613441578530451</c:v>
                </c:pt>
                <c:pt idx="18">
                  <c:v>-8.0858852616605414E-2</c:v>
                </c:pt>
                <c:pt idx="19">
                  <c:v>-0.73965721911099513</c:v>
                </c:pt>
                <c:pt idx="20">
                  <c:v>-0.22537944048518777</c:v>
                </c:pt>
                <c:pt idx="21">
                  <c:v>-0.44921644868622657</c:v>
                </c:pt>
                <c:pt idx="22">
                  <c:v>-0.85361375396427741</c:v>
                </c:pt>
                <c:pt idx="23">
                  <c:v>-0.29366468957588432</c:v>
                </c:pt>
                <c:pt idx="24">
                  <c:v>-0.46176433641103021</c:v>
                </c:pt>
                <c:pt idx="25">
                  <c:v>-1.5271266424033065</c:v>
                </c:pt>
                <c:pt idx="26">
                  <c:v>-0.78030171666377823</c:v>
                </c:pt>
                <c:pt idx="27">
                  <c:v>-2.6559697030097666</c:v>
                </c:pt>
                <c:pt idx="28">
                  <c:v>-2.8617036276109316</c:v>
                </c:pt>
                <c:pt idx="29">
                  <c:v>-1.5359973324282641</c:v>
                </c:pt>
                <c:pt idx="30">
                  <c:v>-2.2362718184859394</c:v>
                </c:pt>
                <c:pt idx="31">
                  <c:v>3.7460640873366731</c:v>
                </c:pt>
                <c:pt idx="32">
                  <c:v>-0.69801213228837811</c:v>
                </c:pt>
                <c:pt idx="33">
                  <c:v>-1.2712071657795949</c:v>
                </c:pt>
                <c:pt idx="34">
                  <c:v>-2.2634021326810942</c:v>
                </c:pt>
                <c:pt idx="35">
                  <c:v>-4.1152007008407665</c:v>
                </c:pt>
              </c:numCache>
            </c:numRef>
          </c:val>
          <c:extLst>
            <c:ext xmlns:c16="http://schemas.microsoft.com/office/drawing/2014/chart" uri="{C3380CC4-5D6E-409C-BE32-E72D297353CC}">
              <c16:uniqueId val="{00000000-A7B4-4E16-9C44-9B1305B750EF}"/>
            </c:ext>
          </c:extLst>
        </c:ser>
        <c:ser>
          <c:idx val="1"/>
          <c:order val="1"/>
          <c:tx>
            <c:strRef>
              <c:f>Arkusz1!$C$1</c:f>
              <c:strCache>
                <c:ptCount val="1"/>
                <c:pt idx="0">
                  <c:v>wzrost/spadek liczby bezrobotnych</c:v>
                </c:pt>
              </c:strCache>
            </c:strRef>
          </c:tx>
          <c:spPr>
            <a:solidFill>
              <a:srgbClr val="0070C0"/>
            </a:solidFill>
            <a:ln>
              <a:noFill/>
            </a:ln>
            <a:effectLst/>
          </c:spPr>
          <c:invertIfNegative val="0"/>
          <c:dLbls>
            <c:dLbl>
              <c:idx val="35"/>
              <c:layout>
                <c:manualLayout>
                  <c:x val="-6.943640782316861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B4-4E16-9C44-9B1305B750E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lumMod val="7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Arkusz1!$A$2:$A$37</c:f>
              <c:strCache>
                <c:ptCount val="36"/>
                <c:pt idx="0">
                  <c:v>Bielsko-Biała</c:v>
                </c:pt>
                <c:pt idx="1">
                  <c:v>Tychy</c:v>
                </c:pt>
                <c:pt idx="2">
                  <c:v>Będziński</c:v>
                </c:pt>
                <c:pt idx="3">
                  <c:v>Raciborski</c:v>
                </c:pt>
                <c:pt idx="4">
                  <c:v>Bielski</c:v>
                </c:pt>
                <c:pt idx="5">
                  <c:v>Jastrzębie-Zdrój</c:v>
                </c:pt>
                <c:pt idx="6">
                  <c:v>Pszczyński</c:v>
                </c:pt>
                <c:pt idx="7">
                  <c:v>Dąbrowa Górnicza</c:v>
                </c:pt>
                <c:pt idx="8">
                  <c:v>Mikołowski</c:v>
                </c:pt>
                <c:pt idx="9">
                  <c:v>Chorzów</c:v>
                </c:pt>
                <c:pt idx="10">
                  <c:v>Piekary Śląskie</c:v>
                </c:pt>
                <c:pt idx="11">
                  <c:v>Siemianowice Śląskie</c:v>
                </c:pt>
                <c:pt idx="12">
                  <c:v>Myszkowski</c:v>
                </c:pt>
                <c:pt idx="13">
                  <c:v>Jaworzno</c:v>
                </c:pt>
                <c:pt idx="14">
                  <c:v>Tarnogórski</c:v>
                </c:pt>
                <c:pt idx="15">
                  <c:v>Świętochłowice</c:v>
                </c:pt>
                <c:pt idx="16">
                  <c:v>Kłobucki</c:v>
                </c:pt>
                <c:pt idx="17">
                  <c:v>Ruda Śląska</c:v>
                </c:pt>
                <c:pt idx="18">
                  <c:v>Żywiecki</c:v>
                </c:pt>
                <c:pt idx="19">
                  <c:v>Cieszyński</c:v>
                </c:pt>
                <c:pt idx="20">
                  <c:v>Częstochowa</c:v>
                </c:pt>
                <c:pt idx="21">
                  <c:v>Bieruńsko-Lędziński</c:v>
                </c:pt>
                <c:pt idx="22">
                  <c:v>Zawierciański</c:v>
                </c:pt>
                <c:pt idx="23">
                  <c:v>Częstochowski</c:v>
                </c:pt>
                <c:pt idx="24">
                  <c:v>Bytom</c:v>
                </c:pt>
                <c:pt idx="25">
                  <c:v>Wodzisławski</c:v>
                </c:pt>
                <c:pt idx="26">
                  <c:v>Lubliniecki</c:v>
                </c:pt>
                <c:pt idx="27">
                  <c:v>Żory</c:v>
                </c:pt>
                <c:pt idx="28">
                  <c:v>Rybnicki</c:v>
                </c:pt>
                <c:pt idx="29">
                  <c:v>Sosnowiec</c:v>
                </c:pt>
                <c:pt idx="30">
                  <c:v>Gliwicki</c:v>
                </c:pt>
                <c:pt idx="31">
                  <c:v>Katowice</c:v>
                </c:pt>
                <c:pt idx="32">
                  <c:v>Gliwice</c:v>
                </c:pt>
                <c:pt idx="33">
                  <c:v>Zabrze</c:v>
                </c:pt>
                <c:pt idx="34">
                  <c:v>Mysłowice</c:v>
                </c:pt>
                <c:pt idx="35">
                  <c:v>Rybnik</c:v>
                </c:pt>
              </c:strCache>
            </c:strRef>
          </c:cat>
          <c:val>
            <c:numRef>
              <c:f>Arkusz1!$C$2:$C$37</c:f>
              <c:numCache>
                <c:formatCode>0</c:formatCode>
                <c:ptCount val="36"/>
                <c:pt idx="0">
                  <c:v>78</c:v>
                </c:pt>
                <c:pt idx="1">
                  <c:v>48</c:v>
                </c:pt>
                <c:pt idx="2">
                  <c:v>39</c:v>
                </c:pt>
                <c:pt idx="3">
                  <c:v>35</c:v>
                </c:pt>
                <c:pt idx="4">
                  <c:v>31</c:v>
                </c:pt>
                <c:pt idx="5">
                  <c:v>18</c:v>
                </c:pt>
                <c:pt idx="6">
                  <c:v>16</c:v>
                </c:pt>
                <c:pt idx="7">
                  <c:v>16</c:v>
                </c:pt>
                <c:pt idx="8">
                  <c:v>8</c:v>
                </c:pt>
                <c:pt idx="9">
                  <c:v>7</c:v>
                </c:pt>
                <c:pt idx="10">
                  <c:v>6</c:v>
                </c:pt>
                <c:pt idx="11">
                  <c:v>5</c:v>
                </c:pt>
                <c:pt idx="12">
                  <c:v>4</c:v>
                </c:pt>
                <c:pt idx="13">
                  <c:v>3</c:v>
                </c:pt>
                <c:pt idx="14">
                  <c:v>1</c:v>
                </c:pt>
                <c:pt idx="15">
                  <c:v>-1</c:v>
                </c:pt>
                <c:pt idx="16">
                  <c:v>-1</c:v>
                </c:pt>
                <c:pt idx="17">
                  <c:v>-2</c:v>
                </c:pt>
                <c:pt idx="18">
                  <c:v>-4</c:v>
                </c:pt>
                <c:pt idx="19">
                  <c:v>-18</c:v>
                </c:pt>
                <c:pt idx="20">
                  <c:v>-21</c:v>
                </c:pt>
                <c:pt idx="21">
                  <c:v>-21</c:v>
                </c:pt>
                <c:pt idx="22">
                  <c:v>-23</c:v>
                </c:pt>
                <c:pt idx="23">
                  <c:v>-25</c:v>
                </c:pt>
                <c:pt idx="24">
                  <c:v>-25</c:v>
                </c:pt>
                <c:pt idx="25">
                  <c:v>-26</c:v>
                </c:pt>
                <c:pt idx="26">
                  <c:v>-27</c:v>
                </c:pt>
                <c:pt idx="27">
                  <c:v>-28</c:v>
                </c:pt>
                <c:pt idx="28">
                  <c:v>-31</c:v>
                </c:pt>
                <c:pt idx="29">
                  <c:v>-32</c:v>
                </c:pt>
                <c:pt idx="30">
                  <c:v>-35</c:v>
                </c:pt>
                <c:pt idx="31">
                  <c:v>-38</c:v>
                </c:pt>
                <c:pt idx="32">
                  <c:v>-39</c:v>
                </c:pt>
                <c:pt idx="33">
                  <c:v>-45</c:v>
                </c:pt>
                <c:pt idx="34">
                  <c:v>-52</c:v>
                </c:pt>
                <c:pt idx="35">
                  <c:v>-70</c:v>
                </c:pt>
              </c:numCache>
            </c:numRef>
          </c:val>
          <c:extLst>
            <c:ext xmlns:c16="http://schemas.microsoft.com/office/drawing/2014/chart" uri="{C3380CC4-5D6E-409C-BE32-E72D297353CC}">
              <c16:uniqueId val="{00000002-A7B4-4E16-9C44-9B1305B750EF}"/>
            </c:ext>
          </c:extLst>
        </c:ser>
        <c:dLbls>
          <c:showLegendKey val="0"/>
          <c:showVal val="0"/>
          <c:showCatName val="0"/>
          <c:showSerName val="0"/>
          <c:showPercent val="0"/>
          <c:showBubbleSize val="0"/>
        </c:dLbls>
        <c:gapWidth val="30"/>
        <c:axId val="568265983"/>
        <c:axId val="312368319"/>
      </c:barChart>
      <c:catAx>
        <c:axId val="568265983"/>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12368319"/>
        <c:crosses val="autoZero"/>
        <c:auto val="1"/>
        <c:lblAlgn val="ctr"/>
        <c:lblOffset val="100"/>
        <c:noMultiLvlLbl val="0"/>
      </c:catAx>
      <c:valAx>
        <c:axId val="312368319"/>
        <c:scaling>
          <c:orientation val="minMax"/>
          <c:min val="-100"/>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crossAx val="568265983"/>
        <c:crosses val="autoZero"/>
        <c:crossBetween val="between"/>
      </c:valAx>
      <c:spPr>
        <a:noFill/>
        <a:ln>
          <a:noFill/>
        </a:ln>
        <a:effectLst/>
      </c:spPr>
    </c:plotArea>
    <c:legend>
      <c:legendPos val="b"/>
      <c:layout>
        <c:manualLayout>
          <c:xMode val="edge"/>
          <c:yMode val="edge"/>
          <c:x val="4.9999950484116783E-2"/>
          <c:y val="0.96934583449548373"/>
          <c:w val="0.89999990096823357"/>
          <c:h val="3.065416550451629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251421697287816E-2"/>
          <c:y val="9.0439867654979605E-2"/>
          <c:w val="0.94285968941382581"/>
          <c:h val="0.7061957030932231"/>
        </c:manualLayout>
      </c:layout>
      <c:barChart>
        <c:barDir val="col"/>
        <c:grouping val="clustered"/>
        <c:varyColors val="0"/>
        <c:ser>
          <c:idx val="0"/>
          <c:order val="0"/>
          <c:tx>
            <c:strRef>
              <c:f>Arkusz1!$B$1</c:f>
              <c:strCache>
                <c:ptCount val="1"/>
                <c:pt idx="0">
                  <c:v>liczba bezrobotnych cudzoziemców</c:v>
                </c:pt>
              </c:strCache>
            </c:strRef>
          </c:tx>
          <c:spPr>
            <a:solidFill>
              <a:schemeClr val="accent6"/>
            </a:solidFill>
            <a:ln>
              <a:noFill/>
            </a:ln>
            <a:effectLst/>
            <a:scene3d>
              <a:camera prst="orthographicFront"/>
              <a:lightRig rig="threePt" dir="t"/>
            </a:scene3d>
            <a:sp3d/>
          </c:spPr>
          <c:invertIfNegative val="0"/>
          <c:dLbls>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Arkusz1!$A$2:$A$14</c:f>
              <c:strCache>
                <c:ptCount val="13"/>
                <c:pt idx="0">
                  <c:v>grudzień 2022 r.    </c:v>
                </c:pt>
                <c:pt idx="1">
                  <c:v>styczeń</c:v>
                </c:pt>
                <c:pt idx="2">
                  <c:v>luty</c:v>
                </c:pt>
                <c:pt idx="3">
                  <c:v>marzec</c:v>
                </c:pt>
                <c:pt idx="4">
                  <c:v>kwiecień</c:v>
                </c:pt>
                <c:pt idx="5">
                  <c:v>maj</c:v>
                </c:pt>
                <c:pt idx="6">
                  <c:v>czerwiec 2023 r.</c:v>
                </c:pt>
                <c:pt idx="7">
                  <c:v>lipiec</c:v>
                </c:pt>
                <c:pt idx="8">
                  <c:v>sierpień</c:v>
                </c:pt>
                <c:pt idx="9">
                  <c:v>wrzesień</c:v>
                </c:pt>
                <c:pt idx="10">
                  <c:v>październik</c:v>
                </c:pt>
                <c:pt idx="11">
                  <c:v>listopad</c:v>
                </c:pt>
                <c:pt idx="12">
                  <c:v>grudzień</c:v>
                </c:pt>
              </c:strCache>
            </c:strRef>
          </c:cat>
          <c:val>
            <c:numRef>
              <c:f>Arkusz1!$B$2:$B$14</c:f>
              <c:numCache>
                <c:formatCode>#,##0</c:formatCode>
                <c:ptCount val="13"/>
                <c:pt idx="0">
                  <c:v>1596</c:v>
                </c:pt>
                <c:pt idx="1">
                  <c:v>1650</c:v>
                </c:pt>
                <c:pt idx="2">
                  <c:v>1655</c:v>
                </c:pt>
                <c:pt idx="3">
                  <c:v>1606</c:v>
                </c:pt>
                <c:pt idx="4">
                  <c:v>1462</c:v>
                </c:pt>
                <c:pt idx="5">
                  <c:v>1326</c:v>
                </c:pt>
                <c:pt idx="6">
                  <c:v>1247</c:v>
                </c:pt>
                <c:pt idx="7">
                  <c:v>1231</c:v>
                </c:pt>
                <c:pt idx="8">
                  <c:v>1195</c:v>
                </c:pt>
                <c:pt idx="9">
                  <c:v>1159</c:v>
                </c:pt>
                <c:pt idx="10">
                  <c:v>1127</c:v>
                </c:pt>
                <c:pt idx="11">
                  <c:v>1047</c:v>
                </c:pt>
                <c:pt idx="12">
                  <c:v>1030</c:v>
                </c:pt>
              </c:numCache>
            </c:numRef>
          </c:val>
          <c:extLst>
            <c:ext xmlns:c16="http://schemas.microsoft.com/office/drawing/2014/chart" uri="{C3380CC4-5D6E-409C-BE32-E72D297353CC}">
              <c16:uniqueId val="{00000000-0EA2-4218-A23D-72F9E9B9DAD3}"/>
            </c:ext>
          </c:extLst>
        </c:ser>
        <c:dLbls>
          <c:showLegendKey val="0"/>
          <c:showVal val="0"/>
          <c:showCatName val="0"/>
          <c:showSerName val="0"/>
          <c:showPercent val="0"/>
          <c:showBubbleSize val="0"/>
        </c:dLbls>
        <c:gapWidth val="36"/>
        <c:overlap val="-27"/>
        <c:axId val="324784128"/>
        <c:axId val="324785664"/>
      </c:barChart>
      <c:catAx>
        <c:axId val="32478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pl-PL"/>
          </a:p>
        </c:txPr>
        <c:crossAx val="324785664"/>
        <c:crosses val="autoZero"/>
        <c:auto val="1"/>
        <c:lblAlgn val="ctr"/>
        <c:lblOffset val="100"/>
        <c:noMultiLvlLbl val="0"/>
      </c:catAx>
      <c:valAx>
        <c:axId val="324785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pl-PL"/>
          </a:p>
        </c:txPr>
        <c:crossAx val="324784128"/>
        <c:crosses val="autoZero"/>
        <c:crossBetween val="between"/>
        <c:majorUnit val="4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10"/>
      <c:rAngAx val="0"/>
      <c:perspective val="0"/>
    </c:view3D>
    <c:floor>
      <c:thickness val="0"/>
    </c:floor>
    <c:sideWall>
      <c:thickness val="0"/>
    </c:sideWall>
    <c:backWall>
      <c:thickness val="0"/>
    </c:backWall>
    <c:plotArea>
      <c:layout>
        <c:manualLayout>
          <c:layoutTarget val="inner"/>
          <c:xMode val="edge"/>
          <c:yMode val="edge"/>
          <c:x val="0.10004667653306402"/>
          <c:y val="3.7382098880784011E-2"/>
          <c:w val="0.94172858152956562"/>
          <c:h val="0.6784991648771177"/>
        </c:manualLayout>
      </c:layout>
      <c:bar3DChart>
        <c:barDir val="col"/>
        <c:grouping val="clustered"/>
        <c:varyColors val="0"/>
        <c:ser>
          <c:idx val="0"/>
          <c:order val="0"/>
          <c:tx>
            <c:strRef>
              <c:f>Arkusz1!$B$1</c:f>
              <c:strCache>
                <c:ptCount val="1"/>
                <c:pt idx="0">
                  <c:v>Bezrobotni i poszukujący obywatele Ukrainy</c:v>
                </c:pt>
              </c:strCache>
            </c:strRef>
          </c:tx>
          <c:spPr>
            <a:solidFill>
              <a:schemeClr val="accent5"/>
            </a:solidFill>
            <a:scene3d>
              <a:camera prst="orthographicFront"/>
              <a:lightRig rig="threePt" dir="t"/>
            </a:scene3d>
            <a:sp3d prstMaterial="dkEdge"/>
          </c:spPr>
          <c:invertIfNegative val="0"/>
          <c:dPt>
            <c:idx val="0"/>
            <c:invertIfNegative val="0"/>
            <c:bubble3D val="0"/>
            <c:spPr>
              <a:solidFill>
                <a:schemeClr val="accent5">
                  <a:lumMod val="75000"/>
                </a:schemeClr>
              </a:solidFill>
              <a:scene3d>
                <a:camera prst="orthographicFront"/>
                <a:lightRig rig="threePt" dir="t"/>
              </a:scene3d>
              <a:sp3d prstMaterial="dkEdge"/>
            </c:spPr>
            <c:extLst>
              <c:ext xmlns:c16="http://schemas.microsoft.com/office/drawing/2014/chart" uri="{C3380CC4-5D6E-409C-BE32-E72D297353CC}">
                <c16:uniqueId val="{00000001-A074-4ED9-998B-CBEBCE904062}"/>
              </c:ext>
            </c:extLst>
          </c:dPt>
          <c:dPt>
            <c:idx val="1"/>
            <c:invertIfNegative val="0"/>
            <c:bubble3D val="0"/>
            <c:spPr>
              <a:solidFill>
                <a:schemeClr val="accent5">
                  <a:lumMod val="75000"/>
                </a:schemeClr>
              </a:solidFill>
              <a:scene3d>
                <a:camera prst="orthographicFront"/>
                <a:lightRig rig="threePt" dir="t"/>
              </a:scene3d>
              <a:sp3d prstMaterial="dkEdge"/>
            </c:spPr>
            <c:extLst>
              <c:ext xmlns:c16="http://schemas.microsoft.com/office/drawing/2014/chart" uri="{C3380CC4-5D6E-409C-BE32-E72D297353CC}">
                <c16:uniqueId val="{00000003-A074-4ED9-998B-CBEBCE904062}"/>
              </c:ext>
            </c:extLst>
          </c:dPt>
          <c:dPt>
            <c:idx val="2"/>
            <c:invertIfNegative val="0"/>
            <c:bubble3D val="0"/>
            <c:spPr>
              <a:solidFill>
                <a:schemeClr val="accent5">
                  <a:lumMod val="75000"/>
                </a:schemeClr>
              </a:solidFill>
              <a:scene3d>
                <a:camera prst="orthographicFront"/>
                <a:lightRig rig="threePt" dir="t"/>
              </a:scene3d>
              <a:sp3d prstMaterial="dkEdge"/>
            </c:spPr>
            <c:extLst>
              <c:ext xmlns:c16="http://schemas.microsoft.com/office/drawing/2014/chart" uri="{C3380CC4-5D6E-409C-BE32-E72D297353CC}">
                <c16:uniqueId val="{00000005-A074-4ED9-998B-CBEBCE904062}"/>
              </c:ext>
            </c:extLst>
          </c:dPt>
          <c:dLbls>
            <c:dLbl>
              <c:idx val="0"/>
              <c:layout>
                <c:manualLayout>
                  <c:x val="0"/>
                  <c:y val="2.87159667618764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74-4ED9-998B-CBEBCE904062}"/>
                </c:ext>
              </c:extLst>
            </c:dLbl>
            <c:dLbl>
              <c:idx val="1"/>
              <c:layout>
                <c:manualLayout>
                  <c:x val="1.8805829807240814E-3"/>
                  <c:y val="1.00506376096927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074-4ED9-998B-CBEBCE904062}"/>
                </c:ext>
              </c:extLst>
            </c:dLbl>
            <c:dLbl>
              <c:idx val="2"/>
              <c:layout>
                <c:manualLayout>
                  <c:x val="1.8501604746378397E-3"/>
                  <c:y val="2.50110386396840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074-4ED9-998B-CBEBCE904062}"/>
                </c:ext>
              </c:extLst>
            </c:dLbl>
            <c:dLbl>
              <c:idx val="26"/>
              <c:layout>
                <c:manualLayout>
                  <c:x val="0"/>
                  <c:y val="-2.8998472026680997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074-4ED9-998B-CBEBCE904062}"/>
                </c:ext>
              </c:extLst>
            </c:dLbl>
            <c:dLbl>
              <c:idx val="27"/>
              <c:layout>
                <c:manualLayout>
                  <c:x val="0"/>
                  <c:y val="1.33407364052544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074-4ED9-998B-CBEBCE904062}"/>
                </c:ext>
              </c:extLst>
            </c:dLbl>
            <c:dLbl>
              <c:idx val="28"/>
              <c:layout>
                <c:manualLayout>
                  <c:x val="2.0481310803889948E-3"/>
                  <c:y val="2.01396563583605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074-4ED9-998B-CBEBCE904062}"/>
                </c:ext>
              </c:extLst>
            </c:dLbl>
            <c:dLbl>
              <c:idx val="29"/>
              <c:layout>
                <c:manualLayout>
                  <c:x val="-1.9197342469921533E-3"/>
                  <c:y val="1.626166696243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074-4ED9-998B-CBEBCE904062}"/>
                </c:ext>
              </c:extLst>
            </c:dLbl>
            <c:dLbl>
              <c:idx val="30"/>
              <c:layout>
                <c:manualLayout>
                  <c:x val="5.9254697521187822E-3"/>
                  <c:y val="2.0151680456066946E-2"/>
                </c:manualLayout>
              </c:layout>
              <c:spPr/>
              <c:txPr>
                <a:bodyPr rot="0" vert="horz" anchor="t" anchorCtr="0"/>
                <a:lstStyle/>
                <a:p>
                  <a:pPr>
                    <a:defRPr sz="800" b="1" baseline="0">
                      <a:solidFill>
                        <a:sysClr val="windowText" lastClr="000000"/>
                      </a:solidFill>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2.9446860147638785E-2"/>
                      <c:h val="7.082825712878571E-2"/>
                    </c:manualLayout>
                  </c15:layout>
                </c:ext>
                <c:ext xmlns:c16="http://schemas.microsoft.com/office/drawing/2014/chart" uri="{C3380CC4-5D6E-409C-BE32-E72D297353CC}">
                  <c16:uniqueId val="{0000000A-A074-4ED9-998B-CBEBCE904062}"/>
                </c:ext>
              </c:extLst>
            </c:dLbl>
            <c:dLbl>
              <c:idx val="31"/>
              <c:layout>
                <c:manualLayout>
                  <c:x val="-2.0224491859642028E-3"/>
                  <c:y val="2.4184334517061031E-2"/>
                </c:manualLayout>
              </c:layout>
              <c:spPr/>
              <c:txPr>
                <a:bodyPr rot="0" vert="horz" anchor="t" anchorCtr="0"/>
                <a:lstStyle/>
                <a:p>
                  <a:pPr>
                    <a:defRPr sz="800" b="1" baseline="0">
                      <a:solidFill>
                        <a:sysClr val="windowText" lastClr="000000"/>
                      </a:solidFill>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074-4ED9-998B-CBEBCE904062}"/>
                </c:ext>
              </c:extLst>
            </c:dLbl>
            <c:dLbl>
              <c:idx val="32"/>
              <c:layout>
                <c:manualLayout>
                  <c:x val="4.0448983719282572E-3"/>
                  <c:y val="2.4946812010615573E-2"/>
                </c:manualLayout>
              </c:layout>
              <c:spPr/>
              <c:txPr>
                <a:bodyPr rot="0" vert="horz" anchor="t" anchorCtr="0"/>
                <a:lstStyle/>
                <a:p>
                  <a:pPr>
                    <a:defRPr sz="800" b="1" baseline="0">
                      <a:solidFill>
                        <a:sysClr val="windowText" lastClr="000000"/>
                      </a:solidFill>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074-4ED9-998B-CBEBCE904062}"/>
                </c:ext>
              </c:extLst>
            </c:dLbl>
            <c:dLbl>
              <c:idx val="33"/>
              <c:layout>
                <c:manualLayout>
                  <c:x val="7.9479068049045191E-3"/>
                  <c:y val="1.4905796942513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074-4ED9-998B-CBEBCE904062}"/>
                </c:ext>
              </c:extLst>
            </c:dLbl>
            <c:dLbl>
              <c:idx val="34"/>
              <c:layout>
                <c:manualLayout>
                  <c:x val="0"/>
                  <c:y val="3.34664611593087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074-4ED9-998B-CBEBCE904062}"/>
                </c:ext>
              </c:extLst>
            </c:dLbl>
            <c:dLbl>
              <c:idx val="35"/>
              <c:layout>
                <c:manualLayout>
                  <c:x val="-1.8805592470120592E-3"/>
                  <c:y val="3.321881548802348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074-4ED9-998B-CBEBCE904062}"/>
                </c:ext>
              </c:extLst>
            </c:dLbl>
            <c:spPr>
              <a:noFill/>
              <a:ln>
                <a:noFill/>
              </a:ln>
              <a:effectLst/>
            </c:spPr>
            <c:txPr>
              <a:bodyPr rot="0" vert="horz" anchor="t" anchorCtr="0"/>
              <a:lstStyle/>
              <a:p>
                <a:pPr>
                  <a:defRPr sz="800" b="1">
                    <a:solidFill>
                      <a:sysClr val="windowText" lastClr="000000"/>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Arkusz1!$A$2:$A$32</c:f>
              <c:strCache>
                <c:ptCount val="31"/>
                <c:pt idx="0">
                  <c:v>PUP w Częstochowie</c:v>
                </c:pt>
                <c:pt idx="1">
                  <c:v>PUP w Gliwicach</c:v>
                </c:pt>
                <c:pt idx="2">
                  <c:v>PUP w Zabrzu</c:v>
                </c:pt>
                <c:pt idx="3">
                  <c:v>PUP w Katowicach</c:v>
                </c:pt>
                <c:pt idx="4">
                  <c:v>PUP w Wodzisławiu Śląskim</c:v>
                </c:pt>
                <c:pt idx="5">
                  <c:v>PUP w Sosnowcu</c:v>
                </c:pt>
                <c:pt idx="6">
                  <c:v>PUP w Bielsku-Białej</c:v>
                </c:pt>
                <c:pt idx="7">
                  <c:v>PUP w Dąbrowie Górniczej</c:v>
                </c:pt>
                <c:pt idx="8">
                  <c:v>PUP w Bytomiu</c:v>
                </c:pt>
                <c:pt idx="9">
                  <c:v>PUP w Cieszynie</c:v>
                </c:pt>
                <c:pt idx="10">
                  <c:v>PUP w Tychach</c:v>
                </c:pt>
                <c:pt idx="11">
                  <c:v>PUP w Rybniku</c:v>
                </c:pt>
                <c:pt idx="12">
                  <c:v>PUP w Tarnowskich Górach</c:v>
                </c:pt>
                <c:pt idx="13">
                  <c:v>PUP w Żywcu</c:v>
                </c:pt>
                <c:pt idx="14">
                  <c:v>PUP w Chorzowie</c:v>
                </c:pt>
                <c:pt idx="15">
                  <c:v>PUP w Mysłowicach</c:v>
                </c:pt>
                <c:pt idx="16">
                  <c:v>PUP w Pszczynie</c:v>
                </c:pt>
                <c:pt idx="17">
                  <c:v>PUP w Będzinie</c:v>
                </c:pt>
                <c:pt idx="18">
                  <c:v>PUP w Raciborzu</c:v>
                </c:pt>
                <c:pt idx="19">
                  <c:v>PUP w Mikołowie </c:v>
                </c:pt>
                <c:pt idx="20">
                  <c:v>PUP w Żorach</c:v>
                </c:pt>
                <c:pt idx="21">
                  <c:v>PUP w Jastrzębiu-Zdroju</c:v>
                </c:pt>
                <c:pt idx="22">
                  <c:v>PUP w Jaworznie</c:v>
                </c:pt>
                <c:pt idx="23">
                  <c:v>PUP w Lublińcu</c:v>
                </c:pt>
                <c:pt idx="24">
                  <c:v>PUP w Rudzie Śląskiej</c:v>
                </c:pt>
                <c:pt idx="25">
                  <c:v>PUP w Świętochłowicach</c:v>
                </c:pt>
                <c:pt idx="26">
                  <c:v>PUP w Zawierciu</c:v>
                </c:pt>
                <c:pt idx="27">
                  <c:v>PUP w Piekarach Śląskich</c:v>
                </c:pt>
                <c:pt idx="28">
                  <c:v>PUP w Kłobucku</c:v>
                </c:pt>
                <c:pt idx="29">
                  <c:v>PUP w Siemianowicach Śląskich</c:v>
                </c:pt>
                <c:pt idx="30">
                  <c:v>PUP w Myszkowie</c:v>
                </c:pt>
              </c:strCache>
            </c:strRef>
          </c:cat>
          <c:val>
            <c:numRef>
              <c:f>Arkusz1!$B$2:$B$32</c:f>
              <c:numCache>
                <c:formatCode>#,##0</c:formatCode>
                <c:ptCount val="31"/>
                <c:pt idx="0">
                  <c:v>96</c:v>
                </c:pt>
                <c:pt idx="1">
                  <c:v>82</c:v>
                </c:pt>
                <c:pt idx="2">
                  <c:v>60</c:v>
                </c:pt>
                <c:pt idx="3">
                  <c:v>52</c:v>
                </c:pt>
                <c:pt idx="4">
                  <c:v>50</c:v>
                </c:pt>
                <c:pt idx="5">
                  <c:v>49</c:v>
                </c:pt>
                <c:pt idx="6">
                  <c:v>47</c:v>
                </c:pt>
                <c:pt idx="7">
                  <c:v>47</c:v>
                </c:pt>
                <c:pt idx="8">
                  <c:v>45</c:v>
                </c:pt>
                <c:pt idx="9">
                  <c:v>44</c:v>
                </c:pt>
                <c:pt idx="10">
                  <c:v>35</c:v>
                </c:pt>
                <c:pt idx="11">
                  <c:v>27</c:v>
                </c:pt>
                <c:pt idx="12">
                  <c:v>26</c:v>
                </c:pt>
                <c:pt idx="13">
                  <c:v>26</c:v>
                </c:pt>
                <c:pt idx="14">
                  <c:v>25</c:v>
                </c:pt>
                <c:pt idx="15">
                  <c:v>25</c:v>
                </c:pt>
                <c:pt idx="16">
                  <c:v>23</c:v>
                </c:pt>
                <c:pt idx="17">
                  <c:v>22</c:v>
                </c:pt>
                <c:pt idx="18">
                  <c:v>21</c:v>
                </c:pt>
                <c:pt idx="19">
                  <c:v>20</c:v>
                </c:pt>
                <c:pt idx="20">
                  <c:v>17</c:v>
                </c:pt>
                <c:pt idx="21">
                  <c:v>14</c:v>
                </c:pt>
                <c:pt idx="22">
                  <c:v>14</c:v>
                </c:pt>
                <c:pt idx="23">
                  <c:v>13</c:v>
                </c:pt>
                <c:pt idx="24">
                  <c:v>13</c:v>
                </c:pt>
                <c:pt idx="25">
                  <c:v>11</c:v>
                </c:pt>
                <c:pt idx="26">
                  <c:v>10</c:v>
                </c:pt>
                <c:pt idx="27">
                  <c:v>10</c:v>
                </c:pt>
                <c:pt idx="28">
                  <c:v>9</c:v>
                </c:pt>
                <c:pt idx="29">
                  <c:v>8</c:v>
                </c:pt>
                <c:pt idx="30">
                  <c:v>6</c:v>
                </c:pt>
              </c:numCache>
            </c:numRef>
          </c:val>
          <c:extLst>
            <c:ext xmlns:c16="http://schemas.microsoft.com/office/drawing/2014/chart" uri="{C3380CC4-5D6E-409C-BE32-E72D297353CC}">
              <c16:uniqueId val="{00000010-A074-4ED9-998B-CBEBCE904062}"/>
            </c:ext>
          </c:extLst>
        </c:ser>
        <c:dLbls>
          <c:showLegendKey val="0"/>
          <c:showVal val="0"/>
          <c:showCatName val="0"/>
          <c:showSerName val="0"/>
          <c:showPercent val="0"/>
          <c:showBubbleSize val="0"/>
        </c:dLbls>
        <c:gapWidth val="31"/>
        <c:shape val="box"/>
        <c:axId val="324815872"/>
        <c:axId val="324825856"/>
        <c:axId val="0"/>
      </c:bar3DChart>
      <c:catAx>
        <c:axId val="324815872"/>
        <c:scaling>
          <c:orientation val="minMax"/>
        </c:scaling>
        <c:delete val="0"/>
        <c:axPos val="b"/>
        <c:numFmt formatCode="General" sourceLinked="1"/>
        <c:majorTickMark val="out"/>
        <c:minorTickMark val="none"/>
        <c:tickLblPos val="low"/>
        <c:txPr>
          <a:bodyPr rot="-3000000" vert="horz" anchor="ctr" anchorCtr="0"/>
          <a:lstStyle/>
          <a:p>
            <a:pPr>
              <a:defRPr sz="700" b="0" i="0">
                <a:latin typeface="+mn-lt"/>
              </a:defRPr>
            </a:pPr>
            <a:endParaRPr lang="pl-PL"/>
          </a:p>
        </c:txPr>
        <c:crossAx val="324825856"/>
        <c:crosses val="autoZero"/>
        <c:auto val="1"/>
        <c:lblAlgn val="ctr"/>
        <c:lblOffset val="100"/>
        <c:noMultiLvlLbl val="0"/>
      </c:catAx>
      <c:valAx>
        <c:axId val="324825856"/>
        <c:scaling>
          <c:orientation val="minMax"/>
          <c:max val="120"/>
          <c:min val="0"/>
        </c:scaling>
        <c:delete val="0"/>
        <c:axPos val="l"/>
        <c:majorGridlines>
          <c:spPr>
            <a:ln>
              <a:solidFill>
                <a:schemeClr val="bg1">
                  <a:lumMod val="85000"/>
                </a:schemeClr>
              </a:solidFill>
            </a:ln>
          </c:spPr>
        </c:majorGridlines>
        <c:numFmt formatCode="#,##0" sourceLinked="1"/>
        <c:majorTickMark val="out"/>
        <c:minorTickMark val="none"/>
        <c:tickLblPos val="nextTo"/>
        <c:txPr>
          <a:bodyPr/>
          <a:lstStyle/>
          <a:p>
            <a:pPr>
              <a:defRPr sz="700"/>
            </a:pPr>
            <a:endParaRPr lang="pl-PL"/>
          </a:p>
        </c:txPr>
        <c:crossAx val="324815872"/>
        <c:crosses val="autoZero"/>
        <c:crossBetween val="between"/>
      </c:val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2.5389497980380843E-2"/>
          <c:y val="3.8149737720553169E-2"/>
          <c:w val="0.94922100403923837"/>
          <c:h val="0.76107149696416698"/>
        </c:manualLayout>
      </c:layout>
      <c:barChart>
        <c:barDir val="col"/>
        <c:grouping val="stacked"/>
        <c:varyColors val="0"/>
        <c:ser>
          <c:idx val="0"/>
          <c:order val="0"/>
          <c:tx>
            <c:strRef>
              <c:f>Arkusz1!$B$1</c:f>
              <c:strCache>
                <c:ptCount val="1"/>
                <c:pt idx="0">
                  <c:v>Kolumna1</c:v>
                </c:pt>
              </c:strCache>
            </c:strRef>
          </c:tx>
          <c:invertIfNegative val="0"/>
          <c:dLbls>
            <c:dLbl>
              <c:idx val="5"/>
              <c:numFmt formatCode="0.0%" sourceLinked="0"/>
              <c:spPr>
                <a:noFill/>
                <a:ln>
                  <a:noFill/>
                </a:ln>
                <a:effectLst/>
              </c:spPr>
              <c:txPr>
                <a:bodyPr/>
                <a:lstStyle/>
                <a:p>
                  <a:pPr>
                    <a:defRPr sz="1000" b="1">
                      <a:solidFill>
                        <a:schemeClr val="tx2">
                          <a:lumMod val="75000"/>
                        </a:schemeClr>
                      </a:solidFill>
                    </a:defRPr>
                  </a:pPr>
                  <a:endParaRPr lang="pl-PL"/>
                </a:p>
              </c:tx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E1-47E7-A9F7-7651116A128A}"/>
                </c:ext>
              </c:extLst>
            </c:dLbl>
            <c:numFmt formatCode="0.0%" sourceLinked="0"/>
            <c:spPr>
              <a:noFill/>
              <a:ln>
                <a:noFill/>
              </a:ln>
              <a:effectLst/>
            </c:spPr>
            <c:txPr>
              <a:bodyPr/>
              <a:lstStyle/>
              <a:p>
                <a:pPr>
                  <a:defRPr sz="1000"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15-24 lata</c:v>
                </c:pt>
                <c:pt idx="1">
                  <c:v>25-34 lata</c:v>
                </c:pt>
                <c:pt idx="2">
                  <c:v>35-44 lata</c:v>
                </c:pt>
                <c:pt idx="3">
                  <c:v>45-54 lata</c:v>
                </c:pt>
                <c:pt idx="4">
                  <c:v>55-64 lata</c:v>
                </c:pt>
                <c:pt idx="5">
                  <c:v>65-89 lat</c:v>
                </c:pt>
              </c:strCache>
            </c:strRef>
          </c:cat>
          <c:val>
            <c:numRef>
              <c:f>Arkusz1!$B$2:$B$7</c:f>
              <c:numCache>
                <c:formatCode>0.0%</c:formatCode>
                <c:ptCount val="6"/>
                <c:pt idx="0">
                  <c:v>0.32</c:v>
                </c:pt>
                <c:pt idx="1">
                  <c:v>0.89400000000000002</c:v>
                </c:pt>
                <c:pt idx="2">
                  <c:v>0.90400000000000003</c:v>
                </c:pt>
                <c:pt idx="3">
                  <c:v>0.85699999999999998</c:v>
                </c:pt>
                <c:pt idx="4">
                  <c:v>0.49</c:v>
                </c:pt>
                <c:pt idx="5">
                  <c:v>0.05</c:v>
                </c:pt>
              </c:numCache>
            </c:numRef>
          </c:val>
          <c:extLst>
            <c:ext xmlns:c16="http://schemas.microsoft.com/office/drawing/2014/chart" uri="{C3380CC4-5D6E-409C-BE32-E72D297353CC}">
              <c16:uniqueId val="{00000001-2CE1-47E7-A9F7-7651116A128A}"/>
            </c:ext>
          </c:extLst>
        </c:ser>
        <c:dLbls>
          <c:showLegendKey val="0"/>
          <c:showVal val="0"/>
          <c:showCatName val="0"/>
          <c:showSerName val="0"/>
          <c:showPercent val="0"/>
          <c:showBubbleSize val="0"/>
        </c:dLbls>
        <c:gapWidth val="103"/>
        <c:overlap val="100"/>
        <c:axId val="113685248"/>
        <c:axId val="113686784"/>
      </c:barChart>
      <c:catAx>
        <c:axId val="113685248"/>
        <c:scaling>
          <c:orientation val="minMax"/>
        </c:scaling>
        <c:delete val="0"/>
        <c:axPos val="b"/>
        <c:numFmt formatCode="General" sourceLinked="1"/>
        <c:majorTickMark val="out"/>
        <c:minorTickMark val="none"/>
        <c:tickLblPos val="nextTo"/>
        <c:spPr>
          <a:ln>
            <a:solidFill>
              <a:sysClr val="window" lastClr="FFFFFF">
                <a:lumMod val="85000"/>
              </a:sysClr>
            </a:solidFill>
          </a:ln>
        </c:spPr>
        <c:txPr>
          <a:bodyPr/>
          <a:lstStyle/>
          <a:p>
            <a:pPr>
              <a:defRPr sz="900">
                <a:solidFill>
                  <a:schemeClr val="tx2">
                    <a:lumMod val="75000"/>
                  </a:schemeClr>
                </a:solidFill>
              </a:defRPr>
            </a:pPr>
            <a:endParaRPr lang="pl-PL"/>
          </a:p>
        </c:txPr>
        <c:crossAx val="113686784"/>
        <c:crosses val="autoZero"/>
        <c:auto val="1"/>
        <c:lblAlgn val="ctr"/>
        <c:lblOffset val="100"/>
        <c:noMultiLvlLbl val="0"/>
      </c:catAx>
      <c:valAx>
        <c:axId val="113686784"/>
        <c:scaling>
          <c:orientation val="minMax"/>
          <c:max val="1"/>
          <c:min val="0"/>
        </c:scaling>
        <c:delete val="1"/>
        <c:axPos val="l"/>
        <c:majorGridlines>
          <c:spPr>
            <a:ln>
              <a:solidFill>
                <a:sysClr val="window" lastClr="FFFFFF">
                  <a:lumMod val="85000"/>
                </a:sysClr>
              </a:solidFill>
            </a:ln>
          </c:spPr>
        </c:majorGridlines>
        <c:numFmt formatCode="0.0%" sourceLinked="0"/>
        <c:majorTickMark val="out"/>
        <c:minorTickMark val="none"/>
        <c:tickLblPos val="nextTo"/>
        <c:crossAx val="113685248"/>
        <c:crosses val="autoZero"/>
        <c:crossBetween val="between"/>
        <c:majorUnit val="0.2"/>
      </c:valAx>
    </c:plotArea>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rAngAx val="0"/>
    </c:view3D>
    <c:floor>
      <c:thickness val="0"/>
    </c:floor>
    <c:sideWall>
      <c:thickness val="0"/>
    </c:sideWall>
    <c:backWall>
      <c:thickness val="0"/>
    </c:backWall>
    <c:plotArea>
      <c:layout>
        <c:manualLayout>
          <c:layoutTarget val="inner"/>
          <c:xMode val="edge"/>
          <c:yMode val="edge"/>
          <c:x val="5.6312209824586804E-2"/>
          <c:y val="2.4155325191961372E-2"/>
          <c:w val="0.94368779017541315"/>
          <c:h val="0.75823327371892979"/>
        </c:manualLayout>
      </c:layout>
      <c:bar3DChart>
        <c:barDir val="col"/>
        <c:grouping val="clustered"/>
        <c:varyColors val="0"/>
        <c:ser>
          <c:idx val="0"/>
          <c:order val="0"/>
          <c:tx>
            <c:strRef>
              <c:f>Arkusz1!$B$1</c:f>
              <c:strCache>
                <c:ptCount val="1"/>
                <c:pt idx="0">
                  <c:v>napływ</c:v>
                </c:pt>
              </c:strCache>
            </c:strRef>
          </c:tx>
          <c:spPr>
            <a:solidFill>
              <a:schemeClr val="accent2"/>
            </a:solidFill>
            <a:ln>
              <a:noFill/>
            </a:ln>
          </c:spPr>
          <c:invertIfNegative val="0"/>
          <c:dLbls>
            <c:dLbl>
              <c:idx val="10"/>
              <c:layout>
                <c:manualLayout>
                  <c:x val="-8.2228389351423573E-3"/>
                  <c:y val="5.15729757607013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AF-402B-B94C-16DF2023A81A}"/>
                </c:ext>
              </c:extLst>
            </c:dLbl>
            <c:spPr>
              <a:noFill/>
              <a:ln>
                <a:noFill/>
              </a:ln>
              <a:effectLst/>
            </c:spPr>
            <c:txPr>
              <a:bodyPr wrap="square" lIns="38100" tIns="19050" rIns="38100" bIns="19050" anchor="ctr">
                <a:spAutoFit/>
              </a:bodyPr>
              <a:lstStyle/>
              <a:p>
                <a:pPr>
                  <a:defRPr sz="800"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Arkusz1!$A$2:$A$13</c:f>
              <c:strCache>
                <c:ptCount val="12"/>
                <c:pt idx="0">
                  <c:v>styczeń 2023</c:v>
                </c:pt>
                <c:pt idx="1">
                  <c:v>luty
 2023</c:v>
                </c:pt>
                <c:pt idx="2">
                  <c:v>marzec 2023</c:v>
                </c:pt>
                <c:pt idx="3">
                  <c:v>kwiecień 2023</c:v>
                </c:pt>
                <c:pt idx="4">
                  <c:v>maj 
2023</c:v>
                </c:pt>
                <c:pt idx="5">
                  <c:v>czerwiec 2023</c:v>
                </c:pt>
                <c:pt idx="6">
                  <c:v>lipiec 
2023</c:v>
                </c:pt>
                <c:pt idx="7">
                  <c:v>sierpień 2023</c:v>
                </c:pt>
                <c:pt idx="8">
                  <c:v>wrzesień 2023</c:v>
                </c:pt>
                <c:pt idx="9">
                  <c:v>październik 2023</c:v>
                </c:pt>
                <c:pt idx="10">
                  <c:v>listopad 2023</c:v>
                </c:pt>
                <c:pt idx="11">
                  <c:v>grudzień 2023</c:v>
                </c:pt>
              </c:strCache>
            </c:strRef>
          </c:cat>
          <c:val>
            <c:numRef>
              <c:f>Arkusz1!$B$2:$B$13</c:f>
              <c:numCache>
                <c:formatCode>#,##0</c:formatCode>
                <c:ptCount val="12"/>
                <c:pt idx="0">
                  <c:v>469</c:v>
                </c:pt>
                <c:pt idx="1">
                  <c:v>434</c:v>
                </c:pt>
                <c:pt idx="2">
                  <c:v>487</c:v>
                </c:pt>
                <c:pt idx="3">
                  <c:v>318</c:v>
                </c:pt>
                <c:pt idx="4">
                  <c:v>321</c:v>
                </c:pt>
                <c:pt idx="5">
                  <c:v>286</c:v>
                </c:pt>
                <c:pt idx="6">
                  <c:v>324</c:v>
                </c:pt>
                <c:pt idx="7">
                  <c:v>297</c:v>
                </c:pt>
                <c:pt idx="8">
                  <c:v>320</c:v>
                </c:pt>
                <c:pt idx="9">
                  <c:v>233</c:v>
                </c:pt>
                <c:pt idx="10">
                  <c:v>190</c:v>
                </c:pt>
                <c:pt idx="11">
                  <c:v>193</c:v>
                </c:pt>
              </c:numCache>
            </c:numRef>
          </c:val>
          <c:extLst>
            <c:ext xmlns:c16="http://schemas.microsoft.com/office/drawing/2014/chart" uri="{C3380CC4-5D6E-409C-BE32-E72D297353CC}">
              <c16:uniqueId val="{00000001-53AF-402B-B94C-16DF2023A81A}"/>
            </c:ext>
          </c:extLst>
        </c:ser>
        <c:ser>
          <c:idx val="1"/>
          <c:order val="1"/>
          <c:tx>
            <c:strRef>
              <c:f>Arkusz1!$C$1</c:f>
              <c:strCache>
                <c:ptCount val="1"/>
                <c:pt idx="0">
                  <c:v>odpływ</c:v>
                </c:pt>
              </c:strCache>
            </c:strRef>
          </c:tx>
          <c:spPr>
            <a:solidFill>
              <a:schemeClr val="accent3">
                <a:lumMod val="75000"/>
              </a:schemeClr>
            </a:solidFill>
          </c:spPr>
          <c:invertIfNegative val="0"/>
          <c:dLbls>
            <c:dLbl>
              <c:idx val="1"/>
              <c:layout>
                <c:manualLayout>
                  <c:x val="1.04471374843292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AF-402B-B94C-16DF2023A81A}"/>
                </c:ext>
              </c:extLst>
            </c:dLbl>
            <c:dLbl>
              <c:idx val="2"/>
              <c:layout>
                <c:manualLayout>
                  <c:x val="1.044713748432933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AF-402B-B94C-16DF2023A81A}"/>
                </c:ext>
              </c:extLst>
            </c:dLbl>
            <c:spPr>
              <a:noFill/>
              <a:ln>
                <a:noFill/>
              </a:ln>
              <a:effectLst/>
            </c:spPr>
            <c:txPr>
              <a:bodyPr wrap="square" lIns="38100" tIns="19050" rIns="38100" bIns="19050" anchor="ctr">
                <a:spAutoFit/>
              </a:bodyPr>
              <a:lstStyle/>
              <a:p>
                <a:pPr>
                  <a:defRPr sz="800" b="1">
                    <a:solidFill>
                      <a:schemeClr val="accent3">
                        <a:lumMod val="50000"/>
                      </a:schemeClr>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Arkusz1!$A$2:$A$13</c:f>
              <c:strCache>
                <c:ptCount val="12"/>
                <c:pt idx="0">
                  <c:v>styczeń 2023</c:v>
                </c:pt>
                <c:pt idx="1">
                  <c:v>luty
 2023</c:v>
                </c:pt>
                <c:pt idx="2">
                  <c:v>marzec 2023</c:v>
                </c:pt>
                <c:pt idx="3">
                  <c:v>kwiecień 2023</c:v>
                </c:pt>
                <c:pt idx="4">
                  <c:v>maj 
2023</c:v>
                </c:pt>
                <c:pt idx="5">
                  <c:v>czerwiec 2023</c:v>
                </c:pt>
                <c:pt idx="6">
                  <c:v>lipiec 
2023</c:v>
                </c:pt>
                <c:pt idx="7">
                  <c:v>sierpień 2023</c:v>
                </c:pt>
                <c:pt idx="8">
                  <c:v>wrzesień 2023</c:v>
                </c:pt>
                <c:pt idx="9">
                  <c:v>październik 2023</c:v>
                </c:pt>
                <c:pt idx="10">
                  <c:v>listopad 2023</c:v>
                </c:pt>
                <c:pt idx="11">
                  <c:v>grudzień 2023</c:v>
                </c:pt>
              </c:strCache>
            </c:strRef>
          </c:cat>
          <c:val>
            <c:numRef>
              <c:f>Arkusz1!$C$2:$C$13</c:f>
              <c:numCache>
                <c:formatCode>#,##0</c:formatCode>
                <c:ptCount val="12"/>
                <c:pt idx="0">
                  <c:v>444</c:v>
                </c:pt>
                <c:pt idx="1">
                  <c:v>439</c:v>
                </c:pt>
                <c:pt idx="2">
                  <c:v>525</c:v>
                </c:pt>
                <c:pt idx="3">
                  <c:v>454</c:v>
                </c:pt>
                <c:pt idx="4">
                  <c:v>454</c:v>
                </c:pt>
                <c:pt idx="5">
                  <c:v>382</c:v>
                </c:pt>
                <c:pt idx="6">
                  <c:v>336</c:v>
                </c:pt>
                <c:pt idx="7">
                  <c:v>318</c:v>
                </c:pt>
                <c:pt idx="8">
                  <c:v>357</c:v>
                </c:pt>
                <c:pt idx="9">
                  <c:v>270</c:v>
                </c:pt>
                <c:pt idx="10">
                  <c:v>277</c:v>
                </c:pt>
                <c:pt idx="11">
                  <c:v>200</c:v>
                </c:pt>
              </c:numCache>
            </c:numRef>
          </c:val>
          <c:extLst>
            <c:ext xmlns:c16="http://schemas.microsoft.com/office/drawing/2014/chart" uri="{C3380CC4-5D6E-409C-BE32-E72D297353CC}">
              <c16:uniqueId val="{00000004-53AF-402B-B94C-16DF2023A81A}"/>
            </c:ext>
          </c:extLst>
        </c:ser>
        <c:dLbls>
          <c:showLegendKey val="0"/>
          <c:showVal val="0"/>
          <c:showCatName val="0"/>
          <c:showSerName val="0"/>
          <c:showPercent val="0"/>
          <c:showBubbleSize val="0"/>
        </c:dLbls>
        <c:gapWidth val="52"/>
        <c:gapDepth val="290"/>
        <c:shape val="cylinder"/>
        <c:axId val="324983040"/>
        <c:axId val="325263360"/>
        <c:axId val="0"/>
      </c:bar3DChart>
      <c:catAx>
        <c:axId val="324983040"/>
        <c:scaling>
          <c:orientation val="minMax"/>
        </c:scaling>
        <c:delete val="0"/>
        <c:axPos val="b"/>
        <c:numFmt formatCode="General" sourceLinked="0"/>
        <c:majorTickMark val="out"/>
        <c:minorTickMark val="none"/>
        <c:tickLblPos val="nextTo"/>
        <c:txPr>
          <a:bodyPr/>
          <a:lstStyle/>
          <a:p>
            <a:pPr>
              <a:defRPr sz="700" baseline="0"/>
            </a:pPr>
            <a:endParaRPr lang="pl-PL"/>
          </a:p>
        </c:txPr>
        <c:crossAx val="325263360"/>
        <c:crosses val="autoZero"/>
        <c:auto val="1"/>
        <c:lblAlgn val="ctr"/>
        <c:lblOffset val="100"/>
        <c:noMultiLvlLbl val="0"/>
      </c:catAx>
      <c:valAx>
        <c:axId val="325263360"/>
        <c:scaling>
          <c:orientation val="minMax"/>
          <c:max val="600"/>
          <c:min val="0"/>
        </c:scaling>
        <c:delete val="0"/>
        <c:axPos val="l"/>
        <c:majorGridlines>
          <c:spPr>
            <a:ln>
              <a:solidFill>
                <a:sysClr val="window" lastClr="FFFFFF">
                  <a:lumMod val="85000"/>
                  <a:alpha val="69000"/>
                </a:sysClr>
              </a:solidFill>
            </a:ln>
          </c:spPr>
        </c:majorGridlines>
        <c:numFmt formatCode="#,##0" sourceLinked="1"/>
        <c:majorTickMark val="out"/>
        <c:minorTickMark val="none"/>
        <c:tickLblPos val="nextTo"/>
        <c:txPr>
          <a:bodyPr/>
          <a:lstStyle/>
          <a:p>
            <a:pPr>
              <a:defRPr sz="800"/>
            </a:pPr>
            <a:endParaRPr lang="pl-PL"/>
          </a:p>
        </c:txPr>
        <c:crossAx val="324983040"/>
        <c:crosses val="autoZero"/>
        <c:crossBetween val="between"/>
        <c:majorUnit val="100"/>
      </c:valAx>
    </c:plotArea>
    <c:legend>
      <c:legendPos val="b"/>
      <c:legendEntry>
        <c:idx val="0"/>
        <c:txPr>
          <a:bodyPr/>
          <a:lstStyle/>
          <a:p>
            <a:pPr>
              <a:defRPr sz="900" b="1"/>
            </a:pPr>
            <a:endParaRPr lang="pl-PL"/>
          </a:p>
        </c:txPr>
      </c:legendEntry>
      <c:legendEntry>
        <c:idx val="1"/>
        <c:txPr>
          <a:bodyPr/>
          <a:lstStyle/>
          <a:p>
            <a:pPr>
              <a:defRPr sz="900" b="1"/>
            </a:pPr>
            <a:endParaRPr lang="pl-PL"/>
          </a:p>
        </c:txPr>
      </c:legendEntry>
      <c:layout>
        <c:manualLayout>
          <c:xMode val="edge"/>
          <c:yMode val="edge"/>
          <c:x val="0.36615480959616892"/>
          <c:y val="0.92960932768020088"/>
          <c:w val="0.1850796525804097"/>
          <c:h val="7.039082078611987E-2"/>
        </c:manualLayout>
      </c:layout>
      <c:overlay val="0"/>
      <c:txPr>
        <a:bodyPr/>
        <a:lstStyle/>
        <a:p>
          <a:pPr>
            <a:defRPr sz="900"/>
          </a:pPr>
          <a:endParaRPr lang="pl-PL"/>
        </a:p>
      </c:txPr>
    </c:legend>
    <c:plotVisOnly val="1"/>
    <c:dispBlanksAs val="gap"/>
    <c:showDLblsOverMax val="0"/>
  </c:chart>
  <c:spPr>
    <a:noFill/>
    <a:ln>
      <a:noFill/>
    </a:ln>
  </c:spPr>
  <c:txPr>
    <a:bodyPr/>
    <a:lstStyle/>
    <a:p>
      <a:pPr>
        <a:defRPr sz="1800"/>
      </a:pPr>
      <a:endParaRPr lang="pl-PL"/>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044041887047464"/>
          <c:y val="1.9088214605640495E-2"/>
          <c:w val="0.65211536360471878"/>
          <c:h val="0.85177249854209636"/>
        </c:manualLayout>
      </c:layout>
      <c:barChart>
        <c:barDir val="bar"/>
        <c:grouping val="clustered"/>
        <c:varyColors val="0"/>
        <c:ser>
          <c:idx val="0"/>
          <c:order val="0"/>
          <c:tx>
            <c:strRef>
              <c:f>Arkusz1!$B$1</c:f>
              <c:strCache>
                <c:ptCount val="1"/>
                <c:pt idx="0">
                  <c:v>Województwo śląskie</c:v>
                </c:pt>
              </c:strCache>
            </c:strRef>
          </c:tx>
          <c:spPr>
            <a:solidFill>
              <a:srgbClr val="FFC000"/>
            </a:solidFill>
          </c:spPr>
          <c:invertIfNegative val="0"/>
          <c:dLbls>
            <c:dLbl>
              <c:idx val="0"/>
              <c:layout>
                <c:manualLayout>
                  <c:x val="8.612210017794282E-3"/>
                  <c:y val="-1.30256603647491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EF1-4FC4-B332-DFDF29CF5473}"/>
                </c:ext>
              </c:extLst>
            </c:dLbl>
            <c:dLbl>
              <c:idx val="1"/>
              <c:layout>
                <c:manualLayout>
                  <c:x val="1.6593864654458643E-2"/>
                  <c:y val="-1.272547640376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EF1-4FC4-B332-DFDF29CF5473}"/>
                </c:ext>
              </c:extLst>
            </c:dLbl>
            <c:dLbl>
              <c:idx val="2"/>
              <c:layout>
                <c:manualLayout>
                  <c:x val="1.2906339175689979E-2"/>
                  <c:y val="-1.272547640376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EF1-4FC4-B332-DFDF29CF5473}"/>
                </c:ext>
              </c:extLst>
            </c:dLbl>
            <c:dLbl>
              <c:idx val="3"/>
              <c:layout>
                <c:manualLayout>
                  <c:x val="1.1062576436306024E-2"/>
                  <c:y val="3.18136910094010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F1-4FC4-B332-DFDF29CF5473}"/>
                </c:ext>
              </c:extLst>
            </c:dLbl>
            <c:dLbl>
              <c:idx val="4"/>
              <c:layout>
                <c:manualLayout>
                  <c:x val="7.3750509575371314E-3"/>
                  <c:y val="-5.832442641515597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EF1-4FC4-B332-DFDF29CF5473}"/>
                </c:ext>
              </c:extLst>
            </c:dLbl>
            <c:dLbl>
              <c:idx val="5"/>
              <c:layout>
                <c:manualLayout>
                  <c:x val="1.1062576436305959E-2"/>
                  <c:y val="3.18136910094010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EF1-4FC4-B332-DFDF29CF5473}"/>
                </c:ext>
              </c:extLst>
            </c:dLbl>
            <c:dLbl>
              <c:idx val="6"/>
              <c:layout>
                <c:manualLayout>
                  <c:x val="1.782551791031492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EF1-4FC4-B332-DFDF29CF5473}"/>
                </c:ext>
              </c:extLst>
            </c:dLbl>
            <c:dLbl>
              <c:idx val="7"/>
              <c:layout>
                <c:manualLayout>
                  <c:x val="1.2906339175689979E-2"/>
                  <c:y val="9.54410730282025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EF1-4FC4-B332-DFDF29CF5473}"/>
                </c:ext>
              </c:extLst>
            </c:dLbl>
            <c:dLbl>
              <c:idx val="8"/>
              <c:layout>
                <c:manualLayout>
                  <c:x val="3.5031492048301451E-2"/>
                  <c:y val="1.5906595003196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EF1-4FC4-B332-DFDF29CF5473}"/>
                </c:ext>
              </c:extLst>
            </c:dLbl>
            <c:spPr>
              <a:noFill/>
              <a:ln>
                <a:noFill/>
              </a:ln>
              <a:effectLst/>
            </c:spPr>
            <c:txPr>
              <a:bodyPr/>
              <a:lstStyle/>
              <a:p>
                <a:pPr>
                  <a:defRPr sz="800"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Arkusz1!$A$2:$A$10</c:f>
              <c:strCache>
                <c:ptCount val="9"/>
                <c:pt idx="0">
                  <c:v>Podjęcie pracy lub innego zatrudnienia</c:v>
                </c:pt>
                <c:pt idx="1">
                  <c:v>Niepotwierdzenie gotowości do pracy</c:v>
                </c:pt>
                <c:pt idx="2">
                  <c:v>Dobrowolna rezygnacja ze statusu bezrobotnego</c:v>
                </c:pt>
                <c:pt idx="3">
                  <c:v>Rozpoczęcie stażu</c:v>
                </c:pt>
                <c:pt idx="4">
                  <c:v>Pozostałe, gdzie indziej niesklasyfikowane</c:v>
                </c:pt>
                <c:pt idx="5">
                  <c:v>Pozostałe</c:v>
                </c:pt>
                <c:pt idx="6">
                  <c:v>Rozpoczęcia szkolenia</c:v>
                </c:pt>
                <c:pt idx="7">
                  <c:v>Podjęcie prac interwencyjnych</c:v>
                </c:pt>
                <c:pt idx="8">
                  <c:v>Podjęcie robót publicznych</c:v>
                </c:pt>
              </c:strCache>
            </c:strRef>
          </c:cat>
          <c:val>
            <c:numRef>
              <c:f>Arkusz1!$B$2:$B$10</c:f>
              <c:numCache>
                <c:formatCode>0.0%</c:formatCode>
                <c:ptCount val="9"/>
                <c:pt idx="0">
                  <c:v>0.36781867145421898</c:v>
                </c:pt>
                <c:pt idx="1">
                  <c:v>0.21005385996409301</c:v>
                </c:pt>
                <c:pt idx="2">
                  <c:v>0.142728904847397</c:v>
                </c:pt>
                <c:pt idx="3">
                  <c:v>7.0691202872531403E-2</c:v>
                </c:pt>
                <c:pt idx="4">
                  <c:v>6.03680430879713E-2</c:v>
                </c:pt>
                <c:pt idx="5">
                  <c:v>5.6800000000000003E-2</c:v>
                </c:pt>
                <c:pt idx="6">
                  <c:v>5.1615798922800701E-2</c:v>
                </c:pt>
                <c:pt idx="7">
                  <c:v>2.5134649910233401E-2</c:v>
                </c:pt>
                <c:pt idx="8">
                  <c:v>1.4811490125673199E-2</c:v>
                </c:pt>
              </c:numCache>
            </c:numRef>
          </c:val>
          <c:extLst>
            <c:ext xmlns:c16="http://schemas.microsoft.com/office/drawing/2014/chart" uri="{C3380CC4-5D6E-409C-BE32-E72D297353CC}">
              <c16:uniqueId val="{00000009-6EF1-4FC4-B332-DFDF29CF5473}"/>
            </c:ext>
          </c:extLst>
        </c:ser>
        <c:dLbls>
          <c:showLegendKey val="0"/>
          <c:showVal val="0"/>
          <c:showCatName val="0"/>
          <c:showSerName val="0"/>
          <c:showPercent val="0"/>
          <c:showBubbleSize val="0"/>
        </c:dLbls>
        <c:gapWidth val="46"/>
        <c:axId val="324854528"/>
        <c:axId val="324856064"/>
      </c:barChart>
      <c:catAx>
        <c:axId val="324854528"/>
        <c:scaling>
          <c:orientation val="minMax"/>
        </c:scaling>
        <c:delete val="0"/>
        <c:axPos val="l"/>
        <c:numFmt formatCode="General" sourceLinked="1"/>
        <c:majorTickMark val="out"/>
        <c:minorTickMark val="none"/>
        <c:tickLblPos val="nextTo"/>
        <c:txPr>
          <a:bodyPr/>
          <a:lstStyle/>
          <a:p>
            <a:pPr>
              <a:defRPr sz="750" b="0" i="0" baseline="0"/>
            </a:pPr>
            <a:endParaRPr lang="pl-PL"/>
          </a:p>
        </c:txPr>
        <c:crossAx val="324856064"/>
        <c:crosses val="autoZero"/>
        <c:auto val="1"/>
        <c:lblAlgn val="ctr"/>
        <c:lblOffset val="100"/>
        <c:noMultiLvlLbl val="0"/>
      </c:catAx>
      <c:valAx>
        <c:axId val="324856064"/>
        <c:scaling>
          <c:orientation val="minMax"/>
          <c:min val="0"/>
        </c:scaling>
        <c:delete val="0"/>
        <c:axPos val="b"/>
        <c:majorGridlines>
          <c:spPr>
            <a:ln w="3175">
              <a:solidFill>
                <a:schemeClr val="bg1">
                  <a:lumMod val="75000"/>
                </a:schemeClr>
              </a:solidFill>
            </a:ln>
          </c:spPr>
        </c:majorGridlines>
        <c:numFmt formatCode="0.0%" sourceLinked="1"/>
        <c:majorTickMark val="out"/>
        <c:minorTickMark val="none"/>
        <c:tickLblPos val="nextTo"/>
        <c:txPr>
          <a:bodyPr/>
          <a:lstStyle/>
          <a:p>
            <a:pPr>
              <a:defRPr sz="700"/>
            </a:pPr>
            <a:endParaRPr lang="pl-PL"/>
          </a:p>
        </c:txPr>
        <c:crossAx val="324854528"/>
        <c:crosses val="autoZero"/>
        <c:crossBetween val="between"/>
      </c:valAx>
    </c:plotArea>
    <c:plotVisOnly val="1"/>
    <c:dispBlanksAs val="gap"/>
    <c:showDLblsOverMax val="0"/>
  </c:chart>
  <c:spPr>
    <a:noFill/>
    <a:ln w="0">
      <a:noFill/>
    </a:ln>
  </c:spPr>
  <c:txPr>
    <a:bodyPr/>
    <a:lstStyle/>
    <a:p>
      <a:pPr>
        <a:defRPr sz="1800"/>
      </a:pPr>
      <a:endParaRPr lang="pl-PL"/>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100"/>
      <c:rAngAx val="0"/>
    </c:view3D>
    <c:floor>
      <c:thickness val="0"/>
    </c:floor>
    <c:sideWall>
      <c:thickness val="0"/>
    </c:sideWall>
    <c:backWall>
      <c:thickness val="0"/>
    </c:backWall>
    <c:plotArea>
      <c:layout>
        <c:manualLayout>
          <c:layoutTarget val="inner"/>
          <c:xMode val="edge"/>
          <c:yMode val="edge"/>
          <c:x val="5.5905738401404857E-2"/>
          <c:y val="2.0732567664710811E-2"/>
          <c:w val="0.94409423410650628"/>
          <c:h val="0.74818745167227552"/>
        </c:manualLayout>
      </c:layout>
      <c:bar3DChart>
        <c:barDir val="col"/>
        <c:grouping val="clustered"/>
        <c:varyColors val="0"/>
        <c:ser>
          <c:idx val="0"/>
          <c:order val="0"/>
          <c:tx>
            <c:strRef>
              <c:f>Arkusz1!$B$1</c:f>
              <c:strCache>
                <c:ptCount val="1"/>
                <c:pt idx="0">
                  <c:v>Kobiety</c:v>
                </c:pt>
              </c:strCache>
            </c:strRef>
          </c:tx>
          <c:spPr>
            <a:solidFill>
              <a:srgbClr val="C00000"/>
            </a:solidFill>
          </c:spPr>
          <c:invertIfNegative val="0"/>
          <c:dLbls>
            <c:dLbl>
              <c:idx val="2"/>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FB-453C-9F0A-24A8331A62DA}"/>
                </c:ext>
              </c:extLst>
            </c:dLbl>
            <c:spPr>
              <a:noFill/>
              <a:ln>
                <a:noFill/>
              </a:ln>
              <a:effectLst/>
            </c:spPr>
            <c:txPr>
              <a:bodyPr/>
              <a:lstStyle/>
              <a:p>
                <a:pPr>
                  <a:defRPr sz="800"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Arkusz1!$A$2:$A$8</c:f>
              <c:strCache>
                <c:ptCount val="7"/>
                <c:pt idx="0">
                  <c:v>poniżej 25 lat</c:v>
                </c:pt>
                <c:pt idx="1">
                  <c:v>25-34</c:v>
                </c:pt>
                <c:pt idx="2">
                  <c:v>35-44</c:v>
                </c:pt>
                <c:pt idx="3">
                  <c:v>45-54</c:v>
                </c:pt>
                <c:pt idx="4">
                  <c:v>55-59</c:v>
                </c:pt>
                <c:pt idx="5">
                  <c:v>60-64</c:v>
                </c:pt>
                <c:pt idx="6">
                  <c:v>powyżej 64 lat</c:v>
                </c:pt>
              </c:strCache>
            </c:strRef>
          </c:cat>
          <c:val>
            <c:numRef>
              <c:f>Arkusz1!$B$2:$B$8</c:f>
              <c:numCache>
                <c:formatCode>#,##0</c:formatCode>
                <c:ptCount val="7"/>
                <c:pt idx="0">
                  <c:v>767</c:v>
                </c:pt>
                <c:pt idx="1">
                  <c:v>2030</c:v>
                </c:pt>
                <c:pt idx="2">
                  <c:v>1530</c:v>
                </c:pt>
                <c:pt idx="3">
                  <c:v>561</c:v>
                </c:pt>
                <c:pt idx="4">
                  <c:v>45</c:v>
                </c:pt>
                <c:pt idx="5">
                  <c:v>8</c:v>
                </c:pt>
                <c:pt idx="6">
                  <c:v>1</c:v>
                </c:pt>
              </c:numCache>
            </c:numRef>
          </c:val>
          <c:extLst>
            <c:ext xmlns:c16="http://schemas.microsoft.com/office/drawing/2014/chart" uri="{C3380CC4-5D6E-409C-BE32-E72D297353CC}">
              <c16:uniqueId val="{00000001-C6FB-453C-9F0A-24A8331A62DA}"/>
            </c:ext>
          </c:extLst>
        </c:ser>
        <c:ser>
          <c:idx val="1"/>
          <c:order val="1"/>
          <c:tx>
            <c:strRef>
              <c:f>Arkusz1!$C$1</c:f>
              <c:strCache>
                <c:ptCount val="1"/>
                <c:pt idx="0">
                  <c:v>Mężczyźni</c:v>
                </c:pt>
              </c:strCache>
            </c:strRef>
          </c:tx>
          <c:spPr>
            <a:solidFill>
              <a:schemeClr val="accent1"/>
            </a:solidFill>
          </c:spPr>
          <c:invertIfNegative val="0"/>
          <c:dLbls>
            <c:spPr>
              <a:noFill/>
              <a:ln>
                <a:noFill/>
              </a:ln>
              <a:effectLst/>
            </c:spPr>
            <c:txPr>
              <a:bodyPr/>
              <a:lstStyle/>
              <a:p>
                <a:pPr>
                  <a:defRPr sz="800"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Arkusz1!$A$2:$A$8</c:f>
              <c:strCache>
                <c:ptCount val="7"/>
                <c:pt idx="0">
                  <c:v>poniżej 25 lat</c:v>
                </c:pt>
                <c:pt idx="1">
                  <c:v>25-34</c:v>
                </c:pt>
                <c:pt idx="2">
                  <c:v>35-44</c:v>
                </c:pt>
                <c:pt idx="3">
                  <c:v>45-54</c:v>
                </c:pt>
                <c:pt idx="4">
                  <c:v>55-59</c:v>
                </c:pt>
                <c:pt idx="5">
                  <c:v>60-64</c:v>
                </c:pt>
                <c:pt idx="6">
                  <c:v>powyżej 64 lat</c:v>
                </c:pt>
              </c:strCache>
            </c:strRef>
          </c:cat>
          <c:val>
            <c:numRef>
              <c:f>Arkusz1!$C$2:$C$8</c:f>
              <c:numCache>
                <c:formatCode>#,##0</c:formatCode>
                <c:ptCount val="7"/>
                <c:pt idx="0">
                  <c:v>5745</c:v>
                </c:pt>
                <c:pt idx="1">
                  <c:v>12931</c:v>
                </c:pt>
                <c:pt idx="2">
                  <c:v>9804</c:v>
                </c:pt>
                <c:pt idx="3">
                  <c:v>3414</c:v>
                </c:pt>
                <c:pt idx="4">
                  <c:v>391</c:v>
                </c:pt>
                <c:pt idx="5">
                  <c:v>106</c:v>
                </c:pt>
                <c:pt idx="6">
                  <c:v>20</c:v>
                </c:pt>
              </c:numCache>
            </c:numRef>
          </c:val>
          <c:extLst>
            <c:ext xmlns:c16="http://schemas.microsoft.com/office/drawing/2014/chart" uri="{C3380CC4-5D6E-409C-BE32-E72D297353CC}">
              <c16:uniqueId val="{00000002-C6FB-453C-9F0A-24A8331A62DA}"/>
            </c:ext>
          </c:extLst>
        </c:ser>
        <c:dLbls>
          <c:showLegendKey val="0"/>
          <c:showVal val="0"/>
          <c:showCatName val="0"/>
          <c:showSerName val="0"/>
          <c:showPercent val="0"/>
          <c:showBubbleSize val="0"/>
        </c:dLbls>
        <c:gapWidth val="40"/>
        <c:shape val="box"/>
        <c:axId val="326718208"/>
        <c:axId val="326719744"/>
        <c:axId val="0"/>
      </c:bar3DChart>
      <c:catAx>
        <c:axId val="326718208"/>
        <c:scaling>
          <c:orientation val="minMax"/>
        </c:scaling>
        <c:delete val="0"/>
        <c:axPos val="b"/>
        <c:numFmt formatCode="General" sourceLinked="0"/>
        <c:majorTickMark val="out"/>
        <c:minorTickMark val="none"/>
        <c:tickLblPos val="nextTo"/>
        <c:txPr>
          <a:bodyPr/>
          <a:lstStyle/>
          <a:p>
            <a:pPr>
              <a:defRPr sz="800"/>
            </a:pPr>
            <a:endParaRPr lang="pl-PL"/>
          </a:p>
        </c:txPr>
        <c:crossAx val="326719744"/>
        <c:crosses val="autoZero"/>
        <c:auto val="1"/>
        <c:lblAlgn val="ctr"/>
        <c:lblOffset val="100"/>
        <c:noMultiLvlLbl val="0"/>
      </c:catAx>
      <c:valAx>
        <c:axId val="326719744"/>
        <c:scaling>
          <c:orientation val="minMax"/>
          <c:max val="14000"/>
          <c:min val="0"/>
        </c:scaling>
        <c:delete val="0"/>
        <c:axPos val="l"/>
        <c:majorGridlines>
          <c:spPr>
            <a:ln>
              <a:solidFill>
                <a:schemeClr val="bg1">
                  <a:lumMod val="95000"/>
                </a:schemeClr>
              </a:solidFill>
            </a:ln>
          </c:spPr>
        </c:majorGridlines>
        <c:numFmt formatCode="#,##0" sourceLinked="1"/>
        <c:majorTickMark val="out"/>
        <c:minorTickMark val="none"/>
        <c:tickLblPos val="nextTo"/>
        <c:txPr>
          <a:bodyPr/>
          <a:lstStyle/>
          <a:p>
            <a:pPr>
              <a:defRPr sz="700"/>
            </a:pPr>
            <a:endParaRPr lang="pl-PL"/>
          </a:p>
        </c:txPr>
        <c:crossAx val="326718208"/>
        <c:crosses val="autoZero"/>
        <c:crossBetween val="between"/>
        <c:majorUnit val="2000"/>
        <c:minorUnit val="40"/>
      </c:valAx>
    </c:plotArea>
    <c:legend>
      <c:legendPos val="b"/>
      <c:layout>
        <c:manualLayout>
          <c:xMode val="edge"/>
          <c:yMode val="edge"/>
          <c:x val="0.39019224726628438"/>
          <c:y val="0.87655363489220028"/>
          <c:w val="0.2196153360791179"/>
          <c:h val="0.12344636510779973"/>
        </c:manualLayout>
      </c:layout>
      <c:overlay val="0"/>
      <c:txPr>
        <a:bodyPr/>
        <a:lstStyle/>
        <a:p>
          <a:pPr>
            <a:defRPr sz="900"/>
          </a:pPr>
          <a:endParaRPr lang="pl-PL"/>
        </a:p>
      </c:txPr>
    </c:legend>
    <c:plotVisOnly val="1"/>
    <c:dispBlanksAs val="gap"/>
    <c:showDLblsOverMax val="0"/>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621182042144053E-2"/>
          <c:y val="3.5316598083467418E-2"/>
          <c:w val="0.91355892450493559"/>
          <c:h val="0.76483604106448722"/>
        </c:manualLayout>
      </c:layout>
      <c:lineChart>
        <c:grouping val="standard"/>
        <c:varyColors val="0"/>
        <c:ser>
          <c:idx val="0"/>
          <c:order val="0"/>
          <c:tx>
            <c:strRef>
              <c:f>Arkusz1!$B$1</c:f>
              <c:strCache>
                <c:ptCount val="1"/>
                <c:pt idx="0">
                  <c:v>2023</c:v>
                </c:pt>
              </c:strCache>
            </c:strRef>
          </c:tx>
          <c:spPr>
            <a:ln>
              <a:solidFill>
                <a:srgbClr val="00B050"/>
              </a:solidFill>
            </a:ln>
          </c:spPr>
          <c:marker>
            <c:symbol val="circle"/>
            <c:size val="5"/>
            <c:spPr>
              <a:solidFill>
                <a:schemeClr val="accent6"/>
              </a:solidFill>
              <a:ln>
                <a:noFill/>
              </a:ln>
            </c:spPr>
          </c:marker>
          <c:cat>
            <c:strRef>
              <c:f>Arkusz1!$A$2:$A$13</c:f>
              <c:strCache>
                <c:ptCount val="12"/>
                <c:pt idx="0">
                  <c:v>I </c:v>
                </c:pt>
                <c:pt idx="1">
                  <c:v>II</c:v>
                </c:pt>
                <c:pt idx="2">
                  <c:v>III </c:v>
                </c:pt>
                <c:pt idx="3">
                  <c:v>IV </c:v>
                </c:pt>
                <c:pt idx="4">
                  <c:v>V </c:v>
                </c:pt>
                <c:pt idx="5">
                  <c:v>VI </c:v>
                </c:pt>
                <c:pt idx="6">
                  <c:v>VII </c:v>
                </c:pt>
                <c:pt idx="7">
                  <c:v>VIII </c:v>
                </c:pt>
                <c:pt idx="8">
                  <c:v>IX </c:v>
                </c:pt>
                <c:pt idx="9">
                  <c:v>X</c:v>
                </c:pt>
                <c:pt idx="10">
                  <c:v>XI</c:v>
                </c:pt>
                <c:pt idx="11">
                  <c:v>XII</c:v>
                </c:pt>
              </c:strCache>
            </c:strRef>
          </c:cat>
          <c:val>
            <c:numRef>
              <c:f>Arkusz1!$B$2:$B$13</c:f>
              <c:numCache>
                <c:formatCode>General</c:formatCode>
                <c:ptCount val="12"/>
                <c:pt idx="0">
                  <c:v>3838</c:v>
                </c:pt>
                <c:pt idx="1">
                  <c:v>3594</c:v>
                </c:pt>
                <c:pt idx="2">
                  <c:v>4025</c:v>
                </c:pt>
                <c:pt idx="3">
                  <c:v>3166</c:v>
                </c:pt>
                <c:pt idx="4">
                  <c:v>4444</c:v>
                </c:pt>
                <c:pt idx="5">
                  <c:v>3837</c:v>
                </c:pt>
                <c:pt idx="6">
                  <c:v>3893</c:v>
                </c:pt>
                <c:pt idx="7">
                  <c:v>3889</c:v>
                </c:pt>
                <c:pt idx="8">
                  <c:v>3451</c:v>
                </c:pt>
                <c:pt idx="9">
                  <c:v>3416</c:v>
                </c:pt>
                <c:pt idx="10">
                  <c:v>3287</c:v>
                </c:pt>
                <c:pt idx="11">
                  <c:v>2783</c:v>
                </c:pt>
              </c:numCache>
            </c:numRef>
          </c:val>
          <c:smooth val="0"/>
          <c:extLst>
            <c:ext xmlns:c16="http://schemas.microsoft.com/office/drawing/2014/chart" uri="{C3380CC4-5D6E-409C-BE32-E72D297353CC}">
              <c16:uniqueId val="{00000000-4C28-43F9-8CDC-663E1CBDA61B}"/>
            </c:ext>
          </c:extLst>
        </c:ser>
        <c:ser>
          <c:idx val="1"/>
          <c:order val="1"/>
          <c:tx>
            <c:strRef>
              <c:f>Arkusz1!$C$1</c:f>
              <c:strCache>
                <c:ptCount val="1"/>
                <c:pt idx="0">
                  <c:v>2022</c:v>
                </c:pt>
              </c:strCache>
            </c:strRef>
          </c:tx>
          <c:marker>
            <c:symbol val="circle"/>
            <c:size val="5"/>
            <c:spPr>
              <a:solidFill>
                <a:schemeClr val="tx2">
                  <a:lumMod val="60000"/>
                  <a:lumOff val="40000"/>
                </a:schemeClr>
              </a:solidFill>
              <a:ln w="6350">
                <a:solidFill>
                  <a:schemeClr val="tx2">
                    <a:lumMod val="60000"/>
                    <a:lumOff val="40000"/>
                  </a:schemeClr>
                </a:solidFill>
              </a:ln>
            </c:spPr>
          </c:marker>
          <c:cat>
            <c:strRef>
              <c:f>Arkusz1!$A$2:$A$13</c:f>
              <c:strCache>
                <c:ptCount val="12"/>
                <c:pt idx="0">
                  <c:v>I </c:v>
                </c:pt>
                <c:pt idx="1">
                  <c:v>II</c:v>
                </c:pt>
                <c:pt idx="2">
                  <c:v>III </c:v>
                </c:pt>
                <c:pt idx="3">
                  <c:v>IV </c:v>
                </c:pt>
                <c:pt idx="4">
                  <c:v>V </c:v>
                </c:pt>
                <c:pt idx="5">
                  <c:v>VI </c:v>
                </c:pt>
                <c:pt idx="6">
                  <c:v>VII </c:v>
                </c:pt>
                <c:pt idx="7">
                  <c:v>VIII </c:v>
                </c:pt>
                <c:pt idx="8">
                  <c:v>IX </c:v>
                </c:pt>
                <c:pt idx="9">
                  <c:v>X</c:v>
                </c:pt>
                <c:pt idx="10">
                  <c:v>XI</c:v>
                </c:pt>
                <c:pt idx="11">
                  <c:v>XII</c:v>
                </c:pt>
              </c:strCache>
            </c:strRef>
          </c:cat>
          <c:val>
            <c:numRef>
              <c:f>Arkusz1!$C$2:$C$13</c:f>
              <c:numCache>
                <c:formatCode>#,##0</c:formatCode>
                <c:ptCount val="12"/>
                <c:pt idx="0">
                  <c:v>12480</c:v>
                </c:pt>
                <c:pt idx="1">
                  <c:v>19478</c:v>
                </c:pt>
                <c:pt idx="2">
                  <c:v>15163</c:v>
                </c:pt>
                <c:pt idx="3">
                  <c:v>7979</c:v>
                </c:pt>
                <c:pt idx="4">
                  <c:v>6590</c:v>
                </c:pt>
                <c:pt idx="5">
                  <c:v>6536</c:v>
                </c:pt>
                <c:pt idx="6">
                  <c:v>5827</c:v>
                </c:pt>
                <c:pt idx="7">
                  <c:v>4613</c:v>
                </c:pt>
                <c:pt idx="8">
                  <c:v>4544</c:v>
                </c:pt>
                <c:pt idx="9">
                  <c:v>4029</c:v>
                </c:pt>
                <c:pt idx="10">
                  <c:v>4145</c:v>
                </c:pt>
                <c:pt idx="11">
                  <c:v>3728</c:v>
                </c:pt>
              </c:numCache>
            </c:numRef>
          </c:val>
          <c:smooth val="0"/>
          <c:extLst>
            <c:ext xmlns:c16="http://schemas.microsoft.com/office/drawing/2014/chart" uri="{C3380CC4-5D6E-409C-BE32-E72D297353CC}">
              <c16:uniqueId val="{00000001-4C28-43F9-8CDC-663E1CBDA61B}"/>
            </c:ext>
          </c:extLst>
        </c:ser>
        <c:dLbls>
          <c:showLegendKey val="0"/>
          <c:showVal val="0"/>
          <c:showCatName val="0"/>
          <c:showSerName val="0"/>
          <c:showPercent val="0"/>
          <c:showBubbleSize val="0"/>
        </c:dLbls>
        <c:marker val="1"/>
        <c:smooth val="0"/>
        <c:axId val="325291008"/>
        <c:axId val="325293184"/>
      </c:lineChart>
      <c:catAx>
        <c:axId val="325291008"/>
        <c:scaling>
          <c:orientation val="minMax"/>
        </c:scaling>
        <c:delete val="0"/>
        <c:axPos val="b"/>
        <c:numFmt formatCode="General" sourceLinked="0"/>
        <c:majorTickMark val="out"/>
        <c:minorTickMark val="none"/>
        <c:tickLblPos val="nextTo"/>
        <c:txPr>
          <a:bodyPr/>
          <a:lstStyle/>
          <a:p>
            <a:pPr>
              <a:defRPr sz="800"/>
            </a:pPr>
            <a:endParaRPr lang="pl-PL"/>
          </a:p>
        </c:txPr>
        <c:crossAx val="325293184"/>
        <c:crosses val="autoZero"/>
        <c:auto val="1"/>
        <c:lblAlgn val="ctr"/>
        <c:lblOffset val="100"/>
        <c:noMultiLvlLbl val="0"/>
      </c:catAx>
      <c:valAx>
        <c:axId val="325293184"/>
        <c:scaling>
          <c:orientation val="minMax"/>
          <c:max val="20000"/>
          <c:min val="0"/>
        </c:scaling>
        <c:delete val="0"/>
        <c:axPos val="l"/>
        <c:majorGridlines/>
        <c:numFmt formatCode="General" sourceLinked="1"/>
        <c:majorTickMark val="out"/>
        <c:minorTickMark val="none"/>
        <c:tickLblPos val="nextTo"/>
        <c:txPr>
          <a:bodyPr/>
          <a:lstStyle/>
          <a:p>
            <a:pPr>
              <a:defRPr sz="800" baseline="0"/>
            </a:pPr>
            <a:endParaRPr lang="pl-PL"/>
          </a:p>
        </c:txPr>
        <c:crossAx val="325291008"/>
        <c:crosses val="autoZero"/>
        <c:crossBetween val="between"/>
      </c:valAx>
    </c:plotArea>
    <c:legend>
      <c:legendPos val="b"/>
      <c:layout>
        <c:manualLayout>
          <c:xMode val="edge"/>
          <c:yMode val="edge"/>
          <c:x val="0.383540876364317"/>
          <c:y val="0.86920134983127106"/>
          <c:w val="0.22861561472289343"/>
          <c:h val="0.11772730068897638"/>
        </c:manualLayout>
      </c:layout>
      <c:overlay val="0"/>
    </c:legend>
    <c:plotVisOnly val="1"/>
    <c:dispBlanksAs val="gap"/>
    <c:showDLblsOverMax val="0"/>
  </c:chart>
  <c:spPr>
    <a:ln>
      <a:no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10"/>
      <c:rAngAx val="0"/>
      <c:perspective val="0"/>
    </c:view3D>
    <c:floor>
      <c:thickness val="0"/>
    </c:floor>
    <c:sideWall>
      <c:thickness val="0"/>
    </c:sideWall>
    <c:backWall>
      <c:thickness val="0"/>
    </c:backWall>
    <c:plotArea>
      <c:layout>
        <c:manualLayout>
          <c:layoutTarget val="inner"/>
          <c:xMode val="edge"/>
          <c:yMode val="edge"/>
          <c:x val="0.10004667653306402"/>
          <c:y val="3.7382098880784011E-2"/>
          <c:w val="0.94172858152956562"/>
          <c:h val="0.56832094658773269"/>
        </c:manualLayout>
      </c:layout>
      <c:bar3DChart>
        <c:barDir val="col"/>
        <c:grouping val="clustered"/>
        <c:varyColors val="0"/>
        <c:ser>
          <c:idx val="0"/>
          <c:order val="0"/>
          <c:tx>
            <c:strRef>
              <c:f>Arkusz1!$B$1</c:f>
              <c:strCache>
                <c:ptCount val="1"/>
                <c:pt idx="0">
                  <c:v>Liczba powiadomień</c:v>
                </c:pt>
              </c:strCache>
            </c:strRef>
          </c:tx>
          <c:spPr>
            <a:solidFill>
              <a:schemeClr val="accent3"/>
            </a:solidFill>
            <a:ln>
              <a:noFill/>
            </a:ln>
            <a:scene3d>
              <a:camera prst="orthographicFront"/>
              <a:lightRig rig="threePt" dir="t"/>
            </a:scene3d>
            <a:sp3d prstMaterial="dkEdge"/>
          </c:spPr>
          <c:invertIfNegative val="0"/>
          <c:dPt>
            <c:idx val="0"/>
            <c:invertIfNegative val="0"/>
            <c:bubble3D val="0"/>
            <c:spPr>
              <a:solidFill>
                <a:schemeClr val="accent3">
                  <a:lumMod val="75000"/>
                </a:schemeClr>
              </a:solidFill>
              <a:ln>
                <a:noFill/>
              </a:ln>
              <a:scene3d>
                <a:camera prst="orthographicFront"/>
                <a:lightRig rig="threePt" dir="t"/>
              </a:scene3d>
              <a:sp3d prstMaterial="dkEdge"/>
            </c:spPr>
            <c:extLst>
              <c:ext xmlns:c16="http://schemas.microsoft.com/office/drawing/2014/chart" uri="{C3380CC4-5D6E-409C-BE32-E72D297353CC}">
                <c16:uniqueId val="{00000001-4D04-4672-BE0B-FD2109AA0F26}"/>
              </c:ext>
            </c:extLst>
          </c:dPt>
          <c:dPt>
            <c:idx val="1"/>
            <c:invertIfNegative val="0"/>
            <c:bubble3D val="0"/>
            <c:spPr>
              <a:solidFill>
                <a:schemeClr val="accent3">
                  <a:lumMod val="75000"/>
                </a:schemeClr>
              </a:solidFill>
              <a:ln>
                <a:noFill/>
              </a:ln>
              <a:scene3d>
                <a:camera prst="orthographicFront"/>
                <a:lightRig rig="threePt" dir="t"/>
              </a:scene3d>
              <a:sp3d prstMaterial="dkEdge"/>
            </c:spPr>
            <c:extLst>
              <c:ext xmlns:c16="http://schemas.microsoft.com/office/drawing/2014/chart" uri="{C3380CC4-5D6E-409C-BE32-E72D297353CC}">
                <c16:uniqueId val="{00000003-4D04-4672-BE0B-FD2109AA0F26}"/>
              </c:ext>
            </c:extLst>
          </c:dPt>
          <c:dPt>
            <c:idx val="2"/>
            <c:invertIfNegative val="0"/>
            <c:bubble3D val="0"/>
            <c:spPr>
              <a:solidFill>
                <a:schemeClr val="accent3">
                  <a:lumMod val="75000"/>
                </a:schemeClr>
              </a:solidFill>
              <a:ln>
                <a:noFill/>
              </a:ln>
              <a:scene3d>
                <a:camera prst="orthographicFront"/>
                <a:lightRig rig="threePt" dir="t"/>
              </a:scene3d>
              <a:sp3d prstMaterial="dkEdge"/>
            </c:spPr>
            <c:extLst>
              <c:ext xmlns:c16="http://schemas.microsoft.com/office/drawing/2014/chart" uri="{C3380CC4-5D6E-409C-BE32-E72D297353CC}">
                <c16:uniqueId val="{00000005-4D04-4672-BE0B-FD2109AA0F26}"/>
              </c:ext>
            </c:extLst>
          </c:dPt>
          <c:dLbls>
            <c:dLbl>
              <c:idx val="0"/>
              <c:layout>
                <c:manualLayout>
                  <c:x val="9.8596975086311664E-18"/>
                  <c:y val="4.43131462333825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04-4672-BE0B-FD2109AA0F26}"/>
                </c:ext>
              </c:extLst>
            </c:dLbl>
            <c:spPr>
              <a:noFill/>
              <a:ln>
                <a:noFill/>
              </a:ln>
              <a:effectLst/>
            </c:spPr>
            <c:txPr>
              <a:bodyPr rot="-5400000" vert="horz" wrap="square" lIns="38100" tIns="19050" rIns="38100" bIns="19050" anchor="ctr">
                <a:spAutoFit/>
              </a:bodyPr>
              <a:lstStyle/>
              <a:p>
                <a:pPr>
                  <a:defRPr sz="800"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Arkusz1!$A$2:$A$32</c:f>
              <c:strCache>
                <c:ptCount val="31"/>
                <c:pt idx="0">
                  <c:v>PUP w Katowicach</c:v>
                </c:pt>
                <c:pt idx="1">
                  <c:v>PUP w Częstochowie</c:v>
                </c:pt>
                <c:pt idx="2">
                  <c:v>PUP w Bielsku-Białej</c:v>
                </c:pt>
                <c:pt idx="3">
                  <c:v>PUP w Gliwicach</c:v>
                </c:pt>
                <c:pt idx="4">
                  <c:v>PUP w Sosnowcu</c:v>
                </c:pt>
                <c:pt idx="5">
                  <c:v>PUP w Będzinie</c:v>
                </c:pt>
                <c:pt idx="6">
                  <c:v>PUP w Tarnowskich Górach</c:v>
                </c:pt>
                <c:pt idx="7">
                  <c:v>PUP w Zabrzu</c:v>
                </c:pt>
                <c:pt idx="8">
                  <c:v>PUP w Tychach</c:v>
                </c:pt>
                <c:pt idx="9">
                  <c:v>PUP w Mysłowicach</c:v>
                </c:pt>
                <c:pt idx="10">
                  <c:v>PUP w Rudzie Śląskiej</c:v>
                </c:pt>
                <c:pt idx="11">
                  <c:v>PUP w Żorach</c:v>
                </c:pt>
                <c:pt idx="12">
                  <c:v>PUP w Żywcu</c:v>
                </c:pt>
                <c:pt idx="13">
                  <c:v>PUP w Pszczynie</c:v>
                </c:pt>
                <c:pt idx="14">
                  <c:v>PUP w Cieszynie</c:v>
                </c:pt>
                <c:pt idx="15">
                  <c:v>PUP w Rybniku</c:v>
                </c:pt>
                <c:pt idx="16">
                  <c:v>PUP w Wodzisławiu Śląskim</c:v>
                </c:pt>
                <c:pt idx="17">
                  <c:v>PUP w Chorzowie</c:v>
                </c:pt>
                <c:pt idx="18">
                  <c:v>PUP w Myszkowie</c:v>
                </c:pt>
                <c:pt idx="19">
                  <c:v>PUP w Dąbrowie Górniczej</c:v>
                </c:pt>
                <c:pt idx="20">
                  <c:v>PUP w Raciborzu</c:v>
                </c:pt>
                <c:pt idx="21">
                  <c:v>PUP w Piekarach Śląskich</c:v>
                </c:pt>
                <c:pt idx="22">
                  <c:v>PUP w Mikołowie</c:v>
                </c:pt>
                <c:pt idx="23">
                  <c:v>PUP w Zawierciu</c:v>
                </c:pt>
                <c:pt idx="24">
                  <c:v>PUP w Bytomiu</c:v>
                </c:pt>
                <c:pt idx="25">
                  <c:v>PUP w Jaworznie</c:v>
                </c:pt>
                <c:pt idx="26">
                  <c:v>PUP w Świętochłowicach</c:v>
                </c:pt>
                <c:pt idx="27">
                  <c:v>PUP w Lublińcu</c:v>
                </c:pt>
                <c:pt idx="28">
                  <c:v>PUP w Kłobucku</c:v>
                </c:pt>
                <c:pt idx="29">
                  <c:v>PUP w Jastrzębiu-Zdroju</c:v>
                </c:pt>
                <c:pt idx="30">
                  <c:v>PUP w Siemianowicach Śląskich</c:v>
                </c:pt>
              </c:strCache>
            </c:strRef>
          </c:cat>
          <c:val>
            <c:numRef>
              <c:f>Arkusz1!$B$2:$B$32</c:f>
              <c:numCache>
                <c:formatCode>#,##0</c:formatCode>
                <c:ptCount val="31"/>
                <c:pt idx="0">
                  <c:v>31403</c:v>
                </c:pt>
                <c:pt idx="1">
                  <c:v>9319</c:v>
                </c:pt>
                <c:pt idx="2">
                  <c:v>8811</c:v>
                </c:pt>
                <c:pt idx="3">
                  <c:v>7623</c:v>
                </c:pt>
                <c:pt idx="4">
                  <c:v>6288</c:v>
                </c:pt>
                <c:pt idx="5">
                  <c:v>6183</c:v>
                </c:pt>
                <c:pt idx="6">
                  <c:v>6072</c:v>
                </c:pt>
                <c:pt idx="7">
                  <c:v>5769</c:v>
                </c:pt>
                <c:pt idx="8">
                  <c:v>4373</c:v>
                </c:pt>
                <c:pt idx="9">
                  <c:v>3149</c:v>
                </c:pt>
                <c:pt idx="10">
                  <c:v>3010</c:v>
                </c:pt>
                <c:pt idx="11">
                  <c:v>2107</c:v>
                </c:pt>
                <c:pt idx="12">
                  <c:v>1933</c:v>
                </c:pt>
                <c:pt idx="13">
                  <c:v>1859</c:v>
                </c:pt>
                <c:pt idx="14">
                  <c:v>1481</c:v>
                </c:pt>
                <c:pt idx="15">
                  <c:v>1308</c:v>
                </c:pt>
                <c:pt idx="16">
                  <c:v>1300</c:v>
                </c:pt>
                <c:pt idx="17">
                  <c:v>1231</c:v>
                </c:pt>
                <c:pt idx="18">
                  <c:v>1020</c:v>
                </c:pt>
                <c:pt idx="19">
                  <c:v>974</c:v>
                </c:pt>
                <c:pt idx="20">
                  <c:v>880</c:v>
                </c:pt>
                <c:pt idx="21">
                  <c:v>696</c:v>
                </c:pt>
                <c:pt idx="22">
                  <c:v>603</c:v>
                </c:pt>
                <c:pt idx="23">
                  <c:v>585</c:v>
                </c:pt>
                <c:pt idx="24">
                  <c:v>578</c:v>
                </c:pt>
                <c:pt idx="25">
                  <c:v>530</c:v>
                </c:pt>
                <c:pt idx="26">
                  <c:v>399</c:v>
                </c:pt>
                <c:pt idx="27">
                  <c:v>390</c:v>
                </c:pt>
                <c:pt idx="28">
                  <c:v>358</c:v>
                </c:pt>
                <c:pt idx="29">
                  <c:v>351</c:v>
                </c:pt>
                <c:pt idx="30">
                  <c:v>231</c:v>
                </c:pt>
              </c:numCache>
            </c:numRef>
          </c:val>
          <c:extLst>
            <c:ext xmlns:c16="http://schemas.microsoft.com/office/drawing/2014/chart" uri="{C3380CC4-5D6E-409C-BE32-E72D297353CC}">
              <c16:uniqueId val="{00000006-4D04-4672-BE0B-FD2109AA0F26}"/>
            </c:ext>
          </c:extLst>
        </c:ser>
        <c:dLbls>
          <c:showLegendKey val="0"/>
          <c:showVal val="0"/>
          <c:showCatName val="0"/>
          <c:showSerName val="0"/>
          <c:showPercent val="0"/>
          <c:showBubbleSize val="0"/>
        </c:dLbls>
        <c:gapWidth val="31"/>
        <c:shape val="box"/>
        <c:axId val="327120000"/>
        <c:axId val="327121536"/>
        <c:axId val="0"/>
      </c:bar3DChart>
      <c:catAx>
        <c:axId val="327120000"/>
        <c:scaling>
          <c:orientation val="minMax"/>
        </c:scaling>
        <c:delete val="0"/>
        <c:axPos val="b"/>
        <c:numFmt formatCode="General" sourceLinked="1"/>
        <c:majorTickMark val="out"/>
        <c:minorTickMark val="none"/>
        <c:tickLblPos val="low"/>
        <c:spPr>
          <a:ln>
            <a:noFill/>
          </a:ln>
        </c:spPr>
        <c:txPr>
          <a:bodyPr rot="-3000000" vert="horz" anchor="ctr" anchorCtr="0"/>
          <a:lstStyle/>
          <a:p>
            <a:pPr>
              <a:defRPr sz="700" b="0" i="0">
                <a:latin typeface="+mn-lt"/>
              </a:defRPr>
            </a:pPr>
            <a:endParaRPr lang="pl-PL"/>
          </a:p>
        </c:txPr>
        <c:crossAx val="327121536"/>
        <c:crosses val="autoZero"/>
        <c:auto val="1"/>
        <c:lblAlgn val="ctr"/>
        <c:lblOffset val="100"/>
        <c:noMultiLvlLbl val="0"/>
      </c:catAx>
      <c:valAx>
        <c:axId val="327121536"/>
        <c:scaling>
          <c:orientation val="minMax"/>
          <c:min val="0"/>
        </c:scaling>
        <c:delete val="0"/>
        <c:axPos val="l"/>
        <c:majorGridlines>
          <c:spPr>
            <a:ln>
              <a:solidFill>
                <a:schemeClr val="bg1">
                  <a:lumMod val="85000"/>
                </a:schemeClr>
              </a:solidFill>
            </a:ln>
          </c:spPr>
        </c:majorGridlines>
        <c:numFmt formatCode="#,##0" sourceLinked="1"/>
        <c:majorTickMark val="out"/>
        <c:minorTickMark val="none"/>
        <c:tickLblPos val="nextTo"/>
        <c:txPr>
          <a:bodyPr/>
          <a:lstStyle/>
          <a:p>
            <a:pPr>
              <a:defRPr sz="700"/>
            </a:pPr>
            <a:endParaRPr lang="pl-PL"/>
          </a:p>
        </c:txPr>
        <c:crossAx val="327120000"/>
        <c:crosses val="autoZero"/>
        <c:crossBetween val="between"/>
      </c:valAx>
      <c:spPr>
        <a:ln w="0">
          <a:noFill/>
        </a:ln>
      </c:spPr>
    </c:plotArea>
    <c:plotVisOnly val="1"/>
    <c:dispBlanksAs val="gap"/>
    <c:showDLblsOverMax val="0"/>
  </c:chart>
  <c:spPr>
    <a:solidFill>
      <a:schemeClr val="bg1"/>
    </a:solidFill>
    <a:ln>
      <a:solidFill>
        <a:schemeClr val="bg1"/>
      </a:solid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1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0004667653306402"/>
          <c:y val="3.7382098880784011E-2"/>
          <c:w val="0.94172858152956562"/>
          <c:h val="0.65003430761378034"/>
        </c:manualLayout>
      </c:layout>
      <c:bar3DChart>
        <c:barDir val="col"/>
        <c:grouping val="clustered"/>
        <c:varyColors val="0"/>
        <c:ser>
          <c:idx val="0"/>
          <c:order val="0"/>
          <c:tx>
            <c:strRef>
              <c:f>Arkusz1!$B$1</c:f>
              <c:strCache>
                <c:ptCount val="1"/>
                <c:pt idx="0">
                  <c:v>Liczba powiadomień</c:v>
                </c:pt>
              </c:strCache>
            </c:strRef>
          </c:tx>
          <c:spPr>
            <a:solidFill>
              <a:schemeClr val="accent5">
                <a:lumMod val="75000"/>
              </a:schemeClr>
            </a:solidFill>
            <a:ln>
              <a:noFill/>
            </a:ln>
            <a:scene3d>
              <a:camera prst="orthographicFront"/>
              <a:lightRig rig="threePt" dir="t"/>
            </a:scene3d>
            <a:sp3d prstMaterial="dkEdge"/>
          </c:spPr>
          <c:invertIfNegative val="0"/>
          <c:dPt>
            <c:idx val="0"/>
            <c:invertIfNegative val="0"/>
            <c:bubble3D val="0"/>
            <c:spPr>
              <a:solidFill>
                <a:schemeClr val="accent5">
                  <a:lumMod val="50000"/>
                </a:schemeClr>
              </a:solidFill>
              <a:ln>
                <a:noFill/>
              </a:ln>
              <a:scene3d>
                <a:camera prst="orthographicFront"/>
                <a:lightRig rig="threePt" dir="t"/>
              </a:scene3d>
              <a:sp3d prstMaterial="dkEdge"/>
            </c:spPr>
            <c:extLst>
              <c:ext xmlns:c16="http://schemas.microsoft.com/office/drawing/2014/chart" uri="{C3380CC4-5D6E-409C-BE32-E72D297353CC}">
                <c16:uniqueId val="{00000001-33B6-4FA4-915E-4989CE6C38ED}"/>
              </c:ext>
            </c:extLst>
          </c:dPt>
          <c:dPt>
            <c:idx val="1"/>
            <c:invertIfNegative val="0"/>
            <c:bubble3D val="0"/>
            <c:spPr>
              <a:solidFill>
                <a:schemeClr val="accent5">
                  <a:lumMod val="50000"/>
                </a:schemeClr>
              </a:solidFill>
              <a:ln>
                <a:noFill/>
              </a:ln>
              <a:scene3d>
                <a:camera prst="orthographicFront"/>
                <a:lightRig rig="threePt" dir="t"/>
              </a:scene3d>
              <a:sp3d prstMaterial="dkEdge"/>
            </c:spPr>
            <c:extLst>
              <c:ext xmlns:c16="http://schemas.microsoft.com/office/drawing/2014/chart" uri="{C3380CC4-5D6E-409C-BE32-E72D297353CC}">
                <c16:uniqueId val="{00000003-33B6-4FA4-915E-4989CE6C38ED}"/>
              </c:ext>
            </c:extLst>
          </c:dPt>
          <c:dPt>
            <c:idx val="2"/>
            <c:invertIfNegative val="0"/>
            <c:bubble3D val="0"/>
            <c:spPr>
              <a:solidFill>
                <a:schemeClr val="accent5">
                  <a:lumMod val="50000"/>
                </a:schemeClr>
              </a:solidFill>
              <a:ln>
                <a:noFill/>
              </a:ln>
              <a:scene3d>
                <a:camera prst="orthographicFront"/>
                <a:lightRig rig="threePt" dir="t"/>
              </a:scene3d>
              <a:sp3d prstMaterial="dkEdge"/>
            </c:spPr>
            <c:extLst>
              <c:ext xmlns:c16="http://schemas.microsoft.com/office/drawing/2014/chart" uri="{C3380CC4-5D6E-409C-BE32-E72D297353CC}">
                <c16:uniqueId val="{00000005-33B6-4FA4-915E-4989CE6C38ED}"/>
              </c:ext>
            </c:extLst>
          </c:dPt>
          <c:dPt>
            <c:idx val="3"/>
            <c:invertIfNegative val="0"/>
            <c:bubble3D val="0"/>
            <c:spPr>
              <a:solidFill>
                <a:schemeClr val="accent5">
                  <a:lumMod val="50000"/>
                </a:schemeClr>
              </a:solidFill>
              <a:ln>
                <a:noFill/>
              </a:ln>
              <a:scene3d>
                <a:camera prst="orthographicFront"/>
                <a:lightRig rig="threePt" dir="t"/>
              </a:scene3d>
              <a:sp3d prstMaterial="dkEdge"/>
            </c:spPr>
            <c:extLst>
              <c:ext xmlns:c16="http://schemas.microsoft.com/office/drawing/2014/chart" uri="{C3380CC4-5D6E-409C-BE32-E72D297353CC}">
                <c16:uniqueId val="{00000007-33B6-4FA4-915E-4989CE6C38ED}"/>
              </c:ext>
            </c:extLst>
          </c:dPt>
          <c:dPt>
            <c:idx val="4"/>
            <c:invertIfNegative val="0"/>
            <c:bubble3D val="0"/>
            <c:spPr>
              <a:solidFill>
                <a:schemeClr val="accent5">
                  <a:lumMod val="50000"/>
                </a:schemeClr>
              </a:solidFill>
              <a:ln>
                <a:noFill/>
              </a:ln>
              <a:scene3d>
                <a:camera prst="orthographicFront"/>
                <a:lightRig rig="threePt" dir="t"/>
              </a:scene3d>
              <a:sp3d prstMaterial="dkEdge"/>
            </c:spPr>
            <c:extLst>
              <c:ext xmlns:c16="http://schemas.microsoft.com/office/drawing/2014/chart" uri="{C3380CC4-5D6E-409C-BE32-E72D297353CC}">
                <c16:uniqueId val="{00000009-33B6-4FA4-915E-4989CE6C38ED}"/>
              </c:ext>
            </c:extLst>
          </c:dPt>
          <c:dLbls>
            <c:dLbl>
              <c:idx val="0"/>
              <c:layout>
                <c:manualLayout>
                  <c:x val="0"/>
                  <c:y val="-1.305552511701450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B6-4FA4-915E-4989CE6C38ED}"/>
                </c:ext>
              </c:extLst>
            </c:dLbl>
            <c:spPr>
              <a:noFill/>
              <a:ln>
                <a:noFill/>
              </a:ln>
              <a:effectLst/>
            </c:spPr>
            <c:txPr>
              <a:bodyPr rot="-5400000" vert="horz" wrap="square" lIns="38100" tIns="19050" rIns="38100" bIns="19050" anchor="ctr">
                <a:spAutoFit/>
              </a:bodyPr>
              <a:lstStyle/>
              <a:p>
                <a:pPr>
                  <a:defRPr sz="800"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Arkusz1!$A$2:$A$32</c:f>
              <c:strCache>
                <c:ptCount val="31"/>
                <c:pt idx="0">
                  <c:v>Bielsko - Biała</c:v>
                </c:pt>
                <c:pt idx="1">
                  <c:v>Katowice</c:v>
                </c:pt>
                <c:pt idx="2">
                  <c:v>Sosnowiec</c:v>
                </c:pt>
                <c:pt idx="3">
                  <c:v>Tychy</c:v>
                </c:pt>
                <c:pt idx="4">
                  <c:v>Gliwice</c:v>
                </c:pt>
                <c:pt idx="5">
                  <c:v>Częstochowa</c:v>
                </c:pt>
                <c:pt idx="6">
                  <c:v>Będzin</c:v>
                </c:pt>
                <c:pt idx="7">
                  <c:v>Cieszyn</c:v>
                </c:pt>
                <c:pt idx="8">
                  <c:v>Żory</c:v>
                </c:pt>
                <c:pt idx="9">
                  <c:v>Dąbrowa Górnicza</c:v>
                </c:pt>
                <c:pt idx="10">
                  <c:v>Zawiercie</c:v>
                </c:pt>
                <c:pt idx="11">
                  <c:v>Ruda Śląska</c:v>
                </c:pt>
                <c:pt idx="12">
                  <c:v>Żywiec</c:v>
                </c:pt>
                <c:pt idx="13">
                  <c:v>Zabrze</c:v>
                </c:pt>
                <c:pt idx="14">
                  <c:v>Chorzów</c:v>
                </c:pt>
                <c:pt idx="15">
                  <c:v>Rybnik</c:v>
                </c:pt>
                <c:pt idx="16">
                  <c:v>Pszczyna</c:v>
                </c:pt>
                <c:pt idx="17">
                  <c:v>Tarnowskie Góry</c:v>
                </c:pt>
                <c:pt idx="18">
                  <c:v>Mysłowice</c:v>
                </c:pt>
                <c:pt idx="19">
                  <c:v>Racibórz</c:v>
                </c:pt>
                <c:pt idx="20">
                  <c:v>Wodzisław Śląski</c:v>
                </c:pt>
                <c:pt idx="21">
                  <c:v>Myszków</c:v>
                </c:pt>
                <c:pt idx="22">
                  <c:v>Mikołów</c:v>
                </c:pt>
                <c:pt idx="23">
                  <c:v>Siemianowice Śląskie</c:v>
                </c:pt>
                <c:pt idx="24">
                  <c:v>Kłobuck</c:v>
                </c:pt>
                <c:pt idx="25">
                  <c:v>Bytom</c:v>
                </c:pt>
                <c:pt idx="26">
                  <c:v>Jaworzno</c:v>
                </c:pt>
                <c:pt idx="27">
                  <c:v>Piekary Śląskie</c:v>
                </c:pt>
                <c:pt idx="28">
                  <c:v>Lubliniec</c:v>
                </c:pt>
                <c:pt idx="29">
                  <c:v>Jastrzębie Zdrój</c:v>
                </c:pt>
                <c:pt idx="30">
                  <c:v>Świętochłowice</c:v>
                </c:pt>
              </c:strCache>
            </c:strRef>
          </c:cat>
          <c:val>
            <c:numRef>
              <c:f>Arkusz1!$B$2:$B$32</c:f>
              <c:numCache>
                <c:formatCode>#,##0</c:formatCode>
                <c:ptCount val="31"/>
                <c:pt idx="0">
                  <c:v>13323</c:v>
                </c:pt>
                <c:pt idx="1">
                  <c:v>12278</c:v>
                </c:pt>
                <c:pt idx="2">
                  <c:v>12204</c:v>
                </c:pt>
                <c:pt idx="3">
                  <c:v>12195</c:v>
                </c:pt>
                <c:pt idx="4">
                  <c:v>11822</c:v>
                </c:pt>
                <c:pt idx="5">
                  <c:v>8297</c:v>
                </c:pt>
                <c:pt idx="6">
                  <c:v>6209</c:v>
                </c:pt>
                <c:pt idx="7">
                  <c:v>3295</c:v>
                </c:pt>
                <c:pt idx="8">
                  <c:v>3213</c:v>
                </c:pt>
                <c:pt idx="9">
                  <c:v>3065</c:v>
                </c:pt>
                <c:pt idx="10">
                  <c:v>2814</c:v>
                </c:pt>
                <c:pt idx="11">
                  <c:v>2696</c:v>
                </c:pt>
                <c:pt idx="12">
                  <c:v>2617</c:v>
                </c:pt>
                <c:pt idx="13">
                  <c:v>2310</c:v>
                </c:pt>
                <c:pt idx="14">
                  <c:v>2128</c:v>
                </c:pt>
                <c:pt idx="15">
                  <c:v>2110</c:v>
                </c:pt>
                <c:pt idx="16">
                  <c:v>1992</c:v>
                </c:pt>
                <c:pt idx="17">
                  <c:v>1695</c:v>
                </c:pt>
                <c:pt idx="18">
                  <c:v>1429</c:v>
                </c:pt>
                <c:pt idx="19">
                  <c:v>1372</c:v>
                </c:pt>
                <c:pt idx="20">
                  <c:v>1320</c:v>
                </c:pt>
                <c:pt idx="21">
                  <c:v>1266</c:v>
                </c:pt>
                <c:pt idx="22">
                  <c:v>1169</c:v>
                </c:pt>
                <c:pt idx="23">
                  <c:v>806</c:v>
                </c:pt>
                <c:pt idx="24">
                  <c:v>790</c:v>
                </c:pt>
                <c:pt idx="25">
                  <c:v>718</c:v>
                </c:pt>
                <c:pt idx="26">
                  <c:v>615</c:v>
                </c:pt>
                <c:pt idx="27">
                  <c:v>484</c:v>
                </c:pt>
                <c:pt idx="28">
                  <c:v>402</c:v>
                </c:pt>
                <c:pt idx="29">
                  <c:v>401</c:v>
                </c:pt>
                <c:pt idx="30">
                  <c:v>228</c:v>
                </c:pt>
              </c:numCache>
            </c:numRef>
          </c:val>
          <c:extLst>
            <c:ext xmlns:c16="http://schemas.microsoft.com/office/drawing/2014/chart" uri="{C3380CC4-5D6E-409C-BE32-E72D297353CC}">
              <c16:uniqueId val="{0000000A-33B6-4FA4-915E-4989CE6C38ED}"/>
            </c:ext>
          </c:extLst>
        </c:ser>
        <c:dLbls>
          <c:showLegendKey val="0"/>
          <c:showVal val="0"/>
          <c:showCatName val="0"/>
          <c:showSerName val="0"/>
          <c:showPercent val="0"/>
          <c:showBubbleSize val="0"/>
        </c:dLbls>
        <c:gapWidth val="31"/>
        <c:shape val="box"/>
        <c:axId val="326608768"/>
        <c:axId val="326610304"/>
        <c:axId val="0"/>
      </c:bar3DChart>
      <c:catAx>
        <c:axId val="326608768"/>
        <c:scaling>
          <c:orientation val="minMax"/>
        </c:scaling>
        <c:delete val="0"/>
        <c:axPos val="b"/>
        <c:numFmt formatCode="General" sourceLinked="1"/>
        <c:majorTickMark val="out"/>
        <c:minorTickMark val="none"/>
        <c:tickLblPos val="low"/>
        <c:spPr>
          <a:ln>
            <a:noFill/>
          </a:ln>
        </c:spPr>
        <c:txPr>
          <a:bodyPr rot="-3000000" vert="horz" anchor="ctr" anchorCtr="0"/>
          <a:lstStyle/>
          <a:p>
            <a:pPr>
              <a:defRPr sz="700" b="0" i="0">
                <a:latin typeface="+mn-lt"/>
              </a:defRPr>
            </a:pPr>
            <a:endParaRPr lang="pl-PL"/>
          </a:p>
        </c:txPr>
        <c:crossAx val="326610304"/>
        <c:crosses val="autoZero"/>
        <c:auto val="1"/>
        <c:lblAlgn val="ctr"/>
        <c:lblOffset val="100"/>
        <c:noMultiLvlLbl val="0"/>
      </c:catAx>
      <c:valAx>
        <c:axId val="326610304"/>
        <c:scaling>
          <c:orientation val="minMax"/>
          <c:max val="16000"/>
          <c:min val="0"/>
        </c:scaling>
        <c:delete val="0"/>
        <c:axPos val="l"/>
        <c:majorGridlines>
          <c:spPr>
            <a:ln>
              <a:solidFill>
                <a:schemeClr val="bg1">
                  <a:lumMod val="85000"/>
                </a:schemeClr>
              </a:solidFill>
            </a:ln>
          </c:spPr>
        </c:majorGridlines>
        <c:numFmt formatCode="#,##0" sourceLinked="1"/>
        <c:majorTickMark val="out"/>
        <c:minorTickMark val="none"/>
        <c:tickLblPos val="nextTo"/>
        <c:txPr>
          <a:bodyPr/>
          <a:lstStyle/>
          <a:p>
            <a:pPr>
              <a:defRPr sz="700"/>
            </a:pPr>
            <a:endParaRPr lang="pl-PL"/>
          </a:p>
        </c:txPr>
        <c:crossAx val="326608768"/>
        <c:crosses val="autoZero"/>
        <c:crossBetween val="between"/>
        <c:majorUnit val="4000"/>
      </c:valAx>
      <c:spPr>
        <a:noFill/>
        <a:ln w="0">
          <a:noFill/>
        </a:ln>
      </c:spPr>
    </c:plotArea>
    <c:plotVisOnly val="1"/>
    <c:dispBlanksAs val="gap"/>
    <c:showDLblsOverMax val="0"/>
  </c:chart>
  <c:spPr>
    <a:ln>
      <a:noFill/>
    </a:ln>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049732728678937"/>
          <c:y val="3.5427924450620145E-2"/>
          <c:w val="0.59218243282140504"/>
          <c:h val="0.85783475307478052"/>
        </c:manualLayout>
      </c:layout>
      <c:barChart>
        <c:barDir val="bar"/>
        <c:grouping val="clustered"/>
        <c:varyColors val="0"/>
        <c:ser>
          <c:idx val="0"/>
          <c:order val="0"/>
          <c:tx>
            <c:strRef>
              <c:f>Arkusz1!$B$1</c:f>
              <c:strCache>
                <c:ptCount val="1"/>
                <c:pt idx="0">
                  <c:v>Udział</c:v>
                </c:pt>
              </c:strCache>
            </c:strRef>
          </c:tx>
          <c:spPr>
            <a:solidFill>
              <a:srgbClr val="FFC000"/>
            </a:solidFill>
          </c:spPr>
          <c:invertIfNegative val="0"/>
          <c:dLbls>
            <c:dLbl>
              <c:idx val="0"/>
              <c:layout>
                <c:manualLayout>
                  <c:x val="-9.0344374229830007E-2"/>
                  <c:y val="-1.9088214605640495E-2"/>
                </c:manualLayout>
              </c:layout>
              <c:showLegendKey val="0"/>
              <c:showVal val="1"/>
              <c:showCatName val="0"/>
              <c:showSerName val="0"/>
              <c:showPercent val="0"/>
              <c:showBubbleSize val="0"/>
              <c:extLst>
                <c:ext xmlns:c15="http://schemas.microsoft.com/office/drawing/2012/chart" uri="{CE6537A1-D6FC-4f65-9D91-7224C49458BB}">
                  <c15:layout>
                    <c:manualLayout>
                      <c:w val="5.5387885228480337E-2"/>
                      <c:h val="0.10059132679337068"/>
                    </c:manualLayout>
                  </c15:layout>
                </c:ext>
                <c:ext xmlns:c16="http://schemas.microsoft.com/office/drawing/2014/chart" uri="{C3380CC4-5D6E-409C-BE32-E72D297353CC}">
                  <c16:uniqueId val="{00000000-A36C-4D41-9B4E-34CD81AB1F16}"/>
                </c:ext>
              </c:extLst>
            </c:dLbl>
            <c:dLbl>
              <c:idx val="1"/>
              <c:layout>
                <c:manualLayout>
                  <c:x val="1.6593864654458643E-2"/>
                  <c:y val="-1.2725476403760361E-2"/>
                </c:manualLayout>
              </c:layout>
              <c:showLegendKey val="0"/>
              <c:showVal val="1"/>
              <c:showCatName val="0"/>
              <c:showSerName val="0"/>
              <c:showPercent val="0"/>
              <c:showBubbleSize val="0"/>
              <c:extLst>
                <c:ext xmlns:c15="http://schemas.microsoft.com/office/drawing/2012/chart" uri="{CE6537A1-D6FC-4f65-9D91-7224C49458BB}">
                  <c15:layout>
                    <c:manualLayout>
                      <c:w val="5.5387885228480337E-2"/>
                      <c:h val="0.10059132679337068"/>
                    </c:manualLayout>
                  </c15:layout>
                </c:ext>
                <c:ext xmlns:c16="http://schemas.microsoft.com/office/drawing/2014/chart" uri="{C3380CC4-5D6E-409C-BE32-E72D297353CC}">
                  <c16:uniqueId val="{00000001-A36C-4D41-9B4E-34CD81AB1F16}"/>
                </c:ext>
              </c:extLst>
            </c:dLbl>
            <c:dLbl>
              <c:idx val="2"/>
              <c:layout>
                <c:manualLayout>
                  <c:x val="1.2906339175689979E-2"/>
                  <c:y val="-1.2725476403760361E-2"/>
                </c:manualLayout>
              </c:layout>
              <c:showLegendKey val="0"/>
              <c:showVal val="1"/>
              <c:showCatName val="0"/>
              <c:showSerName val="0"/>
              <c:showPercent val="0"/>
              <c:showBubbleSize val="0"/>
              <c:extLst>
                <c:ext xmlns:c15="http://schemas.microsoft.com/office/drawing/2012/chart" uri="{CE6537A1-D6FC-4f65-9D91-7224C49458BB}">
                  <c15:layout>
                    <c:manualLayout>
                      <c:w val="5.5387885228480337E-2"/>
                      <c:h val="0.10059132679337068"/>
                    </c:manualLayout>
                  </c15:layout>
                </c:ext>
                <c:ext xmlns:c16="http://schemas.microsoft.com/office/drawing/2014/chart" uri="{C3380CC4-5D6E-409C-BE32-E72D297353CC}">
                  <c16:uniqueId val="{00000002-A36C-4D41-9B4E-34CD81AB1F16}"/>
                </c:ext>
              </c:extLst>
            </c:dLbl>
            <c:dLbl>
              <c:idx val="3"/>
              <c:layout>
                <c:manualLayout>
                  <c:x val="2.7003065277963829E-2"/>
                  <c:y val="-3.3717116598591308E-3"/>
                </c:manualLayout>
              </c:layout>
              <c:showLegendKey val="0"/>
              <c:showVal val="1"/>
              <c:showCatName val="0"/>
              <c:showSerName val="0"/>
              <c:showPercent val="0"/>
              <c:showBubbleSize val="0"/>
              <c:extLst>
                <c:ext xmlns:c15="http://schemas.microsoft.com/office/drawing/2012/chart" uri="{CE6537A1-D6FC-4f65-9D91-7224C49458BB}">
                  <c15:layout>
                    <c:manualLayout>
                      <c:w val="7.8650288267632845E-2"/>
                      <c:h val="8.7485165271772219E-2"/>
                    </c:manualLayout>
                  </c15:layout>
                </c:ext>
                <c:ext xmlns:c16="http://schemas.microsoft.com/office/drawing/2014/chart" uri="{C3380CC4-5D6E-409C-BE32-E72D297353CC}">
                  <c16:uniqueId val="{00000003-A36C-4D41-9B4E-34CD81AB1F16}"/>
                </c:ext>
              </c:extLst>
            </c:dLbl>
            <c:dLbl>
              <c:idx val="4"/>
              <c:layout>
                <c:manualLayout>
                  <c:x val="7.3750509575371314E-3"/>
                  <c:y val="-5.8324426415155977E-17"/>
                </c:manualLayout>
              </c:layout>
              <c:showLegendKey val="0"/>
              <c:showVal val="1"/>
              <c:showCatName val="0"/>
              <c:showSerName val="0"/>
              <c:showPercent val="0"/>
              <c:showBubbleSize val="0"/>
              <c:extLst>
                <c:ext xmlns:c15="http://schemas.microsoft.com/office/drawing/2012/chart" uri="{CE6537A1-D6FC-4f65-9D91-7224C49458BB}">
                  <c15:layout>
                    <c:manualLayout>
                      <c:w val="4.6769310584317235E-2"/>
                      <c:h val="0.10059132679337068"/>
                    </c:manualLayout>
                  </c15:layout>
                </c:ext>
                <c:ext xmlns:c16="http://schemas.microsoft.com/office/drawing/2014/chart" uri="{C3380CC4-5D6E-409C-BE32-E72D297353CC}">
                  <c16:uniqueId val="{00000004-A36C-4D41-9B4E-34CD81AB1F16}"/>
                </c:ext>
              </c:extLst>
            </c:dLbl>
            <c:dLbl>
              <c:idx val="5"/>
              <c:layout>
                <c:manualLayout>
                  <c:x val="1.1062576436305959E-2"/>
                  <c:y val="3.1813691009401012E-3"/>
                </c:manualLayout>
              </c:layout>
              <c:showLegendKey val="0"/>
              <c:showVal val="1"/>
              <c:showCatName val="0"/>
              <c:showSerName val="0"/>
              <c:showPercent val="0"/>
              <c:showBubbleSize val="0"/>
              <c:extLst>
                <c:ext xmlns:c15="http://schemas.microsoft.com/office/drawing/2012/chart" uri="{CE6537A1-D6FC-4f65-9D91-7224C49458BB}">
                  <c15:layout>
                    <c:manualLayout>
                      <c:w val="4.6769310584317235E-2"/>
                      <c:h val="0.10059132679337068"/>
                    </c:manualLayout>
                  </c15:layout>
                </c:ext>
                <c:ext xmlns:c16="http://schemas.microsoft.com/office/drawing/2014/chart" uri="{C3380CC4-5D6E-409C-BE32-E72D297353CC}">
                  <c16:uniqueId val="{00000005-A36C-4D41-9B4E-34CD81AB1F16}"/>
                </c:ext>
              </c:extLst>
            </c:dLbl>
            <c:dLbl>
              <c:idx val="6"/>
              <c:layout>
                <c:manualLayout>
                  <c:x val="9.2188136969214105E-3"/>
                  <c:y val="0"/>
                </c:manualLayout>
              </c:layout>
              <c:showLegendKey val="0"/>
              <c:showVal val="1"/>
              <c:showCatName val="0"/>
              <c:showSerName val="0"/>
              <c:showPercent val="0"/>
              <c:showBubbleSize val="0"/>
              <c:extLst>
                <c:ext xmlns:c15="http://schemas.microsoft.com/office/drawing/2012/chart" uri="{CE6537A1-D6FC-4f65-9D91-7224C49458BB}">
                  <c15:layout>
                    <c:manualLayout>
                      <c:w val="4.6769310584317235E-2"/>
                      <c:h val="0.10059132679337068"/>
                    </c:manualLayout>
                  </c15:layout>
                </c:ext>
                <c:ext xmlns:c16="http://schemas.microsoft.com/office/drawing/2014/chart" uri="{C3380CC4-5D6E-409C-BE32-E72D297353CC}">
                  <c16:uniqueId val="{00000006-A36C-4D41-9B4E-34CD81AB1F16}"/>
                </c:ext>
              </c:extLst>
            </c:dLbl>
            <c:dLbl>
              <c:idx val="7"/>
              <c:layout>
                <c:manualLayout>
                  <c:x val="1.2906339175689979E-2"/>
                  <c:y val="9.5441073028202528E-3"/>
                </c:manualLayout>
              </c:layout>
              <c:showLegendKey val="0"/>
              <c:showVal val="1"/>
              <c:showCatName val="0"/>
              <c:showSerName val="0"/>
              <c:showPercent val="0"/>
              <c:showBubbleSize val="0"/>
              <c:extLst>
                <c:ext xmlns:c15="http://schemas.microsoft.com/office/drawing/2012/chart" uri="{CE6537A1-D6FC-4f65-9D91-7224C49458BB}">
                  <c15:layout>
                    <c:manualLayout>
                      <c:w val="4.6769310584317235E-2"/>
                      <c:h val="0.10059132679337068"/>
                    </c:manualLayout>
                  </c15:layout>
                </c:ext>
                <c:ext xmlns:c16="http://schemas.microsoft.com/office/drawing/2014/chart" uri="{C3380CC4-5D6E-409C-BE32-E72D297353CC}">
                  <c16:uniqueId val="{00000007-A36C-4D41-9B4E-34CD81AB1F16}"/>
                </c:ext>
              </c:extLst>
            </c:dLbl>
            <c:dLbl>
              <c:idx val="8"/>
              <c:layout>
                <c:manualLayout>
                  <c:x val="-3.3445879858837076E-3"/>
                  <c:y val="7.7363491328289796E-3"/>
                </c:manualLayout>
              </c:layout>
              <c:showLegendKey val="0"/>
              <c:showVal val="1"/>
              <c:showCatName val="0"/>
              <c:showSerName val="0"/>
              <c:showPercent val="0"/>
              <c:showBubbleSize val="0"/>
              <c:extLst>
                <c:ext xmlns:c15="http://schemas.microsoft.com/office/drawing/2012/chart" uri="{CE6537A1-D6FC-4f65-9D91-7224C49458BB}">
                  <c15:layout>
                    <c:manualLayout>
                      <c:w val="4.6769310584317235E-2"/>
                      <c:h val="0.10059132679337068"/>
                    </c:manualLayout>
                  </c15:layout>
                </c:ext>
                <c:ext xmlns:c16="http://schemas.microsoft.com/office/drawing/2014/chart" uri="{C3380CC4-5D6E-409C-BE32-E72D297353CC}">
                  <c16:uniqueId val="{00000008-A36C-4D41-9B4E-34CD81AB1F16}"/>
                </c:ext>
              </c:extLst>
            </c:dLbl>
            <c:spPr>
              <a:noFill/>
              <a:ln>
                <a:noFill/>
              </a:ln>
              <a:effectLst/>
            </c:spPr>
            <c:txPr>
              <a:bodyPr vertOverflow="overflow" horzOverflow="overflow" wrap="square" anchor="ctr" anchorCtr="0">
                <a:noAutofit/>
              </a:bodyPr>
              <a:lstStyle/>
              <a:p>
                <a:pPr algn="l">
                  <a:defRPr sz="800"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Arkusz1!$A$2:$A$10</c:f>
              <c:strCache>
                <c:ptCount val="9"/>
                <c:pt idx="0">
                  <c:v>pracownicy wykonujący prace proste</c:v>
                </c:pt>
                <c:pt idx="1">
                  <c:v>operatorzy i monterzy maszyn i urządzeń</c:v>
                </c:pt>
                <c:pt idx="2">
                  <c:v>robotnicy przemysłowi i rzemieślnicy</c:v>
                </c:pt>
                <c:pt idx="3">
                  <c:v>pracownicy biurowi</c:v>
                </c:pt>
                <c:pt idx="4">
                  <c:v>technicy i inny średni personel</c:v>
                </c:pt>
                <c:pt idx="5">
                  <c:v>pracownicy usług i sprzedawcy</c:v>
                </c:pt>
                <c:pt idx="6">
                  <c:v>specjaliści</c:v>
                </c:pt>
                <c:pt idx="7">
                  <c:v>rolnicy, ogrodnicy, leśnicy i rybacy</c:v>
                </c:pt>
                <c:pt idx="8">
                  <c:v>przedstawiciele władz publicznych, wyżsi urzędnicy i kierownicy</c:v>
                </c:pt>
              </c:strCache>
            </c:strRef>
          </c:cat>
          <c:val>
            <c:numRef>
              <c:f>Arkusz1!$B$2:$B$10</c:f>
              <c:numCache>
                <c:formatCode>0.0%</c:formatCode>
                <c:ptCount val="9"/>
                <c:pt idx="0">
                  <c:v>0.42384536249932298</c:v>
                </c:pt>
                <c:pt idx="1">
                  <c:v>0.196987745230747</c:v>
                </c:pt>
                <c:pt idx="2">
                  <c:v>0.146948941469489</c:v>
                </c:pt>
                <c:pt idx="3">
                  <c:v>0.107188622376234</c:v>
                </c:pt>
                <c:pt idx="4">
                  <c:v>5.07336618116844E-2</c:v>
                </c:pt>
                <c:pt idx="5">
                  <c:v>3.6529680365296802E-2</c:v>
                </c:pt>
                <c:pt idx="6">
                  <c:v>2.1450358257981798E-2</c:v>
                </c:pt>
                <c:pt idx="7">
                  <c:v>1.2796217084483899E-2</c:v>
                </c:pt>
                <c:pt idx="8">
                  <c:v>3.5194109047593301E-3</c:v>
                </c:pt>
              </c:numCache>
            </c:numRef>
          </c:val>
          <c:extLst>
            <c:ext xmlns:c16="http://schemas.microsoft.com/office/drawing/2014/chart" uri="{C3380CC4-5D6E-409C-BE32-E72D297353CC}">
              <c16:uniqueId val="{00000009-A36C-4D41-9B4E-34CD81AB1F16}"/>
            </c:ext>
          </c:extLst>
        </c:ser>
        <c:dLbls>
          <c:showLegendKey val="0"/>
          <c:showVal val="0"/>
          <c:showCatName val="0"/>
          <c:showSerName val="0"/>
          <c:showPercent val="0"/>
          <c:showBubbleSize val="0"/>
        </c:dLbls>
        <c:gapWidth val="46"/>
        <c:axId val="329894528"/>
        <c:axId val="329912704"/>
      </c:barChart>
      <c:catAx>
        <c:axId val="329894528"/>
        <c:scaling>
          <c:orientation val="minMax"/>
        </c:scaling>
        <c:delete val="0"/>
        <c:axPos val="l"/>
        <c:numFmt formatCode="General" sourceLinked="1"/>
        <c:majorTickMark val="out"/>
        <c:minorTickMark val="none"/>
        <c:tickLblPos val="nextTo"/>
        <c:txPr>
          <a:bodyPr/>
          <a:lstStyle/>
          <a:p>
            <a:pPr>
              <a:defRPr sz="750" b="0" i="0" baseline="0"/>
            </a:pPr>
            <a:endParaRPr lang="pl-PL"/>
          </a:p>
        </c:txPr>
        <c:crossAx val="329912704"/>
        <c:crosses val="autoZero"/>
        <c:auto val="1"/>
        <c:lblAlgn val="ctr"/>
        <c:lblOffset val="100"/>
        <c:noMultiLvlLbl val="0"/>
      </c:catAx>
      <c:valAx>
        <c:axId val="329912704"/>
        <c:scaling>
          <c:orientation val="minMax"/>
        </c:scaling>
        <c:delete val="0"/>
        <c:axPos val="b"/>
        <c:majorGridlines>
          <c:spPr>
            <a:ln w="3175">
              <a:solidFill>
                <a:schemeClr val="bg1">
                  <a:lumMod val="75000"/>
                </a:schemeClr>
              </a:solidFill>
            </a:ln>
          </c:spPr>
        </c:majorGridlines>
        <c:numFmt formatCode="0.0%" sourceLinked="1"/>
        <c:majorTickMark val="out"/>
        <c:minorTickMark val="none"/>
        <c:tickLblPos val="nextTo"/>
        <c:txPr>
          <a:bodyPr/>
          <a:lstStyle/>
          <a:p>
            <a:pPr>
              <a:defRPr sz="700"/>
            </a:pPr>
            <a:endParaRPr lang="pl-PL"/>
          </a:p>
        </c:txPr>
        <c:crossAx val="329894528"/>
        <c:crosses val="autoZero"/>
        <c:crossBetween val="between"/>
      </c:valAx>
    </c:plotArea>
    <c:plotVisOnly val="1"/>
    <c:dispBlanksAs val="gap"/>
    <c:showDLblsOverMax val="0"/>
  </c:chart>
  <c:spPr>
    <a:noFill/>
    <a:ln w="0">
      <a:noFill/>
    </a:ln>
  </c:spPr>
  <c:txPr>
    <a:bodyPr/>
    <a:lstStyle/>
    <a:p>
      <a:pPr>
        <a:defRPr sz="1800"/>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2.5398291387670285E-2"/>
          <c:y val="0"/>
          <c:w val="0.9492034172246594"/>
          <c:h val="0.76089056053572979"/>
        </c:manualLayout>
      </c:layout>
      <c:barChart>
        <c:barDir val="col"/>
        <c:grouping val="stacked"/>
        <c:varyColors val="0"/>
        <c:ser>
          <c:idx val="0"/>
          <c:order val="0"/>
          <c:tx>
            <c:strRef>
              <c:f>Arkusz1!$B$1</c:f>
              <c:strCache>
                <c:ptCount val="1"/>
                <c:pt idx="0">
                  <c:v>Kolumna1</c:v>
                </c:pt>
              </c:strCache>
            </c:strRef>
          </c:tx>
          <c:invertIfNegative val="0"/>
          <c:dLbls>
            <c:dLbl>
              <c:idx val="4"/>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0F-4A46-9A95-A1854916A051}"/>
                </c:ext>
              </c:extLst>
            </c:dLbl>
            <c:numFmt formatCode="0.0%" sourceLinked="0"/>
            <c:spPr>
              <a:noFill/>
              <a:ln>
                <a:noFill/>
              </a:ln>
              <a:effectLst/>
            </c:spPr>
            <c:txPr>
              <a:bodyPr/>
              <a:lstStyle/>
              <a:p>
                <a:pPr>
                  <a:defRPr sz="1000"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wyższe</c:v>
                </c:pt>
                <c:pt idx="1">
                  <c:v>policealne i średnie zawodowe</c:v>
                </c:pt>
                <c:pt idx="2">
                  <c:v>LO</c:v>
                </c:pt>
                <c:pt idx="3">
                  <c:v>zasadnicze zawodowe</c:v>
                </c:pt>
                <c:pt idx="4">
                  <c:v>gimnazjalne
 i poniżej</c:v>
                </c:pt>
              </c:strCache>
            </c:strRef>
          </c:cat>
          <c:val>
            <c:numRef>
              <c:f>Arkusz1!$B$2:$B$6</c:f>
              <c:numCache>
                <c:formatCode>0.0%</c:formatCode>
                <c:ptCount val="5"/>
                <c:pt idx="0">
                  <c:v>0.80100000000000005</c:v>
                </c:pt>
                <c:pt idx="1">
                  <c:v>0.59</c:v>
                </c:pt>
                <c:pt idx="2">
                  <c:v>0.5</c:v>
                </c:pt>
                <c:pt idx="3">
                  <c:v>0.45800000000000002</c:v>
                </c:pt>
                <c:pt idx="4">
                  <c:v>0.126</c:v>
                </c:pt>
              </c:numCache>
            </c:numRef>
          </c:val>
          <c:extLst>
            <c:ext xmlns:c16="http://schemas.microsoft.com/office/drawing/2014/chart" uri="{C3380CC4-5D6E-409C-BE32-E72D297353CC}">
              <c16:uniqueId val="{00000001-040F-4A46-9A95-A1854916A051}"/>
            </c:ext>
          </c:extLst>
        </c:ser>
        <c:dLbls>
          <c:showLegendKey val="0"/>
          <c:showVal val="0"/>
          <c:showCatName val="0"/>
          <c:showSerName val="0"/>
          <c:showPercent val="0"/>
          <c:showBubbleSize val="0"/>
        </c:dLbls>
        <c:gapWidth val="103"/>
        <c:overlap val="100"/>
        <c:axId val="48036096"/>
        <c:axId val="48431104"/>
      </c:barChart>
      <c:catAx>
        <c:axId val="48036096"/>
        <c:scaling>
          <c:orientation val="minMax"/>
        </c:scaling>
        <c:delete val="0"/>
        <c:axPos val="b"/>
        <c:numFmt formatCode="General" sourceLinked="1"/>
        <c:majorTickMark val="out"/>
        <c:minorTickMark val="none"/>
        <c:tickLblPos val="nextTo"/>
        <c:spPr>
          <a:ln>
            <a:solidFill>
              <a:sysClr val="window" lastClr="FFFFFF">
                <a:lumMod val="85000"/>
              </a:sysClr>
            </a:solidFill>
          </a:ln>
        </c:spPr>
        <c:txPr>
          <a:bodyPr/>
          <a:lstStyle/>
          <a:p>
            <a:pPr>
              <a:defRPr sz="900">
                <a:solidFill>
                  <a:schemeClr val="tx2">
                    <a:lumMod val="75000"/>
                  </a:schemeClr>
                </a:solidFill>
              </a:defRPr>
            </a:pPr>
            <a:endParaRPr lang="pl-PL"/>
          </a:p>
        </c:txPr>
        <c:crossAx val="48431104"/>
        <c:crosses val="autoZero"/>
        <c:auto val="1"/>
        <c:lblAlgn val="ctr"/>
        <c:lblOffset val="100"/>
        <c:noMultiLvlLbl val="0"/>
      </c:catAx>
      <c:valAx>
        <c:axId val="48431104"/>
        <c:scaling>
          <c:orientation val="minMax"/>
          <c:max val="0.9"/>
          <c:min val="0"/>
        </c:scaling>
        <c:delete val="1"/>
        <c:axPos val="l"/>
        <c:majorGridlines>
          <c:spPr>
            <a:ln>
              <a:solidFill>
                <a:sysClr val="window" lastClr="FFFFFF">
                  <a:lumMod val="85000"/>
                </a:sysClr>
              </a:solidFill>
            </a:ln>
          </c:spPr>
        </c:majorGridlines>
        <c:numFmt formatCode="0.0%" sourceLinked="0"/>
        <c:majorTickMark val="out"/>
        <c:minorTickMark val="none"/>
        <c:tickLblPos val="nextTo"/>
        <c:crossAx val="48036096"/>
        <c:crosses val="autoZero"/>
        <c:crossBetween val="between"/>
        <c:majorUnit val="0.2"/>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178167833187519"/>
          <c:y val="7.4148972025615101E-2"/>
          <c:w val="0.65692202537182853"/>
          <c:h val="0.58281092012133451"/>
        </c:manualLayout>
      </c:layout>
      <c:barChart>
        <c:barDir val="bar"/>
        <c:grouping val="stacked"/>
        <c:varyColors val="0"/>
        <c:ser>
          <c:idx val="0"/>
          <c:order val="0"/>
          <c:tx>
            <c:strRef>
              <c:f>Arkusz1!$B$1</c:f>
              <c:strCache>
                <c:ptCount val="1"/>
                <c:pt idx="0">
                  <c:v>mężczyźni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emerytura</c:v>
                </c:pt>
                <c:pt idx="1">
                  <c:v>nauka, uzupełnianie kwalifikacji</c:v>
                </c:pt>
                <c:pt idx="2">
                  <c:v>choroba, niepełnosprawność</c:v>
                </c:pt>
              </c:strCache>
            </c:strRef>
          </c:cat>
          <c:val>
            <c:numRef>
              <c:f>Arkusz1!$B$2:$B$4</c:f>
              <c:numCache>
                <c:formatCode>General</c:formatCode>
                <c:ptCount val="3"/>
                <c:pt idx="0">
                  <c:v>297</c:v>
                </c:pt>
                <c:pt idx="1">
                  <c:v>114</c:v>
                </c:pt>
                <c:pt idx="2">
                  <c:v>76</c:v>
                </c:pt>
              </c:numCache>
            </c:numRef>
          </c:val>
          <c:extLst>
            <c:ext xmlns:c16="http://schemas.microsoft.com/office/drawing/2014/chart" uri="{C3380CC4-5D6E-409C-BE32-E72D297353CC}">
              <c16:uniqueId val="{00000000-1781-452D-89C8-D1108C4C29CF}"/>
            </c:ext>
          </c:extLst>
        </c:ser>
        <c:ser>
          <c:idx val="1"/>
          <c:order val="1"/>
          <c:tx>
            <c:strRef>
              <c:f>Arkusz1!$C$1</c:f>
              <c:strCache>
                <c:ptCount val="1"/>
                <c:pt idx="0">
                  <c:v>kobiety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emerytura</c:v>
                </c:pt>
                <c:pt idx="1">
                  <c:v>nauka, uzupełnianie kwalifikacji</c:v>
                </c:pt>
                <c:pt idx="2">
                  <c:v>choroba, niepełnosprawność</c:v>
                </c:pt>
              </c:strCache>
            </c:strRef>
          </c:cat>
          <c:val>
            <c:numRef>
              <c:f>Arkusz1!$C$2:$C$4</c:f>
              <c:numCache>
                <c:formatCode>General</c:formatCode>
                <c:ptCount val="3"/>
                <c:pt idx="0">
                  <c:v>415</c:v>
                </c:pt>
                <c:pt idx="1">
                  <c:v>132</c:v>
                </c:pt>
                <c:pt idx="2">
                  <c:v>48</c:v>
                </c:pt>
              </c:numCache>
            </c:numRef>
          </c:val>
          <c:extLst>
            <c:ext xmlns:c16="http://schemas.microsoft.com/office/drawing/2014/chart" uri="{C3380CC4-5D6E-409C-BE32-E72D297353CC}">
              <c16:uniqueId val="{00000001-1781-452D-89C8-D1108C4C29CF}"/>
            </c:ext>
          </c:extLst>
        </c:ser>
        <c:dLbls>
          <c:showLegendKey val="0"/>
          <c:showVal val="0"/>
          <c:showCatName val="0"/>
          <c:showSerName val="0"/>
          <c:showPercent val="0"/>
          <c:showBubbleSize val="0"/>
        </c:dLbls>
        <c:gapWidth val="102"/>
        <c:overlap val="100"/>
        <c:axId val="647475375"/>
        <c:axId val="477842415"/>
      </c:barChart>
      <c:catAx>
        <c:axId val="6474753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7842415"/>
        <c:crosses val="autoZero"/>
        <c:auto val="1"/>
        <c:lblAlgn val="ctr"/>
        <c:lblOffset val="100"/>
        <c:noMultiLvlLbl val="0"/>
      </c:catAx>
      <c:valAx>
        <c:axId val="47784241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74753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5.9237560657884415E-2"/>
          <c:y val="9.7259062776304153E-2"/>
          <c:w val="0.93603615431570408"/>
          <c:h val="0.65487722522748315"/>
        </c:manualLayout>
      </c:layout>
      <c:barChart>
        <c:barDir val="col"/>
        <c:grouping val="clustered"/>
        <c:varyColors val="0"/>
        <c:ser>
          <c:idx val="0"/>
          <c:order val="0"/>
          <c:tx>
            <c:strRef>
              <c:f>Arkusz1!$B$1</c:f>
              <c:strCache>
                <c:ptCount val="1"/>
                <c:pt idx="0">
                  <c:v>Seria 1</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Arkusz1!$A$2:$A$14</c:f>
              <c:strCache>
                <c:ptCount val="13"/>
                <c:pt idx="0">
                  <c:v>grudzień 2022</c:v>
                </c:pt>
                <c:pt idx="1">
                  <c:v>styczeń </c:v>
                </c:pt>
                <c:pt idx="2">
                  <c:v>luty </c:v>
                </c:pt>
                <c:pt idx="3">
                  <c:v>marzec</c:v>
                </c:pt>
                <c:pt idx="4">
                  <c:v>kwiecień </c:v>
                </c:pt>
                <c:pt idx="5">
                  <c:v>maj 
</c:v>
                </c:pt>
                <c:pt idx="6">
                  <c:v>czerwiec 2023</c:v>
                </c:pt>
                <c:pt idx="7">
                  <c:v>lipiec
</c:v>
                </c:pt>
                <c:pt idx="8">
                  <c:v>sierpień</c:v>
                </c:pt>
                <c:pt idx="9">
                  <c:v>wrzesień</c:v>
                </c:pt>
                <c:pt idx="10">
                  <c:v>październik </c:v>
                </c:pt>
                <c:pt idx="11">
                  <c:v>listopad </c:v>
                </c:pt>
                <c:pt idx="12">
                  <c:v>grudzień</c:v>
                </c:pt>
              </c:strCache>
            </c:strRef>
          </c:cat>
          <c:val>
            <c:numRef>
              <c:f>Arkusz1!$B$2:$B$14</c:f>
              <c:numCache>
                <c:formatCode>#,##0</c:formatCode>
                <c:ptCount val="13"/>
                <c:pt idx="0">
                  <c:v>64903</c:v>
                </c:pt>
                <c:pt idx="1">
                  <c:v>68830</c:v>
                </c:pt>
                <c:pt idx="2">
                  <c:v>70201</c:v>
                </c:pt>
                <c:pt idx="3">
                  <c:v>68678</c:v>
                </c:pt>
                <c:pt idx="4">
                  <c:v>66568</c:v>
                </c:pt>
                <c:pt idx="5">
                  <c:v>65077</c:v>
                </c:pt>
                <c:pt idx="6">
                  <c:v>63906</c:v>
                </c:pt>
                <c:pt idx="7">
                  <c:v>64161</c:v>
                </c:pt>
                <c:pt idx="8">
                  <c:v>64105</c:v>
                </c:pt>
                <c:pt idx="9">
                  <c:v>63497</c:v>
                </c:pt>
                <c:pt idx="10">
                  <c:v>62288</c:v>
                </c:pt>
                <c:pt idx="11">
                  <c:v>61763</c:v>
                </c:pt>
                <c:pt idx="12">
                  <c:v>62445</c:v>
                </c:pt>
              </c:numCache>
            </c:numRef>
          </c:val>
          <c:extLst>
            <c:ext xmlns:c16="http://schemas.microsoft.com/office/drawing/2014/chart" uri="{C3380CC4-5D6E-409C-BE32-E72D297353CC}">
              <c16:uniqueId val="{00000000-C56D-4059-90C9-466B447348FE}"/>
            </c:ext>
          </c:extLst>
        </c:ser>
        <c:dLbls>
          <c:showLegendKey val="0"/>
          <c:showVal val="0"/>
          <c:showCatName val="0"/>
          <c:showSerName val="0"/>
          <c:showPercent val="0"/>
          <c:showBubbleSize val="0"/>
        </c:dLbls>
        <c:gapWidth val="70"/>
        <c:overlap val="-24"/>
        <c:axId val="48441984"/>
        <c:axId val="48451968"/>
      </c:barChart>
      <c:catAx>
        <c:axId val="48441984"/>
        <c:scaling>
          <c:orientation val="minMax"/>
        </c:scaling>
        <c:delete val="0"/>
        <c:axPos val="b"/>
        <c:numFmt formatCode="General" sourceLinked="0"/>
        <c:majorTickMark val="none"/>
        <c:minorTickMark val="none"/>
        <c:tickLblPos val="nextTo"/>
        <c:spPr>
          <a:noFill/>
          <a:ln w="12700" cap="flat" cmpd="sng" algn="ctr">
            <a:solidFill>
              <a:schemeClr val="bg1">
                <a:lumMod val="6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pl-PL"/>
          </a:p>
        </c:txPr>
        <c:crossAx val="48451968"/>
        <c:crosses val="autoZero"/>
        <c:auto val="1"/>
        <c:lblAlgn val="ctr"/>
        <c:lblOffset val="100"/>
        <c:noMultiLvlLbl val="0"/>
      </c:catAx>
      <c:valAx>
        <c:axId val="48451968"/>
        <c:scaling>
          <c:orientation val="minMax"/>
          <c:max val="100000"/>
        </c:scaling>
        <c:delete val="0"/>
        <c:axPos val="l"/>
        <c:majorGridlines>
          <c:spPr>
            <a:ln w="9525" cap="flat" cmpd="sng" algn="ctr">
              <a:solidFill>
                <a:schemeClr val="bg1">
                  <a:lumMod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pl-PL"/>
          </a:p>
        </c:txPr>
        <c:crossAx val="48441984"/>
        <c:crosses val="autoZero"/>
        <c:crossBetween val="between"/>
        <c:majorUnit val="2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485367814018405E-2"/>
          <c:y val="5.9572163552667208E-2"/>
          <c:w val="0.95006093744574294"/>
          <c:h val="0.40237137295287317"/>
        </c:manualLayout>
      </c:layout>
      <c:barChart>
        <c:barDir val="col"/>
        <c:grouping val="clustered"/>
        <c:varyColors val="0"/>
        <c:ser>
          <c:idx val="0"/>
          <c:order val="0"/>
          <c:tx>
            <c:v>Powyżej średniej wojewódzkiej</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c:spPr>
          <c:invertIfNegative val="0"/>
          <c:dLbls>
            <c:numFmt formatCode="#\ ##0.0" sourceLinked="0"/>
            <c:spPr>
              <a:noFill/>
              <a:ln>
                <a:noFill/>
              </a:ln>
              <a:effectLst/>
            </c:spPr>
            <c:txPr>
              <a:bodyPr rot="-5400000" spcFirstLastPara="1" vertOverflow="ellipsis"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'Stopa powiatowa'!$A$4:$A$39</c:f>
              <c:strCache>
                <c:ptCount val="36"/>
                <c:pt idx="0">
                  <c:v>M. Bytom</c:v>
                </c:pt>
                <c:pt idx="1">
                  <c:v>Kłobucki</c:v>
                </c:pt>
                <c:pt idx="2">
                  <c:v>M. Piekary Śląskie</c:v>
                </c:pt>
                <c:pt idx="3">
                  <c:v>Częstochowski </c:v>
                </c:pt>
                <c:pt idx="4">
                  <c:v>Myszkowski</c:v>
                </c:pt>
                <c:pt idx="5">
                  <c:v>Zawierciański</c:v>
                </c:pt>
                <c:pt idx="6">
                  <c:v>M. Sosnowiec</c:v>
                </c:pt>
                <c:pt idx="7">
                  <c:v>Będziński</c:v>
                </c:pt>
                <c:pt idx="8">
                  <c:v>Wodzisławski</c:v>
                </c:pt>
                <c:pt idx="9">
                  <c:v>Cieszyński</c:v>
                </c:pt>
                <c:pt idx="10">
                  <c:v>Lubliniecki</c:v>
                </c:pt>
                <c:pt idx="11">
                  <c:v>Żywiecki</c:v>
                </c:pt>
                <c:pt idx="12">
                  <c:v>Rybnicki </c:v>
                </c:pt>
                <c:pt idx="13">
                  <c:v>M. Dąbrowa Górnicza</c:v>
                </c:pt>
                <c:pt idx="14">
                  <c:v>Tarnogórski</c:v>
                </c:pt>
                <c:pt idx="15">
                  <c:v>M. Świętochłowice</c:v>
                </c:pt>
                <c:pt idx="16">
                  <c:v>M. Mysłowice</c:v>
                </c:pt>
                <c:pt idx="17">
                  <c:v>M. Zabrze</c:v>
                </c:pt>
                <c:pt idx="18">
                  <c:v>M. Jaworzno</c:v>
                </c:pt>
                <c:pt idx="19">
                  <c:v>M. Siemianowice Śląskie</c:v>
                </c:pt>
                <c:pt idx="20">
                  <c:v>M. Jastrzębie-Zdrój</c:v>
                </c:pt>
                <c:pt idx="21">
                  <c:v>Gliwicki</c:v>
                </c:pt>
                <c:pt idx="22">
                  <c:v>M. Chorzów </c:v>
                </c:pt>
                <c:pt idx="23">
                  <c:v>Raciborski</c:v>
                </c:pt>
                <c:pt idx="24">
                  <c:v>Pszczyński</c:v>
                </c:pt>
                <c:pt idx="25">
                  <c:v>M. Częstochowa</c:v>
                </c:pt>
                <c:pt idx="26">
                  <c:v>M. Żory</c:v>
                </c:pt>
                <c:pt idx="27">
                  <c:v>Bielski </c:v>
                </c:pt>
                <c:pt idx="28">
                  <c:v>M. Ruda Śląska </c:v>
                </c:pt>
                <c:pt idx="29">
                  <c:v>M. Rybnik</c:v>
                </c:pt>
                <c:pt idx="30">
                  <c:v>Mikołowski</c:v>
                </c:pt>
                <c:pt idx="31">
                  <c:v>M. Gliwice</c:v>
                </c:pt>
                <c:pt idx="32">
                  <c:v>M. Bielsko-Biała</c:v>
                </c:pt>
                <c:pt idx="33">
                  <c:v>M. Tychy</c:v>
                </c:pt>
                <c:pt idx="34">
                  <c:v>Bieruńsko-Lędziński</c:v>
                </c:pt>
                <c:pt idx="35">
                  <c:v>M. Katowice</c:v>
                </c:pt>
              </c:strCache>
            </c:strRef>
          </c:cat>
          <c:val>
            <c:numRef>
              <c:f>'Stopa powiatowa'!$C$4:$C$39</c:f>
              <c:numCache>
                <c:formatCode>0.0</c:formatCode>
                <c:ptCount val="36"/>
                <c:pt idx="0">
                  <c:v>8.1999999999999993</c:v>
                </c:pt>
                <c:pt idx="1">
                  <c:v>7.4</c:v>
                </c:pt>
                <c:pt idx="2">
                  <c:v>7.3</c:v>
                </c:pt>
                <c:pt idx="3">
                  <c:v>6.3</c:v>
                </c:pt>
                <c:pt idx="4">
                  <c:v>6.2</c:v>
                </c:pt>
                <c:pt idx="5">
                  <c:v>5.5</c:v>
                </c:pt>
                <c:pt idx="6">
                  <c:v>5.5</c:v>
                </c:pt>
                <c:pt idx="7">
                  <c:v>5.4</c:v>
                </c:pt>
                <c:pt idx="8">
                  <c:v>5.3</c:v>
                </c:pt>
                <c:pt idx="9">
                  <c:v>5.0999999999999996</c:v>
                </c:pt>
                <c:pt idx="10">
                  <c:v>5.0999999999999996</c:v>
                </c:pt>
                <c:pt idx="11">
                  <c:v>5</c:v>
                </c:pt>
                <c:pt idx="12">
                  <c:v>4.5999999999999996</c:v>
                </c:pt>
                <c:pt idx="13">
                  <c:v>4.5999999999999996</c:v>
                </c:pt>
                <c:pt idx="14">
                  <c:v>4.4000000000000004</c:v>
                </c:pt>
                <c:pt idx="15">
                  <c:v>4.3</c:v>
                </c:pt>
                <c:pt idx="16">
                  <c:v>4.2</c:v>
                </c:pt>
                <c:pt idx="17">
                  <c:v>4.2</c:v>
                </c:pt>
                <c:pt idx="18">
                  <c:v>4</c:v>
                </c:pt>
                <c:pt idx="19">
                  <c:v>3.7</c:v>
                </c:pt>
              </c:numCache>
            </c:numRef>
          </c:val>
          <c:extLst>
            <c:ext xmlns:c16="http://schemas.microsoft.com/office/drawing/2014/chart" uri="{C3380CC4-5D6E-409C-BE32-E72D297353CC}">
              <c16:uniqueId val="{00000000-106B-4DD3-8254-F9CCC8FA3881}"/>
            </c:ext>
          </c:extLst>
        </c:ser>
        <c:ser>
          <c:idx val="1"/>
          <c:order val="1"/>
          <c:tx>
            <c:v>Poniżej średniej wojewódzkiej</c:v>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c:spPr>
          <c:invertIfNegative val="0"/>
          <c:dLbls>
            <c:numFmt formatCode="#\ ##0.0" sourceLinked="0"/>
            <c:spPr>
              <a:noFill/>
              <a:ln>
                <a:noFill/>
              </a:ln>
              <a:effectLst/>
            </c:spPr>
            <c:txPr>
              <a:bodyPr rot="-5400000" spcFirstLastPara="1" vertOverflow="ellipsis" wrap="square" lIns="38100" tIns="19050" rIns="38100" bIns="19050" anchor="ctr" anchorCtr="1">
                <a:spAutoFit/>
              </a:bodyPr>
              <a:lstStyle/>
              <a:p>
                <a:pPr>
                  <a:defRPr sz="1050" b="1" i="0" u="none" strike="noStrike" kern="1200" baseline="0">
                    <a:solidFill>
                      <a:schemeClr val="tx2">
                        <a:lumMod val="75000"/>
                      </a:schemeClr>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'Stopa powiatowa'!$A$4:$A$39</c:f>
              <c:strCache>
                <c:ptCount val="36"/>
                <c:pt idx="0">
                  <c:v>M. Bytom</c:v>
                </c:pt>
                <c:pt idx="1">
                  <c:v>Kłobucki</c:v>
                </c:pt>
                <c:pt idx="2">
                  <c:v>M. Piekary Śląskie</c:v>
                </c:pt>
                <c:pt idx="3">
                  <c:v>Częstochowski </c:v>
                </c:pt>
                <c:pt idx="4">
                  <c:v>Myszkowski</c:v>
                </c:pt>
                <c:pt idx="5">
                  <c:v>Zawierciański</c:v>
                </c:pt>
                <c:pt idx="6">
                  <c:v>M. Sosnowiec</c:v>
                </c:pt>
                <c:pt idx="7">
                  <c:v>Będziński</c:v>
                </c:pt>
                <c:pt idx="8">
                  <c:v>Wodzisławski</c:v>
                </c:pt>
                <c:pt idx="9">
                  <c:v>Cieszyński</c:v>
                </c:pt>
                <c:pt idx="10">
                  <c:v>Lubliniecki</c:v>
                </c:pt>
                <c:pt idx="11">
                  <c:v>Żywiecki</c:v>
                </c:pt>
                <c:pt idx="12">
                  <c:v>Rybnicki </c:v>
                </c:pt>
                <c:pt idx="13">
                  <c:v>M. Dąbrowa Górnicza</c:v>
                </c:pt>
                <c:pt idx="14">
                  <c:v>Tarnogórski</c:v>
                </c:pt>
                <c:pt idx="15">
                  <c:v>M. Świętochłowice</c:v>
                </c:pt>
                <c:pt idx="16">
                  <c:v>M. Mysłowice</c:v>
                </c:pt>
                <c:pt idx="17">
                  <c:v>M. Zabrze</c:v>
                </c:pt>
                <c:pt idx="18">
                  <c:v>M. Jaworzno</c:v>
                </c:pt>
                <c:pt idx="19">
                  <c:v>M. Siemianowice Śląskie</c:v>
                </c:pt>
                <c:pt idx="20">
                  <c:v>M. Jastrzębie-Zdrój</c:v>
                </c:pt>
                <c:pt idx="21">
                  <c:v>Gliwicki</c:v>
                </c:pt>
                <c:pt idx="22">
                  <c:v>M. Chorzów </c:v>
                </c:pt>
                <c:pt idx="23">
                  <c:v>Raciborski</c:v>
                </c:pt>
                <c:pt idx="24">
                  <c:v>Pszczyński</c:v>
                </c:pt>
                <c:pt idx="25">
                  <c:v>M. Częstochowa</c:v>
                </c:pt>
                <c:pt idx="26">
                  <c:v>M. Żory</c:v>
                </c:pt>
                <c:pt idx="27">
                  <c:v>Bielski </c:v>
                </c:pt>
                <c:pt idx="28">
                  <c:v>M. Ruda Śląska </c:v>
                </c:pt>
                <c:pt idx="29">
                  <c:v>M. Rybnik</c:v>
                </c:pt>
                <c:pt idx="30">
                  <c:v>Mikołowski</c:v>
                </c:pt>
                <c:pt idx="31">
                  <c:v>M. Gliwice</c:v>
                </c:pt>
                <c:pt idx="32">
                  <c:v>M. Bielsko-Biała</c:v>
                </c:pt>
                <c:pt idx="33">
                  <c:v>M. Tychy</c:v>
                </c:pt>
                <c:pt idx="34">
                  <c:v>Bieruńsko-Lędziński</c:v>
                </c:pt>
                <c:pt idx="35">
                  <c:v>M. Katowice</c:v>
                </c:pt>
              </c:strCache>
            </c:strRef>
          </c:cat>
          <c:val>
            <c:numRef>
              <c:f>'Stopa powiatowa'!$D$4:$D$39</c:f>
              <c:numCache>
                <c:formatCode>General</c:formatCode>
                <c:ptCount val="36"/>
                <c:pt idx="21" formatCode="0.0">
                  <c:v>3.5</c:v>
                </c:pt>
                <c:pt idx="22" formatCode="0.0">
                  <c:v>3.5</c:v>
                </c:pt>
                <c:pt idx="23" formatCode="0.0">
                  <c:v>3.3</c:v>
                </c:pt>
                <c:pt idx="24" formatCode="0.0">
                  <c:v>3.2</c:v>
                </c:pt>
                <c:pt idx="25" formatCode="0.0">
                  <c:v>3.2</c:v>
                </c:pt>
                <c:pt idx="26" formatCode="0.0">
                  <c:v>3.2</c:v>
                </c:pt>
                <c:pt idx="27" formatCode="0.0">
                  <c:v>3</c:v>
                </c:pt>
                <c:pt idx="28" formatCode="0.0">
                  <c:v>2.7</c:v>
                </c:pt>
                <c:pt idx="29" formatCode="0.0">
                  <c:v>2.7</c:v>
                </c:pt>
                <c:pt idx="30" formatCode="0.0">
                  <c:v>2.6</c:v>
                </c:pt>
                <c:pt idx="31" formatCode="0.0">
                  <c:v>2.1</c:v>
                </c:pt>
                <c:pt idx="32" formatCode="0.0">
                  <c:v>1.9</c:v>
                </c:pt>
                <c:pt idx="33" formatCode="0.0">
                  <c:v>1.7</c:v>
                </c:pt>
                <c:pt idx="34" formatCode="0.0">
                  <c:v>1.4</c:v>
                </c:pt>
                <c:pt idx="35" formatCode="0.0">
                  <c:v>1</c:v>
                </c:pt>
              </c:numCache>
            </c:numRef>
          </c:val>
          <c:extLst>
            <c:ext xmlns:c16="http://schemas.microsoft.com/office/drawing/2014/chart" uri="{C3380CC4-5D6E-409C-BE32-E72D297353CC}">
              <c16:uniqueId val="{00000001-106B-4DD3-8254-F9CCC8FA3881}"/>
            </c:ext>
          </c:extLst>
        </c:ser>
        <c:ser>
          <c:idx val="2"/>
          <c:order val="2"/>
          <c:tx>
            <c:v>Średnia wojewódzka</c:v>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Pt>
            <c:idx val="21"/>
            <c:invertIfNegative val="0"/>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c:spPr>
            <c:extLst>
              <c:ext xmlns:c16="http://schemas.microsoft.com/office/drawing/2014/chart" uri="{C3380CC4-5D6E-409C-BE32-E72D297353CC}">
                <c16:uniqueId val="{00000003-106B-4DD3-8254-F9CCC8FA3881}"/>
              </c:ext>
            </c:extLst>
          </c:dPt>
          <c:dLbls>
            <c:dLbl>
              <c:idx val="21"/>
              <c:delete val="1"/>
              <c:extLst>
                <c:ext xmlns:c15="http://schemas.microsoft.com/office/drawing/2012/chart" uri="{CE6537A1-D6FC-4f65-9D91-7224C49458BB}"/>
                <c:ext xmlns:c16="http://schemas.microsoft.com/office/drawing/2014/chart" uri="{C3380CC4-5D6E-409C-BE32-E72D297353CC}">
                  <c16:uniqueId val="{00000003-106B-4DD3-8254-F9CCC8FA3881}"/>
                </c:ext>
              </c:extLst>
            </c:dLbl>
            <c:numFmt formatCode="#\ ##0.0" sourceLinked="0"/>
            <c:spPr>
              <a:noFill/>
              <a:ln>
                <a:noFill/>
              </a:ln>
              <a:effectLst/>
            </c:spPr>
            <c:txPr>
              <a:bodyPr rot="-5400000" spcFirstLastPara="1" vertOverflow="ellipsis" wrap="square" lIns="38100" tIns="19050" rIns="38100" bIns="19050" anchor="ctr" anchorCtr="1">
                <a:spAutoFit/>
              </a:bodyPr>
              <a:lstStyle/>
              <a:p>
                <a:pPr>
                  <a:defRPr sz="1050" b="1" i="0" u="none" strike="noStrike" kern="1200" baseline="0">
                    <a:solidFill>
                      <a:schemeClr val="tx2">
                        <a:lumMod val="75000"/>
                      </a:schemeClr>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'Stopa powiatowa'!$A$4:$A$39</c:f>
              <c:strCache>
                <c:ptCount val="36"/>
                <c:pt idx="0">
                  <c:v>M. Bytom</c:v>
                </c:pt>
                <c:pt idx="1">
                  <c:v>Kłobucki</c:v>
                </c:pt>
                <c:pt idx="2">
                  <c:v>M. Piekary Śląskie</c:v>
                </c:pt>
                <c:pt idx="3">
                  <c:v>Częstochowski </c:v>
                </c:pt>
                <c:pt idx="4">
                  <c:v>Myszkowski</c:v>
                </c:pt>
                <c:pt idx="5">
                  <c:v>Zawierciański</c:v>
                </c:pt>
                <c:pt idx="6">
                  <c:v>M. Sosnowiec</c:v>
                </c:pt>
                <c:pt idx="7">
                  <c:v>Będziński</c:v>
                </c:pt>
                <c:pt idx="8">
                  <c:v>Wodzisławski</c:v>
                </c:pt>
                <c:pt idx="9">
                  <c:v>Cieszyński</c:v>
                </c:pt>
                <c:pt idx="10">
                  <c:v>Lubliniecki</c:v>
                </c:pt>
                <c:pt idx="11">
                  <c:v>Żywiecki</c:v>
                </c:pt>
                <c:pt idx="12">
                  <c:v>Rybnicki </c:v>
                </c:pt>
                <c:pt idx="13">
                  <c:v>M. Dąbrowa Górnicza</c:v>
                </c:pt>
                <c:pt idx="14">
                  <c:v>Tarnogórski</c:v>
                </c:pt>
                <c:pt idx="15">
                  <c:v>M. Świętochłowice</c:v>
                </c:pt>
                <c:pt idx="16">
                  <c:v>M. Mysłowice</c:v>
                </c:pt>
                <c:pt idx="17">
                  <c:v>M. Zabrze</c:v>
                </c:pt>
                <c:pt idx="18">
                  <c:v>M. Jaworzno</c:v>
                </c:pt>
                <c:pt idx="19">
                  <c:v>M. Siemianowice Śląskie</c:v>
                </c:pt>
                <c:pt idx="20">
                  <c:v>M. Jastrzębie-Zdrój</c:v>
                </c:pt>
                <c:pt idx="21">
                  <c:v>Gliwicki</c:v>
                </c:pt>
                <c:pt idx="22">
                  <c:v>M. Chorzów </c:v>
                </c:pt>
                <c:pt idx="23">
                  <c:v>Raciborski</c:v>
                </c:pt>
                <c:pt idx="24">
                  <c:v>Pszczyński</c:v>
                </c:pt>
                <c:pt idx="25">
                  <c:v>M. Częstochowa</c:v>
                </c:pt>
                <c:pt idx="26">
                  <c:v>M. Żory</c:v>
                </c:pt>
                <c:pt idx="27">
                  <c:v>Bielski </c:v>
                </c:pt>
                <c:pt idx="28">
                  <c:v>M. Ruda Śląska </c:v>
                </c:pt>
                <c:pt idx="29">
                  <c:v>M. Rybnik</c:v>
                </c:pt>
                <c:pt idx="30">
                  <c:v>Mikołowski</c:v>
                </c:pt>
                <c:pt idx="31">
                  <c:v>M. Gliwice</c:v>
                </c:pt>
                <c:pt idx="32">
                  <c:v>M. Bielsko-Biała</c:v>
                </c:pt>
                <c:pt idx="33">
                  <c:v>M. Tychy</c:v>
                </c:pt>
                <c:pt idx="34">
                  <c:v>Bieruńsko-Lędziński</c:v>
                </c:pt>
                <c:pt idx="35">
                  <c:v>M. Katowice</c:v>
                </c:pt>
              </c:strCache>
            </c:strRef>
          </c:cat>
          <c:val>
            <c:numRef>
              <c:f>'Stopa powiatowa'!$E$4:$E$39</c:f>
              <c:numCache>
                <c:formatCode>General</c:formatCode>
                <c:ptCount val="36"/>
                <c:pt idx="20" formatCode="0.0">
                  <c:v>3.6</c:v>
                </c:pt>
              </c:numCache>
            </c:numRef>
          </c:val>
          <c:extLst>
            <c:ext xmlns:c16="http://schemas.microsoft.com/office/drawing/2014/chart" uri="{C3380CC4-5D6E-409C-BE32-E72D297353CC}">
              <c16:uniqueId val="{00000004-106B-4DD3-8254-F9CCC8FA3881}"/>
            </c:ext>
          </c:extLst>
        </c:ser>
        <c:dLbls>
          <c:showLegendKey val="0"/>
          <c:showVal val="0"/>
          <c:showCatName val="0"/>
          <c:showSerName val="0"/>
          <c:showPercent val="0"/>
          <c:showBubbleSize val="0"/>
        </c:dLbls>
        <c:gapWidth val="36"/>
        <c:overlap val="100"/>
        <c:axId val="250802864"/>
        <c:axId val="519402272"/>
      </c:barChart>
      <c:catAx>
        <c:axId val="2508028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effectLst/>
                <a:latin typeface="+mn-lt"/>
                <a:ea typeface="+mn-ea"/>
                <a:cs typeface="+mn-cs"/>
              </a:defRPr>
            </a:pPr>
            <a:endParaRPr lang="pl-PL"/>
          </a:p>
        </c:txPr>
        <c:crossAx val="519402272"/>
        <c:crosses val="autoZero"/>
        <c:auto val="1"/>
        <c:lblAlgn val="ctr"/>
        <c:lblOffset val="100"/>
        <c:noMultiLvlLbl val="0"/>
      </c:catAx>
      <c:valAx>
        <c:axId val="519402272"/>
        <c:scaling>
          <c:orientation val="minMax"/>
          <c:max val="8"/>
          <c:min val="0"/>
        </c:scaling>
        <c:delete val="0"/>
        <c:axPos val="l"/>
        <c:majorGridlines>
          <c:spPr>
            <a:ln w="9525" cap="flat" cmpd="sng" algn="ctr">
              <a:solidFill>
                <a:schemeClr val="bg1">
                  <a:lumMod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crossAx val="250802864"/>
        <c:crosses val="autoZero"/>
        <c:crossBetween val="between"/>
      </c:valAx>
      <c:spPr>
        <a:noFill/>
        <a:ln>
          <a:noFill/>
        </a:ln>
        <a:effectLst/>
      </c:spPr>
    </c:plotArea>
    <c:legend>
      <c:legendPos val="b"/>
      <c:layout>
        <c:manualLayout>
          <c:xMode val="edge"/>
          <c:yMode val="edge"/>
          <c:x val="7.6222877754995061E-2"/>
          <c:y val="0.90861024581513017"/>
          <c:w val="0.84755407510169656"/>
          <c:h val="9.138975418486985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2904535287396919E-2"/>
          <c:y val="2.4155325191961372E-2"/>
          <c:w val="0.95364621048700504"/>
          <c:h val="0.75823327371892979"/>
        </c:manualLayout>
      </c:layout>
      <c:lineChart>
        <c:grouping val="standard"/>
        <c:varyColors val="0"/>
        <c:ser>
          <c:idx val="0"/>
          <c:order val="0"/>
          <c:tx>
            <c:strRef>
              <c:f>Arkusz1!$B$1</c:f>
              <c:strCache>
                <c:ptCount val="1"/>
                <c:pt idx="0">
                  <c:v>napływ</c:v>
                </c:pt>
              </c:strCache>
            </c:strRef>
          </c:tx>
          <c:spPr>
            <a:ln>
              <a:solidFill>
                <a:srgbClr val="BF5B09"/>
              </a:solidFill>
            </a:ln>
          </c:spPr>
          <c:marker>
            <c:symbol val="circle"/>
            <c:size val="4"/>
            <c:spPr>
              <a:solidFill>
                <a:schemeClr val="accent6">
                  <a:lumMod val="75000"/>
                </a:schemeClr>
              </a:solidFill>
              <a:ln>
                <a:solidFill>
                  <a:schemeClr val="accent6">
                    <a:lumMod val="50000"/>
                  </a:schemeClr>
                </a:solidFill>
              </a:ln>
            </c:spPr>
          </c:marker>
          <c:dLbls>
            <c:dLbl>
              <c:idx val="0"/>
              <c:layout>
                <c:manualLayout>
                  <c:x val="-4.8025283989614774E-2"/>
                  <c:y val="-9.79524910843544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D3-40F8-A7CF-78E2150234BA}"/>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D3-40F8-A7CF-78E2150234BA}"/>
                </c:ext>
              </c:extLst>
            </c:dLbl>
            <c:dLbl>
              <c:idx val="2"/>
              <c:layout>
                <c:manualLayout>
                  <c:x val="-5.8822207907033346E-2"/>
                  <c:y val="4.89905900215387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1D3-40F8-A7CF-78E2150234BA}"/>
                </c:ext>
              </c:extLst>
            </c:dLbl>
            <c:dLbl>
              <c:idx val="3"/>
              <c:layout>
                <c:manualLayout>
                  <c:x val="-2.5021720982596873E-2"/>
                  <c:y val="-3.1164374492426115E-2"/>
                </c:manualLayout>
              </c:layout>
              <c:showLegendKey val="0"/>
              <c:showVal val="1"/>
              <c:showCatName val="0"/>
              <c:showSerName val="0"/>
              <c:showPercent val="0"/>
              <c:showBubbleSize val="0"/>
              <c:extLst>
                <c:ext xmlns:c15="http://schemas.microsoft.com/office/drawing/2012/chart" uri="{CE6537A1-D6FC-4f65-9D91-7224C49458BB}">
                  <c15:layout>
                    <c:manualLayout>
                      <c:w val="6.6648569393539955E-2"/>
                      <c:h val="7.8391476289679018E-2"/>
                    </c:manualLayout>
                  </c15:layout>
                </c:ext>
                <c:ext xmlns:c16="http://schemas.microsoft.com/office/drawing/2014/chart" uri="{C3380CC4-5D6E-409C-BE32-E72D297353CC}">
                  <c16:uniqueId val="{00000003-D1D3-40F8-A7CF-78E2150234BA}"/>
                </c:ext>
              </c:extLst>
            </c:dLbl>
            <c:dLbl>
              <c:idx val="4"/>
              <c:layout>
                <c:manualLayout>
                  <c:x val="-3.6518426484201581E-2"/>
                  <c:y val="4.89697719525075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1D3-40F8-A7CF-78E2150234BA}"/>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1D3-40F8-A7CF-78E2150234BA}"/>
                </c:ext>
              </c:extLst>
            </c:dLbl>
            <c:dLbl>
              <c:idx val="6"/>
              <c:layout>
                <c:manualLayout>
                  <c:x val="-3.5129611702699792E-2"/>
                  <c:y val="6.0305728007953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1D3-40F8-A7CF-78E2150234BA}"/>
                </c:ext>
              </c:extLst>
            </c:dLbl>
            <c:dLbl>
              <c:idx val="7"/>
              <c:layout>
                <c:manualLayout>
                  <c:x val="-3.6382746445174828E-2"/>
                  <c:y val="-4.05842808855135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1D3-40F8-A7CF-78E2150234BA}"/>
                </c:ext>
              </c:extLst>
            </c:dLbl>
            <c:dLbl>
              <c:idx val="8"/>
              <c:layout>
                <c:manualLayout>
                  <c:x val="-3.3688286544046465E-2"/>
                  <c:y val="6.8446580573131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1D3-40F8-A7CF-78E2150234BA}"/>
                </c:ext>
              </c:extLst>
            </c:dLbl>
            <c:dLbl>
              <c:idx val="9"/>
              <c:layout>
                <c:manualLayout>
                  <c:x val="-4.0859265980386014E-2"/>
                  <c:y val="8.42016137874462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1D3-40F8-A7CF-78E2150234BA}"/>
                </c:ext>
              </c:extLst>
            </c:dLbl>
            <c:dLbl>
              <c:idx val="10"/>
              <c:layout>
                <c:manualLayout>
                  <c:x val="-4.2345723241516524E-2"/>
                  <c:y val="6.23715209619746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1D3-40F8-A7CF-78E2150234BA}"/>
                </c:ext>
              </c:extLst>
            </c:dLbl>
            <c:dLbl>
              <c:idx val="11"/>
              <c:layout>
                <c:manualLayout>
                  <c:x val="-4.4496954821597733E-2"/>
                  <c:y val="6.17462903960301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1D3-40F8-A7CF-78E2150234BA}"/>
                </c:ext>
              </c:extLst>
            </c:dLbl>
            <c:dLbl>
              <c:idx val="12"/>
              <c:layout>
                <c:manualLayout>
                  <c:x val="-6.0842019229156719E-3"/>
                  <c:y val="-4.95409192984450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1D3-40F8-A7CF-78E2150234BA}"/>
                </c:ext>
              </c:extLst>
            </c:dLbl>
            <c:dLbl>
              <c:idx val="13"/>
              <c:layout>
                <c:manualLayout>
                  <c:x val="-3.6111111111111212E-2"/>
                  <c:y val="2.2357940313101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1D3-40F8-A7CF-78E2150234BA}"/>
                </c:ext>
              </c:extLst>
            </c:dLbl>
            <c:dLbl>
              <c:idx val="14"/>
              <c:layout>
                <c:manualLayout>
                  <c:x val="-2.7777777777778748E-2"/>
                  <c:y val="3.8327897679602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1D3-40F8-A7CF-78E2150234BA}"/>
                </c:ext>
              </c:extLst>
            </c:dLbl>
            <c:dLbl>
              <c:idx val="15"/>
              <c:layout>
                <c:manualLayout>
                  <c:x val="-4.1666666666666683E-3"/>
                  <c:y val="-1.27762173885925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1D3-40F8-A7CF-78E2150234BA}"/>
                </c:ext>
              </c:extLst>
            </c:dLbl>
            <c:dLbl>
              <c:idx val="16"/>
              <c:layout>
                <c:manualLayout>
                  <c:x val="-1.8055555555555561E-2"/>
                  <c:y val="-2.2357940313101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1D3-40F8-A7CF-78E2150234BA}"/>
                </c:ext>
              </c:extLst>
            </c:dLbl>
            <c:dLbl>
              <c:idx val="17"/>
              <c:layout>
                <c:manualLayout>
                  <c:x val="-2.6388888888888878E-2"/>
                  <c:y val="-3.5133906206302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1D3-40F8-A7CF-78E2150234BA}"/>
                </c:ext>
              </c:extLst>
            </c:dLbl>
            <c:dLbl>
              <c:idx val="18"/>
              <c:layout>
                <c:manualLayout>
                  <c:x val="-2.5000000000000001E-2"/>
                  <c:y val="-2.2357940313101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1D3-40F8-A7CF-78E2150234BA}"/>
                </c:ext>
              </c:extLst>
            </c:dLbl>
            <c:dLbl>
              <c:idx val="19"/>
              <c:layout>
                <c:manualLayout>
                  <c:x val="-2.5000000000000112E-2"/>
                  <c:y val="3.5133906206302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1D3-40F8-A7CF-78E2150234BA}"/>
                </c:ext>
              </c:extLst>
            </c:dLbl>
            <c:dLbl>
              <c:idx val="20"/>
              <c:layout>
                <c:manualLayout>
                  <c:x val="-2.777777777777888E-3"/>
                  <c:y val="-1.2775965893200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1D3-40F8-A7CF-78E2150234BA}"/>
                </c:ext>
              </c:extLst>
            </c:dLbl>
            <c:dLbl>
              <c:idx val="21"/>
              <c:layout>
                <c:manualLayout>
                  <c:x val="-2.3611111111111211E-2"/>
                  <c:y val="4.15218891529031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1D3-40F8-A7CF-78E2150234BA}"/>
                </c:ext>
              </c:extLst>
            </c:dLbl>
            <c:dLbl>
              <c:idx val="22"/>
              <c:layout>
                <c:manualLayout>
                  <c:x val="-1.5277777777777781E-2"/>
                  <c:y val="-2.2357940313101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1D3-40F8-A7CF-78E2150234BA}"/>
                </c:ext>
              </c:extLst>
            </c:dLbl>
            <c:dLbl>
              <c:idx val="23"/>
              <c:layout>
                <c:manualLayout>
                  <c:x val="-9.7222222222222224E-3"/>
                  <c:y val="-3.19399147330024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1D3-40F8-A7CF-78E2150234BA}"/>
                </c:ext>
              </c:extLst>
            </c:dLbl>
            <c:spPr>
              <a:noFill/>
              <a:ln>
                <a:noFill/>
              </a:ln>
              <a:effectLst/>
            </c:spPr>
            <c:txPr>
              <a:bodyPr/>
              <a:lstStyle/>
              <a:p>
                <a:pPr>
                  <a:defRPr sz="900" b="1">
                    <a:solidFill>
                      <a:schemeClr val="accent6">
                        <a:lumMod val="50000"/>
                      </a:schemeClr>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Arkusz1!$A$2:$A$14</c:f>
              <c:strCache>
                <c:ptCount val="13"/>
                <c:pt idx="0">
                  <c:v>grudzień 2022</c:v>
                </c:pt>
                <c:pt idx="1">
                  <c:v>styczeń
</c:v>
                </c:pt>
                <c:pt idx="2">
                  <c:v>luty
</c:v>
                </c:pt>
                <c:pt idx="3">
                  <c:v>marzec
</c:v>
                </c:pt>
                <c:pt idx="4">
                  <c:v>kwiecień </c:v>
                </c:pt>
                <c:pt idx="5">
                  <c:v>maj
</c:v>
                </c:pt>
                <c:pt idx="6">
                  <c:v>czerwiec 2023</c:v>
                </c:pt>
                <c:pt idx="7">
                  <c:v>lipiec
</c:v>
                </c:pt>
                <c:pt idx="8">
                  <c:v>sierpień </c:v>
                </c:pt>
                <c:pt idx="9">
                  <c:v>wrzesień </c:v>
                </c:pt>
                <c:pt idx="10">
                  <c:v>październik </c:v>
                </c:pt>
                <c:pt idx="11">
                  <c:v>listopad </c:v>
                </c:pt>
                <c:pt idx="12">
                  <c:v>grudzień </c:v>
                </c:pt>
              </c:strCache>
            </c:strRef>
          </c:cat>
          <c:val>
            <c:numRef>
              <c:f>Arkusz1!$B$2:$B$14</c:f>
              <c:numCache>
                <c:formatCode>#,##0</c:formatCode>
                <c:ptCount val="13"/>
                <c:pt idx="0">
                  <c:v>10199</c:v>
                </c:pt>
                <c:pt idx="1">
                  <c:v>12630</c:v>
                </c:pt>
                <c:pt idx="2">
                  <c:v>11047</c:v>
                </c:pt>
                <c:pt idx="3">
                  <c:v>11180</c:v>
                </c:pt>
                <c:pt idx="4">
                  <c:v>8736</c:v>
                </c:pt>
                <c:pt idx="5">
                  <c:v>9423</c:v>
                </c:pt>
                <c:pt idx="6">
                  <c:v>9064</c:v>
                </c:pt>
                <c:pt idx="7">
                  <c:v>9785</c:v>
                </c:pt>
                <c:pt idx="8">
                  <c:v>9818</c:v>
                </c:pt>
                <c:pt idx="9">
                  <c:v>10985</c:v>
                </c:pt>
                <c:pt idx="10">
                  <c:v>10469</c:v>
                </c:pt>
                <c:pt idx="11">
                  <c:v>9602</c:v>
                </c:pt>
                <c:pt idx="12">
                  <c:v>8878</c:v>
                </c:pt>
              </c:numCache>
            </c:numRef>
          </c:val>
          <c:smooth val="0"/>
          <c:extLst>
            <c:ext xmlns:c16="http://schemas.microsoft.com/office/drawing/2014/chart" uri="{C3380CC4-5D6E-409C-BE32-E72D297353CC}">
              <c16:uniqueId val="{00000018-D1D3-40F8-A7CF-78E2150234BA}"/>
            </c:ext>
          </c:extLst>
        </c:ser>
        <c:ser>
          <c:idx val="1"/>
          <c:order val="1"/>
          <c:tx>
            <c:strRef>
              <c:f>Arkusz1!$C$1</c:f>
              <c:strCache>
                <c:ptCount val="1"/>
                <c:pt idx="0">
                  <c:v>odpływ</c:v>
                </c:pt>
              </c:strCache>
            </c:strRef>
          </c:tx>
          <c:spPr>
            <a:ln>
              <a:solidFill>
                <a:srgbClr val="6CA62C"/>
              </a:solidFill>
            </a:ln>
          </c:spPr>
          <c:marker>
            <c:symbol val="circle"/>
            <c:size val="4"/>
            <c:spPr>
              <a:solidFill>
                <a:srgbClr val="92D050"/>
              </a:solidFill>
              <a:ln>
                <a:solidFill>
                  <a:srgbClr val="6CA62C"/>
                </a:solidFill>
              </a:ln>
            </c:spPr>
          </c:marker>
          <c:dLbls>
            <c:dLbl>
              <c:idx val="0"/>
              <c:layout>
                <c:manualLayout>
                  <c:x val="-4.8223900143898851E-2"/>
                  <c:y val="6.08717912503089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D1D3-40F8-A7CF-78E2150234BA}"/>
                </c:ext>
              </c:extLst>
            </c:dLbl>
            <c:dLbl>
              <c:idx val="1"/>
              <c:layout>
                <c:manualLayout>
                  <c:x val="-3.7854900276865833E-2"/>
                  <c:y val="5.09136352073769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D1D3-40F8-A7CF-78E2150234BA}"/>
                </c:ext>
              </c:extLst>
            </c:dLbl>
            <c:dLbl>
              <c:idx val="2"/>
              <c:layout>
                <c:manualLayout>
                  <c:x val="-8.6458445909434779E-3"/>
                  <c:y val="3.9237668161434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D1D3-40F8-A7CF-78E2150234BA}"/>
                </c:ext>
              </c:extLst>
            </c:dLbl>
            <c:dLbl>
              <c:idx val="3"/>
              <c:layout>
                <c:manualLayout>
                  <c:x val="-3.4367364292435372E-2"/>
                  <c:y val="-5.04111134440933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D1D3-40F8-A7CF-78E2150234BA}"/>
                </c:ext>
              </c:extLst>
            </c:dLbl>
            <c:dLbl>
              <c:idx val="4"/>
              <c:layout>
                <c:manualLayout>
                  <c:x val="-4.5390684102453296E-2"/>
                  <c:y val="3.36322869955156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D1D3-40F8-A7CF-78E2150234BA}"/>
                </c:ext>
              </c:extLst>
            </c:dLbl>
            <c:dLbl>
              <c:idx val="5"/>
              <c:layout>
                <c:manualLayout>
                  <c:x val="-4.1050402040283165E-2"/>
                  <c:y val="-4.79736767769499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D1D3-40F8-A7CF-78E2150234BA}"/>
                </c:ext>
              </c:extLst>
            </c:dLbl>
            <c:dLbl>
              <c:idx val="6"/>
              <c:layout>
                <c:manualLayout>
                  <c:x val="-6.9682273720972465E-2"/>
                  <c:y val="3.22269693866741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D1D3-40F8-A7CF-78E2150234BA}"/>
                </c:ext>
              </c:extLst>
            </c:dLbl>
            <c:dLbl>
              <c:idx val="7"/>
              <c:layout>
                <c:manualLayout>
                  <c:x val="-4.7373782157053131E-2"/>
                  <c:y val="5.32091910596377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D1D3-40F8-A7CF-78E2150234BA}"/>
                </c:ext>
              </c:extLst>
            </c:dLbl>
            <c:dLbl>
              <c:idx val="8"/>
              <c:layout>
                <c:manualLayout>
                  <c:x val="-1.179272778949759E-2"/>
                  <c:y val="7.775149182585360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D1D3-40F8-A7CF-78E2150234BA}"/>
                </c:ext>
              </c:extLst>
            </c:dLbl>
            <c:dLbl>
              <c:idx val="9"/>
              <c:layout>
                <c:manualLayout>
                  <c:x val="-4.0873400021512324E-2"/>
                  <c:y val="-4.07066001364225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D1D3-40F8-A7CF-78E2150234BA}"/>
                </c:ext>
              </c:extLst>
            </c:dLbl>
            <c:dLbl>
              <c:idx val="10"/>
              <c:layout>
                <c:manualLayout>
                  <c:x val="-3.5839518124126869E-2"/>
                  <c:y val="-5.29798177131519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D1D3-40F8-A7CF-78E2150234BA}"/>
                </c:ext>
              </c:extLst>
            </c:dLbl>
            <c:dLbl>
              <c:idx val="11"/>
              <c:layout>
                <c:manualLayout>
                  <c:x val="-2.5074481057856528E-2"/>
                  <c:y val="-6.19363723032378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D1D3-40F8-A7CF-78E2150234BA}"/>
                </c:ext>
              </c:extLst>
            </c:dLbl>
            <c:dLbl>
              <c:idx val="12"/>
              <c:layout>
                <c:manualLayout>
                  <c:x val="-7.0999420106675659E-4"/>
                  <c:y val="6.55504704511214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D1D3-40F8-A7CF-78E2150234BA}"/>
                </c:ext>
              </c:extLst>
            </c:dLbl>
            <c:dLbl>
              <c:idx val="13"/>
              <c:layout>
                <c:manualLayout>
                  <c:x val="-1.2500000000000001E-2"/>
                  <c:y val="3.8327897679602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D1D3-40F8-A7CF-78E2150234BA}"/>
                </c:ext>
              </c:extLst>
            </c:dLbl>
            <c:dLbl>
              <c:idx val="14"/>
              <c:layout>
                <c:manualLayout>
                  <c:x val="-1.9444444444444445E-2"/>
                  <c:y val="-3.5133906206302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D1D3-40F8-A7CF-78E2150234BA}"/>
                </c:ext>
              </c:extLst>
            </c:dLbl>
            <c:dLbl>
              <c:idx val="15"/>
              <c:layout>
                <c:manualLayout>
                  <c:x val="-9.7222222222222224E-3"/>
                  <c:y val="2.2357940313101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D1D3-40F8-A7CF-78E2150234BA}"/>
                </c:ext>
              </c:extLst>
            </c:dLbl>
            <c:dLbl>
              <c:idx val="16"/>
              <c:layout>
                <c:manualLayout>
                  <c:x val="-4.0277777777777767E-2"/>
                  <c:y val="-2.55519317864020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D1D3-40F8-A7CF-78E2150234BA}"/>
                </c:ext>
              </c:extLst>
            </c:dLbl>
            <c:dLbl>
              <c:idx val="17"/>
              <c:layout>
                <c:manualLayout>
                  <c:x val="-2.6388888888888878E-2"/>
                  <c:y val="-3.19399147330024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D1D3-40F8-A7CF-78E2150234BA}"/>
                </c:ext>
              </c:extLst>
            </c:dLbl>
            <c:dLbl>
              <c:idx val="18"/>
              <c:layout>
                <c:manualLayout>
                  <c:x val="-1.8055555555555561E-2"/>
                  <c:y val="-3.8327897679602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D1D3-40F8-A7CF-78E2150234BA}"/>
                </c:ext>
              </c:extLst>
            </c:dLbl>
            <c:dLbl>
              <c:idx val="19"/>
              <c:layout>
                <c:manualLayout>
                  <c:x val="-2.5000000000000112E-2"/>
                  <c:y val="2.55519317864020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D1D3-40F8-A7CF-78E2150234BA}"/>
                </c:ext>
              </c:extLst>
            </c:dLbl>
            <c:dLbl>
              <c:idx val="20"/>
              <c:layout>
                <c:manualLayout>
                  <c:x val="-2.5000000000000001E-2"/>
                  <c:y val="-1.91639488398014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D1D3-40F8-A7CF-78E2150234BA}"/>
                </c:ext>
              </c:extLst>
            </c:dLbl>
            <c:dLbl>
              <c:idx val="21"/>
              <c:layout>
                <c:manualLayout>
                  <c:x val="-1.388888888888923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D1D3-40F8-A7CF-78E2150234BA}"/>
                </c:ext>
              </c:extLst>
            </c:dLbl>
            <c:dLbl>
              <c:idx val="22"/>
              <c:layout>
                <c:manualLayout>
                  <c:x val="-8.3333333333333367E-3"/>
                  <c:y val="-2.55519317864020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D1D3-40F8-A7CF-78E2150234BA}"/>
                </c:ext>
              </c:extLst>
            </c:dLbl>
            <c:dLbl>
              <c:idx val="23"/>
              <c:layout>
                <c:manualLayout>
                  <c:x val="-1.1111111111111125E-2"/>
                  <c:y val="3.8327897679602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D1D3-40F8-A7CF-78E2150234BA}"/>
                </c:ext>
              </c:extLst>
            </c:dLbl>
            <c:spPr>
              <a:noFill/>
              <a:ln>
                <a:noFill/>
              </a:ln>
              <a:effectLst/>
            </c:spPr>
            <c:txPr>
              <a:bodyPr/>
              <a:lstStyle/>
              <a:p>
                <a:pPr>
                  <a:defRPr sz="900" b="1">
                    <a:solidFill>
                      <a:srgbClr val="456A1C"/>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Arkusz1!$A$2:$A$14</c:f>
              <c:strCache>
                <c:ptCount val="13"/>
                <c:pt idx="0">
                  <c:v>grudzień 2022</c:v>
                </c:pt>
                <c:pt idx="1">
                  <c:v>styczeń
</c:v>
                </c:pt>
                <c:pt idx="2">
                  <c:v>luty
</c:v>
                </c:pt>
                <c:pt idx="3">
                  <c:v>marzec
</c:v>
                </c:pt>
                <c:pt idx="4">
                  <c:v>kwiecień </c:v>
                </c:pt>
                <c:pt idx="5">
                  <c:v>maj
</c:v>
                </c:pt>
                <c:pt idx="6">
                  <c:v>czerwiec 2023</c:v>
                </c:pt>
                <c:pt idx="7">
                  <c:v>lipiec
</c:v>
                </c:pt>
                <c:pt idx="8">
                  <c:v>sierpień </c:v>
                </c:pt>
                <c:pt idx="9">
                  <c:v>wrzesień </c:v>
                </c:pt>
                <c:pt idx="10">
                  <c:v>październik </c:v>
                </c:pt>
                <c:pt idx="11">
                  <c:v>listopad </c:v>
                </c:pt>
                <c:pt idx="12">
                  <c:v>grudzień </c:v>
                </c:pt>
              </c:strCache>
            </c:strRef>
          </c:cat>
          <c:val>
            <c:numRef>
              <c:f>Arkusz1!$C$2:$C$14</c:f>
              <c:numCache>
                <c:formatCode>#,##0</c:formatCode>
                <c:ptCount val="13"/>
                <c:pt idx="0">
                  <c:v>10030</c:v>
                </c:pt>
                <c:pt idx="1">
                  <c:v>8703</c:v>
                </c:pt>
                <c:pt idx="2">
                  <c:v>9676</c:v>
                </c:pt>
                <c:pt idx="3">
                  <c:v>12703</c:v>
                </c:pt>
                <c:pt idx="4">
                  <c:v>10846</c:v>
                </c:pt>
                <c:pt idx="5">
                  <c:v>10914</c:v>
                </c:pt>
                <c:pt idx="6">
                  <c:v>10235</c:v>
                </c:pt>
                <c:pt idx="7">
                  <c:v>9530</c:v>
                </c:pt>
                <c:pt idx="8">
                  <c:v>9874</c:v>
                </c:pt>
                <c:pt idx="9">
                  <c:v>11593</c:v>
                </c:pt>
                <c:pt idx="10">
                  <c:v>11678</c:v>
                </c:pt>
                <c:pt idx="11">
                  <c:v>10127</c:v>
                </c:pt>
                <c:pt idx="12">
                  <c:v>8196</c:v>
                </c:pt>
              </c:numCache>
            </c:numRef>
          </c:val>
          <c:smooth val="0"/>
          <c:extLst>
            <c:ext xmlns:c16="http://schemas.microsoft.com/office/drawing/2014/chart" uri="{C3380CC4-5D6E-409C-BE32-E72D297353CC}">
              <c16:uniqueId val="{00000031-D1D3-40F8-A7CF-78E2150234BA}"/>
            </c:ext>
          </c:extLst>
        </c:ser>
        <c:dLbls>
          <c:showLegendKey val="0"/>
          <c:showVal val="0"/>
          <c:showCatName val="0"/>
          <c:showSerName val="0"/>
          <c:showPercent val="0"/>
          <c:showBubbleSize val="0"/>
        </c:dLbls>
        <c:marker val="1"/>
        <c:smooth val="0"/>
        <c:axId val="49734016"/>
        <c:axId val="49735552"/>
      </c:lineChart>
      <c:catAx>
        <c:axId val="49734016"/>
        <c:scaling>
          <c:orientation val="minMax"/>
        </c:scaling>
        <c:delete val="0"/>
        <c:axPos val="b"/>
        <c:numFmt formatCode="General" sourceLinked="0"/>
        <c:majorTickMark val="out"/>
        <c:minorTickMark val="none"/>
        <c:tickLblPos val="nextTo"/>
        <c:spPr>
          <a:ln>
            <a:solidFill>
              <a:schemeClr val="bg1">
                <a:lumMod val="85000"/>
              </a:schemeClr>
            </a:solidFill>
          </a:ln>
        </c:spPr>
        <c:txPr>
          <a:bodyPr/>
          <a:lstStyle/>
          <a:p>
            <a:pPr>
              <a:defRPr sz="700" baseline="0"/>
            </a:pPr>
            <a:endParaRPr lang="pl-PL"/>
          </a:p>
        </c:txPr>
        <c:crossAx val="49735552"/>
        <c:crosses val="autoZero"/>
        <c:auto val="1"/>
        <c:lblAlgn val="ctr"/>
        <c:lblOffset val="100"/>
        <c:noMultiLvlLbl val="0"/>
      </c:catAx>
      <c:valAx>
        <c:axId val="49735552"/>
        <c:scaling>
          <c:orientation val="minMax"/>
          <c:max val="14000"/>
          <c:min val="7000"/>
        </c:scaling>
        <c:delete val="0"/>
        <c:axPos val="l"/>
        <c:majorGridlines>
          <c:spPr>
            <a:ln>
              <a:solidFill>
                <a:sysClr val="window" lastClr="FFFFFF">
                  <a:lumMod val="85000"/>
                  <a:alpha val="69000"/>
                </a:sysClr>
              </a:solidFill>
            </a:ln>
          </c:spPr>
        </c:majorGridlines>
        <c:numFmt formatCode="#,##0" sourceLinked="1"/>
        <c:majorTickMark val="out"/>
        <c:minorTickMark val="none"/>
        <c:tickLblPos val="nextTo"/>
        <c:spPr>
          <a:ln>
            <a:solidFill>
              <a:schemeClr val="bg1">
                <a:lumMod val="85000"/>
              </a:schemeClr>
            </a:solidFill>
          </a:ln>
        </c:spPr>
        <c:txPr>
          <a:bodyPr/>
          <a:lstStyle/>
          <a:p>
            <a:pPr>
              <a:defRPr sz="500"/>
            </a:pPr>
            <a:endParaRPr lang="pl-PL"/>
          </a:p>
        </c:txPr>
        <c:crossAx val="49734016"/>
        <c:crosses val="autoZero"/>
        <c:crossBetween val="between"/>
        <c:majorUnit val="1000"/>
      </c:valAx>
    </c:plotArea>
    <c:legend>
      <c:legendPos val="b"/>
      <c:legendEntry>
        <c:idx val="0"/>
        <c:txPr>
          <a:bodyPr/>
          <a:lstStyle/>
          <a:p>
            <a:pPr>
              <a:defRPr sz="800" b="1"/>
            </a:pPr>
            <a:endParaRPr lang="pl-PL"/>
          </a:p>
        </c:txPr>
      </c:legendEntry>
      <c:legendEntry>
        <c:idx val="1"/>
        <c:txPr>
          <a:bodyPr/>
          <a:lstStyle/>
          <a:p>
            <a:pPr>
              <a:defRPr sz="800" b="1"/>
            </a:pPr>
            <a:endParaRPr lang="pl-PL"/>
          </a:p>
        </c:txPr>
      </c:legendEntry>
      <c:layout>
        <c:manualLayout>
          <c:xMode val="edge"/>
          <c:yMode val="edge"/>
          <c:x val="0.36615480959616892"/>
          <c:y val="0.92960932768020088"/>
          <c:w val="0.25416677602799648"/>
          <c:h val="5.6005855741973365E-2"/>
        </c:manualLayout>
      </c:layout>
      <c:overlay val="0"/>
      <c:txPr>
        <a:bodyPr/>
        <a:lstStyle/>
        <a:p>
          <a:pPr>
            <a:defRPr sz="800"/>
          </a:pPr>
          <a:endParaRPr lang="pl-PL"/>
        </a:p>
      </c:txPr>
    </c:legend>
    <c:plotVisOnly val="1"/>
    <c:dispBlanksAs val="gap"/>
    <c:showDLblsOverMax val="0"/>
  </c:chart>
  <c:spPr>
    <a:noFill/>
    <a:ln>
      <a:noFill/>
    </a:ln>
  </c:spPr>
  <c:txPr>
    <a:bodyPr/>
    <a:lstStyle/>
    <a:p>
      <a:pPr>
        <a:defRPr sz="1800"/>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871579084935849E-2"/>
          <c:y val="4.2240429216776412E-2"/>
          <c:w val="0.9329657990174246"/>
          <c:h val="0.72006396216834778"/>
        </c:manualLayout>
      </c:layout>
      <c:lineChart>
        <c:grouping val="standard"/>
        <c:varyColors val="0"/>
        <c:ser>
          <c:idx val="0"/>
          <c:order val="0"/>
          <c:tx>
            <c:strRef>
              <c:f>Arkusz1!$B$1</c:f>
              <c:strCache>
                <c:ptCount val="1"/>
                <c:pt idx="0">
                  <c:v>kobiety</c:v>
                </c:pt>
              </c:strCache>
            </c:strRef>
          </c:tx>
          <c:spPr>
            <a:ln>
              <a:solidFill>
                <a:schemeClr val="accent6">
                  <a:lumMod val="75000"/>
                </a:schemeClr>
              </a:solidFill>
            </a:ln>
          </c:spPr>
          <c:marker>
            <c:symbol val="circle"/>
            <c:size val="6"/>
            <c:spPr>
              <a:solidFill>
                <a:schemeClr val="accent6">
                  <a:lumMod val="75000"/>
                </a:schemeClr>
              </a:solidFill>
              <a:ln>
                <a:solidFill>
                  <a:schemeClr val="accent6">
                    <a:lumMod val="75000"/>
                  </a:schemeClr>
                </a:solidFill>
              </a:ln>
            </c:spPr>
          </c:marker>
          <c:dLbls>
            <c:dLbl>
              <c:idx val="0"/>
              <c:layout>
                <c:manualLayout>
                  <c:x val="-4.9841107445761333E-2"/>
                  <c:y val="-8.36924269398960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FC1-4A9F-B619-507922054095}"/>
                </c:ext>
              </c:extLst>
            </c:dLbl>
            <c:dLbl>
              <c:idx val="1"/>
              <c:layout>
                <c:manualLayout>
                  <c:x val="-4.7527491946069388E-2"/>
                  <c:y val="-8.36924269398960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C1-4A9F-B619-507922054095}"/>
                </c:ext>
              </c:extLst>
            </c:dLbl>
            <c:dLbl>
              <c:idx val="2"/>
              <c:layout>
                <c:manualLayout>
                  <c:x val="-4.7527491946069388E-2"/>
                  <c:y val="-8.36924269398960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FC1-4A9F-B619-507922054095}"/>
                </c:ext>
              </c:extLst>
            </c:dLbl>
            <c:dLbl>
              <c:idx val="3"/>
              <c:layout>
                <c:manualLayout>
                  <c:x val="-4.2900260946680924E-2"/>
                  <c:y val="-8.36924269398960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FC1-4A9F-B619-507922054095}"/>
                </c:ext>
              </c:extLst>
            </c:dLbl>
            <c:dLbl>
              <c:idx val="4"/>
              <c:layout>
                <c:manualLayout>
                  <c:x val="-4.2900260946680924E-2"/>
                  <c:y val="-9.13829645508605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FC1-4A9F-B619-507922054095}"/>
                </c:ext>
              </c:extLst>
            </c:dLbl>
            <c:dLbl>
              <c:idx val="5"/>
              <c:layout>
                <c:manualLayout>
                  <c:x val="-4.5213876446374035E-2"/>
                  <c:y val="-9.90735021618287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FC1-4A9F-B619-507922054095}"/>
                </c:ext>
              </c:extLst>
            </c:dLbl>
            <c:dLbl>
              <c:idx val="6"/>
              <c:layout>
                <c:manualLayout>
                  <c:x val="-3.8273029947293292E-2"/>
                  <c:y val="-9.13829645508605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FC1-4A9F-B619-507922054095}"/>
                </c:ext>
              </c:extLst>
            </c:dLbl>
            <c:dLbl>
              <c:idx val="7"/>
              <c:layout>
                <c:manualLayout>
                  <c:x val="-4.0586645446986924E-2"/>
                  <c:y val="-9.13829645508605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FC1-4A9F-B619-507922054095}"/>
                </c:ext>
              </c:extLst>
            </c:dLbl>
            <c:dLbl>
              <c:idx val="8"/>
              <c:layout>
                <c:manualLayout>
                  <c:x val="-4.0586645446986924E-2"/>
                  <c:y val="-7.6001889328924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FC1-4A9F-B619-507922054095}"/>
                </c:ext>
              </c:extLst>
            </c:dLbl>
            <c:dLbl>
              <c:idx val="9"/>
              <c:layout>
                <c:manualLayout>
                  <c:x val="-4.5213876446374035E-2"/>
                  <c:y val="-8.36924269398960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FC1-4A9F-B619-507922054095}"/>
                </c:ext>
              </c:extLst>
            </c:dLbl>
            <c:dLbl>
              <c:idx val="10"/>
              <c:layout>
                <c:manualLayout>
                  <c:x val="-4.7527491946069388E-2"/>
                  <c:y val="-8.36924269398960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FC1-4A9F-B619-507922054095}"/>
                </c:ext>
              </c:extLst>
            </c:dLbl>
            <c:dLbl>
              <c:idx val="11"/>
              <c:layout>
                <c:manualLayout>
                  <c:x val="-1.3546309837930641E-2"/>
                  <c:y val="-7.6001889328924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FC1-4A9F-B619-507922054095}"/>
                </c:ext>
              </c:extLst>
            </c:dLbl>
            <c:spPr>
              <a:noFill/>
              <a:ln>
                <a:noFill/>
              </a:ln>
              <a:effectLst/>
            </c:spPr>
            <c:txPr>
              <a:bodyPr/>
              <a:lstStyle/>
              <a:p>
                <a:pPr>
                  <a:defRPr sz="850" b="1">
                    <a:solidFill>
                      <a:schemeClr val="accent6">
                        <a:lumMod val="50000"/>
                      </a:schemeClr>
                    </a:solidFill>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Arkusz1!$B$2:$B$13</c:f>
              <c:numCache>
                <c:formatCode>#,##0</c:formatCode>
                <c:ptCount val="12"/>
                <c:pt idx="0">
                  <c:v>37525</c:v>
                </c:pt>
                <c:pt idx="1">
                  <c:v>38146</c:v>
                </c:pt>
                <c:pt idx="2">
                  <c:v>37141</c:v>
                </c:pt>
                <c:pt idx="3">
                  <c:v>36029</c:v>
                </c:pt>
                <c:pt idx="4">
                  <c:v>35284</c:v>
                </c:pt>
                <c:pt idx="5">
                  <c:v>34769</c:v>
                </c:pt>
                <c:pt idx="6">
                  <c:v>35175</c:v>
                </c:pt>
                <c:pt idx="7">
                  <c:v>35390</c:v>
                </c:pt>
                <c:pt idx="8">
                  <c:v>34857</c:v>
                </c:pt>
                <c:pt idx="9">
                  <c:v>34040</c:v>
                </c:pt>
                <c:pt idx="10">
                  <c:v>33545</c:v>
                </c:pt>
                <c:pt idx="11">
                  <c:v>33577</c:v>
                </c:pt>
              </c:numCache>
            </c:numRef>
          </c:val>
          <c:smooth val="0"/>
          <c:extLst>
            <c:ext xmlns:c16="http://schemas.microsoft.com/office/drawing/2014/chart" uri="{C3380CC4-5D6E-409C-BE32-E72D297353CC}">
              <c16:uniqueId val="{0000000C-EFC1-4A9F-B619-507922054095}"/>
            </c:ext>
          </c:extLst>
        </c:ser>
        <c:ser>
          <c:idx val="1"/>
          <c:order val="1"/>
          <c:tx>
            <c:strRef>
              <c:f>Arkusz1!$C$1</c:f>
              <c:strCache>
                <c:ptCount val="1"/>
                <c:pt idx="0">
                  <c:v>mężczyźni</c:v>
                </c:pt>
              </c:strCache>
            </c:strRef>
          </c:tx>
          <c:spPr>
            <a:ln>
              <a:solidFill>
                <a:schemeClr val="accent5">
                  <a:lumMod val="75000"/>
                </a:schemeClr>
              </a:solidFill>
            </a:ln>
          </c:spPr>
          <c:marker>
            <c:symbol val="square"/>
            <c:size val="6"/>
            <c:spPr>
              <a:solidFill>
                <a:schemeClr val="accent5">
                  <a:lumMod val="75000"/>
                </a:schemeClr>
              </a:solidFill>
              <a:ln>
                <a:solidFill>
                  <a:schemeClr val="accent5">
                    <a:lumMod val="75000"/>
                  </a:schemeClr>
                </a:solidFill>
              </a:ln>
            </c:spPr>
          </c:marker>
          <c:dLbls>
            <c:spPr>
              <a:noFill/>
              <a:ln>
                <a:noFill/>
              </a:ln>
              <a:effectLst/>
            </c:spPr>
            <c:txPr>
              <a:bodyPr/>
              <a:lstStyle/>
              <a:p>
                <a:pPr>
                  <a:defRPr sz="850" b="1">
                    <a:solidFill>
                      <a:schemeClr val="accent5">
                        <a:lumMod val="50000"/>
                      </a:schemeClr>
                    </a:solidFill>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Arkusz1!$C$2:$C$13</c:f>
              <c:numCache>
                <c:formatCode>#,##0</c:formatCode>
                <c:ptCount val="12"/>
                <c:pt idx="0">
                  <c:v>31305</c:v>
                </c:pt>
                <c:pt idx="1">
                  <c:v>32055</c:v>
                </c:pt>
                <c:pt idx="2">
                  <c:v>31537</c:v>
                </c:pt>
                <c:pt idx="3">
                  <c:v>30539</c:v>
                </c:pt>
                <c:pt idx="4">
                  <c:v>29793</c:v>
                </c:pt>
                <c:pt idx="5">
                  <c:v>29137</c:v>
                </c:pt>
                <c:pt idx="6">
                  <c:v>28986</c:v>
                </c:pt>
                <c:pt idx="7">
                  <c:v>28715</c:v>
                </c:pt>
                <c:pt idx="8">
                  <c:v>28640</c:v>
                </c:pt>
                <c:pt idx="9">
                  <c:v>28248</c:v>
                </c:pt>
                <c:pt idx="10">
                  <c:v>28218</c:v>
                </c:pt>
                <c:pt idx="11">
                  <c:v>28868</c:v>
                </c:pt>
              </c:numCache>
            </c:numRef>
          </c:val>
          <c:smooth val="0"/>
          <c:extLst>
            <c:ext xmlns:c16="http://schemas.microsoft.com/office/drawing/2014/chart" uri="{C3380CC4-5D6E-409C-BE32-E72D297353CC}">
              <c16:uniqueId val="{0000000D-EFC1-4A9F-B619-507922054095}"/>
            </c:ext>
          </c:extLst>
        </c:ser>
        <c:dLbls>
          <c:showLegendKey val="0"/>
          <c:showVal val="0"/>
          <c:showCatName val="0"/>
          <c:showSerName val="0"/>
          <c:showPercent val="0"/>
          <c:showBubbleSize val="0"/>
        </c:dLbls>
        <c:marker val="1"/>
        <c:smooth val="0"/>
        <c:axId val="49839488"/>
        <c:axId val="49841280"/>
      </c:lineChart>
      <c:catAx>
        <c:axId val="49839488"/>
        <c:scaling>
          <c:orientation val="minMax"/>
        </c:scaling>
        <c:delete val="0"/>
        <c:axPos val="b"/>
        <c:numFmt formatCode="General" sourceLinked="1"/>
        <c:majorTickMark val="out"/>
        <c:minorTickMark val="none"/>
        <c:tickLblPos val="nextTo"/>
        <c:spPr>
          <a:ln w="9525">
            <a:solidFill>
              <a:schemeClr val="bg1">
                <a:lumMod val="65000"/>
              </a:schemeClr>
            </a:solidFill>
          </a:ln>
        </c:spPr>
        <c:txPr>
          <a:bodyPr/>
          <a:lstStyle/>
          <a:p>
            <a:pPr>
              <a:defRPr sz="900" b="1" baseline="0">
                <a:solidFill>
                  <a:srgbClr val="404040"/>
                </a:solidFill>
                <a:latin typeface="+mn-lt"/>
              </a:defRPr>
            </a:pPr>
            <a:endParaRPr lang="pl-PL"/>
          </a:p>
        </c:txPr>
        <c:crossAx val="49841280"/>
        <c:crosses val="autoZero"/>
        <c:auto val="1"/>
        <c:lblAlgn val="ctr"/>
        <c:lblOffset val="100"/>
        <c:noMultiLvlLbl val="0"/>
      </c:catAx>
      <c:valAx>
        <c:axId val="49841280"/>
        <c:scaling>
          <c:orientation val="minMax"/>
          <c:max val="50000"/>
          <c:min val="20000"/>
        </c:scaling>
        <c:delete val="0"/>
        <c:axPos val="l"/>
        <c:majorGridlines>
          <c:spPr>
            <a:ln>
              <a:solidFill>
                <a:sysClr val="window" lastClr="FFFFFF">
                  <a:lumMod val="85000"/>
                  <a:alpha val="87000"/>
                </a:sysClr>
              </a:solidFill>
            </a:ln>
          </c:spPr>
        </c:majorGridlines>
        <c:numFmt formatCode="#,##0" sourceLinked="1"/>
        <c:majorTickMark val="out"/>
        <c:minorTickMark val="none"/>
        <c:tickLblPos val="nextTo"/>
        <c:spPr>
          <a:ln w="9525">
            <a:solidFill>
              <a:schemeClr val="bg1">
                <a:lumMod val="75000"/>
                <a:alpha val="79000"/>
              </a:schemeClr>
            </a:solidFill>
          </a:ln>
        </c:spPr>
        <c:txPr>
          <a:bodyPr/>
          <a:lstStyle/>
          <a:p>
            <a:pPr>
              <a:defRPr sz="700" b="0" baseline="0"/>
            </a:pPr>
            <a:endParaRPr lang="pl-PL"/>
          </a:p>
        </c:txPr>
        <c:crossAx val="49839488"/>
        <c:crosses val="autoZero"/>
        <c:crossBetween val="between"/>
        <c:majorUnit val="10000"/>
        <c:minorUnit val="1000"/>
      </c:valAx>
    </c:plotArea>
    <c:legend>
      <c:legendPos val="b"/>
      <c:layout>
        <c:manualLayout>
          <c:xMode val="edge"/>
          <c:yMode val="edge"/>
          <c:x val="0.34672237001167605"/>
          <c:y val="0.90540318648811824"/>
          <c:w val="0.36128078716083173"/>
          <c:h val="9.0036212137727251E-2"/>
        </c:manualLayout>
      </c:layout>
      <c:overlay val="0"/>
      <c:txPr>
        <a:bodyPr/>
        <a:lstStyle/>
        <a:p>
          <a:pPr>
            <a:defRPr sz="900" b="0"/>
          </a:pPr>
          <a:endParaRPr lang="pl-PL"/>
        </a:p>
      </c:txPr>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5">
  <a:schemeClr val="accent5"/>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6">
  <a:schemeClr val="accent3"/>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0.11836</cdr:x>
      <cdr:y>0.77076</cdr:y>
    </cdr:from>
    <cdr:to>
      <cdr:x>0.22775</cdr:x>
      <cdr:y>0.86711</cdr:y>
    </cdr:to>
    <cdr:sp macro="" textlink="">
      <cdr:nvSpPr>
        <cdr:cNvPr id="2" name="pole tekstowe 1"/>
        <cdr:cNvSpPr txBox="1"/>
      </cdr:nvSpPr>
      <cdr:spPr>
        <a:xfrm xmlns:a="http://schemas.openxmlformats.org/drawingml/2006/main">
          <a:off x="649691" y="1583141"/>
          <a:ext cx="600501" cy="1978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800" b="1"/>
            <a:t>wyższe</a:t>
          </a:r>
        </a:p>
      </cdr:txBody>
    </cdr:sp>
  </cdr:relSizeAnchor>
  <cdr:relSizeAnchor xmlns:cdr="http://schemas.openxmlformats.org/drawingml/2006/chartDrawing">
    <cdr:from>
      <cdr:x>0.23024</cdr:x>
      <cdr:y>0.73839</cdr:y>
    </cdr:from>
    <cdr:to>
      <cdr:x>0.43287</cdr:x>
      <cdr:y>0.95349</cdr:y>
    </cdr:to>
    <cdr:sp macro="" textlink="">
      <cdr:nvSpPr>
        <cdr:cNvPr id="3" name="pole tekstowe 1"/>
        <cdr:cNvSpPr txBox="1"/>
      </cdr:nvSpPr>
      <cdr:spPr>
        <a:xfrm xmlns:a="http://schemas.openxmlformats.org/drawingml/2006/main">
          <a:off x="1263842" y="1516655"/>
          <a:ext cx="1112290" cy="4417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pl-PL" sz="800" b="1"/>
            <a:t>policealne </a:t>
          </a:r>
        </a:p>
        <a:p xmlns:a="http://schemas.openxmlformats.org/drawingml/2006/main">
          <a:pPr algn="ctr"/>
          <a:r>
            <a:rPr lang="pl-PL" sz="800" b="1"/>
            <a:t>i średnie zawodowe/</a:t>
          </a:r>
        </a:p>
        <a:p xmlns:a="http://schemas.openxmlformats.org/drawingml/2006/main">
          <a:pPr algn="ctr"/>
          <a:r>
            <a:rPr lang="pl-PL" sz="800" b="1"/>
            <a:t>branżowe</a:t>
          </a:r>
        </a:p>
      </cdr:txBody>
    </cdr:sp>
  </cdr:relSizeAnchor>
  <cdr:relSizeAnchor xmlns:cdr="http://schemas.openxmlformats.org/drawingml/2006/chartDrawing">
    <cdr:from>
      <cdr:x>0.58179</cdr:x>
      <cdr:y>0.75501</cdr:y>
    </cdr:from>
    <cdr:to>
      <cdr:x>0.70512</cdr:x>
      <cdr:y>0.9701</cdr:y>
    </cdr:to>
    <cdr:sp macro="" textlink="">
      <cdr:nvSpPr>
        <cdr:cNvPr id="4" name="pole tekstowe 1"/>
        <cdr:cNvSpPr txBox="1"/>
      </cdr:nvSpPr>
      <cdr:spPr>
        <a:xfrm xmlns:a="http://schemas.openxmlformats.org/drawingml/2006/main">
          <a:off x="3193577" y="1550775"/>
          <a:ext cx="676985" cy="4417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pl-PL" sz="800" b="1"/>
            <a:t>zasadnicze </a:t>
          </a:r>
        </a:p>
        <a:p xmlns:a="http://schemas.openxmlformats.org/drawingml/2006/main">
          <a:pPr algn="ctr"/>
          <a:r>
            <a:rPr lang="pl-PL" sz="800" b="1"/>
            <a:t>zawodowe/branżowe</a:t>
          </a:r>
        </a:p>
      </cdr:txBody>
    </cdr:sp>
  </cdr:relSizeAnchor>
  <cdr:relSizeAnchor xmlns:cdr="http://schemas.openxmlformats.org/drawingml/2006/chartDrawing">
    <cdr:from>
      <cdr:x>0.41396</cdr:x>
      <cdr:y>0.7384</cdr:y>
    </cdr:from>
    <cdr:to>
      <cdr:x>0.5808</cdr:x>
      <cdr:y>0.95349</cdr:y>
    </cdr:to>
    <cdr:sp macro="" textlink="">
      <cdr:nvSpPr>
        <cdr:cNvPr id="5" name="pole tekstowe 1"/>
        <cdr:cNvSpPr txBox="1"/>
      </cdr:nvSpPr>
      <cdr:spPr>
        <a:xfrm xmlns:a="http://schemas.openxmlformats.org/drawingml/2006/main">
          <a:off x="2272352" y="1516656"/>
          <a:ext cx="915823" cy="4417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pl-PL" sz="800" b="1"/>
            <a:t>średnie</a:t>
          </a:r>
        </a:p>
        <a:p xmlns:a="http://schemas.openxmlformats.org/drawingml/2006/main">
          <a:pPr algn="ctr"/>
          <a:r>
            <a:rPr lang="pl-PL" sz="800" b="1"/>
            <a:t>ogólnokształcące</a:t>
          </a:r>
        </a:p>
      </cdr:txBody>
    </cdr:sp>
  </cdr:relSizeAnchor>
  <cdr:relSizeAnchor xmlns:cdr="http://schemas.openxmlformats.org/drawingml/2006/chartDrawing">
    <cdr:from>
      <cdr:x>0.73096</cdr:x>
      <cdr:y>0.74172</cdr:y>
    </cdr:from>
    <cdr:to>
      <cdr:x>0.88164</cdr:x>
      <cdr:y>0.95681</cdr:y>
    </cdr:to>
    <cdr:sp macro="" textlink="">
      <cdr:nvSpPr>
        <cdr:cNvPr id="6" name="pole tekstowe 1"/>
        <cdr:cNvSpPr txBox="1"/>
      </cdr:nvSpPr>
      <cdr:spPr>
        <a:xfrm xmlns:a="http://schemas.openxmlformats.org/drawingml/2006/main">
          <a:off x="4012442" y="1523480"/>
          <a:ext cx="827111" cy="4417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pl-PL" sz="800" b="1"/>
            <a:t>gimnazjalne</a:t>
          </a:r>
        </a:p>
        <a:p xmlns:a="http://schemas.openxmlformats.org/drawingml/2006/main">
          <a:pPr algn="ctr"/>
          <a:r>
            <a:rPr lang="pl-PL" sz="800" b="1"/>
            <a:t>podstawowe </a:t>
          </a:r>
          <a:br>
            <a:rPr lang="pl-PL" sz="800" b="1"/>
          </a:br>
          <a:r>
            <a:rPr lang="pl-PL" sz="800" b="1"/>
            <a:t>i poniżej</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B8CE96-AE07-4401-8825-D367E8AEA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2035</TotalTime>
  <Pages>69</Pages>
  <Words>27027</Words>
  <Characters>162165</Characters>
  <Application>Microsoft Office Word</Application>
  <DocSecurity>0</DocSecurity>
  <Lines>1351</Lines>
  <Paragraphs>377</Paragraphs>
  <ScaleCrop>false</ScaleCrop>
  <HeadingPairs>
    <vt:vector size="2" baseType="variant">
      <vt:variant>
        <vt:lpstr>Tytuł</vt:lpstr>
      </vt:variant>
      <vt:variant>
        <vt:i4>1</vt:i4>
      </vt:variant>
    </vt:vector>
  </HeadingPairs>
  <TitlesOfParts>
    <vt:vector size="1" baseType="lpstr">
      <vt:lpstr/>
    </vt:vector>
  </TitlesOfParts>
  <Company>WUP Katowice</Company>
  <LinksUpToDate>false</LinksUpToDate>
  <CharactersWithSpaces>188815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kjakubczyk</dc:creator>
  <cp:lastModifiedBy>Katarzyna Jakubczyk</cp:lastModifiedBy>
  <cp:revision>254</cp:revision>
  <cp:lastPrinted>2024-06-18T08:25:00Z</cp:lastPrinted>
  <dcterms:created xsi:type="dcterms:W3CDTF">2023-06-29T11:13:00Z</dcterms:created>
  <dcterms:modified xsi:type="dcterms:W3CDTF">2024-06-18T08:27:00Z</dcterms:modified>
</cp:coreProperties>
</file>