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F8" w:rsidRPr="00C35FEB" w:rsidRDefault="003159F8" w:rsidP="0096466D">
      <w:pPr>
        <w:jc w:val="center"/>
        <w:rPr>
          <w:rFonts w:cstheme="minorHAnsi"/>
          <w:b/>
        </w:rPr>
      </w:pPr>
      <w:bookmarkStart w:id="0" w:name="_GoBack"/>
      <w:bookmarkEnd w:id="0"/>
    </w:p>
    <w:p w:rsidR="005A4795" w:rsidRPr="00C35FEB" w:rsidRDefault="005D5C09" w:rsidP="0096466D">
      <w:pPr>
        <w:jc w:val="center"/>
        <w:rPr>
          <w:rFonts w:cstheme="minorHAnsi"/>
          <w:b/>
        </w:rPr>
      </w:pPr>
      <w:r w:rsidRPr="00C35FEB">
        <w:rPr>
          <w:rFonts w:cstheme="minorHAnsi"/>
          <w:b/>
        </w:rPr>
        <w:t xml:space="preserve">R E G U L A M I N </w:t>
      </w:r>
    </w:p>
    <w:p w:rsidR="007726B1" w:rsidRPr="00C35FEB" w:rsidRDefault="00211A3B" w:rsidP="007726B1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dokonywania refundacji kosztów wyposażenia lub doposażenia stanowiska pracy </w:t>
      </w:r>
      <w:r>
        <w:rPr>
          <w:rFonts w:cstheme="minorHAnsi"/>
          <w:b/>
        </w:rPr>
        <w:br/>
        <w:t xml:space="preserve">w ramach projektu </w:t>
      </w:r>
      <w:r>
        <w:rPr>
          <w:rFonts w:cstheme="minorHAnsi"/>
        </w:rPr>
        <w:t>„</w:t>
      </w:r>
      <w:r>
        <w:rPr>
          <w:rFonts w:cstheme="minorHAnsi"/>
          <w:b/>
          <w:i/>
        </w:rPr>
        <w:t>ENERGIA”</w:t>
      </w:r>
    </w:p>
    <w:p w:rsidR="00786AD8" w:rsidRDefault="00786AD8" w:rsidP="0096466D">
      <w:pPr>
        <w:spacing w:after="0"/>
        <w:jc w:val="center"/>
        <w:rPr>
          <w:rFonts w:cstheme="minorHAnsi"/>
          <w:b/>
        </w:rPr>
      </w:pPr>
      <w:bookmarkStart w:id="1" w:name="_Ref477163625"/>
    </w:p>
    <w:p w:rsidR="00C64E69" w:rsidRPr="00C35FEB" w:rsidRDefault="00C64E69" w:rsidP="0096466D">
      <w:pPr>
        <w:spacing w:after="0"/>
        <w:jc w:val="center"/>
        <w:rPr>
          <w:rFonts w:cstheme="minorHAnsi"/>
          <w:b/>
        </w:rPr>
      </w:pPr>
    </w:p>
    <w:p w:rsidR="00C54D71" w:rsidRPr="00C35FEB" w:rsidRDefault="00211A3B" w:rsidP="009646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  <w:bookmarkEnd w:id="1"/>
      <w:r>
        <w:rPr>
          <w:rFonts w:cstheme="minorHAnsi"/>
          <w:b/>
        </w:rPr>
        <w:t xml:space="preserve"> </w:t>
      </w:r>
    </w:p>
    <w:p w:rsidR="00A032A9" w:rsidRPr="00C35FEB" w:rsidRDefault="00211A3B" w:rsidP="009646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SŁOWNIK POJĘĆ</w:t>
      </w:r>
    </w:p>
    <w:p w:rsidR="00103E20" w:rsidRPr="00C35FEB" w:rsidRDefault="00103E20" w:rsidP="0096466D">
      <w:pPr>
        <w:spacing w:after="0"/>
        <w:jc w:val="center"/>
        <w:rPr>
          <w:rFonts w:cstheme="minorHAnsi"/>
        </w:rPr>
      </w:pPr>
    </w:p>
    <w:p w:rsidR="00CC6D40" w:rsidRPr="00C35FEB" w:rsidRDefault="00211A3B" w:rsidP="0096466D">
      <w:pPr>
        <w:spacing w:after="0"/>
        <w:rPr>
          <w:rFonts w:cstheme="minorHAnsi"/>
        </w:rPr>
      </w:pPr>
      <w:r>
        <w:rPr>
          <w:rFonts w:cstheme="minorHAnsi"/>
        </w:rPr>
        <w:t>Ilekroć w Regulaminie jest mowa o:</w:t>
      </w:r>
    </w:p>
    <w:p w:rsidR="00B551F4" w:rsidRDefault="00211A3B">
      <w:pPr>
        <w:pStyle w:val="Standard"/>
        <w:numPr>
          <w:ilvl w:val="0"/>
          <w:numId w:val="36"/>
        </w:numPr>
        <w:spacing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477239917"/>
      <w:r>
        <w:rPr>
          <w:rFonts w:asciiTheme="minorHAnsi" w:hAnsiTheme="minorHAnsi" w:cstheme="minorHAnsi"/>
          <w:b/>
          <w:sz w:val="22"/>
          <w:szCs w:val="22"/>
        </w:rPr>
        <w:t>„Beneficjencie”</w:t>
      </w:r>
      <w:r>
        <w:rPr>
          <w:rFonts w:asciiTheme="minorHAnsi" w:hAnsiTheme="minorHAnsi" w:cstheme="minorHAnsi"/>
          <w:sz w:val="22"/>
          <w:szCs w:val="22"/>
        </w:rPr>
        <w:t xml:space="preserve"> – oznacza to </w:t>
      </w:r>
      <w:r>
        <w:rPr>
          <w:rFonts w:asciiTheme="minorHAnsi" w:hAnsiTheme="minorHAnsi" w:cstheme="minorHAnsi"/>
          <w:bCs/>
          <w:sz w:val="22"/>
          <w:szCs w:val="22"/>
        </w:rPr>
        <w:t>Wojewódzki Urząd Pracy w Katowicach,</w:t>
      </w:r>
      <w:r>
        <w:rPr>
          <w:rFonts w:asciiTheme="minorHAnsi" w:hAnsiTheme="minorHAnsi" w:cstheme="minorHAnsi"/>
          <w:sz w:val="22"/>
          <w:szCs w:val="22"/>
        </w:rPr>
        <w:t xml:space="preserve"> odpowie</w:t>
      </w:r>
      <w:r w:rsidR="0074623F">
        <w:rPr>
          <w:rFonts w:asciiTheme="minorHAnsi" w:hAnsiTheme="minorHAnsi" w:cstheme="minorHAnsi"/>
          <w:sz w:val="22"/>
          <w:szCs w:val="22"/>
        </w:rPr>
        <w:t>dzialny za realizację projektu;</w:t>
      </w:r>
    </w:p>
    <w:p w:rsidR="00B551F4" w:rsidRDefault="00CA6446">
      <w:pPr>
        <w:pStyle w:val="Standard"/>
        <w:numPr>
          <w:ilvl w:val="0"/>
          <w:numId w:val="36"/>
        </w:numPr>
        <w:spacing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6446">
        <w:rPr>
          <w:rFonts w:asciiTheme="minorHAnsi" w:hAnsiTheme="minorHAnsi" w:cstheme="minorHAnsi"/>
          <w:b/>
          <w:sz w:val="22"/>
          <w:szCs w:val="22"/>
        </w:rPr>
        <w:t>„dniu”</w:t>
      </w:r>
      <w:r w:rsidRPr="00CA6446">
        <w:rPr>
          <w:rFonts w:asciiTheme="minorHAnsi" w:hAnsiTheme="minorHAnsi" w:cstheme="minorHAnsi"/>
          <w:sz w:val="22"/>
          <w:szCs w:val="22"/>
        </w:rPr>
        <w:t xml:space="preserve"> – oznacza to dzień roboczy. Za dzień roboczy uważany jest każdy dzień od poniedziałku do piątku, z wyłączeniem dni ustawowo wolnych od pracy przypadających w tym okresie;</w:t>
      </w:r>
    </w:p>
    <w:p w:rsidR="00B551F4" w:rsidRDefault="00211A3B">
      <w:pPr>
        <w:pStyle w:val="Standard"/>
        <w:numPr>
          <w:ilvl w:val="0"/>
          <w:numId w:val="36"/>
        </w:numPr>
        <w:spacing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„Instytucji Pośredniczącej”</w:t>
      </w:r>
      <w:r>
        <w:rPr>
          <w:rFonts w:asciiTheme="minorHAnsi" w:hAnsiTheme="minorHAnsi" w:cstheme="minorHAnsi"/>
          <w:sz w:val="22"/>
          <w:szCs w:val="22"/>
        </w:rPr>
        <w:t xml:space="preserve"> – oznacza to Wojewódzki Urząd Pracy w Katowicach z siedzibą </w:t>
      </w:r>
      <w:r>
        <w:rPr>
          <w:rFonts w:asciiTheme="minorHAnsi" w:hAnsiTheme="minorHAnsi" w:cstheme="minorHAnsi"/>
          <w:sz w:val="22"/>
          <w:szCs w:val="22"/>
        </w:rPr>
        <w:br/>
        <w:t xml:space="preserve">w Katowicach przy ul. Kościuszki 30; </w:t>
      </w:r>
    </w:p>
    <w:p w:rsidR="00B551F4" w:rsidRDefault="00211A3B">
      <w:pPr>
        <w:pStyle w:val="Standard"/>
        <w:numPr>
          <w:ilvl w:val="0"/>
          <w:numId w:val="36"/>
        </w:numPr>
        <w:spacing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„Instytucji Zarządzającej”</w:t>
      </w:r>
      <w:r>
        <w:rPr>
          <w:rFonts w:asciiTheme="minorHAnsi" w:hAnsiTheme="minorHAnsi" w:cstheme="minorHAnsi"/>
          <w:sz w:val="22"/>
          <w:szCs w:val="22"/>
        </w:rPr>
        <w:t xml:space="preserve"> – oznacza to Zarząd Województwa Śląskiego z siedzibą przy </w:t>
      </w:r>
      <w:r>
        <w:rPr>
          <w:rFonts w:asciiTheme="minorHAnsi" w:hAnsiTheme="minorHAnsi" w:cstheme="minorHAnsi"/>
          <w:sz w:val="22"/>
          <w:szCs w:val="22"/>
        </w:rPr>
        <w:br/>
        <w:t xml:space="preserve">ul. Ligonia 46, 40-037 Katowice; </w:t>
      </w:r>
    </w:p>
    <w:p w:rsidR="00B551F4" w:rsidRDefault="00211A3B">
      <w:pPr>
        <w:pStyle w:val="Standard"/>
        <w:numPr>
          <w:ilvl w:val="0"/>
          <w:numId w:val="36"/>
        </w:numPr>
        <w:spacing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„projekcie”</w:t>
      </w:r>
      <w:r>
        <w:rPr>
          <w:rFonts w:asciiTheme="minorHAnsi" w:hAnsiTheme="minorHAnsi" w:cstheme="minorHAnsi"/>
          <w:sz w:val="22"/>
          <w:szCs w:val="22"/>
        </w:rPr>
        <w:t xml:space="preserve"> - oznacza to projekt pt. </w:t>
      </w:r>
      <w:r w:rsidR="00CA6446" w:rsidRPr="00CA6446">
        <w:rPr>
          <w:rFonts w:asciiTheme="minorHAnsi" w:hAnsiTheme="minorHAnsi" w:cstheme="minorHAnsi"/>
          <w:i/>
          <w:sz w:val="22"/>
          <w:szCs w:val="22"/>
        </w:rPr>
        <w:t>„ENERGIA”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realizowany na podstawie Zasad realizacji projektu pozakonkursowego nr WND-RPSL.07.04.03-24-0160/21 na mocy Uchwały Zarządu Województwa Śląskiego o numerze 2670/297/VI/2021 z dnia 15 grudnia 2021 r.;</w:t>
      </w:r>
    </w:p>
    <w:p w:rsidR="00B551F4" w:rsidRDefault="00211A3B">
      <w:pPr>
        <w:pStyle w:val="Standard"/>
        <w:numPr>
          <w:ilvl w:val="0"/>
          <w:numId w:val="36"/>
        </w:numPr>
        <w:spacing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„Refundacji kosztów wyposażenia lub doposażenia stanowiska pracy</w:t>
      </w:r>
      <w:r>
        <w:rPr>
          <w:rFonts w:asciiTheme="minorHAnsi" w:hAnsiTheme="minorHAnsi" w:cstheme="minorHAnsi"/>
          <w:sz w:val="22"/>
          <w:szCs w:val="22"/>
        </w:rPr>
        <w:t>” – oznacza to formę wsparcia w postaci refundacji pracodawcy kosztów wyposażenia lub doposażenia stanowiska pracy dla uczestnika w ramach projektu;</w:t>
      </w:r>
    </w:p>
    <w:p w:rsidR="00B551F4" w:rsidRDefault="00211A3B">
      <w:pPr>
        <w:pStyle w:val="Standard"/>
        <w:numPr>
          <w:ilvl w:val="0"/>
          <w:numId w:val="36"/>
        </w:numPr>
        <w:spacing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11A3B">
        <w:rPr>
          <w:rFonts w:asciiTheme="minorHAnsi" w:hAnsiTheme="minorHAnsi" w:cstheme="minorHAnsi"/>
          <w:b/>
          <w:sz w:val="22"/>
          <w:szCs w:val="22"/>
        </w:rPr>
        <w:t xml:space="preserve">„Regulamin” </w:t>
      </w:r>
      <w:r w:rsidRPr="00211A3B">
        <w:rPr>
          <w:rFonts w:asciiTheme="minorHAnsi" w:hAnsiTheme="minorHAnsi" w:cstheme="minorHAnsi"/>
          <w:sz w:val="22"/>
          <w:szCs w:val="22"/>
        </w:rPr>
        <w:t>– oznacza to Regulamin dokonywania refundacji kosztów wyposażenia lub doposażenia stanowiska pracy w ramach projektu „</w:t>
      </w:r>
      <w:r w:rsidR="00CA6446" w:rsidRPr="00CA6446">
        <w:rPr>
          <w:rFonts w:asciiTheme="minorHAnsi" w:hAnsiTheme="minorHAnsi" w:cstheme="minorHAnsi"/>
          <w:i/>
          <w:sz w:val="22"/>
          <w:szCs w:val="22"/>
        </w:rPr>
        <w:t>ENERGIA”</w:t>
      </w:r>
      <w:r w:rsidRPr="00211A3B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nr WND-RPSL.07.04.03-24-0160/21;</w:t>
      </w:r>
    </w:p>
    <w:p w:rsidR="00B551F4" w:rsidRDefault="00211A3B">
      <w:pPr>
        <w:pStyle w:val="Standard"/>
        <w:numPr>
          <w:ilvl w:val="0"/>
          <w:numId w:val="36"/>
        </w:numPr>
        <w:spacing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„TFUE” – </w:t>
      </w:r>
      <w:r w:rsidR="00CA6446" w:rsidRPr="00CA6446">
        <w:rPr>
          <w:rFonts w:asciiTheme="minorHAnsi" w:hAnsiTheme="minorHAnsi" w:cstheme="minorHAnsi"/>
          <w:sz w:val="22"/>
          <w:szCs w:val="22"/>
        </w:rPr>
        <w:t xml:space="preserve">oznacza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CA6446" w:rsidRPr="00CA6446">
        <w:rPr>
          <w:rFonts w:asciiTheme="minorHAnsi" w:hAnsiTheme="minorHAnsi" w:cstheme="minorHAnsi"/>
          <w:sz w:val="22"/>
          <w:szCs w:val="22"/>
        </w:rPr>
        <w:t>to Traktat</w:t>
      </w:r>
      <w:r>
        <w:rPr>
          <w:rFonts w:asciiTheme="minorHAnsi" w:hAnsiTheme="minorHAnsi" w:cstheme="minorHAnsi"/>
          <w:sz w:val="22"/>
          <w:szCs w:val="22"/>
        </w:rPr>
        <w:t xml:space="preserve"> o Funkcjonowaniu Unii Europejskiej (Dz. Urz. UE C 326 z dnia 26. 10. 2012 r., str. 47);</w:t>
      </w:r>
    </w:p>
    <w:p w:rsidR="00B551F4" w:rsidRDefault="00211A3B">
      <w:pPr>
        <w:pStyle w:val="Standard"/>
        <w:numPr>
          <w:ilvl w:val="0"/>
          <w:numId w:val="36"/>
        </w:numPr>
        <w:spacing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„Uczestniku projektu”</w:t>
      </w:r>
      <w:r>
        <w:rPr>
          <w:rFonts w:asciiTheme="minorHAnsi" w:hAnsiTheme="minorHAnsi" w:cstheme="minorHAnsi"/>
          <w:sz w:val="22"/>
          <w:szCs w:val="22"/>
        </w:rPr>
        <w:t xml:space="preserve"> – oznacza to osobę, która z własnej inicjatywy zgłosiła się do projektu, </w:t>
      </w:r>
      <w:r>
        <w:rPr>
          <w:rFonts w:asciiTheme="minorHAnsi" w:hAnsiTheme="minorHAnsi" w:cstheme="minorHAnsi"/>
          <w:sz w:val="22"/>
          <w:szCs w:val="22"/>
        </w:rPr>
        <w:br/>
        <w:t>a następnie została zakwalifikowana do udziału w nim i na podstawie indywidualnego planu działania została skierowana na doposażone stanowisko pracy;</w:t>
      </w:r>
    </w:p>
    <w:p w:rsidR="00B551F4" w:rsidRDefault="00211A3B">
      <w:pPr>
        <w:pStyle w:val="Standard"/>
        <w:numPr>
          <w:ilvl w:val="0"/>
          <w:numId w:val="36"/>
        </w:numPr>
        <w:spacing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„Wnioskodawcy</w:t>
      </w:r>
      <w:r w:rsidR="008821C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/ Pracodawcy”</w:t>
      </w:r>
      <w:r>
        <w:rPr>
          <w:rFonts w:asciiTheme="minorHAnsi" w:hAnsiTheme="minorHAnsi" w:cstheme="minorHAnsi"/>
          <w:sz w:val="22"/>
          <w:szCs w:val="22"/>
        </w:rPr>
        <w:t xml:space="preserve"> – oznacza to podmiot prowadzący działalność gospodarczą, który zatrudnia Uczestnika projektu na warunkach określonych w niniejszym Regulaminie.</w:t>
      </w:r>
    </w:p>
    <w:p w:rsidR="0096466D" w:rsidRPr="00C35FEB" w:rsidRDefault="0096466D" w:rsidP="0096466D">
      <w:pPr>
        <w:pStyle w:val="Standard"/>
        <w:spacing w:after="6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:rsidR="00FF082F" w:rsidRPr="00C35FEB" w:rsidRDefault="00211A3B">
      <w:pPr>
        <w:pStyle w:val="Akapitzlist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:rsidR="00FF082F" w:rsidRPr="00C35FEB" w:rsidRDefault="00211A3B" w:rsidP="0096466D">
      <w:pPr>
        <w:pStyle w:val="Akapitzlist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:rsidR="00B551F4" w:rsidRDefault="00211A3B">
      <w:pPr>
        <w:pStyle w:val="Standard"/>
        <w:numPr>
          <w:ilvl w:val="0"/>
          <w:numId w:val="12"/>
        </w:numPr>
        <w:spacing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Niniejszy Regulamin określa szczegółowe warunki dokonywania wsparcia w postaci refundacji pracodawcy kosztów wyposażenia lub doposażenia stanowiska pracy dla uczestnika przez </w:t>
      </w:r>
      <w:r>
        <w:rPr>
          <w:rFonts w:asciiTheme="minorHAnsi" w:hAnsiTheme="minorHAnsi" w:cstheme="minorHAnsi"/>
          <w:bCs/>
          <w:sz w:val="22"/>
          <w:szCs w:val="22"/>
        </w:rPr>
        <w:t>Beneficjenta</w:t>
      </w:r>
      <w:r w:rsidR="007F54A2">
        <w:rPr>
          <w:rFonts w:asciiTheme="minorHAnsi" w:hAnsiTheme="minorHAnsi" w:cstheme="minorHAnsi"/>
          <w:sz w:val="22"/>
          <w:szCs w:val="22"/>
        </w:rPr>
        <w:t xml:space="preserve"> albo refundacji</w:t>
      </w:r>
      <w:r w:rsidR="005442D9">
        <w:rPr>
          <w:rFonts w:asciiTheme="minorHAnsi" w:hAnsiTheme="minorHAnsi" w:cstheme="minorHAnsi"/>
          <w:sz w:val="22"/>
          <w:szCs w:val="22"/>
        </w:rPr>
        <w:t xml:space="preserve"> kosztów wyposażenia/</w:t>
      </w:r>
      <w:r w:rsidR="00F23F1F">
        <w:rPr>
          <w:rFonts w:asciiTheme="minorHAnsi" w:hAnsiTheme="minorHAnsi" w:cstheme="minorHAnsi"/>
          <w:sz w:val="22"/>
          <w:szCs w:val="22"/>
        </w:rPr>
        <w:t>doposażenia</w:t>
      </w:r>
      <w:r w:rsidR="005442D9">
        <w:rPr>
          <w:rFonts w:asciiTheme="minorHAnsi" w:hAnsiTheme="minorHAnsi" w:cstheme="minorHAnsi"/>
          <w:sz w:val="22"/>
          <w:szCs w:val="22"/>
        </w:rPr>
        <w:t xml:space="preserve"> do utworzonego stanowiska </w:t>
      </w:r>
      <w:r w:rsidR="005442D9">
        <w:rPr>
          <w:rFonts w:asciiTheme="minorHAnsi" w:hAnsiTheme="minorHAnsi" w:cstheme="minorHAnsi"/>
          <w:sz w:val="22"/>
          <w:szCs w:val="22"/>
        </w:rPr>
        <w:lastRenderedPageBreak/>
        <w:t>pracy uczestnika projektu, który został zatrudniony u Pracodawcy na zasadach subsydiowanego zatrudnienia realizowanego w ramach projektu.</w:t>
      </w:r>
    </w:p>
    <w:p w:rsidR="00FF082F" w:rsidRPr="00C35FEB" w:rsidRDefault="00211A3B" w:rsidP="00326DA2">
      <w:pPr>
        <w:pStyle w:val="Akapitzlist"/>
        <w:numPr>
          <w:ilvl w:val="0"/>
          <w:numId w:val="12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>Refundacja kosztów wyposażenia lub doposażenia stanowiska pracy następuje w ramach posiadanych na ten cel środków projektowych.</w:t>
      </w:r>
    </w:p>
    <w:p w:rsidR="00FF082F" w:rsidRPr="00C35FEB" w:rsidRDefault="00211A3B" w:rsidP="00326DA2">
      <w:pPr>
        <w:pStyle w:val="Akapitzlist"/>
        <w:numPr>
          <w:ilvl w:val="0"/>
          <w:numId w:val="12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>Refundacja kosztów doposażenia jest realizowana na podstawie złożonego wniosku i umowy pomiędzy Beneficjentem a Pracodawcą.</w:t>
      </w:r>
    </w:p>
    <w:p w:rsidR="00FF082F" w:rsidRPr="00C35FEB" w:rsidRDefault="00211A3B" w:rsidP="00326DA2">
      <w:pPr>
        <w:pStyle w:val="Akapitzlist"/>
        <w:numPr>
          <w:ilvl w:val="0"/>
          <w:numId w:val="12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 xml:space="preserve">Refundację kosztów wyposażenia lub doposażenia stanowiska pracy dla skierowanego uczestnika projektu może ubiegać się pracodawca prowadzący działalność gospodarczą. </w:t>
      </w:r>
    </w:p>
    <w:p w:rsidR="00FF082F" w:rsidRPr="00C35FEB" w:rsidRDefault="00211A3B" w:rsidP="00326DA2">
      <w:pPr>
        <w:pStyle w:val="Akapitzlist"/>
        <w:numPr>
          <w:ilvl w:val="0"/>
          <w:numId w:val="12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>Dofinansowanie jest przeznaczone na utworzenie nowego miejsca pracy u Pracodawcy.</w:t>
      </w:r>
    </w:p>
    <w:p w:rsidR="00FF082F" w:rsidRPr="00C35FEB" w:rsidRDefault="00211A3B" w:rsidP="00326DA2">
      <w:pPr>
        <w:pStyle w:val="Akapitzlist"/>
        <w:numPr>
          <w:ilvl w:val="0"/>
          <w:numId w:val="12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 xml:space="preserve">Dopuszczalne jest zatrudnienie wyłącznie uczestnika projektu wskazanego przez Beneficjenta. </w:t>
      </w:r>
    </w:p>
    <w:p w:rsidR="00FF082F" w:rsidRPr="00C35FEB" w:rsidRDefault="00211A3B" w:rsidP="00326DA2">
      <w:pPr>
        <w:pStyle w:val="Akapitzlist"/>
        <w:numPr>
          <w:ilvl w:val="0"/>
          <w:numId w:val="12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>Formę zabezpieczenia zwrotu refundacji w przypadku wykorzystania jej niezgodnie z przeznaczeniem lub niespełnienia warunków umowy stanowi weksel własny in blanco wystawiony przez Pracodawcę.</w:t>
      </w:r>
    </w:p>
    <w:p w:rsidR="00FF082F" w:rsidRPr="00C35FEB" w:rsidRDefault="00211A3B" w:rsidP="00326DA2">
      <w:pPr>
        <w:pStyle w:val="Akapitzlist"/>
        <w:numPr>
          <w:ilvl w:val="0"/>
          <w:numId w:val="12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>Pracodawca może otrzymać refundację poniesionych kosztów wyposażenia lub doposażenia stanowiska pracy do wysokości sześciokrotności przeciętnego wynagrodzenia za pracę, maksymalnie do wysokości 33 027,12 zł.</w:t>
      </w:r>
    </w:p>
    <w:p w:rsidR="00FF082F" w:rsidRPr="00C35FEB" w:rsidRDefault="00211A3B" w:rsidP="009646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:rsidR="00FF082F" w:rsidRPr="00C35FEB" w:rsidRDefault="00211A3B" w:rsidP="009646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ZASADY NABORU WNIOSKÓW O REFUNDACJĘ KOSZTÓW WYPOSAŻENIA LUB DOPOSAŻENIA STANOWISKA PRACY</w:t>
      </w:r>
    </w:p>
    <w:p w:rsidR="00B551F4" w:rsidRDefault="00211A3B">
      <w:pPr>
        <w:pStyle w:val="Akapitzlist"/>
        <w:numPr>
          <w:ilvl w:val="0"/>
          <w:numId w:val="2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 xml:space="preserve">O refundację kosztów wyposażenia lub doposażenia stanowiska pracy dla skierowanego uczestnika projektu może ubiegać się Pracodawca, który: </w:t>
      </w:r>
    </w:p>
    <w:p w:rsidR="00FF082F" w:rsidRPr="00C35FEB" w:rsidRDefault="00211A3B" w:rsidP="0096466D">
      <w:pPr>
        <w:pStyle w:val="Akapitzlist"/>
        <w:numPr>
          <w:ilvl w:val="1"/>
          <w:numId w:val="27"/>
        </w:numPr>
        <w:jc w:val="both"/>
        <w:rPr>
          <w:rFonts w:cstheme="minorHAnsi"/>
        </w:rPr>
      </w:pPr>
      <w:r>
        <w:rPr>
          <w:rFonts w:cstheme="minorHAnsi"/>
        </w:rPr>
        <w:t xml:space="preserve">w okresie 6 miesięcy bezpośrednio poprzedzających dzień złożenia wniosku nie rozwiązał stosunku pracy z pracownikiem w drodze wypowiedzenia bądź na mocy porozumienia stron z przyczyn niedotyczących pracowników; </w:t>
      </w:r>
    </w:p>
    <w:p w:rsidR="00FF082F" w:rsidRPr="00C35FEB" w:rsidRDefault="00211A3B" w:rsidP="0096466D">
      <w:pPr>
        <w:pStyle w:val="Akapitzlist"/>
        <w:numPr>
          <w:ilvl w:val="1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w okresie 6 miesięcy bezpośrednio poprzedzających dzień złożenia wniosku nie obniżył wymiaru czasu pracy pracownika (nie dotyczy podmiotu, który w okresie 6 miesięcy bezpośrednio poprzedzających dzień złożenia wniosku, obniżył wymiar czasu pracy pracownika lub zamierza obniżyć ten wymiar w okresie od dnia złożenia wniosku do dnia otrzymania refundacji na podstawie art. 15g ust. 8 lub art. 15gb ust. 1 pkt 1 ustawy z dnia 2 marca 2020 r. o szczególnych rozwiązaniach związanych z zapobieganiem, przeciwdziałaniem i zwalczaniem COVID-19, innych chorób zakaźnych oraz wywołanych nimi sytuacji kryzysowych (</w:t>
      </w:r>
      <w:proofErr w:type="spellStart"/>
      <w:r>
        <w:rPr>
          <w:rFonts w:cstheme="minorHAnsi"/>
        </w:rPr>
        <w:t>Dz.U</w:t>
      </w:r>
      <w:proofErr w:type="spellEnd"/>
      <w:r>
        <w:rPr>
          <w:rFonts w:cstheme="minorHAnsi"/>
        </w:rPr>
        <w:t>. poz. 1842, z późn. zm.), lub na podstawie aneksu do umowy zawartej ze starostą w związku z art. 15zzf ustawy COVID-19);</w:t>
      </w:r>
    </w:p>
    <w:p w:rsidR="00FF082F" w:rsidRPr="00C35FEB" w:rsidRDefault="00211A3B" w:rsidP="0096466D">
      <w:pPr>
        <w:pStyle w:val="Akapitzlist"/>
        <w:numPr>
          <w:ilvl w:val="1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nie zalega w dniu złożenia wniosku z wypłacaniem wynagrodzeń pracownikom oraz z opłacaniem należnych składek na ubezpieczenia społeczne, ubezpieczenie zdrowotne, Fundusz Pracy, Fundusz Gwarantowanych Świadczeń Pracowniczych oraz Fundusz Emerytur Pomostowych, innych danin publicznych oraz nie posiada nieuregulowanych w terminie zobowiązań cywilnoprawnych;</w:t>
      </w:r>
    </w:p>
    <w:p w:rsidR="00FF082F" w:rsidRPr="00C35FEB" w:rsidRDefault="00211A3B" w:rsidP="0096466D">
      <w:pPr>
        <w:pStyle w:val="Akapitzlist"/>
        <w:numPr>
          <w:ilvl w:val="1"/>
          <w:numId w:val="27"/>
        </w:numPr>
        <w:jc w:val="both"/>
        <w:rPr>
          <w:rFonts w:cstheme="minorHAnsi"/>
        </w:rPr>
      </w:pPr>
      <w:r>
        <w:rPr>
          <w:rFonts w:cstheme="minorHAnsi"/>
        </w:rPr>
        <w:t xml:space="preserve">nie został ukarany za przestępstwo przeciwko obrotowi gospodarczemu w rozumieniu ustawy z dnia 6 czerwca 1997r. – Kodeks karny lub ustawy z dnia 28 października 2002r. o odpowiedzialności podmiotów zbiorowych za czyny zabronione pod groźbą kary, w okresie 2 lat przed dniem złożenia wniosku. </w:t>
      </w:r>
    </w:p>
    <w:p w:rsidR="00FF082F" w:rsidRPr="00C35FEB" w:rsidRDefault="00211A3B" w:rsidP="009D2F0B">
      <w:pPr>
        <w:pStyle w:val="Akapitzlist"/>
        <w:numPr>
          <w:ilvl w:val="0"/>
          <w:numId w:val="2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Refundacja kosztów następuje na podstawie złożonego przez Pracodawcę </w:t>
      </w:r>
      <w:r>
        <w:rPr>
          <w:rFonts w:cstheme="minorHAnsi"/>
          <w:i/>
        </w:rPr>
        <w:t>Wniosku o refundację kosztów wyposażenia lub doposażenia stanowiska pracy</w:t>
      </w:r>
      <w:r>
        <w:rPr>
          <w:rFonts w:cstheme="minorHAnsi"/>
        </w:rPr>
        <w:t xml:space="preserve"> (załącznik  nr 1)</w:t>
      </w:r>
      <w:r w:rsidR="005B3373">
        <w:rPr>
          <w:rFonts w:cstheme="minorHAnsi"/>
        </w:rPr>
        <w:t xml:space="preserve"> i gdy Beneficjent dysponuje środkami na jego sfinansowanie.</w:t>
      </w:r>
    </w:p>
    <w:p w:rsidR="00FF082F" w:rsidRPr="00C35FEB" w:rsidRDefault="00211A3B" w:rsidP="009D2F0B">
      <w:pPr>
        <w:pStyle w:val="Akapitzlist"/>
        <w:numPr>
          <w:ilvl w:val="0"/>
          <w:numId w:val="2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 xml:space="preserve">Wniosek o refundację kosztów należy złożyć do </w:t>
      </w:r>
      <w:r>
        <w:rPr>
          <w:rFonts w:cstheme="minorHAnsi"/>
          <w:bCs/>
        </w:rPr>
        <w:t>Beneficjenta.</w:t>
      </w:r>
    </w:p>
    <w:p w:rsidR="00FF082F" w:rsidRPr="00C35FEB" w:rsidRDefault="00211A3B" w:rsidP="009D2F0B">
      <w:pPr>
        <w:pStyle w:val="Akapitzlist"/>
        <w:numPr>
          <w:ilvl w:val="0"/>
          <w:numId w:val="2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 xml:space="preserve">Do wniosku o refundację kosztów wyposażenia lub doposażenia stanowiska pracy Pracodawca składa następujące dokumenty: </w:t>
      </w:r>
    </w:p>
    <w:p w:rsidR="00FD0A91" w:rsidRDefault="00211A3B" w:rsidP="00FD0A91">
      <w:pPr>
        <w:pStyle w:val="Akapitzlist"/>
        <w:numPr>
          <w:ilvl w:val="2"/>
          <w:numId w:val="30"/>
        </w:numPr>
        <w:ind w:left="1276"/>
        <w:jc w:val="both"/>
        <w:rPr>
          <w:rFonts w:cstheme="minorHAnsi"/>
        </w:rPr>
      </w:pPr>
      <w:r>
        <w:rPr>
          <w:rFonts w:cstheme="minorHAnsi"/>
        </w:rPr>
        <w:t xml:space="preserve"> kserokopię aktualnego dokumentu poświadczającego formę prawną Pracodawcy (nie dotyczy osób fizycznych prowadzących działalność gospodarczą). W przypadku spółki cywilnej do wniosk</w:t>
      </w:r>
      <w:r w:rsidR="00FD0A91">
        <w:rPr>
          <w:rFonts w:cstheme="minorHAnsi"/>
        </w:rPr>
        <w:t>u należy dołączyć umowę spółki;</w:t>
      </w:r>
    </w:p>
    <w:p w:rsidR="00FF082F" w:rsidRPr="00FD0A91" w:rsidRDefault="00211A3B" w:rsidP="00FD0A91">
      <w:pPr>
        <w:pStyle w:val="Akapitzlist"/>
        <w:numPr>
          <w:ilvl w:val="2"/>
          <w:numId w:val="30"/>
        </w:numPr>
        <w:ind w:left="1276"/>
        <w:jc w:val="both"/>
        <w:rPr>
          <w:rFonts w:cstheme="minorHAnsi"/>
        </w:rPr>
      </w:pPr>
      <w:r w:rsidRPr="00FD0A91">
        <w:rPr>
          <w:rFonts w:cstheme="minorHAnsi"/>
        </w:rPr>
        <w:t>kserokopię dokumentu potwierdzającego upoważnienie do reprezentacji i podpisania umowy osoby wskazanej we wniosku lub pełnomocnictwo do reprezentowania Pracodawcy (jeśli dotyczy)</w:t>
      </w:r>
      <w:r w:rsidR="000D734E" w:rsidRPr="00FD0A91">
        <w:rPr>
          <w:rFonts w:cstheme="minorHAnsi"/>
        </w:rPr>
        <w:t>;</w:t>
      </w:r>
      <w:r w:rsidRPr="00FD0A91">
        <w:rPr>
          <w:rFonts w:cstheme="minorHAnsi"/>
        </w:rPr>
        <w:t xml:space="preserve"> </w:t>
      </w:r>
    </w:p>
    <w:p w:rsidR="00FF082F" w:rsidRPr="00C35FEB" w:rsidRDefault="00211A3B" w:rsidP="0096466D">
      <w:pPr>
        <w:pStyle w:val="Akapitzlist"/>
        <w:numPr>
          <w:ilvl w:val="2"/>
          <w:numId w:val="30"/>
        </w:numPr>
        <w:ind w:left="1276"/>
        <w:jc w:val="both"/>
        <w:rPr>
          <w:rFonts w:cstheme="minorHAnsi"/>
        </w:rPr>
      </w:pPr>
      <w:r>
        <w:rPr>
          <w:rFonts w:cstheme="minorHAnsi"/>
        </w:rPr>
        <w:t>oświadczenie o niezaleganiu z opłacaniem składek na ubezpieczenia społeczne  oraz oświadczenie o niezaleganiu z opłatami z tytułu zobowiązań podatkowych. Przed podpisaniem umowy Przedsiębiorca jest zobowiązany przedstawić zaświadczenia potwierdzające brak zaległości w opłacaniu przez niego składek do ZUS/KRUS oraz podatków do US. Przedmiotowe zaświadczenia są ważne 3 miesiące od dnia wystawienia i mogą zostać złożone w oryginale, wygenerowane z systemu elektronicznego lub w formie kopii potwierdzonej za zgodność z oryginałem;</w:t>
      </w:r>
    </w:p>
    <w:p w:rsidR="00FF082F" w:rsidRPr="00C35FEB" w:rsidRDefault="00211A3B" w:rsidP="0096466D">
      <w:pPr>
        <w:pStyle w:val="Akapitzlist"/>
        <w:numPr>
          <w:ilvl w:val="2"/>
          <w:numId w:val="30"/>
        </w:numPr>
        <w:ind w:left="1276"/>
        <w:jc w:val="both"/>
        <w:rPr>
          <w:rFonts w:cstheme="minorHAnsi"/>
        </w:rPr>
      </w:pPr>
      <w:r>
        <w:rPr>
          <w:rFonts w:cstheme="minorHAnsi"/>
        </w:rPr>
        <w:t xml:space="preserve">w przypadku, gdy miejsce położenia stanowiska pracy nie wynika z dokumentów rejestrowych Pracodawcy, dokument (np. umowa najmu, dzierżawy, inne) potwierdzający prawo do dysponowania lokalem wskazanym jako miejsce położenia stanowiska pracy; </w:t>
      </w:r>
    </w:p>
    <w:p w:rsidR="00FF082F" w:rsidRPr="00C35FEB" w:rsidRDefault="000D734E" w:rsidP="0096466D">
      <w:pPr>
        <w:pStyle w:val="Akapitzlist"/>
        <w:numPr>
          <w:ilvl w:val="2"/>
          <w:numId w:val="30"/>
        </w:numPr>
        <w:ind w:left="1276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A6446" w:rsidRPr="00CA6446">
        <w:rPr>
          <w:rFonts w:cstheme="minorHAnsi"/>
        </w:rPr>
        <w:t>w przypadku, gdy otrzymano pomoc de minimis – wszystkie zaświadczenia potwierdzające otrzymanie tej pomocy</w:t>
      </w:r>
      <w:r w:rsidR="00211A3B">
        <w:rPr>
          <w:rFonts w:cstheme="minorHAnsi"/>
        </w:rPr>
        <w:t xml:space="preserve"> w roku, w którym Wnioskodawca ubiega się o pomoc, oraz w ciągu 2 poprzedzających go lat podatkowych, albo oświadczenie o wielkości pomocy de minimis otrzymanej w tym okresie; </w:t>
      </w:r>
    </w:p>
    <w:p w:rsidR="00FF082F" w:rsidRPr="00C35FEB" w:rsidRDefault="00211A3B" w:rsidP="0096466D">
      <w:pPr>
        <w:pStyle w:val="Akapitzlist"/>
        <w:numPr>
          <w:ilvl w:val="2"/>
          <w:numId w:val="30"/>
        </w:numPr>
        <w:ind w:left="1276"/>
        <w:jc w:val="both"/>
        <w:rPr>
          <w:rFonts w:cstheme="minorHAnsi"/>
        </w:rPr>
      </w:pPr>
      <w:r>
        <w:rPr>
          <w:rFonts w:cstheme="minorHAnsi"/>
        </w:rPr>
        <w:t xml:space="preserve">formularz informacji przedstawianych przy ubieganiu się o pomoc de minimis (Załącznik nr 1 do Rozporządzenia Rady Ministrów Rady Ministrów z dnia 24 października 2014 r. zmieniającego rozporządzenie w sprawie zakresu informacji przedstawianych przez podmiot ubiegający się o pomoc de minimis; Dz. U. z 2014, poz. 1543). </w:t>
      </w:r>
    </w:p>
    <w:p w:rsidR="00FF082F" w:rsidRDefault="00211A3B" w:rsidP="009D2F0B">
      <w:pPr>
        <w:pStyle w:val="Akapitzlist"/>
        <w:numPr>
          <w:ilvl w:val="0"/>
          <w:numId w:val="2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 xml:space="preserve">O uwzględnieniu lub odmowie uwzględnienia wniosku Beneficjent informuje Pracodawcę </w:t>
      </w:r>
      <w:r w:rsidR="00AD0D6E">
        <w:rPr>
          <w:rFonts w:cstheme="minorHAnsi"/>
        </w:rPr>
        <w:t>w formie elektronicznej</w:t>
      </w:r>
      <w:r w:rsidR="000D734E">
        <w:rPr>
          <w:rFonts w:cstheme="minorHAnsi"/>
        </w:rPr>
        <w:t xml:space="preserve"> </w:t>
      </w:r>
      <w:r w:rsidR="00AD0D6E">
        <w:rPr>
          <w:rFonts w:cstheme="minorHAnsi"/>
        </w:rPr>
        <w:t>/ pisemnie</w:t>
      </w:r>
      <w:r>
        <w:rPr>
          <w:rFonts w:cstheme="minorHAnsi"/>
        </w:rPr>
        <w:t xml:space="preserve"> w terminie </w:t>
      </w:r>
      <w:r w:rsidR="005B3373">
        <w:rPr>
          <w:rFonts w:cstheme="minorHAnsi"/>
        </w:rPr>
        <w:t>1</w:t>
      </w:r>
      <w:r>
        <w:rPr>
          <w:rFonts w:cstheme="minorHAnsi"/>
        </w:rPr>
        <w:t>5 dni od dnia złożenia kompletnego i prawidłowo sporządzonego wniosku</w:t>
      </w:r>
      <w:r w:rsidR="00AD0D6E">
        <w:rPr>
          <w:rFonts w:cstheme="minorHAnsi"/>
        </w:rPr>
        <w:t xml:space="preserve"> </w:t>
      </w:r>
      <w:r w:rsidR="00AD0D6E" w:rsidRPr="00557351">
        <w:rPr>
          <w:rFonts w:ascii="Calibri" w:hAnsi="Calibri" w:cs="Calibri"/>
        </w:rPr>
        <w:t>oraz innych niezbędnych do jego uwzględnienia dokumentów</w:t>
      </w:r>
      <w:r>
        <w:rPr>
          <w:rFonts w:cstheme="minorHAnsi"/>
        </w:rPr>
        <w:t>. W przypadku nieuwzględnienia wniosku Beneficjent podaje przyczynę odmowy. Od nieuwzględnionego wniosku nie przysługują środki odwoławcze.</w:t>
      </w:r>
    </w:p>
    <w:p w:rsidR="008822B8" w:rsidRPr="00732C84" w:rsidRDefault="008822B8" w:rsidP="009D2F0B">
      <w:pPr>
        <w:pStyle w:val="Akapitzlist"/>
        <w:numPr>
          <w:ilvl w:val="0"/>
          <w:numId w:val="24"/>
        </w:numPr>
        <w:ind w:hanging="436"/>
        <w:jc w:val="both"/>
        <w:rPr>
          <w:rFonts w:cstheme="minorHAnsi"/>
        </w:rPr>
      </w:pPr>
      <w:r>
        <w:t>W uzasadnionych przypadkach, w szczególności gdy liczba rozpatrywanych wniosków uniemożliwia ich terminowe rozpatrywanie, Beneficjent zastrzega sobie możliwość przedłużenia terminu rozpatrzenia wniosku z jednoczesnym powiadomieniem Wnioskodawcy o przyczynie zwłoki oraz wskazuje nowy termin rozpatrzenia wniosku.</w:t>
      </w:r>
    </w:p>
    <w:p w:rsidR="00B551F4" w:rsidRDefault="00B551F4">
      <w:pPr>
        <w:pStyle w:val="Akapitzlist"/>
        <w:jc w:val="both"/>
      </w:pPr>
    </w:p>
    <w:p w:rsidR="00B551F4" w:rsidRDefault="00B551F4">
      <w:pPr>
        <w:pStyle w:val="Akapitzlist"/>
        <w:jc w:val="both"/>
      </w:pPr>
    </w:p>
    <w:p w:rsidR="00FF082F" w:rsidRPr="00C35FEB" w:rsidRDefault="00211A3B" w:rsidP="009646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:rsidR="00FF082F" w:rsidRPr="00C35FEB" w:rsidRDefault="00211A3B" w:rsidP="0096466D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ZASADY I WARUNKI REFUNDACJI KOSZTÓW WYPOSAŻENIA LUB DOPOSAŻENIA </w:t>
      </w:r>
      <w:r w:rsidR="008821CE">
        <w:rPr>
          <w:rFonts w:cstheme="minorHAnsi"/>
          <w:b/>
        </w:rPr>
        <w:br/>
      </w:r>
      <w:r>
        <w:rPr>
          <w:rFonts w:cstheme="minorHAnsi"/>
          <w:b/>
        </w:rPr>
        <w:t>STANOWISKA PRACY</w:t>
      </w:r>
    </w:p>
    <w:p w:rsidR="00FF082F" w:rsidRPr="00C35FEB" w:rsidRDefault="00211A3B" w:rsidP="009D2F0B">
      <w:pPr>
        <w:pStyle w:val="Akapitzlist"/>
        <w:numPr>
          <w:ilvl w:val="0"/>
          <w:numId w:val="1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lastRenderedPageBreak/>
        <w:t>Refundacja kosztów wyposażenia lub doposażenia stanowiska pracy następuje po pozytywnym rozpatrzeniu złożonego przez Wnioskodawcę wniosku, który zawiera m.</w:t>
      </w:r>
      <w:r w:rsidR="000D734E">
        <w:rPr>
          <w:rFonts w:cstheme="minorHAnsi"/>
        </w:rPr>
        <w:t xml:space="preserve"> </w:t>
      </w:r>
      <w:r>
        <w:rPr>
          <w:rFonts w:cstheme="minorHAnsi"/>
        </w:rPr>
        <w:t xml:space="preserve">in. kalkulację wydatków w kwocie netto (bez podatku VAT), na podstawie zawartej umowy z Beneficjentem. </w:t>
      </w:r>
    </w:p>
    <w:p w:rsidR="00FF082F" w:rsidRPr="00C35FEB" w:rsidRDefault="00211A3B" w:rsidP="009D2F0B">
      <w:pPr>
        <w:pStyle w:val="Akapitzlist"/>
        <w:numPr>
          <w:ilvl w:val="0"/>
          <w:numId w:val="1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 xml:space="preserve">W przypadku zawierania umowy przez osobę fizyczną prowadzącą działalność gospodarczą, pozostającą w związku małżeńskim z ustawowym ustrojem wspólnoty majątkowej małżeńskiej konieczne jest wyrażenie zgody przez współmałżonka poprzez osobistą obecność przy czynności zawierania umowy i złożenie podpisu lub przez złożenie zgody w formie pisemnego oświadczenia z podpisem notarialnie poświadczonym. </w:t>
      </w:r>
    </w:p>
    <w:p w:rsidR="00FF082F" w:rsidRPr="00C35FEB" w:rsidRDefault="00211A3B" w:rsidP="009D2F0B">
      <w:pPr>
        <w:pStyle w:val="Akapitzlist"/>
        <w:numPr>
          <w:ilvl w:val="0"/>
          <w:numId w:val="1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 xml:space="preserve">Umowa o refundację kosztów wyposażenia lub doposażenia stanowiska dla uczestnika projektu  zawiera w szczególności zobowiązanie do: </w:t>
      </w:r>
    </w:p>
    <w:p w:rsidR="003D7EBA" w:rsidRPr="00C35FEB" w:rsidRDefault="00211A3B" w:rsidP="0096466D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zatrudnienia przez Pracodawcę, na wyposażonym lub doposażonym stanowisku pracy skierowanego uczestnika projektu przez okres co najmniej 24 miesięcy w pełnym wymiarze czasu pracy</w:t>
      </w:r>
    </w:p>
    <w:p w:rsidR="00B551F4" w:rsidRDefault="00211A3B">
      <w:pPr>
        <w:pStyle w:val="Akapitzlist"/>
        <w:ind w:left="1440"/>
        <w:jc w:val="both"/>
        <w:rPr>
          <w:rFonts w:cstheme="minorHAnsi"/>
        </w:rPr>
      </w:pPr>
      <w:r>
        <w:rPr>
          <w:rFonts w:cstheme="minorHAnsi"/>
        </w:rPr>
        <w:t>lub</w:t>
      </w:r>
    </w:p>
    <w:p w:rsidR="00B551F4" w:rsidRDefault="00211A3B">
      <w:pPr>
        <w:pStyle w:val="Akapitzlist"/>
        <w:ind w:left="1440"/>
        <w:jc w:val="both"/>
        <w:rPr>
          <w:rFonts w:cstheme="minorHAnsi"/>
        </w:rPr>
      </w:pPr>
      <w:r>
        <w:rPr>
          <w:rFonts w:cstheme="minorHAnsi"/>
        </w:rPr>
        <w:t>przydzielenia do utworzonego stanowiska pracy uczestnika projektu, który został zatrudniony u Pracodawcy na zasadach subsydiowanego zatrudnienia realizowanego w ramach Projektu;</w:t>
      </w:r>
    </w:p>
    <w:p w:rsidR="00FF082F" w:rsidRPr="00C35FEB" w:rsidRDefault="00211A3B" w:rsidP="0096466D">
      <w:pPr>
        <w:pStyle w:val="Akapitzlist"/>
        <w:numPr>
          <w:ilvl w:val="1"/>
          <w:numId w:val="1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utrzymania przez okres co najmniej 24 miesięcy od zatrudnienia stanowisk pracy utworzonych w związku z przyznaną refundacją. Do ww. okresu wliczany jest okres wykonywania pracy na wyposażonym lub doposażonym stanowisku pracy w okresie prowadzenia przedsiębiorstwa przez zarządcę sukcesyjnego lub właściciela przedsiębiorstwa w spadku, o którym mowa w art. 3 ustawy z dnia 5 lipca 2018 r. o zarządzie sukcesyjnym przedsiębiorstwem osoby fizycznej i innych ułatwieniach związanych z sukcesją przedsiębiorstw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Dz.U</w:t>
      </w:r>
      <w:proofErr w:type="spellEnd"/>
      <w:r>
        <w:rPr>
          <w:rFonts w:cstheme="minorHAnsi"/>
        </w:rPr>
        <w:t xml:space="preserve">. z 2021 poz. 170). </w:t>
      </w:r>
      <w:r w:rsidR="00CA6446" w:rsidRPr="00CA6446">
        <w:rPr>
          <w:rFonts w:cstheme="minorHAnsi"/>
        </w:rPr>
        <w:t>Do ww. okresu nie zalicza się przerw w świadczeniu pracy z tytułu:</w:t>
      </w:r>
    </w:p>
    <w:p w:rsidR="00B551F4" w:rsidRDefault="00211A3B">
      <w:pPr>
        <w:numPr>
          <w:ilvl w:val="0"/>
          <w:numId w:val="37"/>
        </w:numPr>
        <w:suppressAutoHyphens/>
        <w:autoSpaceDE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udzielonych urlopów bezpłatnych (urlopy te  sumują  się  i  powodują wydłużenie  okresu   zatrudnienia   w   ramach  zawartej  umowy).  O   udzieleniu   urlopu bezpłatnego należy niezwłocznie informować Beneficjenta w formie pisemnej, </w:t>
      </w:r>
    </w:p>
    <w:p w:rsidR="00B551F4" w:rsidRDefault="00211A3B">
      <w:pPr>
        <w:numPr>
          <w:ilvl w:val="0"/>
          <w:numId w:val="37"/>
        </w:numPr>
        <w:suppressAutoHyphens/>
        <w:autoSpaceDE w:val="0"/>
        <w:spacing w:after="0"/>
        <w:jc w:val="both"/>
        <w:rPr>
          <w:rFonts w:cstheme="minorHAnsi"/>
        </w:rPr>
      </w:pPr>
      <w:r>
        <w:rPr>
          <w:rFonts w:cstheme="minorHAnsi"/>
        </w:rPr>
        <w:t>urlopów wychowawczych,</w:t>
      </w:r>
    </w:p>
    <w:p w:rsidR="00B551F4" w:rsidRDefault="00211A3B">
      <w:pPr>
        <w:numPr>
          <w:ilvl w:val="0"/>
          <w:numId w:val="37"/>
        </w:numPr>
        <w:suppressAutoHyphens/>
        <w:autoSpaceDE w:val="0"/>
        <w:spacing w:after="0"/>
        <w:jc w:val="both"/>
        <w:rPr>
          <w:rFonts w:cstheme="minorHAnsi"/>
        </w:rPr>
      </w:pPr>
      <w:r>
        <w:rPr>
          <w:rFonts w:cstheme="minorHAnsi"/>
        </w:rPr>
        <w:t>okresów odbywania służby wojskowej,</w:t>
      </w:r>
    </w:p>
    <w:p w:rsidR="00B551F4" w:rsidRDefault="00211A3B">
      <w:pPr>
        <w:numPr>
          <w:ilvl w:val="0"/>
          <w:numId w:val="37"/>
        </w:numPr>
        <w:suppressAutoHyphens/>
        <w:autoSpaceDE w:val="0"/>
        <w:spacing w:after="0"/>
        <w:jc w:val="both"/>
        <w:rPr>
          <w:rFonts w:cstheme="minorHAnsi"/>
        </w:rPr>
      </w:pPr>
      <w:r>
        <w:rPr>
          <w:rFonts w:cstheme="minorHAnsi"/>
        </w:rPr>
        <w:t>okresów tymczasowego aresztowania,</w:t>
      </w:r>
    </w:p>
    <w:p w:rsidR="00B551F4" w:rsidRDefault="00211A3B">
      <w:pPr>
        <w:numPr>
          <w:ilvl w:val="0"/>
          <w:numId w:val="37"/>
        </w:numPr>
        <w:suppressAutoHyphens/>
        <w:autoSpaceDE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okresu ustania stosunku pracy. </w:t>
      </w:r>
    </w:p>
    <w:p w:rsidR="00B551F4" w:rsidRDefault="00211A3B">
      <w:pPr>
        <w:autoSpaceDE w:val="0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Przerwy te powodują konieczność pisemnego poinformowania o każdym zaistniałym przypadku w terminie </w:t>
      </w:r>
      <w:r w:rsidR="00CA6446" w:rsidRPr="00CA6446">
        <w:rPr>
          <w:rFonts w:cstheme="minorHAnsi"/>
        </w:rPr>
        <w:t>5 dni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</w:rPr>
        <w:t xml:space="preserve">od daty powstania przerwy w świadczeniu pracy oraz konieczność wydłużenia okresu zatrudnienia o powstałą przerwę. </w:t>
      </w:r>
    </w:p>
    <w:p w:rsidR="00FF082F" w:rsidRPr="00C35FEB" w:rsidRDefault="00211A3B" w:rsidP="0096466D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 przekazania do Beneficjenta kopii świadectwa pracy lub pisemnej informacji o udzieleniu urlopu macierzyńskiego, urlopu wychowawczego lub bezpłatnego, lub informacji o tymczasowym aresztowaniu w przypadkach wymienionych w </w:t>
      </w:r>
      <w:r>
        <w:rPr>
          <w:rFonts w:eastAsia="Times New Roman" w:cstheme="minorHAnsi"/>
          <w:lang w:eastAsia="ar-SA"/>
        </w:rPr>
        <w:t>pkt b)</w:t>
      </w:r>
      <w:r>
        <w:rPr>
          <w:rFonts w:cstheme="minorHAnsi"/>
        </w:rPr>
        <w:t xml:space="preserve">, uwierzytelnionej przez Pracodawcę oraz złożenia pisemnego zgłoszenia wolnego miejsca pracy dotyczącego nieobsadzonego stanowiska pracy </w:t>
      </w:r>
      <w:r w:rsidR="00CA6446" w:rsidRPr="00CA6446">
        <w:rPr>
          <w:rFonts w:cstheme="minorHAnsi"/>
        </w:rPr>
        <w:t>w terminie 5 dni</w:t>
      </w:r>
      <w:r>
        <w:rPr>
          <w:rFonts w:cstheme="minorHAnsi"/>
        </w:rPr>
        <w:t xml:space="preserve"> od dnia rozwiązania stosunku pracy, udzielenia urlopu lub uzyskania informacji o tymczasowym aresztowaniu;</w:t>
      </w:r>
    </w:p>
    <w:p w:rsidR="00FF082F" w:rsidRPr="00C35FEB" w:rsidRDefault="00211A3B" w:rsidP="0096466D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złożenia rozliczenia zawierającego zestawienie kwot wydatkowanych zgodnie z przeznaczeniem na wyposażenie lub doposażenie stanowiska pracy;</w:t>
      </w:r>
    </w:p>
    <w:p w:rsidR="00FF082F" w:rsidRPr="00C35FEB" w:rsidRDefault="00211A3B" w:rsidP="0096466D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przekazania co 6 miesięcy informacji o </w:t>
      </w:r>
      <w:r>
        <w:rPr>
          <w:rFonts w:cstheme="minorHAnsi"/>
          <w:kern w:val="2"/>
        </w:rPr>
        <w:t>kontynuowaniu zatrudnienia skierowanego uczestnika projektu oraz utrzymaniu wyposażonego lub doposażonego  stanowiska pracy przez okres 24 miesięcy oraz na wezwanie Beneficjenta;</w:t>
      </w:r>
    </w:p>
    <w:p w:rsidR="00FF082F" w:rsidRPr="00C35FEB" w:rsidRDefault="00211A3B" w:rsidP="0096466D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zwrotu otrzymanych środków wraz z odsetkami ustawowymi naliczonymi od dnia otrzymania refundacji kosztów, w terminie 30 dni od dnia doręczenia wezwania w przypadku naruszenia warunków umowy, z zastrzeżeniem art. 46 ust. 2b i 2c ustawy o promocji zatrudnienia i instytucjach rynku pracy, tj. zwrotu otrzymanych środków wraz z odsetkami ustawowymi proporcjonalnie do okresu, jaki pozostał do 24 miesięcy zatrudnienia jeżeli podmiot prowadzący działalność gospodarczą, zatrudniał na utworzonym stanowisku pracy uczestnika projektu przez okres krótszy niż 24 miesiące;</w:t>
      </w:r>
    </w:p>
    <w:p w:rsidR="00FF082F" w:rsidRPr="00C35FEB" w:rsidRDefault="000D734E" w:rsidP="0096466D">
      <w:pPr>
        <w:pStyle w:val="Akapitzlist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211A3B">
        <w:rPr>
          <w:rFonts w:cstheme="minorHAnsi"/>
        </w:rPr>
        <w:t xml:space="preserve">przypadku śmierci osoby fizycznej prowadzącej działalność gospodarczą przed upływem 24 miesięcy utrzymania stanowiska pracy lub zatrudnienia na wyposażonym lub doposażonym stanowisku pracy i nieustanowienia zarządu sukcesyjnego, zwrot refundacji następuje proporcjonalnie do okresu, jaki pozostał do 24 miesięcy zatrudnienia lub utrzymania stanowiska pracy. Od kwoty podlegającej zwrotowi nie nalicza się odsetek ustawowych. </w:t>
      </w:r>
    </w:p>
    <w:p w:rsidR="00B551F4" w:rsidRDefault="00211A3B">
      <w:pPr>
        <w:pStyle w:val="Akapitzlist"/>
        <w:numPr>
          <w:ilvl w:val="0"/>
          <w:numId w:val="1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>Pracodawca zobowiązany jest do utrzymania przez okres co najmniej 24 miesięcy stanowisk pracy utworzonych na terenie województwa śląskiego w związku z przyznaną refundacją.</w:t>
      </w:r>
    </w:p>
    <w:p w:rsidR="00B551F4" w:rsidRDefault="00211A3B">
      <w:pPr>
        <w:pStyle w:val="Akapitzlist"/>
        <w:numPr>
          <w:ilvl w:val="0"/>
          <w:numId w:val="1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 xml:space="preserve">Pracodawca zobowiązany jest do </w:t>
      </w:r>
      <w:r>
        <w:rPr>
          <w:rFonts w:eastAsia="Calibri" w:cstheme="minorHAnsi"/>
        </w:rPr>
        <w:t xml:space="preserve">przyjęcia do pracy kolejnych uczestników projektu skierowanych przez  Beneficjenta w miejsce osób, z  którymi stosunek pracy ustał  i  zawarcia z nimi umowy o pracę na czas określony odpowiadający okresowi nieobsadzonego refundowanego stanowiska pracy.  W  przypadku  braku osób  o  wymaganych  kwalifikacjach określonych  we wniosku, </w:t>
      </w:r>
      <w:r>
        <w:rPr>
          <w:rFonts w:cstheme="minorHAnsi"/>
        </w:rPr>
        <w:t>Pracodawca</w:t>
      </w:r>
      <w:r>
        <w:rPr>
          <w:rFonts w:eastAsia="Calibri" w:cstheme="minorHAnsi"/>
        </w:rPr>
        <w:t xml:space="preserve"> zobowiązuje  się  zatrudnić  inną  o</w:t>
      </w:r>
      <w:r>
        <w:rPr>
          <w:rFonts w:cstheme="minorHAnsi"/>
        </w:rPr>
        <w:t xml:space="preserve">sobę o niższych kwalifikacjach </w:t>
      </w:r>
      <w:r>
        <w:rPr>
          <w:rFonts w:eastAsia="Calibri" w:cstheme="minorHAnsi"/>
        </w:rPr>
        <w:t>i przeszkolić ją we własnym zakresie</w:t>
      </w:r>
      <w:r>
        <w:rPr>
          <w:rFonts w:cstheme="minorHAnsi"/>
        </w:rPr>
        <w:t>.</w:t>
      </w:r>
    </w:p>
    <w:p w:rsidR="00B551F4" w:rsidRDefault="00FA17D9">
      <w:pPr>
        <w:pStyle w:val="Akapitzlist"/>
        <w:numPr>
          <w:ilvl w:val="0"/>
          <w:numId w:val="14"/>
        </w:numPr>
        <w:ind w:hanging="436"/>
        <w:jc w:val="both"/>
        <w:rPr>
          <w:rFonts w:cstheme="minorHAnsi"/>
        </w:rPr>
      </w:pPr>
      <w:r>
        <w:rPr>
          <w:rFonts w:cstheme="minorHAnsi"/>
        </w:rPr>
        <w:t>W</w:t>
      </w:r>
      <w:r w:rsidR="00CA0D5F">
        <w:rPr>
          <w:rFonts w:cstheme="minorHAnsi"/>
        </w:rPr>
        <w:t xml:space="preserve"> sytuacji powstania wa</w:t>
      </w:r>
      <w:r>
        <w:rPr>
          <w:rFonts w:cstheme="minorHAnsi"/>
        </w:rPr>
        <w:t>katu na refundowanym stanowisku po zakończeniu</w:t>
      </w:r>
      <w:r w:rsidR="00CA0D5F">
        <w:rPr>
          <w:rFonts w:cstheme="minorHAnsi"/>
        </w:rPr>
        <w:t xml:space="preserve"> </w:t>
      </w:r>
      <w:r>
        <w:rPr>
          <w:rFonts w:cstheme="minorHAnsi"/>
        </w:rPr>
        <w:t xml:space="preserve">okresu realizacji projektu przez Beneficjenta, </w:t>
      </w:r>
      <w:r w:rsidR="00CA0D5F">
        <w:rPr>
          <w:rFonts w:cstheme="minorHAnsi"/>
        </w:rPr>
        <w:t xml:space="preserve">Wnioskodawca ma obowiązek </w:t>
      </w:r>
      <w:r>
        <w:rPr>
          <w:rFonts w:cstheme="minorHAnsi"/>
        </w:rPr>
        <w:t xml:space="preserve">we własnym zakresie, </w:t>
      </w:r>
      <w:r w:rsidR="00CA0D5F">
        <w:rPr>
          <w:rFonts w:cstheme="minorHAnsi"/>
        </w:rPr>
        <w:t xml:space="preserve">uzupełnić zwolnione stanowisko </w:t>
      </w:r>
      <w:r>
        <w:rPr>
          <w:rFonts w:cstheme="minorHAnsi"/>
        </w:rPr>
        <w:t xml:space="preserve">osobą spełniającą wymagania z wniosku o refundację </w:t>
      </w:r>
      <w:r w:rsidR="00CA0D5F">
        <w:rPr>
          <w:rFonts w:cstheme="minorHAnsi"/>
        </w:rPr>
        <w:t>przez okres trwania umowy</w:t>
      </w:r>
      <w:r>
        <w:rPr>
          <w:rFonts w:cstheme="minorHAnsi"/>
        </w:rPr>
        <w:t>.</w:t>
      </w:r>
    </w:p>
    <w:p w:rsidR="00B551F4" w:rsidRDefault="00211A3B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Warunkiem dokonania refundacji kosztów jest: </w:t>
      </w:r>
    </w:p>
    <w:p w:rsidR="00FF082F" w:rsidRPr="00C35FEB" w:rsidRDefault="00211A3B" w:rsidP="0096466D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złożenie przez podmiot prowadzący działalność gospodarczą w terminie nieprzekraczającym 30 dni od dnia zawarcia umowy o refundację kosztów rozliczenia zawierającego zestawienie kwot wydatkowanych w kwocie netto (bez podatku VAT),  zgodnie z przeznaczeniem na wyposażenie lub doposażenie stanowiska pracy i udokumentowanie poniesionych w okresie od dnia zawarcia niniejszej umowy kosztów zgodnie ze specyfikacją zakupów;</w:t>
      </w:r>
    </w:p>
    <w:p w:rsidR="00FF082F" w:rsidRPr="00C35FEB" w:rsidRDefault="00211A3B" w:rsidP="0096466D">
      <w:pPr>
        <w:pStyle w:val="Akapitzlist"/>
        <w:numPr>
          <w:ilvl w:val="1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pozytywny rezultat przeprowadzenia przez Beneficjenta kontroli utworzonego stanowiska pracy, jego wyposażenia lub doposażenia; </w:t>
      </w:r>
    </w:p>
    <w:p w:rsidR="00B551F4" w:rsidRDefault="00211A3B">
      <w:pPr>
        <w:pStyle w:val="Akapitzlist"/>
        <w:numPr>
          <w:ilvl w:val="1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zatrudnienie na utworzonym stanowisku pracy uczestnika projektu, w terminie nieprzekraczającym 30 dni od dnia przeprowadzenia kontroli o której mowa w pkt. 6.b. i przekazanie Beneficjentowi kopii umowy o pracę w terminie 5 dni od dnia zawarcia umowy o pracę</w:t>
      </w:r>
    </w:p>
    <w:p w:rsidR="00B551F4" w:rsidRDefault="00211A3B">
      <w:pPr>
        <w:spacing w:after="0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lub </w:t>
      </w:r>
    </w:p>
    <w:p w:rsidR="00FF082F" w:rsidRPr="00C35FEB" w:rsidRDefault="00211A3B" w:rsidP="0096466D">
      <w:pPr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przydzielenie do utworzonego stanowiska pracy uczestnika projektu, który został zatrudniony u Pracodawcy na zasadach subsydiowanego zatrudnienia realizowanego w ramach Projektu i poinformowanie o tym fakcie Beneficjenta, w terminie </w:t>
      </w:r>
      <w:r>
        <w:rPr>
          <w:rFonts w:cstheme="minorHAnsi"/>
        </w:rPr>
        <w:lastRenderedPageBreak/>
        <w:t>nieprzekraczającym 30 dni od dnia przeprowadzenia kontroli</w:t>
      </w:r>
      <w:r w:rsidR="004C51BD">
        <w:rPr>
          <w:rFonts w:cstheme="minorHAnsi"/>
        </w:rPr>
        <w:t>,</w:t>
      </w:r>
      <w:r>
        <w:rPr>
          <w:rFonts w:cstheme="minorHAnsi"/>
        </w:rPr>
        <w:t xml:space="preserve"> o której mowa w pkt. 6.b.</w:t>
      </w:r>
    </w:p>
    <w:p w:rsidR="00B551F4" w:rsidRDefault="00211A3B">
      <w:pPr>
        <w:pStyle w:val="Akapitzlist"/>
        <w:numPr>
          <w:ilvl w:val="0"/>
          <w:numId w:val="14"/>
        </w:numPr>
        <w:spacing w:after="0"/>
        <w:ind w:hanging="436"/>
        <w:jc w:val="both"/>
        <w:rPr>
          <w:rFonts w:cstheme="minorHAnsi"/>
        </w:rPr>
      </w:pPr>
      <w:r>
        <w:rPr>
          <w:rFonts w:cstheme="minorHAnsi"/>
        </w:rPr>
        <w:t xml:space="preserve">Refundacja kosztów na wyposażenie lub doposażenie stanowiska pracy nie może być przeznaczona na: </w:t>
      </w:r>
    </w:p>
    <w:p w:rsidR="00B551F4" w:rsidRDefault="00211A3B">
      <w:p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a) zakup środka transportu osobowego. Dopuszcza się zakup środka transportu dostawczego; </w:t>
      </w:r>
    </w:p>
    <w:p w:rsidR="00FF082F" w:rsidRPr="00C35FEB" w:rsidRDefault="00211A3B" w:rsidP="00D247FC">
      <w:pPr>
        <w:ind w:left="709"/>
        <w:jc w:val="both"/>
        <w:rPr>
          <w:rFonts w:cstheme="minorHAnsi"/>
        </w:rPr>
      </w:pPr>
      <w:r>
        <w:rPr>
          <w:rFonts w:cstheme="minorHAnsi"/>
        </w:rPr>
        <w:t xml:space="preserve">b) zakup telefonu komórkowego, z wyłączeniem tworzonego lub doposażonego stanowiska pracy, które wymaga testowania oprogramowania na telefonie komórkowym. </w:t>
      </w:r>
    </w:p>
    <w:p w:rsidR="00FF082F" w:rsidRPr="00C35FEB" w:rsidRDefault="00211A3B" w:rsidP="00D247FC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Beneficjent zastrzega sobie prawo do przyznania refundacji kosztów wyposażenia lub doposażenia stanowiska pracy w wysokości niższej niż kwota wnioskowana w przypadku zidentyfikowania kosztów, które uzna za nieuzasadnione (tj. za niezwiązane bezpośrednio z wyposażonym lub doposażonym stanowiskiem pracy). </w:t>
      </w:r>
    </w:p>
    <w:p w:rsidR="00FF082F" w:rsidRPr="00C35FEB" w:rsidRDefault="00211A3B" w:rsidP="00D247FC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Refundacji nie podlegają koszty </w:t>
      </w:r>
      <w:r w:rsidR="00564873">
        <w:rPr>
          <w:rFonts w:cstheme="minorHAnsi"/>
        </w:rPr>
        <w:t xml:space="preserve">i wydatki </w:t>
      </w:r>
      <w:r>
        <w:rPr>
          <w:rFonts w:cstheme="minorHAnsi"/>
        </w:rPr>
        <w:t xml:space="preserve">poniesione przed dniem zawarcia umowy. </w:t>
      </w:r>
    </w:p>
    <w:p w:rsidR="00FF082F" w:rsidRPr="00C35FEB" w:rsidRDefault="00211A3B" w:rsidP="00D247FC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Na refundowane stanowisko pracy Beneficjent nie będzie kierował osób, które były zatrudnione lub wykonywały inną pracę zarobkową u Pracodawcy. Przyjmuje się okres liczony od 6 miesięcy poprzedzających złożenie wniosku o refundację kosztów wyposażenia lub doposażenia stanowiska pracy oraz po złożeniu wniosku i w trakcie obowiązywania umowy </w:t>
      </w:r>
      <w:r w:rsidR="000D734E">
        <w:rPr>
          <w:rFonts w:cstheme="minorHAnsi"/>
        </w:rPr>
        <w:br/>
      </w:r>
      <w:r>
        <w:rPr>
          <w:rFonts w:cstheme="minorHAnsi"/>
        </w:rPr>
        <w:t xml:space="preserve">o refundację kosztów. Przepis nie ma zastosowania do umów o pracę na zastępstwo zawartych w trakcie obowiązywania umowy o refundację kosztów. </w:t>
      </w:r>
    </w:p>
    <w:p w:rsidR="00FF082F" w:rsidRPr="00C35FEB" w:rsidRDefault="00211A3B" w:rsidP="00D247FC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Refundacja kosztów nastąpi po spełnieniu warunków, o których mowa w § 3 pkt 5 Regulaminu, weryfikacji przedłożonego Beneficjentowi rozliczenia zawierającego zestawienie kwot wydatkowanych na wyposażenie lub doposażenie stanowiska pracy oraz spełnieniu warunków umowy w zakresie zatrudnienia skierowanego uczestnika projektu. Zestawienie nie może zawierać wydatków, na których finansowanie podmiot otrzymał wcześniej środki publiczne.</w:t>
      </w:r>
    </w:p>
    <w:p w:rsidR="00FF082F" w:rsidRPr="00C35FEB" w:rsidRDefault="00211A3B" w:rsidP="00D247FC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Beneficjent zobowiązuje się do refundacji kosztów w formie przelewu środków na rachunek bankowy podmiotu prowadzącego działalność gospodarczą w terminie 10 dni od dnia przekazania Beneficjentowi kopii umowy o pracę zawartej ze skierowanym uczestnikiem projektu. </w:t>
      </w:r>
    </w:p>
    <w:p w:rsidR="00FF082F" w:rsidRPr="00C35FEB" w:rsidRDefault="00211A3B" w:rsidP="00D247FC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Za dzień otrzymania refundacji kosztów uznaje się dzień dokonania przelewu przez Beneficjenta na rachunek bankowy Pracodawcy. </w:t>
      </w:r>
    </w:p>
    <w:p w:rsidR="00FF082F" w:rsidRPr="00C35FEB" w:rsidRDefault="00211A3B" w:rsidP="00D247FC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Na pisemny wniosek podmiotu prowadzącego działalność gospodarczą Beneficjent dopuszcza możliwość dokonania zmian w specyfikacji zakupów określonej w umowie w ramach kwoty przyznanej refundacji, jeżeli stwierdzi zasadność zmian, biorąc pod uwagę specyfikę wyposażonego lub doposażonego stanowiska pracy. Zmiany w specyfikacji zakupów wymagają formy pisemnej w postaci aneksu pod rygorem nieważności. </w:t>
      </w:r>
    </w:p>
    <w:p w:rsidR="00FF082F" w:rsidRPr="00C35FEB" w:rsidRDefault="00211A3B" w:rsidP="00D247FC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Na pisemny wniosek Pracodawcy</w:t>
      </w:r>
      <w:r w:rsidR="00061077">
        <w:rPr>
          <w:rFonts w:cstheme="minorHAnsi"/>
        </w:rPr>
        <w:t>,</w:t>
      </w:r>
      <w:r>
        <w:rPr>
          <w:rFonts w:cstheme="minorHAnsi"/>
        </w:rPr>
        <w:t xml:space="preserve"> Beneficjent dopuszcza możliwość przedłużenia terminu złożenia rozliczenia kwot wydatkowanych zgodnie z przeznaczeniem na wyposażenie lub doposażenie stanowiska pracy, w przypadku gdy za jego przedłużeniem przemawiają względy społeczne, </w:t>
      </w:r>
      <w:r w:rsidR="003F5DFE">
        <w:rPr>
          <w:rFonts w:cstheme="minorHAnsi"/>
        </w:rPr>
        <w:t>w </w:t>
      </w:r>
      <w:r>
        <w:rPr>
          <w:rFonts w:cstheme="minorHAnsi"/>
        </w:rPr>
        <w:t xml:space="preserve">szczególności przypadki losowe i sytuacje niezależne od wnioskującego. Zmiana terminu wymaga formy pisemnej w postaci aneksu pod rygorem nieważności. </w:t>
      </w:r>
    </w:p>
    <w:p w:rsidR="00FF082F" w:rsidRPr="00C35FEB" w:rsidRDefault="00211A3B" w:rsidP="00D247FC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Beneficjent sprawuje nadzór nad prawidłowym wykonywaniem warunków umowy o refundację kosztów wyposażenia lub doposażenia stanowiska pracy. W tym celu przeprowadza kontrolę </w:t>
      </w:r>
      <w:r w:rsidR="002D1549">
        <w:rPr>
          <w:rFonts w:cstheme="minorHAnsi"/>
        </w:rPr>
        <w:t>w </w:t>
      </w:r>
      <w:r>
        <w:rPr>
          <w:rFonts w:cstheme="minorHAnsi"/>
        </w:rPr>
        <w:t xml:space="preserve">zakresie przestrzegania przez podmiot prowadzący działalność gospodarczą obowiązków wynikających z zawartej umowy. </w:t>
      </w:r>
    </w:p>
    <w:p w:rsidR="00B551F4" w:rsidRDefault="00211A3B">
      <w:pPr>
        <w:pStyle w:val="Akapitzlist"/>
        <w:numPr>
          <w:ilvl w:val="0"/>
          <w:numId w:val="14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Refundacja kosztów wyposażenia lub doposażenia stanowiska pracy przyznana dla Pracodawcy bez względu na formę </w:t>
      </w:r>
      <w:proofErr w:type="spellStart"/>
      <w:r>
        <w:rPr>
          <w:rFonts w:cstheme="minorHAnsi"/>
        </w:rPr>
        <w:t>organizacyjno</w:t>
      </w:r>
      <w:proofErr w:type="spellEnd"/>
      <w:r>
        <w:rPr>
          <w:rFonts w:cstheme="minorHAnsi"/>
        </w:rPr>
        <w:t xml:space="preserve"> – prawną oraz sposób finansowania, stanowi pomoc de minimis, w rozumieniu przepisów rozporządzenia Komisji (UE) nr 1407/2013 z dnia 18 grudnia 2013r. w sprawie stosowania art. 107 i 108 Traktatu o funkcjonowaniu Unii Europejskiej do pomocy de minimis (Dz. Urz. UE L 352 z 24.12.2013, str. 1) i jest udzielana zgodnie z przepisami tego rozporządzenia. </w:t>
      </w:r>
    </w:p>
    <w:p w:rsidR="00FF082F" w:rsidRPr="00C35FEB" w:rsidRDefault="00211A3B" w:rsidP="009646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§5</w:t>
      </w:r>
    </w:p>
    <w:p w:rsidR="00FF082F" w:rsidRPr="00C35FEB" w:rsidRDefault="00211A3B" w:rsidP="009646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:rsidR="00B551F4" w:rsidRDefault="00211A3B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1. W kwestiach nieuregulowanych w niniejszym Regulaminie zastosowanie mają przepisy: </w:t>
      </w:r>
    </w:p>
    <w:p w:rsidR="00B551F4" w:rsidRDefault="00211A3B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a) Ustawy z dnia 20 kwietnia 2004r. o promocji zatrudnienia i instytucjach rynku pracy (</w:t>
      </w:r>
      <w:proofErr w:type="spellStart"/>
      <w:r>
        <w:rPr>
          <w:rFonts w:cstheme="minorHAnsi"/>
        </w:rPr>
        <w:t>Dz.U</w:t>
      </w:r>
      <w:proofErr w:type="spellEnd"/>
      <w:r>
        <w:rPr>
          <w:rFonts w:cstheme="minorHAnsi"/>
        </w:rPr>
        <w:t xml:space="preserve">. z 2021r., poz. 1100 z późn. zm.) </w:t>
      </w:r>
    </w:p>
    <w:p w:rsidR="00B551F4" w:rsidRDefault="00211A3B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b) Ustawy z dnia 30 kwietnia 2004r. o postępowaniu w sprawach dotyczących pomocy publicznej (Dz.</w:t>
      </w:r>
      <w:r w:rsidR="008821CE">
        <w:rPr>
          <w:rFonts w:cstheme="minorHAnsi"/>
        </w:rPr>
        <w:t xml:space="preserve"> </w:t>
      </w:r>
      <w:r>
        <w:rPr>
          <w:rFonts w:cstheme="minorHAnsi"/>
        </w:rPr>
        <w:t xml:space="preserve">U. z 2021r., poz. 743) </w:t>
      </w:r>
    </w:p>
    <w:p w:rsidR="00B551F4" w:rsidRDefault="000D734E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c</w:t>
      </w:r>
      <w:r w:rsidR="00211A3B">
        <w:rPr>
          <w:rFonts w:cstheme="minorHAnsi"/>
        </w:rPr>
        <w:t xml:space="preserve">) Kodeksu cywilnego </w:t>
      </w:r>
    </w:p>
    <w:p w:rsidR="00B551F4" w:rsidRDefault="000D734E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d</w:t>
      </w:r>
      <w:r w:rsidR="00211A3B">
        <w:rPr>
          <w:rFonts w:cstheme="minorHAnsi"/>
        </w:rPr>
        <w:t>) Kodeksu pracy</w:t>
      </w:r>
    </w:p>
    <w:p w:rsidR="00B551F4" w:rsidRDefault="000D734E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e</w:t>
      </w:r>
      <w:r w:rsidR="00211A3B">
        <w:rPr>
          <w:rFonts w:cstheme="minorHAnsi"/>
        </w:rPr>
        <w:t>) innych właściwych przepisów prawa polskiego i unijnego.</w:t>
      </w:r>
    </w:p>
    <w:p w:rsidR="00B551F4" w:rsidRDefault="00211A3B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>
        <w:rPr>
          <w:rFonts w:cstheme="minorHAnsi"/>
          <w:bCs/>
        </w:rPr>
        <w:t>Beneficjent</w:t>
      </w:r>
      <w:r>
        <w:rPr>
          <w:rFonts w:cstheme="minorHAnsi"/>
        </w:rPr>
        <w:t xml:space="preserve">  nie ponosi odpowiedzialności za zmiany w obowiązujących przepisach prawnych, które regulują kwestie dotyczące refundacji kosztów wyposażenia lub doposażenia stanowiska pracy. </w:t>
      </w:r>
    </w:p>
    <w:p w:rsidR="00B551F4" w:rsidRDefault="00211A3B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>
        <w:rPr>
          <w:rFonts w:cstheme="minorHAnsi"/>
          <w:bCs/>
        </w:rPr>
        <w:t>Beneficjent</w:t>
      </w:r>
      <w:r>
        <w:rPr>
          <w:rFonts w:cstheme="minorHAnsi"/>
        </w:rPr>
        <w:t xml:space="preserve"> zastrzega sobie prawo do zmiany treści Regulaminu , w tym także w sytuacji zmiany obowiązujących przepisów prawnych. </w:t>
      </w:r>
    </w:p>
    <w:p w:rsidR="00B551F4" w:rsidRDefault="00211A3B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4. Wszelkie sprawy związane z interpretacją Regulaminu rozstrzygane są przez </w:t>
      </w:r>
      <w:r>
        <w:rPr>
          <w:rFonts w:cstheme="minorHAnsi"/>
          <w:bCs/>
        </w:rPr>
        <w:t>Beneficjenta</w:t>
      </w:r>
      <w:r>
        <w:rPr>
          <w:rFonts w:cstheme="minorHAnsi"/>
        </w:rPr>
        <w:t xml:space="preserve">. </w:t>
      </w:r>
    </w:p>
    <w:p w:rsidR="00B551F4" w:rsidRDefault="00211A3B">
      <w:pPr>
        <w:ind w:left="284"/>
        <w:jc w:val="both"/>
        <w:rPr>
          <w:rFonts w:cstheme="minorHAnsi"/>
        </w:rPr>
      </w:pPr>
      <w:r>
        <w:rPr>
          <w:rFonts w:cstheme="minorHAnsi"/>
        </w:rPr>
        <w:t>6. Regulamin wchodzi w życie z dniem …………..2022 r.</w:t>
      </w:r>
    </w:p>
    <w:sectPr w:rsidR="00B551F4" w:rsidSect="00EF3493">
      <w:headerReference w:type="default" r:id="rId9"/>
      <w:footerReference w:type="default" r:id="rId10"/>
      <w:headerReference w:type="first" r:id="rId11"/>
      <w:pgSz w:w="11906" w:h="16838"/>
      <w:pgMar w:top="38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E074C5" w15:done="0"/>
  <w15:commentEx w15:paraId="79EC9CBA" w15:done="0"/>
  <w15:commentEx w15:paraId="054592D2" w15:done="0"/>
  <w15:commentEx w15:paraId="34280BC1" w15:done="0"/>
  <w15:commentEx w15:paraId="7F57C9E5" w15:done="0"/>
  <w15:commentEx w15:paraId="65E94DC6" w15:done="0"/>
  <w15:commentEx w15:paraId="69890E44" w15:done="0"/>
  <w15:commentEx w15:paraId="49F53659" w15:done="0"/>
  <w15:commentEx w15:paraId="5F32C088" w15:done="0"/>
  <w15:commentEx w15:paraId="39111732" w15:done="0"/>
  <w15:commentEx w15:paraId="5FB3A152" w15:done="0"/>
  <w15:commentEx w15:paraId="09409D8F" w15:done="0"/>
  <w15:commentEx w15:paraId="0EE93777" w15:done="0"/>
  <w15:commentEx w15:paraId="240192C5" w15:done="0"/>
  <w15:commentEx w15:paraId="6B684E6E" w15:done="0"/>
  <w15:commentEx w15:paraId="1B95BB03" w15:done="0"/>
  <w15:commentEx w15:paraId="5A342F0A" w15:done="0"/>
  <w15:commentEx w15:paraId="1EFD8161" w15:done="0"/>
  <w15:commentEx w15:paraId="7E592B8B" w15:done="0"/>
  <w15:commentEx w15:paraId="3DE87460" w15:done="0"/>
  <w15:commentEx w15:paraId="19C54A8A" w15:done="0"/>
  <w15:commentEx w15:paraId="40C9446F" w15:done="0"/>
  <w15:commentEx w15:paraId="045327ED" w15:done="0"/>
  <w15:commentEx w15:paraId="052F5B29" w15:done="0"/>
  <w15:commentEx w15:paraId="04C8DFE2" w15:done="0"/>
  <w15:commentEx w15:paraId="2941861E" w15:done="0"/>
  <w15:commentEx w15:paraId="51C2FC66" w15:done="0"/>
  <w15:commentEx w15:paraId="4059A42E" w15:done="0"/>
  <w15:commentEx w15:paraId="49FC4B5B" w15:done="0"/>
  <w15:commentEx w15:paraId="6EE3C94F" w15:done="0"/>
  <w15:commentEx w15:paraId="33AEC114" w15:done="0"/>
  <w15:commentEx w15:paraId="5231ECF6" w15:done="0"/>
  <w15:commentEx w15:paraId="605C8B42" w15:done="0"/>
  <w15:commentEx w15:paraId="59574069" w15:done="0"/>
  <w15:commentEx w15:paraId="034EE965" w15:done="0"/>
  <w15:commentEx w15:paraId="055C74BA" w15:done="0"/>
  <w15:commentEx w15:paraId="46F6BD6B" w15:done="0"/>
  <w15:commentEx w15:paraId="02CD8509" w15:done="0"/>
  <w15:commentEx w15:paraId="2175664A" w15:done="0"/>
  <w15:commentEx w15:paraId="2FE1EB5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A9" w:rsidRDefault="004517A9" w:rsidP="00A623D0">
      <w:pPr>
        <w:spacing w:after="0" w:line="240" w:lineRule="auto"/>
      </w:pPr>
      <w:r>
        <w:separator/>
      </w:r>
    </w:p>
  </w:endnote>
  <w:endnote w:type="continuationSeparator" w:id="0">
    <w:p w:rsidR="004517A9" w:rsidRDefault="004517A9" w:rsidP="00A6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81128"/>
      <w:docPartObj>
        <w:docPartGallery w:val="Page Numbers (Bottom of Page)"/>
        <w:docPartUnique/>
      </w:docPartObj>
    </w:sdtPr>
    <w:sdtEndPr/>
    <w:sdtContent>
      <w:p w:rsidR="00C15592" w:rsidRDefault="00B551F4">
        <w:pPr>
          <w:pStyle w:val="Stopka"/>
          <w:jc w:val="right"/>
        </w:pPr>
        <w:r>
          <w:fldChar w:fldCharType="begin"/>
        </w:r>
        <w:r w:rsidR="00C15592">
          <w:instrText xml:space="preserve"> PAGE   \* MERGEFORMAT </w:instrText>
        </w:r>
        <w:r>
          <w:fldChar w:fldCharType="separate"/>
        </w:r>
        <w:r w:rsidR="00EF3493">
          <w:rPr>
            <w:noProof/>
          </w:rPr>
          <w:t>7</w:t>
        </w:r>
        <w:r>
          <w:fldChar w:fldCharType="end"/>
        </w:r>
      </w:p>
    </w:sdtContent>
  </w:sdt>
  <w:p w:rsidR="00C15592" w:rsidRDefault="00C155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A9" w:rsidRDefault="004517A9" w:rsidP="00A623D0">
      <w:pPr>
        <w:spacing w:after="0" w:line="240" w:lineRule="auto"/>
      </w:pPr>
      <w:r>
        <w:separator/>
      </w:r>
    </w:p>
  </w:footnote>
  <w:footnote w:type="continuationSeparator" w:id="0">
    <w:p w:rsidR="004517A9" w:rsidRDefault="004517A9" w:rsidP="00A6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10" w:rsidRDefault="00DB4810" w:rsidP="00DB4810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10" w:rsidRDefault="00EF3493" w:rsidP="00DB481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91077"/>
          <wp:effectExtent l="0" t="0" r="0" b="0"/>
          <wp:docPr id="3" name="Obraz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color w:val="000000"/>
        <w:kern w:val="2"/>
        <w:lang w:eastAsia="en-US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ivaldi" w:hAnsi="Vivaldi" w:cs="Vivald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27CFE"/>
    <w:multiLevelType w:val="hybridMultilevel"/>
    <w:tmpl w:val="E1421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7C3"/>
    <w:multiLevelType w:val="hybridMultilevel"/>
    <w:tmpl w:val="8E82B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A44A4"/>
    <w:multiLevelType w:val="hybridMultilevel"/>
    <w:tmpl w:val="297E32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293026"/>
    <w:multiLevelType w:val="hybridMultilevel"/>
    <w:tmpl w:val="B35C50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0CD6"/>
    <w:multiLevelType w:val="hybridMultilevel"/>
    <w:tmpl w:val="DC3ECA7C"/>
    <w:lvl w:ilvl="0" w:tplc="0415000F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3879DA"/>
    <w:multiLevelType w:val="hybridMultilevel"/>
    <w:tmpl w:val="D4C2B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E09C1"/>
    <w:multiLevelType w:val="hybridMultilevel"/>
    <w:tmpl w:val="B11AE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6074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A6709"/>
    <w:multiLevelType w:val="hybridMultilevel"/>
    <w:tmpl w:val="0A20D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74363"/>
    <w:multiLevelType w:val="hybridMultilevel"/>
    <w:tmpl w:val="77662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4FCE"/>
    <w:multiLevelType w:val="hybridMultilevel"/>
    <w:tmpl w:val="A6A22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BA0"/>
    <w:multiLevelType w:val="hybridMultilevel"/>
    <w:tmpl w:val="366E88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A46F52"/>
    <w:multiLevelType w:val="hybridMultilevel"/>
    <w:tmpl w:val="F98C006C"/>
    <w:lvl w:ilvl="0" w:tplc="9382787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C19A9"/>
    <w:multiLevelType w:val="hybridMultilevel"/>
    <w:tmpl w:val="8B409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35BE3"/>
    <w:multiLevelType w:val="hybridMultilevel"/>
    <w:tmpl w:val="C864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B61"/>
    <w:multiLevelType w:val="hybridMultilevel"/>
    <w:tmpl w:val="2EF03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C250E"/>
    <w:multiLevelType w:val="hybridMultilevel"/>
    <w:tmpl w:val="79ECA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05207"/>
    <w:multiLevelType w:val="hybridMultilevel"/>
    <w:tmpl w:val="923A6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D5632"/>
    <w:multiLevelType w:val="hybridMultilevel"/>
    <w:tmpl w:val="76203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55CF3"/>
    <w:multiLevelType w:val="hybridMultilevel"/>
    <w:tmpl w:val="CDEEE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86C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20607"/>
    <w:multiLevelType w:val="hybridMultilevel"/>
    <w:tmpl w:val="5854F8EC"/>
    <w:lvl w:ilvl="0" w:tplc="70F293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37898"/>
    <w:multiLevelType w:val="hybridMultilevel"/>
    <w:tmpl w:val="6D6E9F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A51789"/>
    <w:multiLevelType w:val="hybridMultilevel"/>
    <w:tmpl w:val="45449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567B3"/>
    <w:multiLevelType w:val="hybridMultilevel"/>
    <w:tmpl w:val="893E750C"/>
    <w:lvl w:ilvl="0" w:tplc="0415000F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347718"/>
    <w:multiLevelType w:val="hybridMultilevel"/>
    <w:tmpl w:val="E2BCDEA6"/>
    <w:lvl w:ilvl="0" w:tplc="2528D6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E83CC86A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1215E"/>
    <w:multiLevelType w:val="hybridMultilevel"/>
    <w:tmpl w:val="A36E1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77499"/>
    <w:multiLevelType w:val="hybridMultilevel"/>
    <w:tmpl w:val="A9860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B20C9"/>
    <w:multiLevelType w:val="hybridMultilevel"/>
    <w:tmpl w:val="96EA14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3E84FA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D1DDA"/>
    <w:multiLevelType w:val="hybridMultilevel"/>
    <w:tmpl w:val="7EC4BA66"/>
    <w:lvl w:ilvl="0" w:tplc="F0488004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26B6081"/>
    <w:multiLevelType w:val="hybridMultilevel"/>
    <w:tmpl w:val="DDE2C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66999"/>
    <w:multiLevelType w:val="hybridMultilevel"/>
    <w:tmpl w:val="C3CE4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C1016"/>
    <w:multiLevelType w:val="hybridMultilevel"/>
    <w:tmpl w:val="B93A9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75F07"/>
    <w:multiLevelType w:val="hybridMultilevel"/>
    <w:tmpl w:val="A2D4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77BCE"/>
    <w:multiLevelType w:val="hybridMultilevel"/>
    <w:tmpl w:val="3490E2A2"/>
    <w:lvl w:ilvl="0" w:tplc="7556C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415C87"/>
    <w:multiLevelType w:val="hybridMultilevel"/>
    <w:tmpl w:val="F4840948"/>
    <w:lvl w:ilvl="0" w:tplc="EE7A7A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7AFB3176"/>
    <w:multiLevelType w:val="hybridMultilevel"/>
    <w:tmpl w:val="9C30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74906"/>
    <w:multiLevelType w:val="hybridMultilevel"/>
    <w:tmpl w:val="B52A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23"/>
  </w:num>
  <w:num w:numId="4">
    <w:abstractNumId w:val="10"/>
  </w:num>
  <w:num w:numId="5">
    <w:abstractNumId w:val="5"/>
  </w:num>
  <w:num w:numId="6">
    <w:abstractNumId w:val="27"/>
  </w:num>
  <w:num w:numId="7">
    <w:abstractNumId w:val="14"/>
  </w:num>
  <w:num w:numId="8">
    <w:abstractNumId w:val="18"/>
  </w:num>
  <w:num w:numId="9">
    <w:abstractNumId w:val="13"/>
  </w:num>
  <w:num w:numId="10">
    <w:abstractNumId w:val="26"/>
  </w:num>
  <w:num w:numId="11">
    <w:abstractNumId w:val="28"/>
  </w:num>
  <w:num w:numId="12">
    <w:abstractNumId w:val="24"/>
  </w:num>
  <w:num w:numId="13">
    <w:abstractNumId w:val="33"/>
  </w:num>
  <w:num w:numId="14">
    <w:abstractNumId w:val="19"/>
  </w:num>
  <w:num w:numId="15">
    <w:abstractNumId w:val="30"/>
  </w:num>
  <w:num w:numId="16">
    <w:abstractNumId w:val="9"/>
  </w:num>
  <w:num w:numId="17">
    <w:abstractNumId w:val="2"/>
  </w:num>
  <w:num w:numId="18">
    <w:abstractNumId w:val="29"/>
  </w:num>
  <w:num w:numId="19">
    <w:abstractNumId w:val="16"/>
  </w:num>
  <w:num w:numId="20">
    <w:abstractNumId w:val="6"/>
  </w:num>
  <w:num w:numId="21">
    <w:abstractNumId w:val="32"/>
  </w:num>
  <w:num w:numId="22">
    <w:abstractNumId w:val="8"/>
  </w:num>
  <w:num w:numId="23">
    <w:abstractNumId w:val="20"/>
  </w:num>
  <w:num w:numId="24">
    <w:abstractNumId w:val="7"/>
  </w:num>
  <w:num w:numId="25">
    <w:abstractNumId w:val="36"/>
  </w:num>
  <w:num w:numId="26">
    <w:abstractNumId w:val="15"/>
  </w:num>
  <w:num w:numId="27">
    <w:abstractNumId w:val="31"/>
  </w:num>
  <w:num w:numId="28">
    <w:abstractNumId w:val="1"/>
  </w:num>
  <w:num w:numId="29">
    <w:abstractNumId w:val="3"/>
  </w:num>
  <w:num w:numId="30">
    <w:abstractNumId w:val="17"/>
  </w:num>
  <w:num w:numId="31">
    <w:abstractNumId w:val="25"/>
  </w:num>
  <w:num w:numId="32">
    <w:abstractNumId w:val="12"/>
  </w:num>
  <w:num w:numId="33">
    <w:abstractNumId w:val="0"/>
  </w:num>
  <w:num w:numId="34">
    <w:abstractNumId w:val="4"/>
  </w:num>
  <w:num w:numId="35">
    <w:abstractNumId w:val="11"/>
  </w:num>
  <w:num w:numId="36">
    <w:abstractNumId w:val="21"/>
  </w:num>
  <w:num w:numId="37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Łaczmański">
    <w15:presenceInfo w15:providerId="AD" w15:userId="S-1-5-21-2141944469-685760475-1445688881-5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C09"/>
    <w:rsid w:val="000042C6"/>
    <w:rsid w:val="00007B1F"/>
    <w:rsid w:val="000122AA"/>
    <w:rsid w:val="00022D8C"/>
    <w:rsid w:val="00032B86"/>
    <w:rsid w:val="00035FC0"/>
    <w:rsid w:val="00042EB9"/>
    <w:rsid w:val="0004485E"/>
    <w:rsid w:val="00046E51"/>
    <w:rsid w:val="000510B3"/>
    <w:rsid w:val="00052F66"/>
    <w:rsid w:val="0005508E"/>
    <w:rsid w:val="00061077"/>
    <w:rsid w:val="00061230"/>
    <w:rsid w:val="000637A7"/>
    <w:rsid w:val="0007446C"/>
    <w:rsid w:val="000757D7"/>
    <w:rsid w:val="00082DC1"/>
    <w:rsid w:val="0009004B"/>
    <w:rsid w:val="00090E56"/>
    <w:rsid w:val="0009786D"/>
    <w:rsid w:val="000A2FC7"/>
    <w:rsid w:val="000A7C1C"/>
    <w:rsid w:val="000B2E24"/>
    <w:rsid w:val="000B7C0E"/>
    <w:rsid w:val="000C0A0C"/>
    <w:rsid w:val="000C3192"/>
    <w:rsid w:val="000D16C8"/>
    <w:rsid w:val="000D734E"/>
    <w:rsid w:val="000E05EF"/>
    <w:rsid w:val="000F25C9"/>
    <w:rsid w:val="000F62C3"/>
    <w:rsid w:val="00103E20"/>
    <w:rsid w:val="00105A75"/>
    <w:rsid w:val="00105D54"/>
    <w:rsid w:val="00106480"/>
    <w:rsid w:val="0011279A"/>
    <w:rsid w:val="001128EB"/>
    <w:rsid w:val="001154DD"/>
    <w:rsid w:val="00123E38"/>
    <w:rsid w:val="00136C8C"/>
    <w:rsid w:val="00142EFB"/>
    <w:rsid w:val="001437E9"/>
    <w:rsid w:val="001516DC"/>
    <w:rsid w:val="00162C76"/>
    <w:rsid w:val="00163A7E"/>
    <w:rsid w:val="001670DD"/>
    <w:rsid w:val="001A55E9"/>
    <w:rsid w:val="001B2FCF"/>
    <w:rsid w:val="001B4EF6"/>
    <w:rsid w:val="001C2749"/>
    <w:rsid w:val="001C5CDE"/>
    <w:rsid w:val="001C67F1"/>
    <w:rsid w:val="001C7AB5"/>
    <w:rsid w:val="001D1519"/>
    <w:rsid w:val="001F1942"/>
    <w:rsid w:val="001F1B7E"/>
    <w:rsid w:val="0020577E"/>
    <w:rsid w:val="002115B7"/>
    <w:rsid w:val="00211A3B"/>
    <w:rsid w:val="00212A9C"/>
    <w:rsid w:val="00224D06"/>
    <w:rsid w:val="00235438"/>
    <w:rsid w:val="00240A5B"/>
    <w:rsid w:val="00254D08"/>
    <w:rsid w:val="00261F62"/>
    <w:rsid w:val="0026699B"/>
    <w:rsid w:val="002702EE"/>
    <w:rsid w:val="002772B7"/>
    <w:rsid w:val="0029073C"/>
    <w:rsid w:val="00292294"/>
    <w:rsid w:val="00292EA0"/>
    <w:rsid w:val="00297CEA"/>
    <w:rsid w:val="002A417D"/>
    <w:rsid w:val="002B56AB"/>
    <w:rsid w:val="002D1549"/>
    <w:rsid w:val="002E2F0D"/>
    <w:rsid w:val="002E5BCF"/>
    <w:rsid w:val="002F03F0"/>
    <w:rsid w:val="003159F8"/>
    <w:rsid w:val="00322834"/>
    <w:rsid w:val="00326DA2"/>
    <w:rsid w:val="00332440"/>
    <w:rsid w:val="003477B2"/>
    <w:rsid w:val="00363BAB"/>
    <w:rsid w:val="0036739E"/>
    <w:rsid w:val="00370FC9"/>
    <w:rsid w:val="00375BF3"/>
    <w:rsid w:val="00383102"/>
    <w:rsid w:val="003863FE"/>
    <w:rsid w:val="00395B2E"/>
    <w:rsid w:val="00396BB1"/>
    <w:rsid w:val="003B358C"/>
    <w:rsid w:val="003B4900"/>
    <w:rsid w:val="003C2BFB"/>
    <w:rsid w:val="003D76EA"/>
    <w:rsid w:val="003D7EBA"/>
    <w:rsid w:val="003E1D4C"/>
    <w:rsid w:val="003F168C"/>
    <w:rsid w:val="003F1C1B"/>
    <w:rsid w:val="003F5DFE"/>
    <w:rsid w:val="0040084F"/>
    <w:rsid w:val="004017E3"/>
    <w:rsid w:val="00412F25"/>
    <w:rsid w:val="00417176"/>
    <w:rsid w:val="0042067A"/>
    <w:rsid w:val="00425659"/>
    <w:rsid w:val="004276E4"/>
    <w:rsid w:val="0043306C"/>
    <w:rsid w:val="0044654E"/>
    <w:rsid w:val="00447B7C"/>
    <w:rsid w:val="00450698"/>
    <w:rsid w:val="004517A9"/>
    <w:rsid w:val="00481935"/>
    <w:rsid w:val="0048477A"/>
    <w:rsid w:val="00485D63"/>
    <w:rsid w:val="0048786E"/>
    <w:rsid w:val="004A0DDA"/>
    <w:rsid w:val="004A1700"/>
    <w:rsid w:val="004A54D3"/>
    <w:rsid w:val="004A72AF"/>
    <w:rsid w:val="004A7E95"/>
    <w:rsid w:val="004C51BD"/>
    <w:rsid w:val="004D6575"/>
    <w:rsid w:val="004F58B1"/>
    <w:rsid w:val="005058CD"/>
    <w:rsid w:val="00510B20"/>
    <w:rsid w:val="00512ED1"/>
    <w:rsid w:val="00535EB1"/>
    <w:rsid w:val="00541465"/>
    <w:rsid w:val="005442D9"/>
    <w:rsid w:val="00555732"/>
    <w:rsid w:val="00564873"/>
    <w:rsid w:val="00571B3E"/>
    <w:rsid w:val="005846DF"/>
    <w:rsid w:val="0059362A"/>
    <w:rsid w:val="005A023E"/>
    <w:rsid w:val="005A3E9F"/>
    <w:rsid w:val="005A4795"/>
    <w:rsid w:val="005B1E61"/>
    <w:rsid w:val="005B3373"/>
    <w:rsid w:val="005B74BC"/>
    <w:rsid w:val="005C2AC2"/>
    <w:rsid w:val="005C5A9A"/>
    <w:rsid w:val="005D0ACF"/>
    <w:rsid w:val="005D5C09"/>
    <w:rsid w:val="005E0BE7"/>
    <w:rsid w:val="005F03C0"/>
    <w:rsid w:val="005F5E8B"/>
    <w:rsid w:val="006331CB"/>
    <w:rsid w:val="00653FB7"/>
    <w:rsid w:val="00655B43"/>
    <w:rsid w:val="00657DD2"/>
    <w:rsid w:val="00660C07"/>
    <w:rsid w:val="00660FF6"/>
    <w:rsid w:val="0067221C"/>
    <w:rsid w:val="00680F89"/>
    <w:rsid w:val="006843BF"/>
    <w:rsid w:val="006947E6"/>
    <w:rsid w:val="00697B4F"/>
    <w:rsid w:val="006A5BA1"/>
    <w:rsid w:val="006C1434"/>
    <w:rsid w:val="006C260E"/>
    <w:rsid w:val="006D2870"/>
    <w:rsid w:val="006E5E52"/>
    <w:rsid w:val="006E645F"/>
    <w:rsid w:val="006F1206"/>
    <w:rsid w:val="00732C84"/>
    <w:rsid w:val="0074623F"/>
    <w:rsid w:val="00752236"/>
    <w:rsid w:val="0075468B"/>
    <w:rsid w:val="007726B1"/>
    <w:rsid w:val="0077779D"/>
    <w:rsid w:val="00780E27"/>
    <w:rsid w:val="00782411"/>
    <w:rsid w:val="00786737"/>
    <w:rsid w:val="00786AD8"/>
    <w:rsid w:val="0078744C"/>
    <w:rsid w:val="00792EED"/>
    <w:rsid w:val="00794232"/>
    <w:rsid w:val="00794476"/>
    <w:rsid w:val="007B28A8"/>
    <w:rsid w:val="007D46E4"/>
    <w:rsid w:val="007D70D1"/>
    <w:rsid w:val="007E29C9"/>
    <w:rsid w:val="007E2B4C"/>
    <w:rsid w:val="007F54A2"/>
    <w:rsid w:val="00806952"/>
    <w:rsid w:val="00827292"/>
    <w:rsid w:val="00832E0F"/>
    <w:rsid w:val="008330A6"/>
    <w:rsid w:val="008406A4"/>
    <w:rsid w:val="008477D1"/>
    <w:rsid w:val="0085729F"/>
    <w:rsid w:val="00866506"/>
    <w:rsid w:val="0088043A"/>
    <w:rsid w:val="008805CD"/>
    <w:rsid w:val="008821CE"/>
    <w:rsid w:val="008822B8"/>
    <w:rsid w:val="00882901"/>
    <w:rsid w:val="008A70EB"/>
    <w:rsid w:val="008B4482"/>
    <w:rsid w:val="008B4505"/>
    <w:rsid w:val="008B698B"/>
    <w:rsid w:val="008D4E33"/>
    <w:rsid w:val="008E1D68"/>
    <w:rsid w:val="00905297"/>
    <w:rsid w:val="009122D0"/>
    <w:rsid w:val="009259FC"/>
    <w:rsid w:val="0092673D"/>
    <w:rsid w:val="00927839"/>
    <w:rsid w:val="00935C58"/>
    <w:rsid w:val="00943D2E"/>
    <w:rsid w:val="00947105"/>
    <w:rsid w:val="00952DC7"/>
    <w:rsid w:val="0095535F"/>
    <w:rsid w:val="009566B5"/>
    <w:rsid w:val="009604F2"/>
    <w:rsid w:val="00964419"/>
    <w:rsid w:val="0096466D"/>
    <w:rsid w:val="009711E2"/>
    <w:rsid w:val="00987469"/>
    <w:rsid w:val="0099009B"/>
    <w:rsid w:val="00997CFE"/>
    <w:rsid w:val="00997E9B"/>
    <w:rsid w:val="009B3A10"/>
    <w:rsid w:val="009B4C3B"/>
    <w:rsid w:val="009D248C"/>
    <w:rsid w:val="009D2F0B"/>
    <w:rsid w:val="009D6595"/>
    <w:rsid w:val="009D67D0"/>
    <w:rsid w:val="009E74F2"/>
    <w:rsid w:val="009F0565"/>
    <w:rsid w:val="009F19CD"/>
    <w:rsid w:val="009F4A05"/>
    <w:rsid w:val="00A02B1D"/>
    <w:rsid w:val="00A032A9"/>
    <w:rsid w:val="00A24FF3"/>
    <w:rsid w:val="00A41D5D"/>
    <w:rsid w:val="00A42E3C"/>
    <w:rsid w:val="00A4436A"/>
    <w:rsid w:val="00A51419"/>
    <w:rsid w:val="00A55041"/>
    <w:rsid w:val="00A61697"/>
    <w:rsid w:val="00A623D0"/>
    <w:rsid w:val="00A656AD"/>
    <w:rsid w:val="00A763A4"/>
    <w:rsid w:val="00A90FD1"/>
    <w:rsid w:val="00A9762E"/>
    <w:rsid w:val="00AA0F8F"/>
    <w:rsid w:val="00AA401F"/>
    <w:rsid w:val="00AB5336"/>
    <w:rsid w:val="00AC1D31"/>
    <w:rsid w:val="00AC25B6"/>
    <w:rsid w:val="00AC347D"/>
    <w:rsid w:val="00AD0D6E"/>
    <w:rsid w:val="00AD27D8"/>
    <w:rsid w:val="00AD2F4F"/>
    <w:rsid w:val="00AD7A68"/>
    <w:rsid w:val="00AE3767"/>
    <w:rsid w:val="00AE3BA2"/>
    <w:rsid w:val="00AF56FF"/>
    <w:rsid w:val="00B002DA"/>
    <w:rsid w:val="00B20FBD"/>
    <w:rsid w:val="00B2265C"/>
    <w:rsid w:val="00B4326E"/>
    <w:rsid w:val="00B450D0"/>
    <w:rsid w:val="00B551F4"/>
    <w:rsid w:val="00B632EB"/>
    <w:rsid w:val="00B66585"/>
    <w:rsid w:val="00B730DD"/>
    <w:rsid w:val="00B82D3F"/>
    <w:rsid w:val="00B85E03"/>
    <w:rsid w:val="00B86230"/>
    <w:rsid w:val="00B87DF4"/>
    <w:rsid w:val="00B934C5"/>
    <w:rsid w:val="00BA5A83"/>
    <w:rsid w:val="00BB0205"/>
    <w:rsid w:val="00BB6C18"/>
    <w:rsid w:val="00BC076D"/>
    <w:rsid w:val="00BD21A4"/>
    <w:rsid w:val="00BD356B"/>
    <w:rsid w:val="00BD62D4"/>
    <w:rsid w:val="00BE042A"/>
    <w:rsid w:val="00BE6142"/>
    <w:rsid w:val="00C00BED"/>
    <w:rsid w:val="00C01753"/>
    <w:rsid w:val="00C02AD7"/>
    <w:rsid w:val="00C15592"/>
    <w:rsid w:val="00C177AA"/>
    <w:rsid w:val="00C26AF3"/>
    <w:rsid w:val="00C35FEB"/>
    <w:rsid w:val="00C517AD"/>
    <w:rsid w:val="00C51E96"/>
    <w:rsid w:val="00C541AB"/>
    <w:rsid w:val="00C54D71"/>
    <w:rsid w:val="00C61976"/>
    <w:rsid w:val="00C62588"/>
    <w:rsid w:val="00C6499F"/>
    <w:rsid w:val="00C64E69"/>
    <w:rsid w:val="00C70A25"/>
    <w:rsid w:val="00C77B2C"/>
    <w:rsid w:val="00C77D33"/>
    <w:rsid w:val="00C83E4E"/>
    <w:rsid w:val="00C84057"/>
    <w:rsid w:val="00C851D2"/>
    <w:rsid w:val="00C87C45"/>
    <w:rsid w:val="00CA0D5F"/>
    <w:rsid w:val="00CA33AE"/>
    <w:rsid w:val="00CA536B"/>
    <w:rsid w:val="00CA6446"/>
    <w:rsid w:val="00CA7FCF"/>
    <w:rsid w:val="00CB026F"/>
    <w:rsid w:val="00CB5AF7"/>
    <w:rsid w:val="00CC4CC1"/>
    <w:rsid w:val="00CC6773"/>
    <w:rsid w:val="00CC6D40"/>
    <w:rsid w:val="00CD0021"/>
    <w:rsid w:val="00CD0992"/>
    <w:rsid w:val="00CD2F37"/>
    <w:rsid w:val="00CE0486"/>
    <w:rsid w:val="00CE1789"/>
    <w:rsid w:val="00CE1EEA"/>
    <w:rsid w:val="00CE27AF"/>
    <w:rsid w:val="00CE4899"/>
    <w:rsid w:val="00CE4CFD"/>
    <w:rsid w:val="00CE54BC"/>
    <w:rsid w:val="00CE5C93"/>
    <w:rsid w:val="00CF1F66"/>
    <w:rsid w:val="00CF61C2"/>
    <w:rsid w:val="00D006E5"/>
    <w:rsid w:val="00D0711A"/>
    <w:rsid w:val="00D161BA"/>
    <w:rsid w:val="00D247FC"/>
    <w:rsid w:val="00D32AB7"/>
    <w:rsid w:val="00D36E91"/>
    <w:rsid w:val="00D37889"/>
    <w:rsid w:val="00D4514E"/>
    <w:rsid w:val="00D45E8F"/>
    <w:rsid w:val="00D519CB"/>
    <w:rsid w:val="00D67F10"/>
    <w:rsid w:val="00D7350F"/>
    <w:rsid w:val="00D81383"/>
    <w:rsid w:val="00D954F4"/>
    <w:rsid w:val="00DA07F2"/>
    <w:rsid w:val="00DA2F7A"/>
    <w:rsid w:val="00DA4FE0"/>
    <w:rsid w:val="00DB38AF"/>
    <w:rsid w:val="00DB4810"/>
    <w:rsid w:val="00DB58C6"/>
    <w:rsid w:val="00DC0671"/>
    <w:rsid w:val="00DC0BF9"/>
    <w:rsid w:val="00DD2946"/>
    <w:rsid w:val="00DD38EE"/>
    <w:rsid w:val="00DE4031"/>
    <w:rsid w:val="00DE4CF4"/>
    <w:rsid w:val="00DF0B54"/>
    <w:rsid w:val="00E00F91"/>
    <w:rsid w:val="00E0104D"/>
    <w:rsid w:val="00E055F0"/>
    <w:rsid w:val="00E33867"/>
    <w:rsid w:val="00E42CDA"/>
    <w:rsid w:val="00E473F2"/>
    <w:rsid w:val="00E55CAE"/>
    <w:rsid w:val="00E6396C"/>
    <w:rsid w:val="00E72280"/>
    <w:rsid w:val="00E8103F"/>
    <w:rsid w:val="00E820A1"/>
    <w:rsid w:val="00E835DE"/>
    <w:rsid w:val="00EA2E5E"/>
    <w:rsid w:val="00ED0575"/>
    <w:rsid w:val="00ED2B87"/>
    <w:rsid w:val="00ED689D"/>
    <w:rsid w:val="00EE35E5"/>
    <w:rsid w:val="00EE409A"/>
    <w:rsid w:val="00EF3493"/>
    <w:rsid w:val="00EF3E93"/>
    <w:rsid w:val="00F02C7D"/>
    <w:rsid w:val="00F1080E"/>
    <w:rsid w:val="00F23C4E"/>
    <w:rsid w:val="00F23F1F"/>
    <w:rsid w:val="00F30809"/>
    <w:rsid w:val="00F45717"/>
    <w:rsid w:val="00F53D88"/>
    <w:rsid w:val="00F55640"/>
    <w:rsid w:val="00F55E77"/>
    <w:rsid w:val="00F56E4E"/>
    <w:rsid w:val="00F86FCC"/>
    <w:rsid w:val="00F94208"/>
    <w:rsid w:val="00F959E4"/>
    <w:rsid w:val="00FA17D9"/>
    <w:rsid w:val="00FA588C"/>
    <w:rsid w:val="00FB0C35"/>
    <w:rsid w:val="00FC6E0D"/>
    <w:rsid w:val="00FD0A91"/>
    <w:rsid w:val="00FD4A0F"/>
    <w:rsid w:val="00FE1257"/>
    <w:rsid w:val="00FF082F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B1F"/>
  </w:style>
  <w:style w:type="paragraph" w:styleId="Nagwek2">
    <w:name w:val="heading 2"/>
    <w:basedOn w:val="Normalny"/>
    <w:link w:val="Nagwek2Znak"/>
    <w:uiPriority w:val="9"/>
    <w:qFormat/>
    <w:rsid w:val="00270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47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3B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3B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B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6506"/>
    <w:pPr>
      <w:ind w:left="720"/>
      <w:contextualSpacing/>
    </w:pPr>
  </w:style>
  <w:style w:type="character" w:styleId="Hipercze">
    <w:name w:val="Hyperlink"/>
    <w:uiPriority w:val="99"/>
    <w:unhideWhenUsed/>
    <w:rsid w:val="00103E20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3D0"/>
  </w:style>
  <w:style w:type="paragraph" w:styleId="Stopka">
    <w:name w:val="footer"/>
    <w:basedOn w:val="Normalny"/>
    <w:link w:val="StopkaZnak"/>
    <w:uiPriority w:val="99"/>
    <w:unhideWhenUsed/>
    <w:rsid w:val="00A6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3D0"/>
  </w:style>
  <w:style w:type="character" w:customStyle="1" w:styleId="Nagwek2Znak">
    <w:name w:val="Nagłówek 2 Znak"/>
    <w:basedOn w:val="Domylnaczcionkaakapitu"/>
    <w:link w:val="Nagwek2"/>
    <w:uiPriority w:val="9"/>
    <w:rsid w:val="002702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CC36E-D74A-43C6-9E97-A9D5173C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2703</Words>
  <Characters>16219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Solorz</dc:creator>
  <cp:lastModifiedBy>Angelika Kokora</cp:lastModifiedBy>
  <cp:revision>191</cp:revision>
  <cp:lastPrinted>2022-03-16T09:19:00Z</cp:lastPrinted>
  <dcterms:created xsi:type="dcterms:W3CDTF">2022-03-16T11:37:00Z</dcterms:created>
  <dcterms:modified xsi:type="dcterms:W3CDTF">2022-07-13T05:29:00Z</dcterms:modified>
</cp:coreProperties>
</file>