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E96" w14:textId="77777777" w:rsidR="003D65C8" w:rsidRDefault="003D65C8" w:rsidP="00E27173">
      <w:pPr>
        <w:rPr>
          <w:bCs/>
          <w:lang w:val="pl-PL"/>
        </w:rPr>
      </w:pPr>
    </w:p>
    <w:p w14:paraId="35B2F5B4" w14:textId="3BC2324B" w:rsidR="00DB321F" w:rsidRDefault="00337691" w:rsidP="003D65C8">
      <w:pPr>
        <w:jc w:val="center"/>
        <w:rPr>
          <w:b/>
          <w:bCs/>
          <w:sz w:val="28"/>
          <w:szCs w:val="28"/>
          <w:lang w:val="pl-PL"/>
        </w:rPr>
      </w:pPr>
      <w:r w:rsidRPr="00E27173">
        <w:rPr>
          <w:b/>
          <w:bCs/>
          <w:sz w:val="28"/>
          <w:szCs w:val="28"/>
          <w:lang w:val="pl-PL"/>
        </w:rPr>
        <w:t>Zapraszamy na konferencję</w:t>
      </w:r>
      <w:r w:rsidR="0034539E" w:rsidRPr="00E27173">
        <w:rPr>
          <w:b/>
          <w:bCs/>
          <w:sz w:val="28"/>
          <w:szCs w:val="28"/>
          <w:lang w:val="pl-PL"/>
        </w:rPr>
        <w:t xml:space="preserve"> poświęconą </w:t>
      </w:r>
      <w:r w:rsidR="00DB321F">
        <w:rPr>
          <w:b/>
          <w:bCs/>
          <w:sz w:val="28"/>
          <w:szCs w:val="28"/>
          <w:lang w:val="pl-PL"/>
        </w:rPr>
        <w:t xml:space="preserve">                                                             </w:t>
      </w:r>
      <w:r w:rsidR="0034539E" w:rsidRPr="00E27173">
        <w:rPr>
          <w:b/>
          <w:bCs/>
          <w:sz w:val="28"/>
          <w:szCs w:val="28"/>
          <w:lang w:val="pl-PL"/>
        </w:rPr>
        <w:t>Mechanizmowi Sprawiedliwej Transformacji</w:t>
      </w:r>
      <w:r w:rsidR="00DB321F">
        <w:rPr>
          <w:b/>
          <w:bCs/>
          <w:sz w:val="28"/>
          <w:szCs w:val="28"/>
          <w:lang w:val="pl-PL"/>
        </w:rPr>
        <w:t xml:space="preserve"> </w:t>
      </w:r>
    </w:p>
    <w:p w14:paraId="4668E202" w14:textId="5B71BED6" w:rsidR="001D47A8" w:rsidRPr="00E27173" w:rsidRDefault="00337691" w:rsidP="003D65C8">
      <w:pPr>
        <w:jc w:val="center"/>
        <w:rPr>
          <w:sz w:val="28"/>
          <w:szCs w:val="28"/>
          <w:lang w:val="pl-PL"/>
        </w:rPr>
      </w:pPr>
      <w:r w:rsidRPr="00E27173">
        <w:rPr>
          <w:sz w:val="28"/>
          <w:szCs w:val="28"/>
          <w:lang w:val="pl-PL"/>
        </w:rPr>
        <w:br/>
      </w:r>
      <w:r w:rsidR="004823BB" w:rsidRPr="00E27173">
        <w:rPr>
          <w:b/>
          <w:sz w:val="28"/>
          <w:szCs w:val="28"/>
          <w:lang w:val="pl-PL"/>
        </w:rPr>
        <w:t>„</w:t>
      </w:r>
      <w:r w:rsidR="0034539E" w:rsidRPr="00E27173">
        <w:rPr>
          <w:b/>
          <w:sz w:val="28"/>
          <w:szCs w:val="28"/>
          <w:lang w:val="pl-PL"/>
        </w:rPr>
        <w:t xml:space="preserve">Jak instrumenty dłużne i usługi doradcze EBI </w:t>
      </w:r>
      <w:r w:rsidR="00DB321F">
        <w:rPr>
          <w:b/>
          <w:sz w:val="28"/>
          <w:szCs w:val="28"/>
          <w:lang w:val="pl-PL"/>
        </w:rPr>
        <w:t xml:space="preserve">                                                              </w:t>
      </w:r>
      <w:r w:rsidR="0034539E" w:rsidRPr="00E27173">
        <w:rPr>
          <w:b/>
          <w:sz w:val="28"/>
          <w:szCs w:val="28"/>
          <w:lang w:val="pl-PL"/>
        </w:rPr>
        <w:t>mogą wesprzeć sprawiedliwą transformację</w:t>
      </w:r>
      <w:r w:rsidR="004823BB" w:rsidRPr="00E27173">
        <w:rPr>
          <w:b/>
          <w:sz w:val="28"/>
          <w:szCs w:val="28"/>
          <w:lang w:val="pl-PL"/>
        </w:rPr>
        <w:t>”</w:t>
      </w:r>
      <w:r w:rsidRPr="00E27173">
        <w:rPr>
          <w:sz w:val="28"/>
          <w:szCs w:val="28"/>
          <w:lang w:val="pl-PL"/>
        </w:rPr>
        <w:t xml:space="preserve"> </w:t>
      </w:r>
    </w:p>
    <w:p w14:paraId="40B3535F" w14:textId="77777777" w:rsidR="003D65C8" w:rsidRPr="00E27173" w:rsidRDefault="00337691" w:rsidP="00E27173">
      <w:pPr>
        <w:jc w:val="center"/>
        <w:rPr>
          <w:lang w:val="pl-PL"/>
        </w:rPr>
      </w:pPr>
      <w:r w:rsidRPr="00337691">
        <w:rPr>
          <w:b/>
          <w:bCs/>
          <w:lang w:val="pl-PL"/>
        </w:rPr>
        <w:br/>
      </w:r>
      <w:r w:rsidR="005B5DA3">
        <w:rPr>
          <w:bCs/>
          <w:lang w:val="pl-PL"/>
        </w:rPr>
        <w:t xml:space="preserve">organizowaną rzez </w:t>
      </w:r>
    </w:p>
    <w:p w14:paraId="3A924BE3" w14:textId="77777777" w:rsidR="00337691" w:rsidRPr="00B074B7" w:rsidRDefault="00337691" w:rsidP="00B074B7">
      <w:pPr>
        <w:jc w:val="center"/>
        <w:rPr>
          <w:b/>
          <w:bCs/>
          <w:lang w:val="pl-PL"/>
        </w:rPr>
      </w:pPr>
      <w:r w:rsidRPr="001D47A8">
        <w:rPr>
          <w:b/>
          <w:bCs/>
          <w:lang w:val="pl-PL"/>
        </w:rPr>
        <w:t>E</w:t>
      </w:r>
      <w:r w:rsidR="001762FE" w:rsidRPr="001D47A8">
        <w:rPr>
          <w:b/>
          <w:bCs/>
          <w:lang w:val="pl-PL"/>
        </w:rPr>
        <w:t xml:space="preserve">uropejski </w:t>
      </w:r>
      <w:r w:rsidRPr="001D47A8">
        <w:rPr>
          <w:b/>
          <w:bCs/>
          <w:lang w:val="pl-PL"/>
        </w:rPr>
        <w:t>B</w:t>
      </w:r>
      <w:r w:rsidR="001762FE" w:rsidRPr="001D47A8">
        <w:rPr>
          <w:b/>
          <w:bCs/>
          <w:lang w:val="pl-PL"/>
        </w:rPr>
        <w:t xml:space="preserve">ank </w:t>
      </w:r>
      <w:r w:rsidRPr="001D47A8">
        <w:rPr>
          <w:b/>
          <w:bCs/>
          <w:lang w:val="pl-PL"/>
        </w:rPr>
        <w:t>I</w:t>
      </w:r>
      <w:r w:rsidR="001762FE" w:rsidRPr="001D47A8">
        <w:rPr>
          <w:b/>
          <w:bCs/>
          <w:lang w:val="pl-PL"/>
        </w:rPr>
        <w:t>nwestycyjn</w:t>
      </w:r>
      <w:r w:rsidR="005B5DA3">
        <w:rPr>
          <w:b/>
          <w:bCs/>
          <w:lang w:val="pl-PL"/>
        </w:rPr>
        <w:t>y</w:t>
      </w:r>
      <w:r w:rsidRPr="001D47A8">
        <w:rPr>
          <w:b/>
          <w:bCs/>
          <w:lang w:val="pl-PL"/>
        </w:rPr>
        <w:t xml:space="preserve"> </w:t>
      </w:r>
      <w:r w:rsidR="003D65C8" w:rsidRPr="001D47A8">
        <w:rPr>
          <w:b/>
          <w:lang w:val="pl-PL"/>
        </w:rPr>
        <w:t xml:space="preserve">we współpracy z </w:t>
      </w:r>
      <w:r w:rsidR="00B074B7">
        <w:rPr>
          <w:b/>
          <w:lang w:val="pl-PL"/>
        </w:rPr>
        <w:t xml:space="preserve">Komisją Europejską i </w:t>
      </w:r>
      <w:r w:rsidR="0034539E">
        <w:rPr>
          <w:b/>
          <w:lang w:val="pl-PL"/>
        </w:rPr>
        <w:t>Województwem Śląskim</w:t>
      </w:r>
      <w:r w:rsidRPr="001D47A8">
        <w:rPr>
          <w:b/>
          <w:bCs/>
          <w:lang w:val="pl-PL"/>
        </w:rPr>
        <w:br/>
      </w:r>
    </w:p>
    <w:p w14:paraId="13B047C0" w14:textId="77777777" w:rsidR="00DB321F" w:rsidRDefault="005B5DA3" w:rsidP="003D65C8">
      <w:pPr>
        <w:jc w:val="center"/>
        <w:rPr>
          <w:bCs/>
          <w:lang w:val="pl-PL"/>
        </w:rPr>
      </w:pPr>
      <w:r w:rsidRPr="005B5DA3">
        <w:rPr>
          <w:bCs/>
          <w:lang w:val="pl-PL"/>
        </w:rPr>
        <w:t>Konferencję otworzą przemówienia</w:t>
      </w:r>
      <w:r w:rsidR="00DB321F">
        <w:rPr>
          <w:bCs/>
          <w:lang w:val="pl-PL"/>
        </w:rPr>
        <w:t>:</w:t>
      </w:r>
    </w:p>
    <w:p w14:paraId="19761E48" w14:textId="1FE28C0D" w:rsidR="005B5DA3" w:rsidRDefault="005B5DA3" w:rsidP="003D65C8">
      <w:pPr>
        <w:jc w:val="center"/>
        <w:rPr>
          <w:bCs/>
          <w:lang w:val="pl-PL"/>
        </w:rPr>
      </w:pPr>
      <w:r>
        <w:rPr>
          <w:b/>
          <w:lang w:val="pl-PL"/>
        </w:rPr>
        <w:t xml:space="preserve">prof. Teresy Czerwińskiej, </w:t>
      </w:r>
      <w:r w:rsidRPr="005B5DA3">
        <w:rPr>
          <w:bCs/>
          <w:lang w:val="pl-PL"/>
        </w:rPr>
        <w:t>wiceprezes EBI</w:t>
      </w:r>
      <w:r w:rsidR="00B074B7">
        <w:rPr>
          <w:bCs/>
          <w:lang w:val="pl-PL"/>
        </w:rPr>
        <w:t>,</w:t>
      </w:r>
    </w:p>
    <w:p w14:paraId="63746953" w14:textId="77777777" w:rsidR="00B074B7" w:rsidRPr="00B074B7" w:rsidRDefault="00B074B7" w:rsidP="003D65C8">
      <w:pPr>
        <w:jc w:val="center"/>
        <w:rPr>
          <w:bCs/>
          <w:lang w:val="pl-PL"/>
        </w:rPr>
      </w:pPr>
      <w:r w:rsidRPr="008F333D">
        <w:rPr>
          <w:b/>
          <w:lang w:val="pl-PL"/>
        </w:rPr>
        <w:t>Elisy Ferreiry</w:t>
      </w:r>
      <w:r w:rsidRPr="00B074B7">
        <w:rPr>
          <w:bCs/>
          <w:lang w:val="pl-PL"/>
        </w:rPr>
        <w:t>, Komisarz KE ds. Spójności i Reform</w:t>
      </w:r>
    </w:p>
    <w:p w14:paraId="03F985B3" w14:textId="7DCB899F" w:rsidR="00D5362E" w:rsidRDefault="001F3680" w:rsidP="008738A2">
      <w:pPr>
        <w:ind w:left="1440" w:firstLine="720"/>
        <w:rPr>
          <w:lang w:val="pl-PL"/>
        </w:rPr>
      </w:pPr>
      <w:r w:rsidRPr="005B5DA3">
        <w:rPr>
          <w:bCs/>
          <w:lang w:val="pl-PL"/>
        </w:rPr>
        <w:t>oraz</w:t>
      </w:r>
      <w:r>
        <w:rPr>
          <w:b/>
          <w:lang w:val="pl-PL"/>
        </w:rPr>
        <w:t xml:space="preserve"> Jakuba</w:t>
      </w:r>
      <w:r w:rsidR="00D5362E" w:rsidRPr="00DB321F">
        <w:rPr>
          <w:b/>
          <w:bCs/>
          <w:lang w:val="pl-PL"/>
        </w:rPr>
        <w:t xml:space="preserve"> Chełstowskiego</w:t>
      </w:r>
      <w:r w:rsidR="00DB321F">
        <w:rPr>
          <w:b/>
          <w:bCs/>
          <w:lang w:val="pl-PL"/>
        </w:rPr>
        <w:t>,</w:t>
      </w:r>
      <w:r w:rsidR="00D5362E">
        <w:rPr>
          <w:bCs/>
          <w:lang w:val="pl-PL"/>
        </w:rPr>
        <w:t xml:space="preserve"> Marszałka Województwa Śląskiego</w:t>
      </w:r>
    </w:p>
    <w:p w14:paraId="168AD0C3" w14:textId="5123A2CB" w:rsidR="0034539E" w:rsidRPr="0034539E" w:rsidRDefault="0034539E" w:rsidP="0034539E">
      <w:pPr>
        <w:jc w:val="both"/>
        <w:rPr>
          <w:lang w:val="pl-PL"/>
        </w:rPr>
      </w:pPr>
      <w:r w:rsidRPr="0034539E">
        <w:rPr>
          <w:lang w:val="pl-PL"/>
        </w:rPr>
        <w:t>Mechanizm Sprawiedliwej Transformacji (MST)</w:t>
      </w:r>
      <w:r>
        <w:rPr>
          <w:lang w:val="pl-PL"/>
        </w:rPr>
        <w:t xml:space="preserve"> </w:t>
      </w:r>
      <w:r w:rsidRPr="0034539E">
        <w:rPr>
          <w:lang w:val="pl-PL"/>
        </w:rPr>
        <w:t>jest jednym z kluczowych filarów Europejskiego Zielonego Ładu</w:t>
      </w:r>
      <w:r w:rsidR="00C9568E">
        <w:rPr>
          <w:lang w:val="pl-PL"/>
        </w:rPr>
        <w:t>, a</w:t>
      </w:r>
      <w:r w:rsidRPr="0034539E">
        <w:rPr>
          <w:lang w:val="pl-PL"/>
        </w:rPr>
        <w:t xml:space="preserve"> </w:t>
      </w:r>
      <w:r w:rsidR="00C9568E">
        <w:rPr>
          <w:lang w:val="pl-PL"/>
        </w:rPr>
        <w:t>pod</w:t>
      </w:r>
      <w:r w:rsidRPr="0034539E">
        <w:rPr>
          <w:lang w:val="pl-PL"/>
        </w:rPr>
        <w:t xml:space="preserve">regiony </w:t>
      </w:r>
      <w:r w:rsidR="00C9568E">
        <w:rPr>
          <w:lang w:val="pl-PL"/>
        </w:rPr>
        <w:t xml:space="preserve">górnicze </w:t>
      </w:r>
      <w:r w:rsidRPr="0034539E">
        <w:rPr>
          <w:lang w:val="pl-PL"/>
        </w:rPr>
        <w:t>w Polsce są wśród głównych beneficjentów MST. Mechanizm ten składa się ze środków bezzwrotnych z I Filaru, czyli Funduszu na rzecz Sprawiedliwej Transformacji, ale również</w:t>
      </w:r>
      <w:r w:rsidR="007431C0">
        <w:rPr>
          <w:lang w:val="pl-PL"/>
        </w:rPr>
        <w:br/>
      </w:r>
      <w:r w:rsidRPr="0034539E">
        <w:rPr>
          <w:lang w:val="pl-PL"/>
        </w:rPr>
        <w:t>z instrumentów zwrotnych</w:t>
      </w:r>
      <w:r w:rsidR="00C9568E">
        <w:rPr>
          <w:lang w:val="pl-PL"/>
        </w:rPr>
        <w:t>,</w:t>
      </w:r>
      <w:r w:rsidRPr="0034539E">
        <w:rPr>
          <w:lang w:val="pl-PL"/>
        </w:rPr>
        <w:t xml:space="preserve"> tj. II Filaru - komponentu sprawiedliwej transformacji w ramach InvestEU oraz III Filaru – instrumentu pożyczkowego dla sektora publicznego. </w:t>
      </w:r>
      <w:r w:rsidR="00C9568E">
        <w:rPr>
          <w:lang w:val="pl-PL"/>
        </w:rPr>
        <w:t xml:space="preserve">Instrumenty wsparte są </w:t>
      </w:r>
      <w:r w:rsidRPr="0034539E">
        <w:rPr>
          <w:lang w:val="pl-PL"/>
        </w:rPr>
        <w:t>szerok</w:t>
      </w:r>
      <w:r w:rsidR="00C9568E">
        <w:rPr>
          <w:lang w:val="pl-PL"/>
        </w:rPr>
        <w:t>ą</w:t>
      </w:r>
      <w:r w:rsidRPr="0034539E">
        <w:rPr>
          <w:lang w:val="pl-PL"/>
        </w:rPr>
        <w:t xml:space="preserve"> ofert</w:t>
      </w:r>
      <w:r w:rsidR="00C9568E">
        <w:rPr>
          <w:lang w:val="pl-PL"/>
        </w:rPr>
        <w:t>ą</w:t>
      </w:r>
      <w:r w:rsidRPr="0034539E">
        <w:rPr>
          <w:lang w:val="pl-PL"/>
        </w:rPr>
        <w:t xml:space="preserve"> doradcz</w:t>
      </w:r>
      <w:r w:rsidR="00C9568E">
        <w:rPr>
          <w:lang w:val="pl-PL"/>
        </w:rPr>
        <w:t>ą</w:t>
      </w:r>
      <w:r w:rsidRPr="0034539E">
        <w:rPr>
          <w:lang w:val="pl-PL"/>
        </w:rPr>
        <w:t xml:space="preserve">. </w:t>
      </w:r>
    </w:p>
    <w:p w14:paraId="66778D2C" w14:textId="007B6A0F" w:rsidR="0034539E" w:rsidRDefault="0034539E" w:rsidP="0034539E">
      <w:pPr>
        <w:jc w:val="both"/>
        <w:rPr>
          <w:lang w:val="pl-PL"/>
        </w:rPr>
      </w:pPr>
      <w:r w:rsidRPr="0034539E">
        <w:rPr>
          <w:lang w:val="pl-PL"/>
        </w:rPr>
        <w:t>Podczas konferencji chcielibyśmy przedstawić ofertę produktów zwrotnych w ramach II i III Filaru MST oraz omówić szczegółowo dostępne instrumenty doradcze w ramach InvestEU Advisory HUB, JASPERS</w:t>
      </w:r>
      <w:r w:rsidR="000F2799">
        <w:rPr>
          <w:lang w:val="pl-PL"/>
        </w:rPr>
        <w:t xml:space="preserve">, </w:t>
      </w:r>
      <w:r w:rsidRPr="0034539E">
        <w:rPr>
          <w:lang w:val="pl-PL"/>
        </w:rPr>
        <w:t>Target</w:t>
      </w:r>
      <w:r w:rsidR="000F2799">
        <w:rPr>
          <w:lang w:val="pl-PL"/>
        </w:rPr>
        <w:t xml:space="preserve"> oraz </w:t>
      </w:r>
      <w:r w:rsidR="000F2799" w:rsidRPr="000F2799">
        <w:rPr>
          <w:lang w:val="pl-PL"/>
        </w:rPr>
        <w:t>Platformy Sprawiedliwej Transformacji</w:t>
      </w:r>
      <w:r w:rsidRPr="0034539E">
        <w:rPr>
          <w:lang w:val="pl-PL"/>
        </w:rPr>
        <w:t xml:space="preserve">. Chcielibyśmy również, aby wydarzenie </w:t>
      </w:r>
      <w:r w:rsidR="00C9568E">
        <w:rPr>
          <w:lang w:val="pl-PL"/>
        </w:rPr>
        <w:t>w województwie śląskim</w:t>
      </w:r>
      <w:r w:rsidRPr="0034539E">
        <w:rPr>
          <w:lang w:val="pl-PL"/>
        </w:rPr>
        <w:t xml:space="preserve"> posłużyło szerzeniu wiedzy o możliwościach pozyskania środków finansowych na rzecz inwestycji realizowanych zarówno przez podmioty publiczne</w:t>
      </w:r>
      <w:r w:rsidR="00990CCE">
        <w:rPr>
          <w:lang w:val="pl-PL"/>
        </w:rPr>
        <w:t>,</w:t>
      </w:r>
      <w:r w:rsidRPr="0034539E">
        <w:rPr>
          <w:lang w:val="pl-PL"/>
        </w:rPr>
        <w:t xml:space="preserve"> jak i prywatne.</w:t>
      </w:r>
    </w:p>
    <w:p w14:paraId="136FC401" w14:textId="5F2917F1" w:rsidR="003D65C8" w:rsidRPr="00E27173" w:rsidRDefault="003945EF" w:rsidP="00846CB9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Prelegentami na</w:t>
      </w:r>
      <w:r w:rsidR="001762FE" w:rsidRPr="005B5DA3">
        <w:rPr>
          <w:b/>
          <w:bCs/>
          <w:lang w:val="pl-PL"/>
        </w:rPr>
        <w:t xml:space="preserve"> </w:t>
      </w:r>
      <w:r w:rsidR="0034539E">
        <w:rPr>
          <w:b/>
          <w:bCs/>
          <w:lang w:val="pl-PL"/>
        </w:rPr>
        <w:t>konferencji</w:t>
      </w:r>
      <w:r w:rsidR="001762FE" w:rsidRPr="005B5DA3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będą przede wszystkim </w:t>
      </w:r>
      <w:r w:rsidR="00337691" w:rsidRPr="005B5DA3">
        <w:rPr>
          <w:b/>
          <w:bCs/>
          <w:lang w:val="pl-PL"/>
        </w:rPr>
        <w:t xml:space="preserve">przedstawiciele </w:t>
      </w:r>
      <w:r w:rsidR="0034539E">
        <w:rPr>
          <w:b/>
          <w:bCs/>
          <w:lang w:val="pl-PL"/>
        </w:rPr>
        <w:t>Europejskiego Bank</w:t>
      </w:r>
      <w:r w:rsidR="00B074B7">
        <w:rPr>
          <w:b/>
          <w:bCs/>
          <w:lang w:val="pl-PL"/>
        </w:rPr>
        <w:t xml:space="preserve">u </w:t>
      </w:r>
      <w:r w:rsidR="0034539E">
        <w:rPr>
          <w:b/>
          <w:bCs/>
          <w:lang w:val="pl-PL"/>
        </w:rPr>
        <w:t>Inwestycyjnego</w:t>
      </w:r>
      <w:r w:rsidR="00846CB9">
        <w:rPr>
          <w:b/>
          <w:bCs/>
          <w:lang w:val="pl-PL"/>
        </w:rPr>
        <w:t xml:space="preserve"> i</w:t>
      </w:r>
      <w:r w:rsidR="0034539E">
        <w:rPr>
          <w:b/>
          <w:bCs/>
          <w:lang w:val="pl-PL"/>
        </w:rPr>
        <w:t xml:space="preserve"> Komisji Europejskiej</w:t>
      </w:r>
      <w:r w:rsidR="00E27173">
        <w:rPr>
          <w:b/>
          <w:bCs/>
          <w:lang w:val="pl-PL"/>
        </w:rPr>
        <w:t>, którzy mają szerokie doświadczenie w zakresie funduszy MST</w:t>
      </w:r>
      <w:r w:rsidR="00846CB9">
        <w:rPr>
          <w:b/>
          <w:bCs/>
          <w:lang w:val="pl-PL"/>
        </w:rPr>
        <w:t>.</w:t>
      </w:r>
    </w:p>
    <w:p w14:paraId="41BF06DF" w14:textId="77777777" w:rsidR="00E27173" w:rsidRDefault="00E27173">
      <w:pPr>
        <w:rPr>
          <w:lang w:val="pl-PL"/>
        </w:rPr>
      </w:pPr>
    </w:p>
    <w:p w14:paraId="58776ECE" w14:textId="73FAFBD9" w:rsidR="001762FE" w:rsidRDefault="001762FE" w:rsidP="006D4E9C">
      <w:pPr>
        <w:spacing w:after="0"/>
        <w:rPr>
          <w:lang w:val="pl-PL"/>
        </w:rPr>
      </w:pPr>
      <w:r w:rsidRPr="006D4E9C">
        <w:rPr>
          <w:b/>
          <w:bCs/>
          <w:lang w:val="pl-PL"/>
        </w:rPr>
        <w:t>Data</w:t>
      </w:r>
      <w:r w:rsidR="00337691" w:rsidRPr="006D4E9C">
        <w:rPr>
          <w:b/>
          <w:bCs/>
          <w:lang w:val="pl-PL"/>
        </w:rPr>
        <w:t xml:space="preserve"> </w:t>
      </w:r>
      <w:r w:rsidRPr="006D4E9C">
        <w:rPr>
          <w:b/>
          <w:bCs/>
          <w:lang w:val="pl-PL"/>
        </w:rPr>
        <w:t>konferencji</w:t>
      </w:r>
      <w:r>
        <w:rPr>
          <w:lang w:val="pl-PL"/>
        </w:rPr>
        <w:t xml:space="preserve">: </w:t>
      </w:r>
      <w:r w:rsidR="00E27173">
        <w:rPr>
          <w:lang w:val="pl-PL"/>
        </w:rPr>
        <w:t>30 maja</w:t>
      </w:r>
      <w:r w:rsidR="005B5DA3">
        <w:rPr>
          <w:lang w:val="pl-PL"/>
        </w:rPr>
        <w:t xml:space="preserve"> 2023</w:t>
      </w:r>
      <w:r>
        <w:rPr>
          <w:lang w:val="pl-PL"/>
        </w:rPr>
        <w:t xml:space="preserve"> roku, godz.</w:t>
      </w:r>
      <w:r w:rsidR="00DB321F">
        <w:rPr>
          <w:lang w:val="pl-PL"/>
        </w:rPr>
        <w:t xml:space="preserve"> </w:t>
      </w:r>
      <w:r>
        <w:rPr>
          <w:lang w:val="pl-PL"/>
        </w:rPr>
        <w:t>10.00</w:t>
      </w:r>
      <w:r w:rsidR="00990CCE">
        <w:rPr>
          <w:lang w:val="pl-PL"/>
        </w:rPr>
        <w:t>-15.00</w:t>
      </w:r>
    </w:p>
    <w:p w14:paraId="78E2ADD9" w14:textId="77777777" w:rsidR="00337691" w:rsidRDefault="001762FE" w:rsidP="006D4E9C">
      <w:pPr>
        <w:spacing w:after="0" w:line="276" w:lineRule="auto"/>
        <w:rPr>
          <w:lang w:val="pl-PL"/>
        </w:rPr>
      </w:pPr>
      <w:r w:rsidRPr="006D4E9C">
        <w:rPr>
          <w:b/>
          <w:bCs/>
          <w:lang w:val="pl-PL"/>
        </w:rPr>
        <w:t>Miejsce</w:t>
      </w:r>
      <w:r>
        <w:rPr>
          <w:lang w:val="pl-PL"/>
        </w:rPr>
        <w:t xml:space="preserve">: </w:t>
      </w:r>
      <w:r w:rsidR="00E27173">
        <w:rPr>
          <w:lang w:val="pl-PL"/>
        </w:rPr>
        <w:t>Muzeum Śląskie</w:t>
      </w:r>
      <w:r>
        <w:rPr>
          <w:lang w:val="pl-PL"/>
        </w:rPr>
        <w:t xml:space="preserve">, ul. </w:t>
      </w:r>
      <w:r w:rsidR="00E27173">
        <w:rPr>
          <w:lang w:val="pl-PL"/>
        </w:rPr>
        <w:t>Dobrowo</w:t>
      </w:r>
      <w:r w:rsidR="00990CCE">
        <w:rPr>
          <w:lang w:val="pl-PL"/>
        </w:rPr>
        <w:t>l</w:t>
      </w:r>
      <w:r w:rsidR="00E27173">
        <w:rPr>
          <w:lang w:val="pl-PL"/>
        </w:rPr>
        <w:t>skiego 1, Katowice</w:t>
      </w:r>
      <w:r w:rsidR="00D5362E">
        <w:rPr>
          <w:lang w:val="pl-PL"/>
        </w:rPr>
        <w:t xml:space="preserve">  </w:t>
      </w:r>
    </w:p>
    <w:p w14:paraId="2B3455F2" w14:textId="59F16B3F" w:rsidR="008B3EE4" w:rsidRDefault="00150703" w:rsidP="006D4E9C">
      <w:pPr>
        <w:spacing w:after="0" w:line="276" w:lineRule="auto"/>
        <w:rPr>
          <w:lang w:val="pl-PL"/>
        </w:rPr>
      </w:pPr>
      <w:r w:rsidRPr="006D4E9C">
        <w:rPr>
          <w:b/>
          <w:bCs/>
          <w:lang w:val="pl-PL"/>
        </w:rPr>
        <w:t>M</w:t>
      </w:r>
      <w:r w:rsidR="00337691" w:rsidRPr="006D4E9C">
        <w:rPr>
          <w:b/>
          <w:bCs/>
          <w:lang w:val="pl-PL"/>
        </w:rPr>
        <w:t xml:space="preserve">ożliwy jest </w:t>
      </w:r>
      <w:r w:rsidR="005B5DA3" w:rsidRPr="006D4E9C">
        <w:rPr>
          <w:b/>
          <w:bCs/>
          <w:lang w:val="pl-PL"/>
        </w:rPr>
        <w:t xml:space="preserve">tylko </w:t>
      </w:r>
      <w:r w:rsidR="00337691" w:rsidRPr="006D4E9C">
        <w:rPr>
          <w:b/>
          <w:bCs/>
          <w:lang w:val="pl-PL"/>
        </w:rPr>
        <w:t>udział stacjonarny</w:t>
      </w:r>
      <w:r w:rsidR="00337691">
        <w:rPr>
          <w:lang w:val="pl-PL"/>
        </w:rPr>
        <w:t>.</w:t>
      </w:r>
      <w:r w:rsidR="00337691" w:rsidRPr="00337691">
        <w:rPr>
          <w:lang w:val="pl-PL"/>
        </w:rPr>
        <w:br/>
      </w:r>
      <w:r w:rsidR="006D4E9C">
        <w:rPr>
          <w:lang w:val="pl-PL"/>
        </w:rPr>
        <w:t xml:space="preserve">Strona wydarzenia: </w:t>
      </w:r>
      <w:hyperlink r:id="rId7" w:history="1">
        <w:r w:rsidR="008A2838" w:rsidRPr="008A2838">
          <w:rPr>
            <w:rStyle w:val="Hyperlink"/>
            <w:b/>
            <w:bCs/>
            <w:lang w:val="pl-PL"/>
          </w:rPr>
          <w:t>Link</w:t>
        </w:r>
      </w:hyperlink>
      <w:r w:rsidR="006D4E9C" w:rsidRPr="008A2838">
        <w:rPr>
          <w:b/>
          <w:bCs/>
          <w:lang w:val="pl-PL"/>
        </w:rPr>
        <w:t xml:space="preserve"> </w:t>
      </w:r>
    </w:p>
    <w:p w14:paraId="644E7B34" w14:textId="1D32836F" w:rsidR="006D4E9C" w:rsidRPr="00337691" w:rsidRDefault="006D4E9C" w:rsidP="006D4E9C">
      <w:pPr>
        <w:spacing w:after="0"/>
        <w:rPr>
          <w:lang w:val="pl-PL"/>
        </w:rPr>
      </w:pPr>
      <w:r>
        <w:rPr>
          <w:lang w:val="pl-PL"/>
        </w:rPr>
        <w:t xml:space="preserve">Link do rejestracji: </w:t>
      </w:r>
      <w:hyperlink r:id="rId8" w:history="1">
        <w:r w:rsidR="008A2838" w:rsidRPr="008A2838">
          <w:rPr>
            <w:rStyle w:val="Hyperlink"/>
            <w:b/>
            <w:bCs/>
            <w:lang w:val="pl-PL"/>
          </w:rPr>
          <w:t>Link</w:t>
        </w:r>
      </w:hyperlink>
      <w:r>
        <w:rPr>
          <w:lang w:val="pl-PL"/>
        </w:rPr>
        <w:t xml:space="preserve"> </w:t>
      </w:r>
    </w:p>
    <w:sectPr w:rsidR="006D4E9C" w:rsidRPr="003376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FF56" w14:textId="77777777" w:rsidR="00E97058" w:rsidRDefault="00E97058" w:rsidP="00D90B7D">
      <w:pPr>
        <w:spacing w:after="0" w:line="240" w:lineRule="auto"/>
      </w:pPr>
      <w:r>
        <w:separator/>
      </w:r>
    </w:p>
  </w:endnote>
  <w:endnote w:type="continuationSeparator" w:id="0">
    <w:p w14:paraId="7A17F54D" w14:textId="77777777" w:rsidR="00E97058" w:rsidRDefault="00E97058" w:rsidP="00D9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943F" w14:textId="77777777" w:rsidR="00E97058" w:rsidRDefault="00E97058" w:rsidP="00D90B7D">
      <w:pPr>
        <w:spacing w:after="0" w:line="240" w:lineRule="auto"/>
      </w:pPr>
      <w:r>
        <w:separator/>
      </w:r>
    </w:p>
  </w:footnote>
  <w:footnote w:type="continuationSeparator" w:id="0">
    <w:p w14:paraId="0EC15536" w14:textId="77777777" w:rsidR="00E97058" w:rsidRDefault="00E97058" w:rsidP="00D9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D607" w14:textId="41FFB8B2" w:rsidR="00E27173" w:rsidRDefault="006D4E9C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CF33587" wp14:editId="5E99A2B1">
          <wp:simplePos x="0" y="0"/>
          <wp:positionH relativeFrom="column">
            <wp:posOffset>2162175</wp:posOffset>
          </wp:positionH>
          <wp:positionV relativeFrom="paragraph">
            <wp:posOffset>76200</wp:posOffset>
          </wp:positionV>
          <wp:extent cx="1838325" cy="8001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26C4839" wp14:editId="7B771F4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33600" cy="6953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4B7">
      <w:rPr>
        <w:noProof/>
        <w:lang w:val="pl-PL" w:eastAsia="pl-PL"/>
      </w:rPr>
      <w:drawing>
        <wp:inline distT="0" distB="0" distL="0" distR="0" wp14:anchorId="08BD6E5B" wp14:editId="5C9C6EAA">
          <wp:extent cx="1786255" cy="885825"/>
          <wp:effectExtent l="0" t="0" r="444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7D"/>
    <w:rsid w:val="00081173"/>
    <w:rsid w:val="000A4F11"/>
    <w:rsid w:val="000E5354"/>
    <w:rsid w:val="000F2799"/>
    <w:rsid w:val="00150703"/>
    <w:rsid w:val="001762FE"/>
    <w:rsid w:val="001D47A8"/>
    <w:rsid w:val="001F3680"/>
    <w:rsid w:val="00265C23"/>
    <w:rsid w:val="0028740F"/>
    <w:rsid w:val="00337691"/>
    <w:rsid w:val="0034539E"/>
    <w:rsid w:val="003945EF"/>
    <w:rsid w:val="003C215F"/>
    <w:rsid w:val="003D65C8"/>
    <w:rsid w:val="003F3516"/>
    <w:rsid w:val="004823BB"/>
    <w:rsid w:val="004D67C2"/>
    <w:rsid w:val="00522ABB"/>
    <w:rsid w:val="00586FBD"/>
    <w:rsid w:val="005B5DA3"/>
    <w:rsid w:val="005C4CAF"/>
    <w:rsid w:val="005F5B2B"/>
    <w:rsid w:val="0063781B"/>
    <w:rsid w:val="006D4064"/>
    <w:rsid w:val="006D4E9C"/>
    <w:rsid w:val="00723AE8"/>
    <w:rsid w:val="00731C04"/>
    <w:rsid w:val="007431C0"/>
    <w:rsid w:val="00846CB9"/>
    <w:rsid w:val="00853522"/>
    <w:rsid w:val="008738A2"/>
    <w:rsid w:val="00877D17"/>
    <w:rsid w:val="008A2838"/>
    <w:rsid w:val="008B3EE4"/>
    <w:rsid w:val="008F333D"/>
    <w:rsid w:val="008F6F38"/>
    <w:rsid w:val="00924547"/>
    <w:rsid w:val="00990CCE"/>
    <w:rsid w:val="00996992"/>
    <w:rsid w:val="00B074B7"/>
    <w:rsid w:val="00BA2026"/>
    <w:rsid w:val="00C064E8"/>
    <w:rsid w:val="00C24DA4"/>
    <w:rsid w:val="00C9568E"/>
    <w:rsid w:val="00D5362E"/>
    <w:rsid w:val="00D90B7D"/>
    <w:rsid w:val="00DA23B6"/>
    <w:rsid w:val="00DB321F"/>
    <w:rsid w:val="00E27173"/>
    <w:rsid w:val="00E51A3F"/>
    <w:rsid w:val="00E97058"/>
    <w:rsid w:val="00F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416478"/>
  <w15:chartTrackingRefBased/>
  <w15:docId w15:val="{6FDD717C-9B86-456B-816A-5CD3022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6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23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73"/>
  </w:style>
  <w:style w:type="paragraph" w:styleId="Footer">
    <w:name w:val="footer"/>
    <w:basedOn w:val="Normal"/>
    <w:link w:val="FooterChar"/>
    <w:uiPriority w:val="99"/>
    <w:unhideWhenUsed/>
    <w:rsid w:val="00E2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73"/>
  </w:style>
  <w:style w:type="paragraph" w:styleId="Revision">
    <w:name w:val="Revision"/>
    <w:hidden/>
    <w:uiPriority w:val="99"/>
    <w:semiHidden/>
    <w:rsid w:val="003945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E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56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56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56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register/form/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eib.org/event/39dfe59a-c6de-4c7d-b776-bb38af230f01/summary?previewToken=aa16e6f37496654b12bc3b42ce3eba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04F5-F4AB-470B-ADD2-0D1FF07B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Investment Bank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KARPIUK Katarzyna (Ext)</dc:creator>
  <cp:keywords/>
  <dc:description/>
  <cp:lastModifiedBy>BIELIK Karolina Anna</cp:lastModifiedBy>
  <cp:revision>5</cp:revision>
  <cp:lastPrinted>2023-05-11T13:49:00Z</cp:lastPrinted>
  <dcterms:created xsi:type="dcterms:W3CDTF">2023-05-12T15:09:00Z</dcterms:created>
  <dcterms:modified xsi:type="dcterms:W3CDTF">2023-05-16T09:22:00Z</dcterms:modified>
</cp:coreProperties>
</file>